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D9" w:rsidRDefault="00B10BD9" w:rsidP="00B10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proofErr w:type="gramStart"/>
      <w:r w:rsidRPr="003D77BC">
        <w:rPr>
          <w:rFonts w:ascii="Arial" w:eastAsia="Times New Roman" w:hAnsi="Arial" w:cs="Arial"/>
          <w:b/>
          <w:sz w:val="20"/>
          <w:szCs w:val="20"/>
          <w:lang w:val="en-US"/>
        </w:rPr>
        <w:t>I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3D77BC">
        <w:rPr>
          <w:rFonts w:ascii="Arial" w:eastAsia="Times New Roman" w:hAnsi="Arial" w:cs="Arial"/>
          <w:b/>
          <w:sz w:val="20"/>
          <w:szCs w:val="20"/>
        </w:rPr>
        <w:t>Тестирование</w:t>
      </w:r>
      <w:r>
        <w:rPr>
          <w:rFonts w:ascii="Arial" w:eastAsia="Times New Roman" w:hAnsi="Arial" w:cs="Arial"/>
          <w:b/>
          <w:sz w:val="20"/>
          <w:szCs w:val="20"/>
        </w:rPr>
        <w:t>.</w:t>
      </w:r>
      <w:proofErr w:type="gramEnd"/>
    </w:p>
    <w:p w:rsidR="00B10BD9" w:rsidRPr="003D77BC" w:rsidRDefault="00B10BD9" w:rsidP="00B10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Выберите один или несколько правильных ответов:</w:t>
      </w:r>
      <w:bookmarkStart w:id="0" w:name="_GoBack"/>
      <w:bookmarkEnd w:id="0"/>
    </w:p>
    <w:p w:rsidR="00B10BD9" w:rsidRDefault="00B10BD9" w:rsidP="00B10BD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Pr="003D77BC">
        <w:rPr>
          <w:rFonts w:ascii="Arial" w:hAnsi="Arial" w:cs="Arial"/>
          <w:sz w:val="20"/>
          <w:szCs w:val="20"/>
        </w:rPr>
        <w:t xml:space="preserve">. </w:t>
      </w:r>
      <w:r w:rsidRPr="003D77BC">
        <w:rPr>
          <w:rFonts w:ascii="Arial" w:hAnsi="Arial" w:cs="Arial"/>
          <w:caps/>
          <w:sz w:val="20"/>
          <w:szCs w:val="20"/>
        </w:rPr>
        <w:t>К признакам с непрерывной изменчивостью относится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1) система тканевой специфичности </w:t>
      </w:r>
      <w:r w:rsidRPr="003D77BC">
        <w:rPr>
          <w:rFonts w:ascii="Arial" w:hAnsi="Arial" w:cs="Arial"/>
          <w:sz w:val="20"/>
          <w:szCs w:val="20"/>
          <w:lang w:val="en-US"/>
        </w:rPr>
        <w:t>HLA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2) система групп крови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3) система </w:t>
      </w:r>
      <w:proofErr w:type="spellStart"/>
      <w:r w:rsidRPr="003D77BC">
        <w:rPr>
          <w:rFonts w:ascii="Arial" w:hAnsi="Arial" w:cs="Arial"/>
          <w:sz w:val="20"/>
          <w:szCs w:val="20"/>
        </w:rPr>
        <w:t>кислойфосфотазы</w:t>
      </w:r>
      <w:proofErr w:type="spellEnd"/>
      <w:r w:rsidRPr="003D77BC">
        <w:rPr>
          <w:rFonts w:ascii="Arial" w:hAnsi="Arial" w:cs="Arial"/>
          <w:sz w:val="20"/>
          <w:szCs w:val="20"/>
        </w:rPr>
        <w:t xml:space="preserve"> эритроцитов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4) морфология мягких тканей лица</w:t>
      </w:r>
    </w:p>
    <w:p w:rsid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5) цвет кожи</w:t>
      </w:r>
      <w:r>
        <w:rPr>
          <w:rFonts w:ascii="Arial" w:hAnsi="Arial" w:cs="Arial"/>
          <w:sz w:val="20"/>
          <w:szCs w:val="20"/>
        </w:rPr>
        <w:t>.</w:t>
      </w:r>
    </w:p>
    <w:p w:rsid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>2</w:t>
      </w:r>
      <w:r w:rsidRPr="003D77BC">
        <w:rPr>
          <w:rFonts w:ascii="Arial" w:hAnsi="Arial" w:cs="Arial"/>
          <w:caps/>
          <w:sz w:val="20"/>
          <w:szCs w:val="20"/>
        </w:rPr>
        <w:t>. самостоятельная складка, прикрывающая внутренний угол глаза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1) складка верхнего века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2) </w:t>
      </w:r>
      <w:proofErr w:type="spellStart"/>
      <w:r w:rsidRPr="003D77BC">
        <w:rPr>
          <w:rFonts w:ascii="Arial" w:hAnsi="Arial" w:cs="Arial"/>
          <w:sz w:val="20"/>
          <w:szCs w:val="20"/>
        </w:rPr>
        <w:t>порион</w:t>
      </w:r>
      <w:proofErr w:type="spellEnd"/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3) </w:t>
      </w:r>
      <w:proofErr w:type="spellStart"/>
      <w:r w:rsidRPr="003D77BC">
        <w:rPr>
          <w:rFonts w:ascii="Arial" w:hAnsi="Arial" w:cs="Arial"/>
          <w:sz w:val="20"/>
          <w:szCs w:val="20"/>
        </w:rPr>
        <w:t>эпикантус</w:t>
      </w:r>
      <w:proofErr w:type="spellEnd"/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4) складка нижнего века</w:t>
      </w:r>
    </w:p>
    <w:p w:rsid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5)</w:t>
      </w:r>
      <w:proofErr w:type="spellStart"/>
      <w:r w:rsidRPr="003D77BC">
        <w:rPr>
          <w:rFonts w:ascii="Arial" w:hAnsi="Arial" w:cs="Arial"/>
          <w:sz w:val="20"/>
          <w:szCs w:val="20"/>
        </w:rPr>
        <w:t>назион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3D77BC">
        <w:rPr>
          <w:rFonts w:ascii="Arial" w:hAnsi="Arial" w:cs="Arial"/>
          <w:sz w:val="20"/>
          <w:szCs w:val="20"/>
        </w:rPr>
        <w:t xml:space="preserve">. </w:t>
      </w:r>
      <w:r w:rsidRPr="003D77BC">
        <w:rPr>
          <w:rFonts w:ascii="Arial" w:hAnsi="Arial" w:cs="Arial"/>
          <w:caps/>
          <w:sz w:val="20"/>
          <w:szCs w:val="20"/>
        </w:rPr>
        <w:t>признаки с дискретной изменчивостью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1) пигментация кожных покровов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2) система групп крови АВ</w:t>
      </w:r>
      <w:proofErr w:type="gramStart"/>
      <w:r w:rsidRPr="003D77BC">
        <w:rPr>
          <w:rFonts w:ascii="Arial" w:hAnsi="Arial" w:cs="Arial"/>
          <w:sz w:val="20"/>
          <w:szCs w:val="20"/>
        </w:rPr>
        <w:t>0</w:t>
      </w:r>
      <w:proofErr w:type="gramEnd"/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3)пигментация волос</w:t>
      </w: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4) волосяной покров</w:t>
      </w:r>
    </w:p>
    <w:p w:rsid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5) система </w:t>
      </w:r>
      <w:proofErr w:type="spellStart"/>
      <w:r w:rsidRPr="003D77BC">
        <w:rPr>
          <w:rFonts w:ascii="Arial" w:hAnsi="Arial" w:cs="Arial"/>
          <w:sz w:val="20"/>
          <w:szCs w:val="20"/>
        </w:rPr>
        <w:t>гаптоглобина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Pr="003D77BC">
        <w:rPr>
          <w:rFonts w:ascii="Arial" w:hAnsi="Arial" w:cs="Arial"/>
          <w:sz w:val="20"/>
          <w:szCs w:val="20"/>
        </w:rPr>
        <w:t>. АНТРОПОЛОГИЧЕСКИЙ ПРИЗНАК, КОТОРЫЙ ТОЧНО ИЗМЕРИТЬ НЕВОЗМОЖНО ИЛИ НЕЦЕЛЕСООБРАЗНО, НАЗЫВАЕТСЯ</w:t>
      </w:r>
    </w:p>
    <w:p w:rsidR="00B10BD9" w:rsidRPr="003D77BC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дискретно варьирующим</w:t>
      </w:r>
    </w:p>
    <w:p w:rsidR="00B10BD9" w:rsidRPr="003D77BC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номинальным</w:t>
      </w:r>
    </w:p>
    <w:p w:rsidR="00B10BD9" w:rsidRPr="003D77BC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метрическим</w:t>
      </w:r>
    </w:p>
    <w:p w:rsidR="00B10BD9" w:rsidRPr="003D77BC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порядковым</w:t>
      </w:r>
    </w:p>
    <w:p w:rsidR="00B10BD9" w:rsidRPr="003D77BC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антропологическим</w:t>
      </w:r>
    </w:p>
    <w:p w:rsidR="00B10BD9" w:rsidRDefault="00B10BD9" w:rsidP="00B10BD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10BD9" w:rsidRPr="00B10BD9" w:rsidRDefault="00B10BD9" w:rsidP="00B10BD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10BD9">
        <w:rPr>
          <w:rFonts w:ascii="Arial" w:hAnsi="Arial" w:cs="Arial"/>
          <w:sz w:val="20"/>
          <w:szCs w:val="20"/>
        </w:rPr>
        <w:t>5. ФЕНОМЕН «</w:t>
      </w:r>
      <w:proofErr w:type="gramStart"/>
      <w:r w:rsidRPr="00B10BD9">
        <w:rPr>
          <w:rFonts w:ascii="Arial" w:hAnsi="Arial" w:cs="Arial"/>
          <w:sz w:val="20"/>
          <w:szCs w:val="20"/>
        </w:rPr>
        <w:t>РЕЗУС-КОНФЛИКТА</w:t>
      </w:r>
      <w:proofErr w:type="gramEnd"/>
      <w:r w:rsidRPr="00B10BD9">
        <w:rPr>
          <w:rFonts w:ascii="Arial" w:hAnsi="Arial" w:cs="Arial"/>
          <w:sz w:val="20"/>
          <w:szCs w:val="20"/>
        </w:rPr>
        <w:t xml:space="preserve">» ВОЗМОЖЕН: </w:t>
      </w:r>
    </w:p>
    <w:p w:rsidR="00B10BD9" w:rsidRPr="00B10BD9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10BD9">
        <w:rPr>
          <w:rFonts w:ascii="Arial" w:hAnsi="Arial" w:cs="Arial"/>
          <w:sz w:val="20"/>
          <w:szCs w:val="20"/>
        </w:rPr>
        <w:t xml:space="preserve">1) при </w:t>
      </w:r>
      <w:proofErr w:type="spellStart"/>
      <w:r w:rsidRPr="00B10BD9">
        <w:rPr>
          <w:rFonts w:ascii="Arial" w:hAnsi="Arial" w:cs="Arial"/>
          <w:sz w:val="20"/>
          <w:szCs w:val="20"/>
        </w:rPr>
        <w:t>Rh+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 матери, </w:t>
      </w:r>
      <w:proofErr w:type="spellStart"/>
      <w:r w:rsidRPr="00B10BD9">
        <w:rPr>
          <w:rFonts w:ascii="Arial" w:hAnsi="Arial" w:cs="Arial"/>
          <w:sz w:val="20"/>
          <w:szCs w:val="20"/>
        </w:rPr>
        <w:t>Rh</w:t>
      </w:r>
      <w:proofErr w:type="spellEnd"/>
      <w:r w:rsidRPr="00B10BD9">
        <w:rPr>
          <w:rFonts w:ascii="Arial" w:hAnsi="Arial" w:cs="Arial"/>
          <w:sz w:val="20"/>
          <w:szCs w:val="20"/>
        </w:rPr>
        <w:t>- плоде</w:t>
      </w:r>
    </w:p>
    <w:p w:rsidR="00B10BD9" w:rsidRPr="00B10BD9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10BD9">
        <w:rPr>
          <w:rFonts w:ascii="Arial" w:hAnsi="Arial" w:cs="Arial"/>
          <w:sz w:val="20"/>
          <w:szCs w:val="20"/>
        </w:rPr>
        <w:t xml:space="preserve">2) при </w:t>
      </w:r>
      <w:proofErr w:type="spellStart"/>
      <w:r w:rsidRPr="00B10BD9">
        <w:rPr>
          <w:rFonts w:ascii="Arial" w:hAnsi="Arial" w:cs="Arial"/>
          <w:sz w:val="20"/>
          <w:szCs w:val="20"/>
        </w:rPr>
        <w:t>Rh+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 матери, </w:t>
      </w:r>
      <w:proofErr w:type="spellStart"/>
      <w:r w:rsidRPr="00B10BD9">
        <w:rPr>
          <w:rFonts w:ascii="Arial" w:hAnsi="Arial" w:cs="Arial"/>
          <w:sz w:val="20"/>
          <w:szCs w:val="20"/>
        </w:rPr>
        <w:t>Rh+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 плоде </w:t>
      </w:r>
    </w:p>
    <w:p w:rsidR="00B10BD9" w:rsidRPr="00B10BD9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10BD9">
        <w:rPr>
          <w:rFonts w:ascii="Arial" w:hAnsi="Arial" w:cs="Arial"/>
          <w:sz w:val="20"/>
          <w:szCs w:val="20"/>
        </w:rPr>
        <w:t xml:space="preserve">3) при </w:t>
      </w:r>
      <w:proofErr w:type="spellStart"/>
      <w:r w:rsidRPr="00B10BD9">
        <w:rPr>
          <w:rFonts w:ascii="Arial" w:hAnsi="Arial" w:cs="Arial"/>
          <w:sz w:val="20"/>
          <w:szCs w:val="20"/>
        </w:rPr>
        <w:t>Rh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- матери, </w:t>
      </w:r>
      <w:proofErr w:type="spellStart"/>
      <w:r w:rsidRPr="00B10BD9">
        <w:rPr>
          <w:rFonts w:ascii="Arial" w:hAnsi="Arial" w:cs="Arial"/>
          <w:sz w:val="20"/>
          <w:szCs w:val="20"/>
        </w:rPr>
        <w:t>Rh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- плоде </w:t>
      </w:r>
    </w:p>
    <w:p w:rsidR="00B10BD9" w:rsidRPr="00B10BD9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10BD9">
        <w:rPr>
          <w:rFonts w:ascii="Arial" w:hAnsi="Arial" w:cs="Arial"/>
          <w:sz w:val="20"/>
          <w:szCs w:val="20"/>
        </w:rPr>
        <w:t xml:space="preserve">4) при </w:t>
      </w:r>
      <w:proofErr w:type="spellStart"/>
      <w:r w:rsidRPr="00B10BD9">
        <w:rPr>
          <w:rFonts w:ascii="Arial" w:hAnsi="Arial" w:cs="Arial"/>
          <w:sz w:val="20"/>
          <w:szCs w:val="20"/>
        </w:rPr>
        <w:t>Rh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- матери, </w:t>
      </w:r>
      <w:proofErr w:type="spellStart"/>
      <w:r w:rsidRPr="00B10BD9">
        <w:rPr>
          <w:rFonts w:ascii="Arial" w:hAnsi="Arial" w:cs="Arial"/>
          <w:sz w:val="20"/>
          <w:szCs w:val="20"/>
        </w:rPr>
        <w:t>Rh+</w:t>
      </w:r>
      <w:proofErr w:type="spellEnd"/>
      <w:r w:rsidRPr="00B10BD9">
        <w:rPr>
          <w:rFonts w:ascii="Arial" w:hAnsi="Arial" w:cs="Arial"/>
          <w:sz w:val="20"/>
          <w:szCs w:val="20"/>
        </w:rPr>
        <w:t xml:space="preserve"> плоде </w:t>
      </w:r>
    </w:p>
    <w:p w:rsidR="00B10BD9" w:rsidRDefault="00B10BD9" w:rsidP="00B10BD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10BD9" w:rsidRDefault="00B10BD9" w:rsidP="00B10BD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B10BD9" w:rsidRDefault="00B10BD9" w:rsidP="00B10BD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gramStart"/>
      <w:r w:rsidRPr="003D77BC">
        <w:rPr>
          <w:rFonts w:ascii="Arial" w:hAnsi="Arial" w:cs="Arial"/>
          <w:b/>
          <w:sz w:val="20"/>
          <w:szCs w:val="20"/>
          <w:lang w:val="en-US"/>
        </w:rPr>
        <w:t>II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D77BC">
        <w:rPr>
          <w:rFonts w:ascii="Arial" w:hAnsi="Arial" w:cs="Arial"/>
          <w:b/>
          <w:sz w:val="20"/>
          <w:szCs w:val="20"/>
        </w:rPr>
        <w:t>Теоретическая часть</w:t>
      </w:r>
      <w:r>
        <w:rPr>
          <w:rFonts w:ascii="Arial" w:hAnsi="Arial" w:cs="Arial"/>
          <w:b/>
          <w:sz w:val="20"/>
          <w:szCs w:val="20"/>
        </w:rPr>
        <w:t>.</w:t>
      </w:r>
      <w:proofErr w:type="gramEnd"/>
    </w:p>
    <w:p w:rsidR="00B10BD9" w:rsidRDefault="00B10BD9" w:rsidP="00B10BD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 w:rsidRPr="003D77B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D77BC">
        <w:rPr>
          <w:rFonts w:ascii="Arial" w:hAnsi="Arial" w:cs="Arial"/>
          <w:b/>
          <w:sz w:val="20"/>
          <w:szCs w:val="20"/>
        </w:rPr>
        <w:t>Установите соответствие</w:t>
      </w:r>
    </w:p>
    <w:p w:rsidR="00B10BD9" w:rsidRPr="003D77BC" w:rsidRDefault="00B10BD9" w:rsidP="00B10BD9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Признаки с </w:t>
      </w:r>
      <w:proofErr w:type="gramStart"/>
      <w:r w:rsidRPr="003D77BC">
        <w:rPr>
          <w:rFonts w:ascii="Arial" w:hAnsi="Arial" w:cs="Arial"/>
          <w:sz w:val="20"/>
          <w:szCs w:val="20"/>
        </w:rPr>
        <w:t>непрерыв</w:t>
      </w:r>
      <w:r>
        <w:rPr>
          <w:rFonts w:ascii="Arial" w:hAnsi="Arial" w:cs="Arial"/>
          <w:sz w:val="20"/>
          <w:szCs w:val="20"/>
        </w:rPr>
        <w:t>ной</w:t>
      </w:r>
      <w:proofErr w:type="gramEnd"/>
      <w:r w:rsidR="00B840DB">
        <w:rPr>
          <w:rFonts w:ascii="Arial" w:hAnsi="Arial" w:cs="Arial"/>
          <w:sz w:val="20"/>
          <w:szCs w:val="20"/>
        </w:rPr>
        <w:t xml:space="preserve">                   </w:t>
      </w:r>
      <w:r w:rsidRPr="003D77BC">
        <w:rPr>
          <w:rFonts w:ascii="Arial" w:hAnsi="Arial" w:cs="Arial"/>
          <w:sz w:val="20"/>
          <w:szCs w:val="20"/>
        </w:rPr>
        <w:t>а) длина тела</w:t>
      </w:r>
    </w:p>
    <w:p w:rsidR="00B10BD9" w:rsidRPr="003D77BC" w:rsidRDefault="00B10BD9" w:rsidP="00B10BD9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>изменчивостью                                                б) белки крови</w:t>
      </w:r>
    </w:p>
    <w:p w:rsidR="00B10BD9" w:rsidRPr="003D77BC" w:rsidRDefault="00B10BD9" w:rsidP="00B10BD9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Признаки с </w:t>
      </w:r>
      <w:proofErr w:type="gramStart"/>
      <w:r w:rsidRPr="003D77BC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искретной</w:t>
      </w:r>
      <w:proofErr w:type="gramEnd"/>
      <w:r w:rsidR="00B840DB">
        <w:rPr>
          <w:rFonts w:ascii="Arial" w:hAnsi="Arial" w:cs="Arial"/>
          <w:sz w:val="20"/>
          <w:szCs w:val="20"/>
        </w:rPr>
        <w:t xml:space="preserve">                      </w:t>
      </w:r>
      <w:r w:rsidRPr="003D77BC">
        <w:rPr>
          <w:rFonts w:ascii="Arial" w:hAnsi="Arial" w:cs="Arial"/>
          <w:sz w:val="20"/>
          <w:szCs w:val="20"/>
        </w:rPr>
        <w:t>в) цвет глаз</w:t>
      </w:r>
    </w:p>
    <w:p w:rsidR="00B840DB" w:rsidRDefault="00B840DB" w:rsidP="00B10BD9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</w:t>
      </w:r>
      <w:r w:rsidR="00B10BD9" w:rsidRPr="003D77BC">
        <w:rPr>
          <w:rFonts w:ascii="Arial" w:hAnsi="Arial" w:cs="Arial"/>
          <w:sz w:val="20"/>
          <w:szCs w:val="20"/>
        </w:rPr>
        <w:t>зменчивостью</w:t>
      </w:r>
      <w:r w:rsidRPr="00B840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                         </w:t>
      </w:r>
      <w:r w:rsidRPr="003D77BC">
        <w:rPr>
          <w:rFonts w:ascii="Arial" w:hAnsi="Arial" w:cs="Arial"/>
          <w:sz w:val="20"/>
          <w:szCs w:val="20"/>
        </w:rPr>
        <w:t>г) пигментация</w:t>
      </w:r>
    </w:p>
    <w:p w:rsidR="00B840DB" w:rsidRDefault="00B840DB" w:rsidP="00B10BD9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Признаки с другими типами</w:t>
      </w:r>
      <w:r w:rsidRPr="00B840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             </w:t>
      </w:r>
      <w:proofErr w:type="spellStart"/>
      <w:r w:rsidRPr="003D77BC">
        <w:rPr>
          <w:rFonts w:ascii="Arial" w:hAnsi="Arial" w:cs="Arial"/>
          <w:sz w:val="20"/>
          <w:szCs w:val="20"/>
        </w:rPr>
        <w:t>д</w:t>
      </w:r>
      <w:proofErr w:type="spellEnd"/>
      <w:r w:rsidRPr="003D77BC">
        <w:rPr>
          <w:rFonts w:ascii="Arial" w:hAnsi="Arial" w:cs="Arial"/>
          <w:sz w:val="20"/>
          <w:szCs w:val="20"/>
        </w:rPr>
        <w:t>) резус-фактор</w:t>
      </w:r>
    </w:p>
    <w:p w:rsidR="00B10BD9" w:rsidRPr="003D77BC" w:rsidRDefault="00B840DB" w:rsidP="00B10BD9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изменчивости</w:t>
      </w:r>
      <w:r w:rsidR="00B10BD9" w:rsidRPr="003D77BC">
        <w:rPr>
          <w:rFonts w:ascii="Arial" w:hAnsi="Arial" w:cs="Arial"/>
          <w:sz w:val="20"/>
          <w:szCs w:val="20"/>
        </w:rPr>
        <w:t xml:space="preserve">                      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Pr="003D77BC">
        <w:rPr>
          <w:rFonts w:ascii="Arial" w:hAnsi="Arial" w:cs="Arial"/>
          <w:sz w:val="20"/>
          <w:szCs w:val="20"/>
        </w:rPr>
        <w:t>е) цветочувствительность</w:t>
      </w:r>
    </w:p>
    <w:p w:rsidR="00B10BD9" w:rsidRPr="003D77BC" w:rsidRDefault="00B10BD9" w:rsidP="00B10BD9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sz w:val="20"/>
          <w:szCs w:val="20"/>
        </w:rPr>
        <w:t xml:space="preserve">                                                                          </w:t>
      </w:r>
    </w:p>
    <w:p w:rsidR="00B10BD9" w:rsidRPr="00B840DB" w:rsidRDefault="00B10BD9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Pr="003D77BC">
        <w:rPr>
          <w:rFonts w:ascii="Arial" w:hAnsi="Arial" w:cs="Arial"/>
          <w:b/>
          <w:sz w:val="20"/>
          <w:szCs w:val="20"/>
        </w:rPr>
        <w:t>.</w:t>
      </w:r>
      <w:r w:rsidR="00B840DB">
        <w:rPr>
          <w:rFonts w:ascii="Arial" w:hAnsi="Arial" w:cs="Arial"/>
          <w:b/>
          <w:sz w:val="20"/>
          <w:szCs w:val="20"/>
        </w:rPr>
        <w:t xml:space="preserve"> </w:t>
      </w:r>
      <w:r w:rsidRPr="003D77BC">
        <w:rPr>
          <w:rFonts w:ascii="Arial" w:hAnsi="Arial" w:cs="Arial"/>
          <w:b/>
          <w:sz w:val="20"/>
          <w:szCs w:val="20"/>
        </w:rPr>
        <w:t>Решите задачу:</w:t>
      </w:r>
    </w:p>
    <w:p w:rsidR="00B840DB" w:rsidRPr="00B840DB" w:rsidRDefault="00B840DB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sz w:val="20"/>
          <w:szCs w:val="20"/>
        </w:rPr>
        <w:t xml:space="preserve">При проведении антропологических раскопок был найден череп </w:t>
      </w:r>
      <w:proofErr w:type="spellStart"/>
      <w:r w:rsidRPr="00B840DB">
        <w:rPr>
          <w:rFonts w:ascii="Arial" w:hAnsi="Arial" w:cs="Arial"/>
          <w:sz w:val="20"/>
          <w:szCs w:val="20"/>
        </w:rPr>
        <w:t>ортогнатического</w:t>
      </w:r>
      <w:proofErr w:type="spellEnd"/>
      <w:r w:rsidRPr="00B840DB">
        <w:rPr>
          <w:rFonts w:ascii="Arial" w:hAnsi="Arial" w:cs="Arial"/>
          <w:sz w:val="20"/>
          <w:szCs w:val="20"/>
        </w:rPr>
        <w:t xml:space="preserve"> типа. </w:t>
      </w:r>
    </w:p>
    <w:p w:rsidR="00B840DB" w:rsidRPr="00B840DB" w:rsidRDefault="00B840DB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b/>
          <w:sz w:val="20"/>
          <w:szCs w:val="20"/>
        </w:rPr>
        <w:t>Вопрос 1</w:t>
      </w:r>
      <w:r w:rsidRPr="00B840DB">
        <w:rPr>
          <w:rFonts w:ascii="Arial" w:hAnsi="Arial" w:cs="Arial"/>
          <w:sz w:val="20"/>
          <w:szCs w:val="20"/>
        </w:rPr>
        <w:t xml:space="preserve">: На </w:t>
      </w:r>
      <w:proofErr w:type="gramStart"/>
      <w:r w:rsidRPr="00B840DB">
        <w:rPr>
          <w:rFonts w:ascii="Arial" w:hAnsi="Arial" w:cs="Arial"/>
          <w:sz w:val="20"/>
          <w:szCs w:val="20"/>
        </w:rPr>
        <w:t>основании</w:t>
      </w:r>
      <w:proofErr w:type="gramEnd"/>
      <w:r w:rsidRPr="00B840DB">
        <w:rPr>
          <w:rFonts w:ascii="Arial" w:hAnsi="Arial" w:cs="Arial"/>
          <w:sz w:val="20"/>
          <w:szCs w:val="20"/>
        </w:rPr>
        <w:t xml:space="preserve"> какого показателя был сделан данный вывод?;</w:t>
      </w:r>
    </w:p>
    <w:p w:rsidR="00B840DB" w:rsidRPr="00B840DB" w:rsidRDefault="00B840DB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b/>
          <w:sz w:val="20"/>
          <w:szCs w:val="20"/>
        </w:rPr>
        <w:t>Вопрос 2</w:t>
      </w:r>
      <w:r w:rsidRPr="00B840DB">
        <w:rPr>
          <w:rFonts w:ascii="Arial" w:hAnsi="Arial" w:cs="Arial"/>
          <w:sz w:val="20"/>
          <w:szCs w:val="20"/>
        </w:rPr>
        <w:t>: Какие краниометрические точки используются для определения данного показателя?</w:t>
      </w:r>
    </w:p>
    <w:p w:rsidR="00B840DB" w:rsidRPr="00B840DB" w:rsidRDefault="00B840DB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B10BD9" w:rsidRPr="003D77BC" w:rsidRDefault="00B840DB" w:rsidP="00B10BD9">
      <w:pPr>
        <w:spacing w:after="0" w:line="240" w:lineRule="auto"/>
        <w:rPr>
          <w:rFonts w:ascii="Arial" w:hAnsi="Arial" w:cs="Arial"/>
          <w:b/>
          <w:sz w:val="20"/>
          <w:szCs w:val="20"/>
          <w:shd w:val="clear" w:color="auto" w:fill="FBFBE8"/>
        </w:rPr>
      </w:pPr>
      <w:r>
        <w:rPr>
          <w:rFonts w:ascii="Arial" w:hAnsi="Arial" w:cs="Arial"/>
          <w:b/>
          <w:sz w:val="20"/>
          <w:szCs w:val="20"/>
          <w:shd w:val="clear" w:color="auto" w:fill="FBFBE8"/>
        </w:rPr>
        <w:t>3</w:t>
      </w:r>
      <w:r w:rsidR="00B10BD9" w:rsidRPr="003D77BC">
        <w:rPr>
          <w:rFonts w:ascii="Arial" w:hAnsi="Arial" w:cs="Arial"/>
          <w:b/>
          <w:sz w:val="20"/>
          <w:szCs w:val="20"/>
          <w:shd w:val="clear" w:color="auto" w:fill="FBFBE8"/>
        </w:rPr>
        <w:t>.</w:t>
      </w:r>
      <w:r>
        <w:rPr>
          <w:rFonts w:ascii="Arial" w:hAnsi="Arial" w:cs="Arial"/>
          <w:b/>
          <w:sz w:val="20"/>
          <w:szCs w:val="20"/>
          <w:shd w:val="clear" w:color="auto" w:fill="FBFBE8"/>
        </w:rPr>
        <w:t xml:space="preserve"> </w:t>
      </w:r>
      <w:r w:rsidR="00B10BD9" w:rsidRPr="003D77BC">
        <w:rPr>
          <w:rFonts w:ascii="Arial" w:hAnsi="Arial" w:cs="Arial"/>
          <w:b/>
          <w:sz w:val="20"/>
          <w:szCs w:val="20"/>
          <w:shd w:val="clear" w:color="auto" w:fill="FBFBE8"/>
        </w:rPr>
        <w:t>Дайте ответ на следующие вопросы:</w:t>
      </w:r>
    </w:p>
    <w:p w:rsidR="00B840DB" w:rsidRPr="00B840DB" w:rsidRDefault="00B10BD9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sz w:val="20"/>
          <w:szCs w:val="20"/>
        </w:rPr>
        <w:t xml:space="preserve">1. </w:t>
      </w:r>
      <w:r w:rsidR="00B840DB" w:rsidRPr="00B840DB">
        <w:rPr>
          <w:rFonts w:ascii="Arial" w:hAnsi="Arial" w:cs="Arial"/>
          <w:sz w:val="20"/>
          <w:szCs w:val="20"/>
        </w:rPr>
        <w:t>Какую функцию выполняют HLA антигены?</w:t>
      </w:r>
    </w:p>
    <w:p w:rsidR="00B840DB" w:rsidRPr="00B840DB" w:rsidRDefault="00B10BD9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sz w:val="20"/>
          <w:szCs w:val="20"/>
        </w:rPr>
        <w:t xml:space="preserve">2. </w:t>
      </w:r>
      <w:r w:rsidR="00B840DB" w:rsidRPr="00B840DB">
        <w:rPr>
          <w:rFonts w:ascii="Arial" w:hAnsi="Arial" w:cs="Arial"/>
          <w:sz w:val="20"/>
          <w:szCs w:val="20"/>
        </w:rPr>
        <w:t xml:space="preserve">Какие антитела в сыворотке крови у людей с I и II группами крови? </w:t>
      </w:r>
    </w:p>
    <w:p w:rsidR="00B840DB" w:rsidRDefault="00B10BD9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sz w:val="20"/>
          <w:szCs w:val="20"/>
        </w:rPr>
        <w:t xml:space="preserve">3. </w:t>
      </w:r>
      <w:r w:rsidR="00B840DB" w:rsidRPr="00B840DB">
        <w:rPr>
          <w:rFonts w:ascii="Arial" w:hAnsi="Arial" w:cs="Arial"/>
          <w:sz w:val="20"/>
          <w:szCs w:val="20"/>
        </w:rPr>
        <w:t>Какие антигены располагаются на эритроцитах у людей с III и IV группами крови?</w:t>
      </w:r>
    </w:p>
    <w:p w:rsidR="00B840DB" w:rsidRPr="00B840DB" w:rsidRDefault="00B840DB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sz w:val="20"/>
          <w:szCs w:val="20"/>
        </w:rPr>
        <w:t xml:space="preserve">4. Для чего нужна система </w:t>
      </w:r>
      <w:proofErr w:type="spellStart"/>
      <w:r w:rsidRPr="00B840DB">
        <w:rPr>
          <w:rFonts w:ascii="Arial" w:hAnsi="Arial" w:cs="Arial"/>
          <w:sz w:val="20"/>
          <w:szCs w:val="20"/>
        </w:rPr>
        <w:t>гаптоглобина</w:t>
      </w:r>
      <w:proofErr w:type="spellEnd"/>
      <w:r w:rsidRPr="00B840DB">
        <w:rPr>
          <w:rFonts w:ascii="Arial" w:hAnsi="Arial" w:cs="Arial"/>
          <w:sz w:val="20"/>
          <w:szCs w:val="20"/>
        </w:rPr>
        <w:t>?</w:t>
      </w:r>
    </w:p>
    <w:p w:rsidR="00B840DB" w:rsidRPr="00B840DB" w:rsidRDefault="00B840DB" w:rsidP="00B840DB">
      <w:pPr>
        <w:pStyle w:val="a5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840DB">
        <w:rPr>
          <w:rFonts w:ascii="Arial" w:hAnsi="Arial" w:cs="Arial"/>
          <w:sz w:val="20"/>
          <w:szCs w:val="20"/>
        </w:rPr>
        <w:t xml:space="preserve">5. Что такое система </w:t>
      </w:r>
      <w:proofErr w:type="spellStart"/>
      <w:r w:rsidRPr="00B840DB">
        <w:rPr>
          <w:rFonts w:ascii="Arial" w:hAnsi="Arial" w:cs="Arial"/>
          <w:sz w:val="20"/>
          <w:szCs w:val="20"/>
        </w:rPr>
        <w:t>Rhesus</w:t>
      </w:r>
      <w:proofErr w:type="spellEnd"/>
      <w:r w:rsidRPr="00B840DB">
        <w:rPr>
          <w:rFonts w:ascii="Arial" w:hAnsi="Arial" w:cs="Arial"/>
          <w:sz w:val="20"/>
          <w:szCs w:val="20"/>
        </w:rPr>
        <w:t>?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840DB" w:rsidRDefault="00B840DB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  <w:r w:rsidRPr="003D77BC">
        <w:rPr>
          <w:rFonts w:ascii="Arial" w:hAnsi="Arial" w:cs="Arial"/>
          <w:b/>
          <w:sz w:val="20"/>
          <w:szCs w:val="20"/>
          <w:shd w:val="clear" w:color="auto" w:fill="FBFBE8"/>
          <w:lang w:val="en-US"/>
        </w:rPr>
        <w:lastRenderedPageBreak/>
        <w:t>III</w:t>
      </w:r>
      <w:r w:rsidR="00B840DB">
        <w:rPr>
          <w:rFonts w:ascii="Arial" w:hAnsi="Arial" w:cs="Arial"/>
          <w:b/>
          <w:sz w:val="20"/>
          <w:szCs w:val="20"/>
          <w:shd w:val="clear" w:color="auto" w:fill="FBFBE8"/>
        </w:rPr>
        <w:t>.</w:t>
      </w:r>
      <w:r w:rsidRPr="00B840DB">
        <w:rPr>
          <w:rFonts w:ascii="Arial" w:hAnsi="Arial" w:cs="Arial"/>
          <w:b/>
          <w:sz w:val="20"/>
          <w:szCs w:val="20"/>
          <w:shd w:val="clear" w:color="auto" w:fill="FBFBE8"/>
        </w:rPr>
        <w:t xml:space="preserve"> </w:t>
      </w:r>
      <w:r w:rsidRPr="003D77BC">
        <w:rPr>
          <w:rFonts w:ascii="Arial" w:hAnsi="Arial" w:cs="Arial"/>
          <w:b/>
          <w:sz w:val="20"/>
          <w:szCs w:val="20"/>
          <w:shd w:val="clear" w:color="auto" w:fill="FBFBE8"/>
        </w:rPr>
        <w:t xml:space="preserve">Практическая часть: </w:t>
      </w: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10BD9" w:rsidRDefault="00B10BD9" w:rsidP="00B10BD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3D77BC">
        <w:rPr>
          <w:rFonts w:ascii="Arial" w:hAnsi="Arial" w:cs="Arial"/>
          <w:b/>
          <w:sz w:val="20"/>
          <w:szCs w:val="20"/>
        </w:rPr>
        <w:t>Дайте названия папиллярных линий рельефа кожного покрова:</w:t>
      </w:r>
    </w:p>
    <w:p w:rsidR="00B10BD9" w:rsidRDefault="00B10BD9" w:rsidP="00B10BD9">
      <w:pPr>
        <w:pStyle w:val="a5"/>
        <w:spacing w:after="0" w:line="240" w:lineRule="auto"/>
        <w:ind w:left="0"/>
        <w:rPr>
          <w:rFonts w:ascii="Arial" w:hAnsi="Arial" w:cs="Arial"/>
          <w:b/>
          <w:sz w:val="20"/>
          <w:szCs w:val="20"/>
        </w:rPr>
      </w:pPr>
    </w:p>
    <w:p w:rsidR="00B10BD9" w:rsidRDefault="00B10BD9" w:rsidP="00B10BD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D77B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21947" cy="1146815"/>
            <wp:effectExtent l="19050" t="0" r="2303" b="0"/>
            <wp:docPr id="15" name="Рисунок 13" descr="http://vmede.org/sait/content/Sudebmaya_m_pigolkina_2012/13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Sudebmaya_m_pigolkina_2012/13_files/mb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62" cy="11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D9" w:rsidRDefault="00B10BD9" w:rsidP="00B10BD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10BD9" w:rsidRDefault="00B10BD9" w:rsidP="00B10BD9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  <w:r w:rsidRPr="008B2FFE">
        <w:rPr>
          <w:rFonts w:ascii="Arial" w:hAnsi="Arial" w:cs="Arial"/>
          <w:b/>
          <w:sz w:val="20"/>
          <w:szCs w:val="20"/>
          <w:shd w:val="clear" w:color="auto" w:fill="FBFBE8"/>
        </w:rPr>
        <w:t>О</w:t>
      </w:r>
      <w:r>
        <w:rPr>
          <w:rFonts w:ascii="Arial" w:hAnsi="Arial" w:cs="Arial"/>
          <w:b/>
          <w:sz w:val="20"/>
          <w:szCs w:val="20"/>
          <w:shd w:val="clear" w:color="auto" w:fill="FBFBE8"/>
        </w:rPr>
        <w:t xml:space="preserve">знакомьтесь с информацией и опишите </w:t>
      </w:r>
      <w:r>
        <w:rPr>
          <w:rFonts w:ascii="Arial" w:hAnsi="Arial" w:cs="Arial"/>
          <w:b/>
          <w:sz w:val="20"/>
          <w:szCs w:val="20"/>
          <w:u w:val="single"/>
          <w:shd w:val="clear" w:color="auto" w:fill="FBFBE8"/>
        </w:rPr>
        <w:t>СВОИ</w:t>
      </w:r>
      <w:r w:rsidRPr="008B2FFE">
        <w:rPr>
          <w:rFonts w:ascii="Arial" w:hAnsi="Arial" w:cs="Arial"/>
          <w:b/>
          <w:sz w:val="20"/>
          <w:szCs w:val="20"/>
          <w:shd w:val="clear" w:color="auto" w:fill="FBFBE8"/>
        </w:rPr>
        <w:t xml:space="preserve"> признаки изменчивости</w:t>
      </w:r>
      <w:r>
        <w:rPr>
          <w:rFonts w:ascii="Arial" w:hAnsi="Arial" w:cs="Arial"/>
          <w:b/>
          <w:sz w:val="20"/>
          <w:szCs w:val="20"/>
          <w:shd w:val="clear" w:color="auto" w:fill="FBFBE8"/>
        </w:rPr>
        <w:t>, используя все предложенные варианты, по следующему плану:</w:t>
      </w:r>
    </w:p>
    <w:p w:rsidR="00B10BD9" w:rsidRDefault="00B10BD9" w:rsidP="00B10BD9">
      <w:pPr>
        <w:pStyle w:val="a5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shd w:val="clear" w:color="auto" w:fill="FBFBE8"/>
        </w:rPr>
      </w:pPr>
      <w:r>
        <w:rPr>
          <w:rFonts w:ascii="Arial" w:hAnsi="Arial" w:cs="Arial"/>
          <w:sz w:val="20"/>
          <w:szCs w:val="20"/>
          <w:shd w:val="clear" w:color="auto" w:fill="FBFBE8"/>
        </w:rPr>
        <w:t xml:space="preserve">1. </w:t>
      </w:r>
      <w:r w:rsidR="00B840DB">
        <w:rPr>
          <w:rFonts w:ascii="Arial" w:hAnsi="Arial" w:cs="Arial"/>
          <w:sz w:val="20"/>
          <w:szCs w:val="20"/>
          <w:shd w:val="clear" w:color="auto" w:fill="FBFBE8"/>
        </w:rPr>
        <w:t>Пигментация</w:t>
      </w:r>
      <w:r>
        <w:rPr>
          <w:rFonts w:ascii="Arial" w:hAnsi="Arial" w:cs="Arial"/>
          <w:sz w:val="20"/>
          <w:szCs w:val="20"/>
          <w:shd w:val="clear" w:color="auto" w:fill="FBFBE8"/>
        </w:rPr>
        <w:t>.</w:t>
      </w:r>
    </w:p>
    <w:p w:rsidR="00B10BD9" w:rsidRDefault="00B10BD9" w:rsidP="00B10BD9">
      <w:pPr>
        <w:pStyle w:val="a5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shd w:val="clear" w:color="auto" w:fill="FBFBE8"/>
        </w:rPr>
      </w:pPr>
      <w:r>
        <w:rPr>
          <w:rFonts w:ascii="Arial" w:hAnsi="Arial" w:cs="Arial"/>
          <w:sz w:val="20"/>
          <w:szCs w:val="20"/>
          <w:shd w:val="clear" w:color="auto" w:fill="FBFBE8"/>
        </w:rPr>
        <w:t>2. Волосяной покров – вид и цвет.</w:t>
      </w:r>
    </w:p>
    <w:p w:rsidR="00B10BD9" w:rsidRPr="005034B2" w:rsidRDefault="00B10BD9" w:rsidP="00B10BD9">
      <w:pPr>
        <w:pStyle w:val="a5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shd w:val="clear" w:color="auto" w:fill="FBFBE8"/>
        </w:rPr>
      </w:pPr>
      <w:r>
        <w:rPr>
          <w:rFonts w:ascii="Arial" w:hAnsi="Arial" w:cs="Arial"/>
          <w:sz w:val="20"/>
          <w:szCs w:val="20"/>
          <w:shd w:val="clear" w:color="auto" w:fill="FBFBE8"/>
        </w:rPr>
        <w:t xml:space="preserve">3. Морфология мягких тканей лица: форма и цвет глаз; форма носа – высота крыльев носа, высота </w:t>
      </w:r>
      <w:proofErr w:type="gramStart"/>
      <w:r>
        <w:rPr>
          <w:rFonts w:ascii="Arial" w:hAnsi="Arial" w:cs="Arial"/>
          <w:sz w:val="20"/>
          <w:szCs w:val="20"/>
          <w:shd w:val="clear" w:color="auto" w:fill="FBFBE8"/>
        </w:rPr>
        <w:t>переносья</w:t>
      </w:r>
      <w:proofErr w:type="gramEnd"/>
      <w:r>
        <w:rPr>
          <w:rFonts w:ascii="Arial" w:hAnsi="Arial" w:cs="Arial"/>
          <w:sz w:val="20"/>
          <w:szCs w:val="20"/>
          <w:shd w:val="clear" w:color="auto" w:fill="FBFBE8"/>
        </w:rPr>
        <w:t xml:space="preserve">, </w:t>
      </w:r>
      <w:r>
        <w:rPr>
          <w:rFonts w:ascii="Arial" w:hAnsi="Arial" w:cs="Arial"/>
          <w:sz w:val="20"/>
          <w:szCs w:val="20"/>
        </w:rPr>
        <w:t>в</w:t>
      </w:r>
      <w:r w:rsidRPr="00735EB5">
        <w:rPr>
          <w:rFonts w:ascii="Arial" w:hAnsi="Arial" w:cs="Arial"/>
          <w:sz w:val="20"/>
          <w:szCs w:val="20"/>
        </w:rPr>
        <w:t>ариант формы спинки и основания носа</w:t>
      </w:r>
      <w:r>
        <w:rPr>
          <w:rFonts w:ascii="Arial" w:hAnsi="Arial" w:cs="Arial"/>
          <w:sz w:val="20"/>
          <w:szCs w:val="20"/>
          <w:shd w:val="clear" w:color="auto" w:fill="FBFBE8"/>
        </w:rPr>
        <w:t xml:space="preserve">, </w:t>
      </w:r>
      <w:r w:rsidRPr="00735EB5">
        <w:rPr>
          <w:rFonts w:ascii="Arial" w:hAnsi="Arial" w:cs="Arial"/>
          <w:sz w:val="20"/>
          <w:szCs w:val="20"/>
        </w:rPr>
        <w:t>комбинации положения кончика и основания носа</w:t>
      </w:r>
      <w:r>
        <w:rPr>
          <w:rFonts w:ascii="Arial" w:hAnsi="Arial" w:cs="Arial"/>
          <w:sz w:val="20"/>
          <w:szCs w:val="20"/>
        </w:rPr>
        <w:t>, п</w:t>
      </w:r>
      <w:r w:rsidRPr="00735EB5">
        <w:rPr>
          <w:rFonts w:ascii="Arial" w:hAnsi="Arial" w:cs="Arial"/>
          <w:sz w:val="20"/>
          <w:szCs w:val="20"/>
        </w:rPr>
        <w:t>оперечный профиль спинки</w:t>
      </w:r>
      <w:r>
        <w:rPr>
          <w:rFonts w:ascii="Arial" w:hAnsi="Arial" w:cs="Arial"/>
          <w:sz w:val="20"/>
          <w:szCs w:val="20"/>
        </w:rPr>
        <w:t xml:space="preserve">; </w:t>
      </w:r>
      <w:r>
        <w:rPr>
          <w:rFonts w:ascii="Arial" w:hAnsi="Arial" w:cs="Arial"/>
          <w:sz w:val="20"/>
          <w:szCs w:val="20"/>
          <w:shd w:val="clear" w:color="auto" w:fill="FBFBE8"/>
        </w:rPr>
        <w:t xml:space="preserve">  форма рта – по всем ниже перечисленным признакам.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5EB5">
        <w:rPr>
          <w:rFonts w:ascii="Arial" w:hAnsi="Arial" w:cs="Arial"/>
          <w:b/>
          <w:sz w:val="20"/>
          <w:szCs w:val="20"/>
        </w:rPr>
        <w:t>1. Пигментация кожных покровов.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Основную роль в определении цвета кожи, волос, глаз играют пигментные меланины (черные, коричневые, желтые).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Расположение </w:t>
      </w:r>
      <w:proofErr w:type="spellStart"/>
      <w:r w:rsidRPr="00735EB5">
        <w:rPr>
          <w:rFonts w:ascii="Arial" w:hAnsi="Arial" w:cs="Arial"/>
          <w:sz w:val="20"/>
          <w:szCs w:val="20"/>
        </w:rPr>
        <w:t>меланоцитов</w:t>
      </w:r>
      <w:proofErr w:type="spellEnd"/>
      <w:r w:rsidRPr="00735EB5">
        <w:rPr>
          <w:rFonts w:ascii="Arial" w:hAnsi="Arial" w:cs="Arial"/>
          <w:sz w:val="20"/>
          <w:szCs w:val="20"/>
        </w:rPr>
        <w:t>: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1) цвет кожи - в нижнем слое эпидермиса;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2) цвет волос – в корковом слое волосяного стержня;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3) цвет глаз – в сосудистой оболочке глаза (радужке).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5EB5">
        <w:rPr>
          <w:rFonts w:ascii="Arial" w:hAnsi="Arial" w:cs="Arial"/>
          <w:b/>
          <w:sz w:val="20"/>
          <w:szCs w:val="20"/>
        </w:rPr>
        <w:t xml:space="preserve">2. </w:t>
      </w:r>
      <w:r>
        <w:rPr>
          <w:rFonts w:ascii="Arial" w:hAnsi="Arial" w:cs="Arial"/>
          <w:b/>
          <w:sz w:val="20"/>
          <w:szCs w:val="20"/>
        </w:rPr>
        <w:t>В</w:t>
      </w:r>
      <w:r w:rsidRPr="00735EB5">
        <w:rPr>
          <w:rFonts w:ascii="Arial" w:hAnsi="Arial" w:cs="Arial"/>
          <w:b/>
          <w:sz w:val="20"/>
          <w:szCs w:val="20"/>
        </w:rPr>
        <w:t>олосяной покров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Для юношей - мягких тканей лица:</w:t>
      </w:r>
    </w:p>
    <w:p w:rsidR="00B10BD9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B10BD9" w:rsidRPr="00735EB5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.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586095" cy="1258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90" t="10553" r="8113" b="3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Рис. 1. Степени развития бороды: 1 – очень слабое, 2 – слабое, 3 – среднее, 4 – сильное, 5 – очень сильное</w:t>
      </w:r>
    </w:p>
    <w:p w:rsidR="00B840DB" w:rsidRDefault="00B840DB" w:rsidP="00B840DB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Для всех:</w:t>
      </w:r>
    </w:p>
    <w:p w:rsidR="00B10BD9" w:rsidRPr="005034B2" w:rsidRDefault="00B10BD9" w:rsidP="00B10BD9">
      <w:pPr>
        <w:spacing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5034B2">
        <w:rPr>
          <w:rFonts w:ascii="Arial" w:hAnsi="Arial" w:cs="Arial"/>
          <w:b/>
          <w:sz w:val="20"/>
          <w:szCs w:val="20"/>
        </w:rPr>
        <w:t>Тип волос:</w:t>
      </w:r>
    </w:p>
    <w:tbl>
      <w:tblPr>
        <w:tblW w:w="10017" w:type="dxa"/>
        <w:tblInd w:w="959" w:type="dxa"/>
        <w:tblLayout w:type="fixed"/>
        <w:tblLook w:val="01E0"/>
      </w:tblPr>
      <w:tblGrid>
        <w:gridCol w:w="4513"/>
        <w:gridCol w:w="5504"/>
      </w:tblGrid>
      <w:tr w:rsidR="00B10BD9" w:rsidRPr="00735EB5" w:rsidTr="00574821">
        <w:trPr>
          <w:trHeight w:val="3954"/>
        </w:trPr>
        <w:tc>
          <w:tcPr>
            <w:tcW w:w="4513" w:type="dxa"/>
          </w:tcPr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rect id="Прямоугольник 19" o:spid="_x0000_s1031" style="position:absolute;left:0;text-align:left;margin-left:-27pt;margin-top:121.45pt;width:18pt;height:27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" filled="f" stroked="f">
                  <v:textbox style="mso-next-textbox:#Прямоугольник 19">
                    <w:txbxContent>
                      <w:p w:rsidR="00B10BD9" w:rsidRPr="00070A6F" w:rsidRDefault="00B10BD9" w:rsidP="00B10BD9">
                        <w:r>
                          <w:t>в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rect id="Прямоугольник 18" o:spid="_x0000_s1030" style="position:absolute;left:0;text-align:left;margin-left:-27pt;margin-top:66.65pt;width:18pt;height:27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" filled="f" stroked="f">
                  <v:textbox style="mso-next-textbox:#Прямоугольник 18">
                    <w:txbxContent>
                      <w:p w:rsidR="00B10BD9" w:rsidRPr="00070A6F" w:rsidRDefault="00B10BD9" w:rsidP="00B10BD9">
                        <w:r>
                          <w:t>б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rect id="Прямоугольник 17" o:spid="_x0000_s1029" style="position:absolute;left:0;text-align:left;margin-left:-27pt;margin-top:10.55pt;width:18pt;height:2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LK2wIAAMk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" filled="f" stroked="f">
                  <v:textbox style="mso-next-textbox:#Прямоугольник 17">
                    <w:txbxContent>
                      <w:p w:rsidR="00B10BD9" w:rsidRPr="00070A6F" w:rsidRDefault="00B10BD9" w:rsidP="00B10BD9">
                        <w:r w:rsidRPr="00070A6F">
                          <w:t>а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6" o:spid="_x0000_s1027" type="#_x0000_t87" style="position:absolute;left:0;text-align:left;margin-left:0;margin-top:51.95pt;width:9pt;height:49.1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">
                  <w10:anchorlock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Левая фигурная скобка 20" o:spid="_x0000_s1028" type="#_x0000_t87" style="position:absolute;left:0;text-align:left;margin-left:0;margin-top:108.55pt;width:9pt;height:46.55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">
                  <w10:anchorlock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Левая фигурная скобка 14" o:spid="_x0000_s1026" type="#_x0000_t87" style="position:absolute;left:0;text-align:left;margin-left:0;margin-top:6.15pt;width:9pt;height:38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">
                  <w10:anchorlock/>
                </v:shape>
              </w:pict>
            </w:r>
            <w:r w:rsidRPr="00735E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5253" cy="2051614"/>
                  <wp:effectExtent l="19050" t="0" r="9197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49" cy="20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D9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0BD9" w:rsidRDefault="00B10BD9" w:rsidP="00574821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Рис. 2. Типы волос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4" w:type="dxa"/>
          </w:tcPr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а – прямые волосы: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1 – тугие;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2 – гладкие;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3 – </w:t>
            </w:r>
            <w:proofErr w:type="spellStart"/>
            <w:r w:rsidRPr="00735EB5">
              <w:rPr>
                <w:rFonts w:ascii="Arial" w:hAnsi="Arial" w:cs="Arial"/>
                <w:sz w:val="20"/>
                <w:szCs w:val="20"/>
              </w:rPr>
              <w:t>плосковолнистые</w:t>
            </w:r>
            <w:proofErr w:type="spellEnd"/>
            <w:r w:rsidRPr="00735EB5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35EB5">
              <w:rPr>
                <w:rFonts w:ascii="Arial" w:hAnsi="Arial" w:cs="Arial"/>
                <w:sz w:val="20"/>
                <w:szCs w:val="20"/>
              </w:rPr>
              <w:t>б</w:t>
            </w:r>
            <w:proofErr w:type="gramEnd"/>
            <w:r w:rsidRPr="00735EB5">
              <w:rPr>
                <w:rFonts w:ascii="Arial" w:hAnsi="Arial" w:cs="Arial"/>
                <w:sz w:val="20"/>
                <w:szCs w:val="20"/>
              </w:rPr>
              <w:t xml:space="preserve"> – волнистые: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4 – </w:t>
            </w:r>
            <w:proofErr w:type="spellStart"/>
            <w:r w:rsidRPr="00735EB5">
              <w:rPr>
                <w:rFonts w:ascii="Arial" w:hAnsi="Arial" w:cs="Arial"/>
                <w:sz w:val="20"/>
                <w:szCs w:val="20"/>
              </w:rPr>
              <w:t>широковолнистые</w:t>
            </w:r>
            <w:proofErr w:type="spellEnd"/>
            <w:r w:rsidRPr="00735EB5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5 – </w:t>
            </w:r>
            <w:proofErr w:type="spellStart"/>
            <w:r w:rsidRPr="00735EB5">
              <w:rPr>
                <w:rFonts w:ascii="Arial" w:hAnsi="Arial" w:cs="Arial"/>
                <w:sz w:val="20"/>
                <w:szCs w:val="20"/>
              </w:rPr>
              <w:t>узковолнистые</w:t>
            </w:r>
            <w:proofErr w:type="spellEnd"/>
            <w:r w:rsidRPr="00735EB5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6 – </w:t>
            </w:r>
            <w:proofErr w:type="spellStart"/>
            <w:r w:rsidRPr="00735EB5">
              <w:rPr>
                <w:rFonts w:ascii="Arial" w:hAnsi="Arial" w:cs="Arial"/>
                <w:sz w:val="20"/>
                <w:szCs w:val="20"/>
              </w:rPr>
              <w:t>локоновые</w:t>
            </w:r>
            <w:proofErr w:type="spellEnd"/>
            <w:r w:rsidRPr="00735EB5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в – курчавые: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7 – завивающиеся;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8 – </w:t>
            </w:r>
            <w:proofErr w:type="spellStart"/>
            <w:r w:rsidRPr="00735EB5">
              <w:rPr>
                <w:rFonts w:ascii="Arial" w:hAnsi="Arial" w:cs="Arial"/>
                <w:sz w:val="20"/>
                <w:szCs w:val="20"/>
              </w:rPr>
              <w:t>слабокурчавые</w:t>
            </w:r>
            <w:proofErr w:type="spellEnd"/>
            <w:r w:rsidRPr="00735EB5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10BD9" w:rsidRPr="00735EB5" w:rsidRDefault="00B10BD9" w:rsidP="00027830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9 – </w:t>
            </w:r>
            <w:proofErr w:type="spellStart"/>
            <w:r w:rsidRPr="00735EB5">
              <w:rPr>
                <w:rFonts w:ascii="Arial" w:hAnsi="Arial" w:cs="Arial"/>
                <w:sz w:val="20"/>
                <w:szCs w:val="20"/>
              </w:rPr>
              <w:t>сильнокурчавые</w:t>
            </w:r>
            <w:proofErr w:type="spellEnd"/>
            <w:r w:rsidRPr="00735EB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574821" w:rsidRDefault="00574821" w:rsidP="00574821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Жесткость волос: </w:t>
      </w:r>
      <w:proofErr w:type="gramStart"/>
      <w:r>
        <w:rPr>
          <w:rFonts w:ascii="Arial" w:hAnsi="Arial" w:cs="Arial"/>
          <w:b/>
          <w:sz w:val="20"/>
          <w:szCs w:val="20"/>
        </w:rPr>
        <w:t>мягкие</w:t>
      </w:r>
      <w:proofErr w:type="gramEnd"/>
      <w:r>
        <w:rPr>
          <w:rFonts w:ascii="Arial" w:hAnsi="Arial" w:cs="Arial"/>
          <w:b/>
          <w:sz w:val="20"/>
          <w:szCs w:val="20"/>
        </w:rPr>
        <w:t>, жесткие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5EB5">
        <w:rPr>
          <w:rFonts w:ascii="Arial" w:hAnsi="Arial" w:cs="Arial"/>
          <w:b/>
          <w:sz w:val="20"/>
          <w:szCs w:val="20"/>
        </w:rPr>
        <w:lastRenderedPageBreak/>
        <w:t>3. Морфология мягких тканей лица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Строение лица – важный опознавательный признак.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5EB5">
        <w:rPr>
          <w:rFonts w:ascii="Arial" w:hAnsi="Arial" w:cs="Arial"/>
          <w:b/>
          <w:sz w:val="20"/>
          <w:szCs w:val="20"/>
        </w:rPr>
        <w:t xml:space="preserve">Глаза. 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Важны ширина глазной щели, ее наклон, развитие складки верхнего века, </w:t>
      </w:r>
      <w:proofErr w:type="spellStart"/>
      <w:r w:rsidRPr="00735EB5">
        <w:rPr>
          <w:rFonts w:ascii="Arial" w:hAnsi="Arial" w:cs="Arial"/>
          <w:sz w:val="20"/>
          <w:szCs w:val="20"/>
        </w:rPr>
        <w:t>эпикантус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– самостоятельная складка, прикрывающая внутренний угол глаза.</w:t>
      </w:r>
    </w:p>
    <w:p w:rsidR="00B10BD9" w:rsidRPr="00735EB5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10188" w:type="dxa"/>
        <w:tblLayout w:type="fixed"/>
        <w:tblLook w:val="01E0"/>
      </w:tblPr>
      <w:tblGrid>
        <w:gridCol w:w="5328"/>
        <w:gridCol w:w="4860"/>
      </w:tblGrid>
      <w:tr w:rsidR="00B10BD9" w:rsidRPr="00735EB5" w:rsidTr="00027830">
        <w:tc>
          <w:tcPr>
            <w:tcW w:w="5328" w:type="dxa"/>
          </w:tcPr>
          <w:p w:rsidR="00B10BD9" w:rsidRPr="00735EB5" w:rsidRDefault="00B10BD9" w:rsidP="00027830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60675" cy="8331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617" b="2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B10BD9" w:rsidRPr="00735EB5" w:rsidRDefault="00B10BD9" w:rsidP="00027830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598420" cy="787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710" r="1508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Рис. 3. Складка верхнего века и </w:t>
      </w:r>
      <w:proofErr w:type="spellStart"/>
      <w:r w:rsidRPr="00735EB5">
        <w:rPr>
          <w:rFonts w:ascii="Arial" w:hAnsi="Arial" w:cs="Arial"/>
          <w:sz w:val="20"/>
          <w:szCs w:val="20"/>
        </w:rPr>
        <w:t>эпикантус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: а – складки и </w:t>
      </w:r>
      <w:proofErr w:type="spellStart"/>
      <w:r w:rsidRPr="00735EB5">
        <w:rPr>
          <w:rFonts w:ascii="Arial" w:hAnsi="Arial" w:cs="Arial"/>
          <w:sz w:val="20"/>
          <w:szCs w:val="20"/>
        </w:rPr>
        <w:t>эпикантуса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нет; б – складка развита сильно, </w:t>
      </w:r>
      <w:proofErr w:type="spellStart"/>
      <w:r w:rsidRPr="00735EB5">
        <w:rPr>
          <w:rFonts w:ascii="Arial" w:hAnsi="Arial" w:cs="Arial"/>
          <w:sz w:val="20"/>
          <w:szCs w:val="20"/>
        </w:rPr>
        <w:t>эпикантуса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нет; </w:t>
      </w:r>
      <w:proofErr w:type="gramStart"/>
      <w:r w:rsidRPr="00735EB5">
        <w:rPr>
          <w:rFonts w:ascii="Arial" w:hAnsi="Arial" w:cs="Arial"/>
          <w:sz w:val="20"/>
          <w:szCs w:val="20"/>
        </w:rPr>
        <w:t>в</w:t>
      </w:r>
      <w:proofErr w:type="gramEnd"/>
      <w:r w:rsidRPr="00735EB5">
        <w:rPr>
          <w:rFonts w:ascii="Arial" w:hAnsi="Arial" w:cs="Arial"/>
          <w:sz w:val="20"/>
          <w:szCs w:val="20"/>
        </w:rPr>
        <w:t xml:space="preserve"> – складка развита сильно, </w:t>
      </w:r>
      <w:proofErr w:type="spellStart"/>
      <w:r w:rsidRPr="00735EB5">
        <w:rPr>
          <w:rFonts w:ascii="Arial" w:hAnsi="Arial" w:cs="Arial"/>
          <w:sz w:val="20"/>
          <w:szCs w:val="20"/>
        </w:rPr>
        <w:t>эпикантус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– слабо; г – складка и </w:t>
      </w:r>
      <w:proofErr w:type="spellStart"/>
      <w:r w:rsidRPr="00735EB5">
        <w:rPr>
          <w:rFonts w:ascii="Arial" w:hAnsi="Arial" w:cs="Arial"/>
          <w:sz w:val="20"/>
          <w:szCs w:val="20"/>
        </w:rPr>
        <w:t>эпикантус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развиты сильно</w:t>
      </w:r>
    </w:p>
    <w:p w:rsidR="00B10BD9" w:rsidRDefault="00B10BD9" w:rsidP="00B10BD9">
      <w:pPr>
        <w:spacing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5EB5">
        <w:rPr>
          <w:rFonts w:ascii="Arial" w:hAnsi="Arial" w:cs="Arial"/>
          <w:b/>
          <w:sz w:val="20"/>
          <w:szCs w:val="20"/>
        </w:rPr>
        <w:t>Нос.</w:t>
      </w:r>
    </w:p>
    <w:p w:rsidR="00B10BD9" w:rsidRPr="00735EB5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735EB5">
        <w:rPr>
          <w:rFonts w:ascii="Arial" w:hAnsi="Arial" w:cs="Arial"/>
          <w:sz w:val="20"/>
          <w:szCs w:val="20"/>
        </w:rPr>
        <w:t xml:space="preserve">На фронтальном и профильном ракурсах определяется длина носа и ширина на уровне крыльев. </w:t>
      </w:r>
      <w:proofErr w:type="gramEnd"/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Высота крыла носа оценивается следующим образом: балл 1 – при высоте крыла 1/5 от высоты носа, балл 3 – при высоте 1/3 от высоты носа</w:t>
      </w:r>
      <w:r>
        <w:rPr>
          <w:rFonts w:ascii="Arial" w:hAnsi="Arial" w:cs="Arial"/>
          <w:sz w:val="20"/>
          <w:szCs w:val="20"/>
        </w:rPr>
        <w:t>.</w:t>
      </w:r>
    </w:p>
    <w:p w:rsidR="00B10BD9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А</w:t>
      </w: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54860" cy="112268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88590" cy="1031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EB5">
        <w:rPr>
          <w:rFonts w:ascii="Arial" w:hAnsi="Arial" w:cs="Arial"/>
          <w:sz w:val="20"/>
          <w:szCs w:val="20"/>
        </w:rPr>
        <w:t xml:space="preserve"> В</w:t>
      </w:r>
    </w:p>
    <w:p w:rsidR="00B10BD9" w:rsidRPr="00735EB5" w:rsidRDefault="00B10BD9" w:rsidP="00B10BD9">
      <w:pPr>
        <w:spacing w:line="240" w:lineRule="auto"/>
        <w:ind w:firstLine="426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Рис. 4. Варианты формы спинки и основания носа (А) и комбинации положения кончика и основания носа (В)</w:t>
      </w:r>
    </w:p>
    <w:p w:rsidR="00574821" w:rsidRDefault="00574821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Высота </w:t>
      </w:r>
      <w:proofErr w:type="gramStart"/>
      <w:r w:rsidRPr="00735EB5">
        <w:rPr>
          <w:rFonts w:ascii="Arial" w:hAnsi="Arial" w:cs="Arial"/>
          <w:sz w:val="20"/>
          <w:szCs w:val="20"/>
        </w:rPr>
        <w:t>переносья</w:t>
      </w:r>
      <w:proofErr w:type="gramEnd"/>
      <w:r w:rsidRPr="00735EB5">
        <w:rPr>
          <w:rFonts w:ascii="Arial" w:hAnsi="Arial" w:cs="Arial"/>
          <w:sz w:val="20"/>
          <w:szCs w:val="20"/>
        </w:rPr>
        <w:t xml:space="preserve"> (справа) оценивается как абсолютная проекционная высота над углом глаза. </w:t>
      </w: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А</w:t>
      </w: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45360" cy="13398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4" t="7899" r="5055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EB5">
        <w:rPr>
          <w:rFonts w:ascii="Arial" w:hAnsi="Arial" w:cs="Arial"/>
          <w:sz w:val="20"/>
          <w:szCs w:val="20"/>
        </w:rPr>
        <w:t>В</w:t>
      </w: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34920" cy="10229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Поперечный профиль спинки – сечение через  верхнюю часть спинки около </w:t>
      </w:r>
      <w:proofErr w:type="gramStart"/>
      <w:r w:rsidRPr="00735EB5">
        <w:rPr>
          <w:rFonts w:ascii="Arial" w:hAnsi="Arial" w:cs="Arial"/>
          <w:sz w:val="20"/>
          <w:szCs w:val="20"/>
        </w:rPr>
        <w:t>переносья</w:t>
      </w:r>
      <w:proofErr w:type="gramEnd"/>
      <w:r w:rsidRPr="00735EB5">
        <w:rPr>
          <w:rFonts w:ascii="Arial" w:hAnsi="Arial" w:cs="Arial"/>
          <w:sz w:val="20"/>
          <w:szCs w:val="20"/>
        </w:rPr>
        <w:t xml:space="preserve"> – оценивается независимо от высоты переносья. </w:t>
      </w: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С</w:t>
      </w: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46550" cy="5613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Рис. 5.  Высота </w:t>
      </w:r>
      <w:proofErr w:type="gramStart"/>
      <w:r w:rsidRPr="00735EB5">
        <w:rPr>
          <w:rFonts w:ascii="Arial" w:hAnsi="Arial" w:cs="Arial"/>
          <w:sz w:val="20"/>
          <w:szCs w:val="20"/>
        </w:rPr>
        <w:t>переносья</w:t>
      </w:r>
      <w:proofErr w:type="gramEnd"/>
      <w:r w:rsidRPr="00735EB5">
        <w:rPr>
          <w:rFonts w:ascii="Arial" w:hAnsi="Arial" w:cs="Arial"/>
          <w:sz w:val="20"/>
          <w:szCs w:val="20"/>
        </w:rPr>
        <w:t xml:space="preserve"> (А), профиля спинки носа (В) и поперечного профиля спинки носа (С)</w:t>
      </w: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Профиль спинки носа определяется отдельно в костной и хрящевой части и обязательная оценка общего профиля.</w:t>
      </w:r>
    </w:p>
    <w:p w:rsidR="00B10BD9" w:rsidRDefault="00B10BD9" w:rsidP="00B10BD9">
      <w:pPr>
        <w:spacing w:line="24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574821" w:rsidRDefault="00574821" w:rsidP="00B10BD9">
      <w:pPr>
        <w:spacing w:line="240" w:lineRule="auto"/>
        <w:ind w:firstLine="425"/>
        <w:jc w:val="both"/>
        <w:rPr>
          <w:rFonts w:ascii="Arial" w:hAnsi="Arial" w:cs="Arial"/>
          <w:b/>
          <w:sz w:val="20"/>
          <w:szCs w:val="20"/>
        </w:rPr>
      </w:pPr>
    </w:p>
    <w:p w:rsidR="00B10BD9" w:rsidRPr="00735EB5" w:rsidRDefault="00B10BD9" w:rsidP="00B10BD9">
      <w:pPr>
        <w:spacing w:line="240" w:lineRule="auto"/>
        <w:ind w:firstLine="425"/>
        <w:jc w:val="both"/>
        <w:rPr>
          <w:rFonts w:ascii="Arial" w:hAnsi="Arial" w:cs="Arial"/>
          <w:b/>
          <w:sz w:val="20"/>
          <w:szCs w:val="20"/>
        </w:rPr>
      </w:pPr>
      <w:r w:rsidRPr="00735EB5">
        <w:rPr>
          <w:rFonts w:ascii="Arial" w:hAnsi="Arial" w:cs="Arial"/>
          <w:b/>
          <w:sz w:val="20"/>
          <w:szCs w:val="20"/>
        </w:rPr>
        <w:lastRenderedPageBreak/>
        <w:t>Область рта.</w:t>
      </w:r>
    </w:p>
    <w:p w:rsidR="00B10BD9" w:rsidRPr="00735EB5" w:rsidRDefault="00B10BD9" w:rsidP="00B10BD9">
      <w:pPr>
        <w:spacing w:line="240" w:lineRule="auto"/>
        <w:ind w:firstLine="425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При описании области рта фиксируется:</w:t>
      </w:r>
    </w:p>
    <w:p w:rsidR="00B10BD9" w:rsidRPr="00735EB5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высота верхней губы - принято как измерение (от т.н. </w:t>
      </w:r>
      <w:proofErr w:type="spellStart"/>
      <w:r w:rsidRPr="00735EB5">
        <w:rPr>
          <w:rFonts w:ascii="Arial" w:hAnsi="Arial" w:cs="Arial"/>
          <w:sz w:val="20"/>
          <w:szCs w:val="20"/>
        </w:rPr>
        <w:t>подносовой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точки до верхнего края слизистой верхней губы), так и описание по трехбалльной системе</w:t>
      </w:r>
      <w:r>
        <w:rPr>
          <w:rFonts w:ascii="Arial" w:hAnsi="Arial" w:cs="Arial"/>
          <w:sz w:val="20"/>
          <w:szCs w:val="20"/>
        </w:rPr>
        <w:t xml:space="preserve"> (Рис.8)</w:t>
      </w:r>
      <w:r w:rsidRPr="00735EB5">
        <w:rPr>
          <w:rFonts w:ascii="Arial" w:hAnsi="Arial" w:cs="Arial"/>
          <w:sz w:val="20"/>
          <w:szCs w:val="20"/>
        </w:rPr>
        <w:t>;</w:t>
      </w:r>
    </w:p>
    <w:p w:rsidR="00B10BD9" w:rsidRPr="00735EB5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"толщина губ" - точнее, высота слизистой части при закрытом рте - измеряется скользящим циркулем или описывается по </w:t>
      </w:r>
      <w:r>
        <w:rPr>
          <w:rFonts w:ascii="Arial" w:hAnsi="Arial" w:cs="Arial"/>
          <w:sz w:val="20"/>
          <w:szCs w:val="20"/>
        </w:rPr>
        <w:t>4</w:t>
      </w:r>
      <w:r w:rsidRPr="00735EB5">
        <w:rPr>
          <w:rFonts w:ascii="Arial" w:hAnsi="Arial" w:cs="Arial"/>
          <w:sz w:val="20"/>
          <w:szCs w:val="20"/>
        </w:rPr>
        <w:t xml:space="preserve"> баллам. Отдельно описывается толщина верхней и нижней губы (нижняя - обычно немного толще)</w:t>
      </w:r>
      <w:r>
        <w:rPr>
          <w:rFonts w:ascii="Arial" w:hAnsi="Arial" w:cs="Arial"/>
          <w:sz w:val="20"/>
          <w:szCs w:val="20"/>
        </w:rPr>
        <w:t xml:space="preserve"> (Рис. 6)</w:t>
      </w:r>
      <w:r w:rsidRPr="00735EB5">
        <w:rPr>
          <w:rFonts w:ascii="Arial" w:hAnsi="Arial" w:cs="Arial"/>
          <w:sz w:val="20"/>
          <w:szCs w:val="20"/>
        </w:rPr>
        <w:t xml:space="preserve">; </w:t>
      </w:r>
    </w:p>
    <w:p w:rsidR="00B10BD9" w:rsidRPr="00735EB5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ширина рта - измеряется расстояние между точками в углах рта</w:t>
      </w:r>
      <w:r>
        <w:rPr>
          <w:rFonts w:ascii="Arial" w:hAnsi="Arial" w:cs="Arial"/>
          <w:sz w:val="20"/>
          <w:szCs w:val="20"/>
        </w:rPr>
        <w:t xml:space="preserve"> (Рис.8)</w:t>
      </w:r>
      <w:r w:rsidRPr="00735EB5">
        <w:rPr>
          <w:rFonts w:ascii="Arial" w:hAnsi="Arial" w:cs="Arial"/>
          <w:sz w:val="20"/>
          <w:szCs w:val="20"/>
        </w:rPr>
        <w:t xml:space="preserve">; </w:t>
      </w:r>
    </w:p>
    <w:p w:rsidR="00B10BD9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профиль верхней губы (при взгляде сбоку) - признак также, как и все предыдущие, часто используется в расоведении и этнической антропологии</w:t>
      </w:r>
      <w:r>
        <w:rPr>
          <w:rFonts w:ascii="Arial" w:hAnsi="Arial" w:cs="Arial"/>
          <w:sz w:val="20"/>
          <w:szCs w:val="20"/>
        </w:rPr>
        <w:t xml:space="preserve"> (Рис. 7)</w:t>
      </w:r>
      <w:r w:rsidRPr="00735EB5">
        <w:rPr>
          <w:rFonts w:ascii="Arial" w:hAnsi="Arial" w:cs="Arial"/>
          <w:sz w:val="20"/>
          <w:szCs w:val="20"/>
        </w:rPr>
        <w:t xml:space="preserve">. </w:t>
      </w: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10881" w:type="dxa"/>
        <w:tblLayout w:type="fixed"/>
        <w:tblLook w:val="01E0"/>
      </w:tblPr>
      <w:tblGrid>
        <w:gridCol w:w="5211"/>
        <w:gridCol w:w="5670"/>
      </w:tblGrid>
      <w:tr w:rsidR="00B10BD9" w:rsidRPr="00735EB5" w:rsidTr="00027830">
        <w:trPr>
          <w:trHeight w:val="3787"/>
        </w:trPr>
        <w:tc>
          <w:tcPr>
            <w:tcW w:w="5211" w:type="dxa"/>
          </w:tcPr>
          <w:p w:rsidR="00B10BD9" w:rsidRPr="00735EB5" w:rsidRDefault="00B10BD9" w:rsidP="00027830">
            <w:pPr>
              <w:spacing w:line="24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57020" cy="1801495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513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D9" w:rsidRDefault="00B10BD9" w:rsidP="0002783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Рис. 6. </w:t>
            </w:r>
            <w:r w:rsidRPr="00735EB5">
              <w:rPr>
                <w:rFonts w:ascii="Arial" w:hAnsi="Arial" w:cs="Arial"/>
                <w:bCs/>
                <w:sz w:val="20"/>
                <w:szCs w:val="20"/>
              </w:rPr>
              <w:t xml:space="preserve">Толщина губ: </w:t>
            </w:r>
            <w:r w:rsidRPr="00735EB5">
              <w:rPr>
                <w:rFonts w:ascii="Arial" w:hAnsi="Arial" w:cs="Arial"/>
                <w:sz w:val="20"/>
                <w:szCs w:val="20"/>
              </w:rPr>
              <w:t xml:space="preserve">I- тонкие, II-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735EB5">
              <w:rPr>
                <w:rFonts w:ascii="Arial" w:hAnsi="Arial" w:cs="Arial"/>
                <w:sz w:val="20"/>
                <w:szCs w:val="20"/>
              </w:rPr>
              <w:t xml:space="preserve">редние, </w:t>
            </w:r>
          </w:p>
          <w:p w:rsidR="00B10BD9" w:rsidRPr="00735EB5" w:rsidRDefault="00B10BD9" w:rsidP="00027830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>III- толстые, IV- выпуклые</w:t>
            </w:r>
          </w:p>
        </w:tc>
        <w:tc>
          <w:tcPr>
            <w:tcW w:w="5670" w:type="dxa"/>
          </w:tcPr>
          <w:p w:rsidR="00B10BD9" w:rsidRPr="00735EB5" w:rsidRDefault="00B10BD9" w:rsidP="00027830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444750" cy="17741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D9" w:rsidRPr="00735EB5" w:rsidRDefault="00B10BD9" w:rsidP="00027830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5EB5">
              <w:rPr>
                <w:rFonts w:ascii="Arial" w:hAnsi="Arial" w:cs="Arial"/>
                <w:sz w:val="20"/>
                <w:szCs w:val="20"/>
              </w:rPr>
              <w:t xml:space="preserve">Рис. 7. </w:t>
            </w:r>
            <w:r w:rsidRPr="00735EB5">
              <w:rPr>
                <w:rFonts w:ascii="Arial" w:hAnsi="Arial" w:cs="Arial"/>
                <w:bCs/>
                <w:sz w:val="20"/>
                <w:szCs w:val="20"/>
              </w:rPr>
              <w:t>Контуры верхней губы в профиль</w:t>
            </w:r>
          </w:p>
        </w:tc>
      </w:tr>
    </w:tbl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Форма губ зависит не только от толщины их мышечного слоя, но и от типа прикуса, положения передних зубов, и варьирует в зависимости от индивидуальных и расовых особенностей. Форма верхней и нижней губ неодинакова. В зависимости от вышеуказанных особенностей строения верхней губы, меняется ее конфигура</w:t>
      </w:r>
      <w:r>
        <w:rPr>
          <w:rFonts w:ascii="Arial" w:hAnsi="Arial" w:cs="Arial"/>
          <w:sz w:val="20"/>
          <w:szCs w:val="20"/>
        </w:rPr>
        <w:t xml:space="preserve">ция в профиль и </w:t>
      </w:r>
      <w:proofErr w:type="spellStart"/>
      <w:r>
        <w:rPr>
          <w:rFonts w:ascii="Arial" w:hAnsi="Arial" w:cs="Arial"/>
          <w:sz w:val="20"/>
          <w:szCs w:val="20"/>
        </w:rPr>
        <w:t>подносовой</w:t>
      </w:r>
      <w:proofErr w:type="spellEnd"/>
      <w:r>
        <w:rPr>
          <w:rFonts w:ascii="Arial" w:hAnsi="Arial" w:cs="Arial"/>
          <w:sz w:val="20"/>
          <w:szCs w:val="20"/>
        </w:rPr>
        <w:t xml:space="preserve"> угол (Рис. 7).</w:t>
      </w:r>
    </w:p>
    <w:p w:rsidR="00B10BD9" w:rsidRPr="00735EB5" w:rsidRDefault="00B10BD9" w:rsidP="00B10BD9">
      <w:pPr>
        <w:spacing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70425" cy="25583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08" cy="25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Pr="00735EB5" w:rsidRDefault="00B10BD9" w:rsidP="00B10BD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>Рис.  8. Варианты формы губ и профиля верхней губы</w:t>
      </w:r>
    </w:p>
    <w:p w:rsidR="00B10BD9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10BD9" w:rsidRPr="008B2FFE" w:rsidRDefault="00B10BD9" w:rsidP="00B10BD9">
      <w:pPr>
        <w:pStyle w:val="a5"/>
        <w:spacing w:after="0" w:line="240" w:lineRule="auto"/>
        <w:ind w:left="0"/>
        <w:jc w:val="both"/>
        <w:rPr>
          <w:rFonts w:ascii="Arial" w:hAnsi="Arial" w:cs="Arial"/>
          <w:b/>
          <w:sz w:val="20"/>
          <w:szCs w:val="20"/>
          <w:shd w:val="clear" w:color="auto" w:fill="FBFBE8"/>
        </w:rPr>
      </w:pPr>
    </w:p>
    <w:p w:rsidR="00B10BD9" w:rsidRPr="00735EB5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5EB5">
        <w:rPr>
          <w:rFonts w:ascii="Arial" w:hAnsi="Arial" w:cs="Arial"/>
          <w:sz w:val="20"/>
          <w:szCs w:val="20"/>
        </w:rPr>
        <w:t xml:space="preserve">Выделяют три варианта строения: </w:t>
      </w:r>
      <w:proofErr w:type="spellStart"/>
      <w:r w:rsidRPr="00735EB5">
        <w:rPr>
          <w:rFonts w:ascii="Arial" w:hAnsi="Arial" w:cs="Arial"/>
          <w:sz w:val="20"/>
          <w:szCs w:val="20"/>
        </w:rPr>
        <w:t>прохейлию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(выступание губы вперед), </w:t>
      </w:r>
      <w:proofErr w:type="spellStart"/>
      <w:r w:rsidRPr="00735EB5">
        <w:rPr>
          <w:rFonts w:ascii="Arial" w:hAnsi="Arial" w:cs="Arial"/>
          <w:sz w:val="20"/>
          <w:szCs w:val="20"/>
        </w:rPr>
        <w:t>ортохейлию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(вертикальный контур губы) и </w:t>
      </w:r>
      <w:proofErr w:type="spellStart"/>
      <w:r w:rsidRPr="00735EB5">
        <w:rPr>
          <w:rFonts w:ascii="Arial" w:hAnsi="Arial" w:cs="Arial"/>
          <w:sz w:val="20"/>
          <w:szCs w:val="20"/>
        </w:rPr>
        <w:t>опистохейлию</w:t>
      </w:r>
      <w:proofErr w:type="spellEnd"/>
      <w:r w:rsidRPr="00735EB5">
        <w:rPr>
          <w:rFonts w:ascii="Arial" w:hAnsi="Arial" w:cs="Arial"/>
          <w:sz w:val="20"/>
          <w:szCs w:val="20"/>
        </w:rPr>
        <w:t xml:space="preserve"> (отступание нижней части губы)</w:t>
      </w:r>
      <w:r>
        <w:rPr>
          <w:rFonts w:ascii="Arial" w:hAnsi="Arial" w:cs="Arial"/>
          <w:sz w:val="20"/>
          <w:szCs w:val="20"/>
        </w:rPr>
        <w:t>, (Рис.8)</w:t>
      </w:r>
      <w:r w:rsidRPr="00735EB5">
        <w:rPr>
          <w:rFonts w:ascii="Arial" w:hAnsi="Arial" w:cs="Arial"/>
          <w:sz w:val="20"/>
          <w:szCs w:val="20"/>
        </w:rPr>
        <w:t>.</w:t>
      </w:r>
    </w:p>
    <w:p w:rsidR="00B10BD9" w:rsidRPr="003D77BC" w:rsidRDefault="00B10BD9" w:rsidP="00B10BD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0000" w:rsidRDefault="00574821"/>
    <w:sectPr w:rsidR="00000000" w:rsidSect="008B2FFE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9CE"/>
    <w:multiLevelType w:val="hybridMultilevel"/>
    <w:tmpl w:val="FFC00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F96180"/>
    <w:multiLevelType w:val="hybridMultilevel"/>
    <w:tmpl w:val="32821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170B6"/>
    <w:multiLevelType w:val="hybridMultilevel"/>
    <w:tmpl w:val="088EA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C32B4"/>
    <w:multiLevelType w:val="hybridMultilevel"/>
    <w:tmpl w:val="5FF80698"/>
    <w:lvl w:ilvl="0" w:tplc="39283B7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B3B0B"/>
    <w:multiLevelType w:val="hybridMultilevel"/>
    <w:tmpl w:val="2B56C980"/>
    <w:lvl w:ilvl="0" w:tplc="8C588664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10BD9"/>
    <w:rsid w:val="00574821"/>
    <w:rsid w:val="00B10BD9"/>
    <w:rsid w:val="00B8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10BD9"/>
    <w:rPr>
      <w:i/>
      <w:iCs/>
    </w:rPr>
  </w:style>
  <w:style w:type="paragraph" w:styleId="a5">
    <w:name w:val="List Paragraph"/>
    <w:basedOn w:val="a"/>
    <w:uiPriority w:val="34"/>
    <w:qFormat/>
    <w:rsid w:val="00B10B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0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0BD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10BD9"/>
    <w:rPr>
      <w:color w:val="0000FF"/>
      <w:u w:val="single"/>
    </w:rPr>
  </w:style>
  <w:style w:type="character" w:customStyle="1" w:styleId="orange">
    <w:name w:val="orange"/>
    <w:basedOn w:val="a0"/>
    <w:rsid w:val="00B10B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0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1024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609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3556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123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2056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625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2020-04-25T10:26:00Z</dcterms:created>
  <dcterms:modified xsi:type="dcterms:W3CDTF">2020-04-25T10:53:00Z</dcterms:modified>
</cp:coreProperties>
</file>