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0" w:rsidRPr="00F46B3B" w:rsidRDefault="00670DE0" w:rsidP="00670D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Министерства здравоохранения Российской Федерации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  <w:r>
        <w:t xml:space="preserve">Кафедра Педиатрии ИПО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right"/>
      </w:pPr>
      <w:r>
        <w:t xml:space="preserve">Зав. кафедрой: д.м.н., профессор Таранушенко Т.Е. </w:t>
      </w:r>
    </w:p>
    <w:p w:rsidR="00670DE0" w:rsidRDefault="00670DE0" w:rsidP="00670DE0">
      <w:pPr>
        <w:jc w:val="right"/>
      </w:pPr>
      <w:r>
        <w:t xml:space="preserve">Проверила: </w:t>
      </w:r>
      <w:proofErr w:type="spellStart"/>
      <w:r w:rsidR="00F9667B">
        <w:t>д.м</w:t>
      </w:r>
      <w:proofErr w:type="gramStart"/>
      <w:r w:rsidR="00F9667B">
        <w:t>.н</w:t>
      </w:r>
      <w:proofErr w:type="spellEnd"/>
      <w:proofErr w:type="gramEnd"/>
      <w:r w:rsidR="00F9667B">
        <w:t xml:space="preserve">, профессор </w:t>
      </w:r>
      <w:proofErr w:type="spellStart"/>
      <w:r w:rsidR="00F9667B">
        <w:t>Емельянчик</w:t>
      </w:r>
      <w:proofErr w:type="spellEnd"/>
      <w:r w:rsidR="00F9667B">
        <w:t xml:space="preserve"> Е.Ю.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Pr="00F46B3B" w:rsidRDefault="00670DE0" w:rsidP="00670D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на тему: </w:t>
      </w:r>
      <w:r w:rsidR="00F9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красная волчанка у детей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  <w:r>
        <w:t>Выполнил:</w:t>
      </w:r>
      <w:r w:rsidR="00066A5A">
        <w:t xml:space="preserve"> </w:t>
      </w:r>
      <w:r>
        <w:t xml:space="preserve">врач-ординатор Звонарёв П.А.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4653E1" w:rsidRDefault="00F9667B" w:rsidP="00670DE0">
      <w:pPr>
        <w:jc w:val="center"/>
      </w:pPr>
      <w:r>
        <w:t>Красноярск 2024</w:t>
      </w:r>
      <w:r w:rsidR="00670DE0">
        <w:t xml:space="preserve"> г</w:t>
      </w:r>
    </w:p>
    <w:p w:rsidR="00484EE6" w:rsidRDefault="00484EE6" w:rsidP="00266EF7">
      <w:pPr>
        <w:pStyle w:val="2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  <w:id w:val="60230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lang w:eastAsia="en-US"/>
        </w:rPr>
      </w:sdtEndPr>
      <w:sdtContent>
        <w:p w:rsidR="00F46B3B" w:rsidRPr="00F46B3B" w:rsidRDefault="00F46B3B">
          <w:pPr>
            <w:pStyle w:val="a5"/>
            <w:rPr>
              <w:rFonts w:ascii="Times New Roman" w:eastAsia="Times New Roman" w:hAnsi="Times New Roman" w:cs="Times New Roman"/>
              <w:b w:val="0"/>
              <w:bCs w:val="0"/>
              <w:color w:val="000000"/>
              <w:lang w:eastAsia="ru-RU"/>
            </w:rPr>
          </w:pPr>
          <w:r w:rsidRPr="00F46B3B">
            <w:rPr>
              <w:rFonts w:ascii="Times New Roman" w:eastAsia="Times New Roman" w:hAnsi="Times New Roman" w:cs="Times New Roman"/>
              <w:b w:val="0"/>
              <w:bCs w:val="0"/>
              <w:color w:val="000000"/>
              <w:lang w:eastAsia="ru-RU"/>
            </w:rPr>
            <w:t>Оглавление</w:t>
          </w:r>
        </w:p>
        <w:p w:rsidR="00BF5AB5" w:rsidRDefault="005512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begin"/>
          </w:r>
          <w:r w:rsidR="00F46B3B"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instrText xml:space="preserve"> TOC \o "1-3" \h \z \u </w:instrText>
          </w:r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separate"/>
          </w:r>
          <w:hyperlink w:anchor="_Toc156858510" w:history="1">
            <w:r w:rsidR="00BF5AB5" w:rsidRPr="009B76E1">
              <w:rPr>
                <w:rStyle w:val="a4"/>
                <w:noProof/>
              </w:rPr>
              <w:t>Определение</w:t>
            </w:r>
            <w:r w:rsidR="00BF5AB5">
              <w:rPr>
                <w:noProof/>
                <w:webHidden/>
              </w:rPr>
              <w:tab/>
            </w:r>
            <w:r w:rsidR="00BF5AB5">
              <w:rPr>
                <w:noProof/>
                <w:webHidden/>
              </w:rPr>
              <w:fldChar w:fldCharType="begin"/>
            </w:r>
            <w:r w:rsidR="00BF5AB5">
              <w:rPr>
                <w:noProof/>
                <w:webHidden/>
              </w:rPr>
              <w:instrText xml:space="preserve"> PAGEREF _Toc156858510 \h </w:instrText>
            </w:r>
            <w:r w:rsidR="00BF5AB5">
              <w:rPr>
                <w:noProof/>
                <w:webHidden/>
              </w:rPr>
            </w:r>
            <w:r w:rsidR="00BF5AB5">
              <w:rPr>
                <w:noProof/>
                <w:webHidden/>
              </w:rPr>
              <w:fldChar w:fldCharType="separate"/>
            </w:r>
            <w:r w:rsidR="00BF5AB5">
              <w:rPr>
                <w:noProof/>
                <w:webHidden/>
              </w:rPr>
              <w:t>2</w:t>
            </w:r>
            <w:r w:rsidR="00BF5AB5"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1" w:history="1">
            <w:r w:rsidRPr="009B76E1">
              <w:rPr>
                <w:rStyle w:val="a4"/>
                <w:noProof/>
              </w:rPr>
              <w:t>Предполагаемые причины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2" w:history="1">
            <w:r w:rsidRPr="009B76E1">
              <w:rPr>
                <w:rStyle w:val="a4"/>
                <w:noProof/>
              </w:rPr>
              <w:t>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3" w:history="1">
            <w:r w:rsidRPr="009B76E1">
              <w:rPr>
                <w:rStyle w:val="a4"/>
                <w:noProof/>
              </w:rPr>
              <w:t xml:space="preserve">Шкала </w:t>
            </w:r>
            <w:r w:rsidRPr="009B76E1">
              <w:rPr>
                <w:rStyle w:val="a4"/>
                <w:noProof/>
                <w:lang w:val="en-US"/>
              </w:rPr>
              <w:t>SLEDAI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4" w:history="1">
            <w:r w:rsidRPr="009B76E1">
              <w:rPr>
                <w:rStyle w:val="a4"/>
                <w:noProof/>
              </w:rPr>
              <w:t>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5" w:history="1">
            <w:r w:rsidRPr="009B76E1">
              <w:rPr>
                <w:rStyle w:val="a4"/>
                <w:noProof/>
              </w:rPr>
              <w:t>Диагностические критерии СКВ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6" w:history="1">
            <w:r w:rsidRPr="009B76E1">
              <w:rPr>
                <w:rStyle w:val="a4"/>
                <w:noProof/>
              </w:rPr>
              <w:t>Лабораторная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7" w:history="1">
            <w:r w:rsidRPr="009B76E1">
              <w:rPr>
                <w:rStyle w:val="a4"/>
                <w:noProof/>
              </w:rPr>
              <w:t>Лечение СКВ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8" w:history="1">
            <w:r w:rsidRPr="009B76E1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AB5" w:rsidRDefault="00BF5AB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858519" w:history="1">
            <w:r w:rsidRPr="009B76E1">
              <w:rPr>
                <w:rStyle w:val="a4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_Toc156858519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3B" w:rsidRDefault="0055124A"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end"/>
          </w:r>
        </w:p>
      </w:sdtContent>
    </w:sdt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F46B3B"/>
    <w:p w:rsidR="00BF5AB5" w:rsidRDefault="00BF5AB5" w:rsidP="00F46B3B"/>
    <w:p w:rsidR="00BF5AB5" w:rsidRDefault="00BF5AB5" w:rsidP="00F46B3B"/>
    <w:p w:rsidR="00BF5AB5" w:rsidRDefault="00BF5AB5" w:rsidP="00F46B3B"/>
    <w:p w:rsidR="00BF5AB5" w:rsidRDefault="00BF5AB5" w:rsidP="00F46B3B"/>
    <w:p w:rsidR="00BF5AB5" w:rsidRDefault="00BF5AB5" w:rsidP="00F46B3B"/>
    <w:p w:rsidR="00BF5AB5" w:rsidRDefault="00BF5AB5" w:rsidP="00F46B3B"/>
    <w:p w:rsidR="00BF5AB5" w:rsidRDefault="00BF5AB5" w:rsidP="00F46B3B"/>
    <w:p w:rsidR="00BF5AB5" w:rsidRDefault="00BF5AB5" w:rsidP="00F46B3B"/>
    <w:p w:rsidR="00484EE6" w:rsidRDefault="00F9667B" w:rsidP="00266EF7">
      <w:pPr>
        <w:pStyle w:val="2"/>
        <w:jc w:val="center"/>
      </w:pPr>
      <w:bookmarkStart w:id="0" w:name="_Toc156858510"/>
      <w:r>
        <w:lastRenderedPageBreak/>
        <w:t>Определение</w:t>
      </w:r>
      <w:bookmarkEnd w:id="0"/>
      <w:r>
        <w:t xml:space="preserve"> </w:t>
      </w:r>
    </w:p>
    <w:p w:rsidR="00484EE6" w:rsidRPr="00A77CDF" w:rsidRDefault="00F9667B" w:rsidP="00A77CDF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77CDF">
        <w:rPr>
          <w:color w:val="000000"/>
          <w:sz w:val="28"/>
          <w:szCs w:val="28"/>
        </w:rPr>
        <w:t xml:space="preserve">Системная красная волчанка (СКВ) — системное аутоиммунное ревматическое заболевание неизвестной этиологии, характеризующееся </w:t>
      </w:r>
      <w:proofErr w:type="spellStart"/>
      <w:r w:rsidRPr="00A77CDF">
        <w:rPr>
          <w:color w:val="000000"/>
          <w:sz w:val="28"/>
          <w:szCs w:val="28"/>
        </w:rPr>
        <w:t>гиперпродукцией</w:t>
      </w:r>
      <w:proofErr w:type="spellEnd"/>
      <w:r w:rsidRPr="00A77CDF">
        <w:rPr>
          <w:color w:val="000000"/>
          <w:sz w:val="28"/>
          <w:szCs w:val="28"/>
        </w:rPr>
        <w:t xml:space="preserve"> </w:t>
      </w:r>
      <w:proofErr w:type="spellStart"/>
      <w:r w:rsidRPr="00A77CDF">
        <w:rPr>
          <w:color w:val="000000"/>
          <w:sz w:val="28"/>
          <w:szCs w:val="28"/>
        </w:rPr>
        <w:t>органонеспецифических</w:t>
      </w:r>
      <w:proofErr w:type="spellEnd"/>
      <w:r w:rsidRPr="00A77CDF">
        <w:rPr>
          <w:color w:val="000000"/>
          <w:sz w:val="28"/>
          <w:szCs w:val="28"/>
        </w:rPr>
        <w:t xml:space="preserve"> </w:t>
      </w:r>
      <w:proofErr w:type="spellStart"/>
      <w:r w:rsidRPr="00A77CDF">
        <w:rPr>
          <w:color w:val="000000"/>
          <w:sz w:val="28"/>
          <w:szCs w:val="28"/>
        </w:rPr>
        <w:t>аутоантител</w:t>
      </w:r>
      <w:proofErr w:type="spellEnd"/>
      <w:r w:rsidRPr="00A77CDF">
        <w:rPr>
          <w:color w:val="000000"/>
          <w:sz w:val="28"/>
          <w:szCs w:val="28"/>
        </w:rPr>
        <w:t xml:space="preserve"> к различным компонентам клеточного ядра и развитием </w:t>
      </w:r>
      <w:proofErr w:type="spellStart"/>
      <w:r w:rsidRPr="00A77CDF">
        <w:rPr>
          <w:color w:val="000000"/>
          <w:sz w:val="28"/>
          <w:szCs w:val="28"/>
        </w:rPr>
        <w:t>иммуновоспалительного</w:t>
      </w:r>
      <w:proofErr w:type="spellEnd"/>
      <w:r w:rsidRPr="00A77CDF">
        <w:rPr>
          <w:color w:val="000000"/>
          <w:sz w:val="28"/>
          <w:szCs w:val="28"/>
        </w:rPr>
        <w:t xml:space="preserve"> повреждения внутренних органов. В настоящее время СКВ рассматривается как прототип системной аутоиммунной патологии человека, центральным механизмом </w:t>
      </w:r>
      <w:proofErr w:type="spellStart"/>
      <w:r w:rsidRPr="00A77CDF">
        <w:rPr>
          <w:color w:val="000000"/>
          <w:sz w:val="28"/>
          <w:szCs w:val="28"/>
        </w:rPr>
        <w:t>иммунопатогенеза</w:t>
      </w:r>
      <w:proofErr w:type="spellEnd"/>
      <w:r w:rsidRPr="00A77CDF">
        <w:rPr>
          <w:color w:val="000000"/>
          <w:sz w:val="28"/>
          <w:szCs w:val="28"/>
        </w:rPr>
        <w:t xml:space="preserve"> которой является нарушение иммунологической толерантности </w:t>
      </w:r>
      <w:proofErr w:type="gramStart"/>
      <w:r w:rsidRPr="00A77CDF">
        <w:rPr>
          <w:color w:val="000000"/>
          <w:sz w:val="28"/>
          <w:szCs w:val="28"/>
        </w:rPr>
        <w:t>к</w:t>
      </w:r>
      <w:proofErr w:type="gramEnd"/>
      <w:r w:rsidRPr="00A77CDF">
        <w:rPr>
          <w:color w:val="000000"/>
          <w:sz w:val="28"/>
          <w:szCs w:val="28"/>
        </w:rPr>
        <w:t xml:space="preserve"> собственным </w:t>
      </w:r>
      <w:proofErr w:type="spellStart"/>
      <w:r w:rsidRPr="00A77CDF">
        <w:rPr>
          <w:color w:val="000000"/>
          <w:sz w:val="28"/>
          <w:szCs w:val="28"/>
        </w:rPr>
        <w:t>аутоантигенам</w:t>
      </w:r>
      <w:proofErr w:type="spellEnd"/>
      <w:r w:rsidRPr="00A77CDF">
        <w:rPr>
          <w:color w:val="000000"/>
          <w:sz w:val="28"/>
          <w:szCs w:val="28"/>
        </w:rPr>
        <w:t>, обусловленное сложным взаимодействием генетичес</w:t>
      </w:r>
      <w:r w:rsidR="00A77CDF" w:rsidRPr="00A77CDF">
        <w:rPr>
          <w:color w:val="000000"/>
          <w:sz w:val="28"/>
          <w:szCs w:val="28"/>
        </w:rPr>
        <w:t xml:space="preserve">ких, эпигенетических, </w:t>
      </w:r>
      <w:proofErr w:type="spellStart"/>
      <w:r w:rsidR="00A77CDF" w:rsidRPr="00A77CDF">
        <w:rPr>
          <w:color w:val="000000"/>
          <w:sz w:val="28"/>
          <w:szCs w:val="28"/>
        </w:rPr>
        <w:t>внешнесре</w:t>
      </w:r>
      <w:r w:rsidRPr="00A77CDF">
        <w:rPr>
          <w:color w:val="000000"/>
          <w:sz w:val="28"/>
          <w:szCs w:val="28"/>
        </w:rPr>
        <w:t>довых</w:t>
      </w:r>
      <w:proofErr w:type="spellEnd"/>
      <w:r w:rsidRPr="00A77CDF">
        <w:rPr>
          <w:color w:val="000000"/>
          <w:sz w:val="28"/>
          <w:szCs w:val="28"/>
        </w:rPr>
        <w:t xml:space="preserve"> факторов. </w:t>
      </w: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A77CDF" w:rsidRDefault="00A77CDF" w:rsidP="00A77CDF">
      <w:pPr>
        <w:pStyle w:val="2"/>
      </w:pPr>
    </w:p>
    <w:p w:rsidR="00484EE6" w:rsidRDefault="00A77CDF" w:rsidP="00266EF7">
      <w:pPr>
        <w:pStyle w:val="2"/>
        <w:jc w:val="center"/>
      </w:pPr>
      <w:bookmarkStart w:id="1" w:name="_Toc156858511"/>
      <w:r>
        <w:lastRenderedPageBreak/>
        <w:t>Предполагаемые причины</w:t>
      </w:r>
      <w:bookmarkEnd w:id="1"/>
    </w:p>
    <w:p w:rsidR="00C94984" w:rsidRDefault="00C94984" w:rsidP="00A77CDF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C94984">
        <w:rPr>
          <w:color w:val="000000"/>
          <w:sz w:val="28"/>
          <w:szCs w:val="28"/>
        </w:rPr>
        <w:t>Точная этиология красной волчанки не установлена, но у большей части пациентов обнаружены антитела к </w:t>
      </w:r>
      <w:hyperlink r:id="rId6" w:history="1">
        <w:r w:rsidRPr="00C94984">
          <w:rPr>
            <w:color w:val="000000"/>
            <w:sz w:val="28"/>
            <w:szCs w:val="28"/>
          </w:rPr>
          <w:t xml:space="preserve">вирусу </w:t>
        </w:r>
        <w:proofErr w:type="spellStart"/>
        <w:r w:rsidRPr="00C94984">
          <w:rPr>
            <w:color w:val="000000"/>
            <w:sz w:val="28"/>
            <w:szCs w:val="28"/>
          </w:rPr>
          <w:t>Эпштейна-Барр</w:t>
        </w:r>
        <w:proofErr w:type="spellEnd"/>
      </w:hyperlink>
      <w:r w:rsidRPr="00C94984">
        <w:rPr>
          <w:color w:val="000000"/>
          <w:sz w:val="28"/>
          <w:szCs w:val="28"/>
        </w:rPr>
        <w:t xml:space="preserve">, что подтверждает возможную вирусную природу заболевания. Особенности организма, вследствие которых вырабатываются </w:t>
      </w:r>
      <w:proofErr w:type="spellStart"/>
      <w:r w:rsidRPr="00C94984">
        <w:rPr>
          <w:color w:val="000000"/>
          <w:sz w:val="28"/>
          <w:szCs w:val="28"/>
        </w:rPr>
        <w:t>аутоантитела</w:t>
      </w:r>
      <w:proofErr w:type="spellEnd"/>
      <w:r w:rsidRPr="00C94984">
        <w:rPr>
          <w:color w:val="000000"/>
          <w:sz w:val="28"/>
          <w:szCs w:val="28"/>
        </w:rPr>
        <w:t>, также наблюдаются почти у всех больных.</w:t>
      </w:r>
    </w:p>
    <w:p w:rsidR="00A77CDF" w:rsidRPr="00A77CDF" w:rsidRDefault="00A77CDF" w:rsidP="00A77CDF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A77CDF">
        <w:rPr>
          <w:color w:val="000000"/>
          <w:sz w:val="28"/>
          <w:szCs w:val="28"/>
        </w:rPr>
        <w:t xml:space="preserve">О роли наследственности свидетельствуют высокая частота развития СКВ в семьях больных, многократно более высокий показатель </w:t>
      </w:r>
      <w:proofErr w:type="spellStart"/>
      <w:r w:rsidRPr="00A77CDF">
        <w:rPr>
          <w:color w:val="000000"/>
          <w:sz w:val="28"/>
          <w:szCs w:val="28"/>
        </w:rPr>
        <w:t>конкордантности</w:t>
      </w:r>
      <w:proofErr w:type="spellEnd"/>
      <w:r w:rsidRPr="00A77CDF">
        <w:rPr>
          <w:color w:val="000000"/>
          <w:sz w:val="28"/>
          <w:szCs w:val="28"/>
        </w:rPr>
        <w:t xml:space="preserve"> (частота поражения обоих партнеров близнецовой пары) среди монозиготных близнецов по сравнению с </w:t>
      </w:r>
      <w:proofErr w:type="spellStart"/>
      <w:r w:rsidRPr="00A77CDF">
        <w:rPr>
          <w:color w:val="000000"/>
          <w:sz w:val="28"/>
          <w:szCs w:val="28"/>
        </w:rPr>
        <w:t>дизиготными</w:t>
      </w:r>
      <w:proofErr w:type="spellEnd"/>
      <w:r w:rsidRPr="00A77CDF">
        <w:rPr>
          <w:color w:val="000000"/>
          <w:sz w:val="28"/>
          <w:szCs w:val="28"/>
        </w:rPr>
        <w:t xml:space="preserve">, выявление у клинически </w:t>
      </w:r>
      <w:proofErr w:type="spellStart"/>
      <w:r w:rsidRPr="00A77CDF">
        <w:rPr>
          <w:color w:val="000000"/>
          <w:sz w:val="28"/>
          <w:szCs w:val="28"/>
        </w:rPr>
        <w:t>асимптомных</w:t>
      </w:r>
      <w:proofErr w:type="spellEnd"/>
      <w:r w:rsidRPr="00A77CDF">
        <w:rPr>
          <w:color w:val="000000"/>
          <w:sz w:val="28"/>
          <w:szCs w:val="28"/>
        </w:rPr>
        <w:t xml:space="preserve"> родственников больных </w:t>
      </w:r>
      <w:proofErr w:type="spellStart"/>
      <w:r w:rsidRPr="00A77CDF">
        <w:rPr>
          <w:color w:val="000000"/>
          <w:sz w:val="28"/>
          <w:szCs w:val="28"/>
        </w:rPr>
        <w:t>антинуклеарных</w:t>
      </w:r>
      <w:proofErr w:type="spellEnd"/>
      <w:r w:rsidRPr="00A77CDF">
        <w:rPr>
          <w:color w:val="000000"/>
          <w:sz w:val="28"/>
          <w:szCs w:val="28"/>
        </w:rPr>
        <w:t xml:space="preserve"> АТ, ложноположительной реакции </w:t>
      </w:r>
      <w:proofErr w:type="spellStart"/>
      <w:r w:rsidRPr="00A77CDF">
        <w:rPr>
          <w:color w:val="000000"/>
          <w:sz w:val="28"/>
          <w:szCs w:val="28"/>
        </w:rPr>
        <w:t>Вассермана</w:t>
      </w:r>
      <w:proofErr w:type="spellEnd"/>
      <w:r w:rsidRPr="00A77CDF">
        <w:rPr>
          <w:color w:val="000000"/>
          <w:sz w:val="28"/>
          <w:szCs w:val="28"/>
        </w:rPr>
        <w:t xml:space="preserve"> и др. При наличии заболевания у матери риск развития СКВ у дочери составляет 1:40, у сына – 1:250.</w:t>
      </w:r>
      <w:proofErr w:type="gramEnd"/>
      <w:r w:rsidRPr="00A77CDF">
        <w:rPr>
          <w:color w:val="000000"/>
          <w:sz w:val="28"/>
          <w:szCs w:val="28"/>
        </w:rPr>
        <w:t xml:space="preserve"> Носительство HLA-DR2 или HLA-DR3 независимо повышает риск развития СКВ в 2– 3 раза, а наличие </w:t>
      </w:r>
      <w:proofErr w:type="spellStart"/>
      <w:r w:rsidRPr="00A77CDF">
        <w:rPr>
          <w:color w:val="000000"/>
          <w:sz w:val="28"/>
          <w:szCs w:val="28"/>
        </w:rPr>
        <w:t>гаплотипов</w:t>
      </w:r>
      <w:proofErr w:type="spellEnd"/>
      <w:r w:rsidRPr="00A77CDF">
        <w:rPr>
          <w:color w:val="000000"/>
          <w:sz w:val="28"/>
          <w:szCs w:val="28"/>
        </w:rPr>
        <w:t xml:space="preserve"> А</w:t>
      </w:r>
      <w:proofErr w:type="gramStart"/>
      <w:r w:rsidRPr="00A77CDF">
        <w:rPr>
          <w:color w:val="000000"/>
          <w:sz w:val="28"/>
          <w:szCs w:val="28"/>
        </w:rPr>
        <w:t>1</w:t>
      </w:r>
      <w:proofErr w:type="gramEnd"/>
      <w:r w:rsidRPr="00A77CDF">
        <w:rPr>
          <w:color w:val="000000"/>
          <w:sz w:val="28"/>
          <w:szCs w:val="28"/>
        </w:rPr>
        <w:t xml:space="preserve">, В8, DR3 определяет 10-кратное повышение риска у представителей европеоидной расы. </w:t>
      </w:r>
    </w:p>
    <w:p w:rsidR="00A77CDF" w:rsidRDefault="00A77CDF" w:rsidP="00A77CDF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77CDF">
        <w:rPr>
          <w:color w:val="000000"/>
          <w:sz w:val="28"/>
          <w:szCs w:val="28"/>
        </w:rPr>
        <w:t xml:space="preserve">Среди пациентов с СКВ преобладают женщины. У девочек-подростков начало заболевания связано с наступлением </w:t>
      </w:r>
      <w:proofErr w:type="spellStart"/>
      <w:r w:rsidRPr="00A77CDF">
        <w:rPr>
          <w:color w:val="000000"/>
          <w:sz w:val="28"/>
          <w:szCs w:val="28"/>
        </w:rPr>
        <w:t>менархе</w:t>
      </w:r>
      <w:proofErr w:type="spellEnd"/>
      <w:r w:rsidRPr="00A77CDF">
        <w:rPr>
          <w:color w:val="000000"/>
          <w:sz w:val="28"/>
          <w:szCs w:val="28"/>
        </w:rPr>
        <w:t xml:space="preserve">, активность заболевания повышается во время беременности и после родов. Это связывают с различным воздействием половых гормонов на иммунный ответ (эстрогены способствуют повышению синтеза антител, а андрогены снижают образование антител и подавляют клеточные реакции). У женщин репродуктивного возраста с СКВ наблюдаются пониженные уровни тестостерона, прогестерона и высокий – эстрогенов; у больных обоих полов повышен уровень пролактина и понижен – </w:t>
      </w:r>
      <w:proofErr w:type="spellStart"/>
      <w:r w:rsidRPr="00A77CDF">
        <w:rPr>
          <w:color w:val="000000"/>
          <w:sz w:val="28"/>
          <w:szCs w:val="28"/>
        </w:rPr>
        <w:t>дегидроэпиандростерона</w:t>
      </w:r>
      <w:proofErr w:type="spellEnd"/>
      <w:r w:rsidR="00C94984">
        <w:rPr>
          <w:color w:val="000000"/>
          <w:sz w:val="28"/>
          <w:szCs w:val="28"/>
        </w:rPr>
        <w:t>.</w:t>
      </w:r>
    </w:p>
    <w:p w:rsidR="00C94984" w:rsidRPr="00A77CDF" w:rsidRDefault="00C94984" w:rsidP="00A77CDF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C94984">
        <w:rPr>
          <w:color w:val="000000"/>
          <w:sz w:val="28"/>
          <w:szCs w:val="28"/>
        </w:rPr>
        <w:t xml:space="preserve">Первостепенное значение имеет инсоляция. Ультрафиолетовое облучение (УФО) способно изменять </w:t>
      </w:r>
      <w:proofErr w:type="spellStart"/>
      <w:r w:rsidRPr="00C94984">
        <w:rPr>
          <w:color w:val="000000"/>
          <w:sz w:val="28"/>
          <w:szCs w:val="28"/>
        </w:rPr>
        <w:t>антигенные</w:t>
      </w:r>
      <w:proofErr w:type="spellEnd"/>
      <w:r w:rsidRPr="00C94984">
        <w:rPr>
          <w:color w:val="000000"/>
          <w:sz w:val="28"/>
          <w:szCs w:val="28"/>
        </w:rPr>
        <w:t xml:space="preserve"> свойства ДНК клеток кожи, индуцируя развитие аутоиммунных реакций у предрасположенных </w:t>
      </w:r>
      <w:r w:rsidRPr="00C94984">
        <w:rPr>
          <w:color w:val="000000"/>
          <w:sz w:val="28"/>
          <w:szCs w:val="28"/>
        </w:rPr>
        <w:lastRenderedPageBreak/>
        <w:t>индивидуумов, а также усиливает</w:t>
      </w:r>
      <w:r>
        <w:t xml:space="preserve"> </w:t>
      </w:r>
      <w:r w:rsidRPr="00C94984">
        <w:rPr>
          <w:color w:val="000000"/>
          <w:sz w:val="28"/>
          <w:szCs w:val="28"/>
        </w:rPr>
        <w:t xml:space="preserve">высвобождение </w:t>
      </w:r>
      <w:proofErr w:type="spellStart"/>
      <w:r w:rsidRPr="00C94984">
        <w:rPr>
          <w:color w:val="000000"/>
          <w:sz w:val="28"/>
          <w:szCs w:val="28"/>
        </w:rPr>
        <w:t>интерлейкинов</w:t>
      </w:r>
      <w:proofErr w:type="spellEnd"/>
      <w:r w:rsidRPr="00C94984">
        <w:rPr>
          <w:color w:val="000000"/>
          <w:sz w:val="28"/>
          <w:szCs w:val="28"/>
        </w:rPr>
        <w:t xml:space="preserve"> (ИЛ) 1, 3, 6 и ФН</w:t>
      </w:r>
      <w:proofErr w:type="gramStart"/>
      <w:r w:rsidRPr="00C94984">
        <w:rPr>
          <w:color w:val="000000"/>
          <w:sz w:val="28"/>
          <w:szCs w:val="28"/>
        </w:rPr>
        <w:t>О-</w:t>
      </w:r>
      <w:proofErr w:type="gramEnd"/>
      <w:r w:rsidRPr="00C94984">
        <w:rPr>
          <w:color w:val="000000"/>
          <w:sz w:val="28"/>
          <w:szCs w:val="28"/>
        </w:rPr>
        <w:t>α, способствуя развитию локального воспаления</w:t>
      </w:r>
      <w:r>
        <w:rPr>
          <w:color w:val="000000"/>
          <w:sz w:val="28"/>
          <w:szCs w:val="28"/>
        </w:rPr>
        <w:t>.</w:t>
      </w: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1B6FDE" w:rsidRDefault="001B6FDE" w:rsidP="00FB78B4"/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C94984" w:rsidRDefault="00C94984" w:rsidP="00266EF7">
      <w:pPr>
        <w:pStyle w:val="2"/>
        <w:jc w:val="center"/>
      </w:pPr>
    </w:p>
    <w:p w:rsidR="00484EE6" w:rsidRDefault="00364802" w:rsidP="00266EF7">
      <w:pPr>
        <w:pStyle w:val="2"/>
        <w:jc w:val="center"/>
      </w:pPr>
      <w:bookmarkStart w:id="2" w:name="_Toc156858512"/>
      <w:r>
        <w:lastRenderedPageBreak/>
        <w:t>Классификация</w:t>
      </w:r>
      <w:bookmarkEnd w:id="2"/>
    </w:p>
    <w:p w:rsidR="00364802" w:rsidRDefault="00364802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64802">
        <w:rPr>
          <w:color w:val="000000"/>
          <w:sz w:val="28"/>
          <w:szCs w:val="28"/>
        </w:rPr>
        <w:t>Выделяют с</w:t>
      </w:r>
      <w:r>
        <w:rPr>
          <w:color w:val="000000"/>
          <w:sz w:val="28"/>
          <w:szCs w:val="28"/>
        </w:rPr>
        <w:t xml:space="preserve">ледующие степени активности СКВ: 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b/>
          <w:color w:val="000000"/>
          <w:sz w:val="28"/>
          <w:szCs w:val="28"/>
        </w:rPr>
        <w:t>Высокая активность (III степень):</w:t>
      </w:r>
      <w:r w:rsidRPr="0036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>− высокая лихорадка;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 − выраженные изменения со стороны внутренних органов (нефрит с нефротическим синдромом (НС), </w:t>
      </w:r>
      <w:proofErr w:type="spellStart"/>
      <w:r w:rsidRPr="00364802">
        <w:rPr>
          <w:color w:val="000000"/>
          <w:sz w:val="28"/>
          <w:szCs w:val="28"/>
        </w:rPr>
        <w:t>эндомиокардит</w:t>
      </w:r>
      <w:proofErr w:type="spellEnd"/>
      <w:r w:rsidRPr="00364802">
        <w:rPr>
          <w:color w:val="000000"/>
          <w:sz w:val="28"/>
          <w:szCs w:val="28"/>
        </w:rPr>
        <w:t xml:space="preserve">, экссудативный перикардит и/или плеврит), тяжелое поражение ЦНС, кожи (дерматит), опорно-двигательного аппарата (острый полиартрит и/или </w:t>
      </w:r>
      <w:proofErr w:type="spellStart"/>
      <w:r w:rsidRPr="00364802">
        <w:rPr>
          <w:color w:val="000000"/>
          <w:sz w:val="28"/>
          <w:szCs w:val="28"/>
        </w:rPr>
        <w:t>полимиозит</w:t>
      </w:r>
      <w:proofErr w:type="spellEnd"/>
      <w:r w:rsidRPr="00364802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 − СОЭ более 45 мм/ч;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 − АНФ и АТ к ДНК в высоком титре;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>− значительное снижение общей гемолитической активности комплемента и его компонентов С3, С</w:t>
      </w:r>
      <w:proofErr w:type="gramStart"/>
      <w:r w:rsidRPr="00364802">
        <w:rPr>
          <w:color w:val="000000"/>
          <w:sz w:val="28"/>
          <w:szCs w:val="28"/>
        </w:rPr>
        <w:t>4</w:t>
      </w:r>
      <w:proofErr w:type="gramEnd"/>
      <w:r w:rsidRPr="00364802">
        <w:rPr>
          <w:color w:val="000000"/>
          <w:sz w:val="28"/>
          <w:szCs w:val="28"/>
        </w:rPr>
        <w:t>).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b/>
          <w:color w:val="000000"/>
          <w:sz w:val="28"/>
          <w:szCs w:val="28"/>
        </w:rPr>
        <w:t>«Волчаночный криз»: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 – функциональная недостаточность какого-либо органа на фоне чрезмерно высокой активно</w:t>
      </w:r>
      <w:r>
        <w:rPr>
          <w:color w:val="000000"/>
          <w:sz w:val="28"/>
          <w:szCs w:val="28"/>
        </w:rPr>
        <w:t xml:space="preserve">сти патологического процесса. 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b/>
          <w:color w:val="000000"/>
          <w:sz w:val="28"/>
          <w:szCs w:val="28"/>
        </w:rPr>
        <w:t>Умеренная активность (II степень)</w:t>
      </w:r>
      <w:r w:rsidRPr="0036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лихорадка обычно субфебрильная;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</w:t>
      </w:r>
      <w:proofErr w:type="spellStart"/>
      <w:r w:rsidRPr="00364802">
        <w:rPr>
          <w:color w:val="000000"/>
          <w:sz w:val="28"/>
          <w:szCs w:val="28"/>
        </w:rPr>
        <w:t>полиартралгии</w:t>
      </w:r>
      <w:proofErr w:type="spellEnd"/>
      <w:r w:rsidRPr="00364802">
        <w:rPr>
          <w:color w:val="000000"/>
          <w:sz w:val="28"/>
          <w:szCs w:val="28"/>
        </w:rPr>
        <w:t xml:space="preserve"> или полиартрит;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дерматит;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умеренная реакция со стороны серозных оболочек;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нефрит без нефротического синдрома и нарушения почечных функций;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СОЭ повышена в пределах 25–45 мм/час;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АНФ, АТ </w:t>
      </w:r>
      <w:r>
        <w:rPr>
          <w:color w:val="000000"/>
          <w:sz w:val="28"/>
          <w:szCs w:val="28"/>
        </w:rPr>
        <w:t xml:space="preserve">к ДНК, ЦИК в умеренном титре. 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b/>
          <w:color w:val="000000"/>
          <w:sz w:val="28"/>
          <w:szCs w:val="28"/>
        </w:rPr>
        <w:t>Низкая активность (I степень):</w:t>
      </w:r>
      <w:r w:rsidRPr="0036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общее состояние больных обычно не нарушено;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лабораторные показатели изменены мало;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признаки поражения внутренних органов определяются только при </w:t>
      </w:r>
      <w:r w:rsidRPr="00364802">
        <w:rPr>
          <w:color w:val="000000"/>
          <w:sz w:val="28"/>
          <w:szCs w:val="28"/>
        </w:rPr>
        <w:lastRenderedPageBreak/>
        <w:t xml:space="preserve">комплексном инструментальном обследовании;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>− отмечаются неяркие проявления ко</w:t>
      </w:r>
      <w:r>
        <w:rPr>
          <w:color w:val="000000"/>
          <w:sz w:val="28"/>
          <w:szCs w:val="28"/>
        </w:rPr>
        <w:t xml:space="preserve">жного и суставного синдромов. 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b/>
          <w:color w:val="000000"/>
          <w:sz w:val="28"/>
          <w:szCs w:val="28"/>
        </w:rPr>
        <w:t>Ремиссия:</w:t>
      </w:r>
      <w:r w:rsidRPr="0036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64802">
        <w:rPr>
          <w:color w:val="000000"/>
          <w:sz w:val="28"/>
          <w:szCs w:val="28"/>
        </w:rPr>
        <w:t xml:space="preserve">− отсутствие у больного клинических и лабораторных признаков активности процесса. </w:t>
      </w:r>
    </w:p>
    <w:p w:rsidR="00364802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color w:val="000000"/>
          <w:sz w:val="28"/>
          <w:szCs w:val="28"/>
        </w:rPr>
        <w:t xml:space="preserve">Для более точной оценки состояния пациентов при динамическом наблюдении используют различные балльные индексы. </w:t>
      </w:r>
    </w:p>
    <w:p w:rsidR="00364802" w:rsidRPr="00F61057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364802">
        <w:rPr>
          <w:color w:val="000000"/>
          <w:sz w:val="28"/>
          <w:szCs w:val="28"/>
        </w:rPr>
        <w:t>Индексы</w:t>
      </w:r>
      <w:r w:rsidRPr="00364802">
        <w:rPr>
          <w:color w:val="000000"/>
          <w:sz w:val="28"/>
          <w:szCs w:val="28"/>
          <w:lang w:val="en-US"/>
        </w:rPr>
        <w:t xml:space="preserve"> </w:t>
      </w:r>
      <w:r w:rsidRPr="00364802">
        <w:rPr>
          <w:color w:val="000000"/>
          <w:sz w:val="28"/>
          <w:szCs w:val="28"/>
        </w:rPr>
        <w:t>активности</w:t>
      </w:r>
      <w:r w:rsidRPr="00364802">
        <w:rPr>
          <w:color w:val="000000"/>
          <w:sz w:val="28"/>
          <w:szCs w:val="28"/>
          <w:lang w:val="en-US"/>
        </w:rPr>
        <w:t xml:space="preserve">: </w:t>
      </w:r>
      <w:r w:rsidRPr="00364802">
        <w:rPr>
          <w:color w:val="000000"/>
          <w:sz w:val="28"/>
          <w:szCs w:val="28"/>
          <w:lang w:val="en-US"/>
        </w:rPr>
        <w:br/>
        <w:t xml:space="preserve">• SLEDAI (The Systemic Lupus </w:t>
      </w:r>
      <w:proofErr w:type="spellStart"/>
      <w:r w:rsidRPr="00364802">
        <w:rPr>
          <w:color w:val="000000"/>
          <w:sz w:val="28"/>
          <w:szCs w:val="28"/>
          <w:lang w:val="en-US"/>
        </w:rPr>
        <w:t>Erythematosus</w:t>
      </w:r>
      <w:proofErr w:type="spellEnd"/>
      <w:r w:rsidRPr="00364802">
        <w:rPr>
          <w:color w:val="000000"/>
          <w:sz w:val="28"/>
          <w:szCs w:val="28"/>
          <w:lang w:val="en-US"/>
        </w:rPr>
        <w:t xml:space="preserve"> Disease Activity Index); </w:t>
      </w:r>
      <w:r w:rsidR="00F61057">
        <w:rPr>
          <w:color w:val="000000"/>
          <w:sz w:val="28"/>
          <w:szCs w:val="28"/>
          <w:lang w:val="en-US"/>
        </w:rPr>
        <w:br/>
      </w:r>
      <w:r w:rsidRPr="00364802">
        <w:rPr>
          <w:color w:val="000000"/>
          <w:sz w:val="28"/>
          <w:szCs w:val="28"/>
          <w:lang w:val="en-US"/>
        </w:rPr>
        <w:t xml:space="preserve">• SLAM (The Systemic Lupus Activity Measure); </w:t>
      </w:r>
      <w:r w:rsidRPr="00364802">
        <w:rPr>
          <w:color w:val="000000"/>
          <w:sz w:val="28"/>
          <w:szCs w:val="28"/>
          <w:lang w:val="en-US"/>
        </w:rPr>
        <w:br/>
        <w:t xml:space="preserve">• BILAG (The British Isles Lupus assessment Group Index); </w:t>
      </w:r>
      <w:r w:rsidRPr="00364802">
        <w:rPr>
          <w:color w:val="000000"/>
          <w:sz w:val="28"/>
          <w:szCs w:val="28"/>
          <w:lang w:val="en-US"/>
        </w:rPr>
        <w:br/>
        <w:t xml:space="preserve">• ECLAM (The European Consensus Lupus Activity Measured) </w:t>
      </w:r>
    </w:p>
    <w:p w:rsidR="00066A5A" w:rsidRPr="00FB78B4" w:rsidRDefault="00364802" w:rsidP="0036480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4802">
        <w:rPr>
          <w:color w:val="000000"/>
          <w:sz w:val="28"/>
          <w:szCs w:val="28"/>
        </w:rPr>
        <w:t xml:space="preserve">В педиатрической ревматологии чаще используются шкалы </w:t>
      </w:r>
      <w:r w:rsidRPr="00364802">
        <w:rPr>
          <w:color w:val="000000"/>
          <w:sz w:val="28"/>
          <w:szCs w:val="28"/>
          <w:lang w:val="en-US"/>
        </w:rPr>
        <w:t>SLEDAI</w:t>
      </w:r>
      <w:r w:rsidRPr="00364802">
        <w:rPr>
          <w:color w:val="000000"/>
          <w:sz w:val="28"/>
          <w:szCs w:val="28"/>
        </w:rPr>
        <w:t xml:space="preserve"> и </w:t>
      </w:r>
      <w:r w:rsidRPr="00364802">
        <w:rPr>
          <w:color w:val="000000"/>
          <w:sz w:val="28"/>
          <w:szCs w:val="28"/>
          <w:lang w:val="en-US"/>
        </w:rPr>
        <w:t>BILAG</w:t>
      </w:r>
      <w:r w:rsidRPr="00364802">
        <w:rPr>
          <w:color w:val="000000"/>
          <w:sz w:val="28"/>
          <w:szCs w:val="28"/>
        </w:rPr>
        <w:t>. Применение BILAG в повседневной клинической практике ограничено трудоемкостью его вычисления, используется в клин</w:t>
      </w:r>
      <w:r>
        <w:rPr>
          <w:color w:val="000000"/>
          <w:sz w:val="28"/>
          <w:szCs w:val="28"/>
        </w:rPr>
        <w:t>ических исследованиях</w:t>
      </w:r>
      <w:r w:rsidRPr="00364802">
        <w:rPr>
          <w:color w:val="000000"/>
          <w:sz w:val="28"/>
          <w:szCs w:val="28"/>
        </w:rPr>
        <w:t>.</w:t>
      </w:r>
    </w:p>
    <w:p w:rsidR="00484EE6" w:rsidRPr="00FB78B4" w:rsidRDefault="00484EE6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84EE6" w:rsidRPr="00FB78B4" w:rsidRDefault="00484EE6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Default="001D2A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F61057" w:rsidRDefault="00F610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F61057" w:rsidRDefault="00F610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F61057" w:rsidRDefault="00F610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F61057" w:rsidRPr="00F61057" w:rsidRDefault="00F610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</w:p>
    <w:p w:rsidR="001D2A57" w:rsidRPr="00F61057" w:rsidRDefault="00F61057" w:rsidP="00266EF7">
      <w:pPr>
        <w:pStyle w:val="2"/>
        <w:jc w:val="center"/>
      </w:pPr>
      <w:bookmarkStart w:id="3" w:name="_Toc156858513"/>
      <w:r>
        <w:lastRenderedPageBreak/>
        <w:t xml:space="preserve">Шкала </w:t>
      </w:r>
      <w:r>
        <w:rPr>
          <w:lang w:val="en-US"/>
        </w:rPr>
        <w:t>SLEDAI</w:t>
      </w:r>
      <w:bookmarkEnd w:id="3"/>
    </w:p>
    <w:p w:rsidR="001D2A57" w:rsidRPr="00FB78B4" w:rsidRDefault="00F610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61057">
        <w:rPr>
          <w:color w:val="000000"/>
          <w:sz w:val="28"/>
          <w:szCs w:val="28"/>
        </w:rPr>
        <w:t xml:space="preserve">Этот индекс оценки общей активности заболевания был разработан в 1985 г. на совещании в Торонто с привлечением 15 ведущих </w:t>
      </w:r>
      <w:r>
        <w:rPr>
          <w:color w:val="000000"/>
          <w:sz w:val="28"/>
          <w:szCs w:val="28"/>
        </w:rPr>
        <w:t>мировых</w:t>
      </w:r>
      <w:r w:rsidRPr="00F61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экспертов по СКВ</w:t>
      </w:r>
      <w:r w:rsidRPr="00F61057">
        <w:rPr>
          <w:color w:val="000000"/>
          <w:sz w:val="28"/>
          <w:szCs w:val="28"/>
        </w:rPr>
        <w:t xml:space="preserve">. На основании заполнения анкет, включающих 37 клинических признаков СКВ, были выявлены 24 основных (16 клинических и 8 лабораторных) показателей СКВ, которые и вошли </w:t>
      </w:r>
      <w:r>
        <w:rPr>
          <w:color w:val="000000"/>
          <w:sz w:val="28"/>
          <w:szCs w:val="28"/>
        </w:rPr>
        <w:t>в SLEDAI. Путем</w:t>
      </w:r>
      <w:r w:rsidRPr="00F61057">
        <w:rPr>
          <w:color w:val="000000"/>
          <w:sz w:val="28"/>
          <w:szCs w:val="28"/>
        </w:rPr>
        <w:t xml:space="preserve"> множественного регрессионного анализа данных 574 пациентов значимость каждого из этих признаков была опред</w:t>
      </w:r>
      <w:r>
        <w:rPr>
          <w:color w:val="000000"/>
          <w:sz w:val="28"/>
          <w:szCs w:val="28"/>
        </w:rPr>
        <w:t>елена в баллах от 1 до 8. Более</w:t>
      </w:r>
      <w:r w:rsidRPr="00F61057">
        <w:rPr>
          <w:color w:val="000000"/>
          <w:sz w:val="28"/>
          <w:szCs w:val="28"/>
        </w:rPr>
        <w:t xml:space="preserve"> серьезные проявления СКВ, такие как поражение нерв</w:t>
      </w:r>
      <w:r>
        <w:rPr>
          <w:color w:val="000000"/>
          <w:sz w:val="28"/>
          <w:szCs w:val="28"/>
        </w:rPr>
        <w:t>ной системы,</w:t>
      </w:r>
      <w:r w:rsidRPr="00F61057">
        <w:rPr>
          <w:color w:val="000000"/>
          <w:sz w:val="28"/>
          <w:szCs w:val="28"/>
        </w:rPr>
        <w:t xml:space="preserve"> поражение почек, </w:t>
      </w:r>
      <w:proofErr w:type="spellStart"/>
      <w:r w:rsidRPr="00F61057">
        <w:rPr>
          <w:color w:val="000000"/>
          <w:sz w:val="28"/>
          <w:szCs w:val="28"/>
        </w:rPr>
        <w:t>васкулит</w:t>
      </w:r>
      <w:proofErr w:type="spellEnd"/>
      <w:r w:rsidRPr="00F61057">
        <w:rPr>
          <w:color w:val="000000"/>
          <w:sz w:val="28"/>
          <w:szCs w:val="28"/>
        </w:rPr>
        <w:t>, имеют более высокую балльную оценку, чем</w:t>
      </w:r>
      <w:r w:rsidRPr="00F61057">
        <w:rPr>
          <w:color w:val="000000"/>
          <w:sz w:val="28"/>
          <w:szCs w:val="28"/>
        </w:rPr>
        <w:br/>
        <w:t>другие признаки. Максимально возможное значение</w:t>
      </w:r>
      <w:r>
        <w:rPr>
          <w:color w:val="000000"/>
          <w:sz w:val="28"/>
          <w:szCs w:val="28"/>
        </w:rPr>
        <w:t xml:space="preserve"> SLEDAI составляет 105 баллов</w:t>
      </w:r>
      <w:r w:rsidRPr="00F61057">
        <w:rPr>
          <w:color w:val="000000"/>
          <w:sz w:val="28"/>
          <w:szCs w:val="28"/>
        </w:rPr>
        <w:t>. Для оценки активности по SLEDAI необходимо отмечать признаки СКВ, которые присутствовали у пациента в течение 10 предшествующих осмотру дней, независимо от степени их тяжести, улучшения или ухудшения состояния. По индексу SLEDAI выделяют следующие степени активности СКВ: нет активности (SLEDAI 0 баллов), низкая активность (SLEDAI 1–5 баллов), средняя степень активности (SLEDAI 6–10 баллов), высокая степень активности (SLEDAI 11–19 баллов) и очень высокая степень активности (SLEDAI&gt;20 баллов). Увеличение SLEDAI между дву</w:t>
      </w:r>
      <w:r>
        <w:rPr>
          <w:color w:val="000000"/>
          <w:sz w:val="28"/>
          <w:szCs w:val="28"/>
        </w:rPr>
        <w:t>мя визитами на 3–12</w:t>
      </w:r>
      <w:r w:rsidRPr="00F61057">
        <w:rPr>
          <w:color w:val="000000"/>
          <w:sz w:val="28"/>
          <w:szCs w:val="28"/>
        </w:rPr>
        <w:t xml:space="preserve"> баллов интерпретируется как умеренное обострение, более чем на 12 баллов – ка</w:t>
      </w:r>
      <w:r>
        <w:rPr>
          <w:color w:val="000000"/>
          <w:sz w:val="28"/>
          <w:szCs w:val="28"/>
        </w:rPr>
        <w:t>к тяжелое обострение СКВ</w:t>
      </w:r>
      <w:r w:rsidRPr="00F61057">
        <w:rPr>
          <w:color w:val="000000"/>
          <w:sz w:val="28"/>
          <w:szCs w:val="28"/>
        </w:rPr>
        <w:t>. В настоящее время широко использую</w:t>
      </w:r>
      <w:proofErr w:type="gramStart"/>
      <w:r w:rsidRPr="00F61057">
        <w:rPr>
          <w:color w:val="000000"/>
          <w:sz w:val="28"/>
          <w:szCs w:val="28"/>
        </w:rPr>
        <w:t>т-</w:t>
      </w:r>
      <w:proofErr w:type="gramEnd"/>
      <w:r w:rsidRPr="00F61057">
        <w:rPr>
          <w:color w:val="000000"/>
          <w:sz w:val="28"/>
          <w:szCs w:val="28"/>
        </w:rPr>
        <w:br/>
      </w:r>
      <w:proofErr w:type="spellStart"/>
      <w:r w:rsidRPr="00F61057">
        <w:rPr>
          <w:color w:val="000000"/>
          <w:sz w:val="28"/>
          <w:szCs w:val="28"/>
        </w:rPr>
        <w:t>ся</w:t>
      </w:r>
      <w:proofErr w:type="spellEnd"/>
      <w:r w:rsidRPr="00F61057">
        <w:rPr>
          <w:color w:val="000000"/>
          <w:sz w:val="28"/>
          <w:szCs w:val="28"/>
        </w:rPr>
        <w:t xml:space="preserve"> три модификации индекса SLEDAI: SLEDAI 2000 (SLEDAI 2K), SELENA-SLEDAI  и </w:t>
      </w:r>
      <w:proofErr w:type="spellStart"/>
      <w:r w:rsidRPr="00F61057">
        <w:rPr>
          <w:color w:val="000000"/>
          <w:sz w:val="28"/>
          <w:szCs w:val="28"/>
        </w:rPr>
        <w:t>Mex-SLEDAI</w:t>
      </w:r>
      <w:proofErr w:type="spellEnd"/>
      <w:r w:rsidRPr="00F61057">
        <w:rPr>
          <w:color w:val="000000"/>
          <w:sz w:val="28"/>
          <w:szCs w:val="28"/>
        </w:rPr>
        <w:t>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91804" w:rsidRPr="00FB78B4" w:rsidRDefault="00391804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2A57" w:rsidRPr="00266EF7" w:rsidRDefault="00391804" w:rsidP="00266EF7">
      <w:pPr>
        <w:pStyle w:val="2"/>
        <w:jc w:val="center"/>
      </w:pPr>
      <w:bookmarkStart w:id="4" w:name="_Toc156858514"/>
      <w:r>
        <w:lastRenderedPageBreak/>
        <w:t>Клиническая картина</w:t>
      </w:r>
      <w:bookmarkEnd w:id="4"/>
    </w:p>
    <w:p w:rsidR="001D2A57" w:rsidRPr="00E942FC" w:rsidRDefault="00E942F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Больные обычно жалуются на необоснованные подъёмы температуры, слабость, головные боли, боли в мышцах, быструю утомляемость. Разумеется, эти симптомы не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"https://ru.wikipedia.org/wiki/%D0%9F%D0%B0%D1%82%D0%BE%D0%B3%D0%BD%D0%BE%D0%BC%D0%BE%D0%BD%D0%B8%D1%87%D0%BD%D1%8B%D0%B9_%D1%81%D0%B8%D0%BC%D0%BF%D1%82%D0%BE%D0%BC" \o "Патогномоничный симптом"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патогномоничны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>, но сочетание с другими, более специфическими, увеличивает вероятность того, что больной страдает СКВ.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E942FC">
        <w:rPr>
          <w:b/>
          <w:color w:val="000000"/>
          <w:sz w:val="28"/>
          <w:szCs w:val="28"/>
        </w:rPr>
        <w:t>Дерматологические проявления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 xml:space="preserve">Поражения кожи характеризуются различными изменениями, от незначительных стойких расширений мелких сосудов, </w:t>
      </w:r>
      <w:proofErr w:type="gramStart"/>
      <w:r w:rsidRPr="00E942FC">
        <w:rPr>
          <w:color w:val="000000"/>
          <w:sz w:val="28"/>
          <w:szCs w:val="28"/>
        </w:rPr>
        <w:t>до</w:t>
      </w:r>
      <w:proofErr w:type="gramEnd"/>
      <w:r w:rsidRPr="00E942FC">
        <w:rPr>
          <w:color w:val="000000"/>
          <w:sz w:val="28"/>
          <w:szCs w:val="28"/>
        </w:rPr>
        <w:t xml:space="preserve"> буллёзного </w:t>
      </w:r>
      <w:proofErr w:type="spellStart"/>
      <w:r w:rsidRPr="00E942FC">
        <w:rPr>
          <w:color w:val="000000"/>
          <w:sz w:val="28"/>
          <w:szCs w:val="28"/>
        </w:rPr>
        <w:t>эпидермолиза</w:t>
      </w:r>
      <w:proofErr w:type="spellEnd"/>
      <w:r w:rsidRPr="00E942FC">
        <w:rPr>
          <w:color w:val="000000"/>
          <w:sz w:val="28"/>
          <w:szCs w:val="28"/>
        </w:rPr>
        <w:t xml:space="preserve">. </w:t>
      </w:r>
      <w:proofErr w:type="gramStart"/>
      <w:r w:rsidRPr="00E942FC">
        <w:rPr>
          <w:color w:val="000000"/>
          <w:sz w:val="28"/>
          <w:szCs w:val="28"/>
        </w:rPr>
        <w:t>Кожные проявле</w:t>
      </w:r>
      <w:r>
        <w:rPr>
          <w:color w:val="000000"/>
          <w:sz w:val="28"/>
          <w:szCs w:val="28"/>
        </w:rPr>
        <w:t xml:space="preserve">ния имеются у 65 % больных СКВ, </w:t>
      </w:r>
      <w:r w:rsidRPr="00E942FC">
        <w:rPr>
          <w:color w:val="000000"/>
          <w:sz w:val="28"/>
          <w:szCs w:val="28"/>
        </w:rPr>
        <w:t xml:space="preserve">возникают одними из первых, однако только у 30—50 % отмечается «классическая» </w:t>
      </w:r>
      <w:proofErr w:type="spellStart"/>
      <w:r w:rsidRPr="00E942FC">
        <w:rPr>
          <w:color w:val="000000"/>
          <w:sz w:val="28"/>
          <w:szCs w:val="28"/>
        </w:rPr>
        <w:t>макулопапулёзная</w:t>
      </w:r>
      <w:proofErr w:type="spellEnd"/>
      <w:r w:rsidRPr="00E942FC">
        <w:rPr>
          <w:color w:val="000000"/>
          <w:sz w:val="28"/>
          <w:szCs w:val="28"/>
        </w:rPr>
        <w:t xml:space="preserve"> сыпь на щеках в форме бабочки, а также на руках и туловище у многих пациентов обнаруживается </w:t>
      </w:r>
      <w:proofErr w:type="spellStart"/>
      <w:r w:rsidRPr="00E942FC">
        <w:rPr>
          <w:color w:val="000000"/>
          <w:sz w:val="28"/>
          <w:szCs w:val="28"/>
        </w:rPr>
        <w:t>дискоидная</w:t>
      </w:r>
      <w:proofErr w:type="spellEnd"/>
      <w:r w:rsidRPr="00E942FC">
        <w:rPr>
          <w:color w:val="000000"/>
          <w:sz w:val="28"/>
          <w:szCs w:val="28"/>
        </w:rPr>
        <w:t xml:space="preserve"> волчанка — толстые красные чешуйчатые пятна на коже, которые в последующем могут привести к атрофии кожи лица, конечностей и туловища.</w:t>
      </w:r>
      <w:proofErr w:type="gramEnd"/>
      <w:r w:rsidRPr="00E942FC">
        <w:rPr>
          <w:color w:val="000000"/>
          <w:sz w:val="28"/>
          <w:szCs w:val="28"/>
        </w:rPr>
        <w:t> </w:t>
      </w:r>
      <w:hyperlink r:id="rId7" w:tooltip="Рубцовая алопеция" w:history="1">
        <w:proofErr w:type="gramStart"/>
        <w:r w:rsidRPr="00E942FC">
          <w:rPr>
            <w:color w:val="000000"/>
            <w:sz w:val="28"/>
            <w:szCs w:val="28"/>
          </w:rPr>
          <w:t xml:space="preserve">Рубцовая </w:t>
        </w:r>
        <w:proofErr w:type="spellStart"/>
        <w:r w:rsidRPr="00E942FC">
          <w:rPr>
            <w:color w:val="000000"/>
            <w:sz w:val="28"/>
            <w:szCs w:val="28"/>
          </w:rPr>
          <w:t>алопеция</w:t>
        </w:r>
        <w:proofErr w:type="spellEnd"/>
      </w:hyperlink>
      <w:r w:rsidRPr="00E942FC">
        <w:rPr>
          <w:color w:val="000000"/>
          <w:sz w:val="28"/>
          <w:szCs w:val="28"/>
        </w:rPr>
        <w:t> и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"https://ru.wikipedia.org/wiki/%D0%AF%D0%B7%D0%B2%D0%B0" \o "Язва"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ульцерация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> полости</w:t>
      </w:r>
      <w:proofErr w:type="gramEnd"/>
      <w:r w:rsidRPr="00E942FC">
        <w:rPr>
          <w:color w:val="000000"/>
          <w:sz w:val="28"/>
          <w:szCs w:val="28"/>
        </w:rPr>
        <w:t xml:space="preserve"> рта и носа, влагалища — также в числе возможных проявлений СКВ. Иногда появляются </w:t>
      </w:r>
      <w:proofErr w:type="gramStart"/>
      <w:r w:rsidRPr="00E942FC">
        <w:rPr>
          <w:color w:val="000000"/>
          <w:sz w:val="28"/>
          <w:szCs w:val="28"/>
        </w:rPr>
        <w:t>трофические</w:t>
      </w:r>
      <w:proofErr w:type="gramEnd"/>
      <w:r w:rsidRPr="00E942FC">
        <w:rPr>
          <w:color w:val="000000"/>
          <w:sz w:val="28"/>
          <w:szCs w:val="28"/>
        </w:rPr>
        <w:t xml:space="preserve"> язвы, а также ломкость ногтей и выпадение волос. У части больных можно обнаружить признаки </w:t>
      </w:r>
      <w:proofErr w:type="spellStart"/>
      <w:r w:rsidRPr="00E942FC">
        <w:rPr>
          <w:color w:val="000000"/>
          <w:sz w:val="28"/>
          <w:szCs w:val="28"/>
        </w:rPr>
        <w:t>фотодерматоза</w:t>
      </w:r>
      <w:proofErr w:type="spellEnd"/>
      <w:r w:rsidRPr="00E942FC">
        <w:rPr>
          <w:color w:val="000000"/>
          <w:sz w:val="28"/>
          <w:szCs w:val="28"/>
        </w:rPr>
        <w:t xml:space="preserve"> на открытых частях тела.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E942FC">
        <w:rPr>
          <w:b/>
          <w:color w:val="000000"/>
          <w:sz w:val="28"/>
          <w:szCs w:val="28"/>
        </w:rPr>
        <w:t>Проявления со стороны опорно-двигательного аппарата</w:t>
      </w:r>
    </w:p>
    <w:p w:rsid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Большинство пациентов страдает от болей в суставах, чаще страдают мелкие суставы кистей рук и запястья. Проявляется </w:t>
      </w:r>
      <w:hyperlink r:id="rId8" w:tooltip="Артралгия" w:history="1">
        <w:r w:rsidRPr="00E942FC">
          <w:rPr>
            <w:color w:val="000000"/>
            <w:sz w:val="28"/>
            <w:szCs w:val="28"/>
          </w:rPr>
          <w:t>артралгиями</w:t>
        </w:r>
      </w:hyperlink>
      <w:r w:rsidRPr="00E942FC">
        <w:rPr>
          <w:color w:val="000000"/>
          <w:sz w:val="28"/>
          <w:szCs w:val="28"/>
        </w:rPr>
        <w:t>, реже — </w:t>
      </w:r>
      <w:hyperlink r:id="rId9" w:tooltip="Полиартрит" w:history="1">
        <w:r w:rsidRPr="00E942FC">
          <w:rPr>
            <w:color w:val="000000"/>
            <w:sz w:val="28"/>
            <w:szCs w:val="28"/>
          </w:rPr>
          <w:t>полиартритом</w:t>
        </w:r>
      </w:hyperlink>
      <w:r w:rsidRPr="00E942FC">
        <w:rPr>
          <w:color w:val="000000"/>
          <w:sz w:val="28"/>
          <w:szCs w:val="28"/>
        </w:rPr>
        <w:t> с симметричным вовлечением суставов. Суставные изменения могут сопровождаться повреждением мышц в виде диффузных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"https://ru.wikipedia.org/wiki/%D0%9C%D0%B8%D0%B0%D0%BB%D0%B3%D0%B8%D1%8F" \o "Миалгия"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миалгий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 xml:space="preserve">. В отличие от </w:t>
      </w:r>
      <w:proofErr w:type="spellStart"/>
      <w:r w:rsidRPr="00E942FC">
        <w:rPr>
          <w:color w:val="000000"/>
          <w:sz w:val="28"/>
          <w:szCs w:val="28"/>
        </w:rPr>
        <w:t>ревматоидного</w:t>
      </w:r>
      <w:proofErr w:type="spellEnd"/>
      <w:r w:rsidRPr="00E942FC">
        <w:rPr>
          <w:color w:val="000000"/>
          <w:sz w:val="28"/>
          <w:szCs w:val="28"/>
        </w:rPr>
        <w:t xml:space="preserve"> артрита,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"https://ru.wikipedia.org/w/index.php?title=%D0%90%D1%80%D1%82%D1%80%D0%BE%D0%BF%D0%B0%D1%82%D0%B8%D1%8F&amp;action=edit&amp;redlink=1" \o "Артропатия (страница отсутствует)"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артропатия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 xml:space="preserve"> при СКВ не разрушает костную ткань, но деформации суставов, вызванные СКВ, принимают </w:t>
      </w:r>
      <w:r w:rsidRPr="00E942FC">
        <w:rPr>
          <w:color w:val="000000"/>
          <w:sz w:val="28"/>
          <w:szCs w:val="28"/>
        </w:rPr>
        <w:lastRenderedPageBreak/>
        <w:t>необратимый характер у 20 % пациентов. Для СКВ у мужчин типичным дебютом является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"https://ru.wikipedia.org/wiki/%D0%A1%D0%B0%D0%BA%D1%80%D0%BE%D0%B8%D0%BB%D0%B5%D0%B8%D1%82" \o "Сакроилеит"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сакроилеит</w:t>
      </w:r>
      <w:r w:rsidRPr="00E942FC">
        <w:rPr>
          <w:color w:val="000000"/>
          <w:sz w:val="28"/>
          <w:szCs w:val="28"/>
        </w:rPr>
        <w:fldChar w:fldCharType="end"/>
      </w:r>
      <w:proofErr w:type="spellEnd"/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E942FC">
        <w:rPr>
          <w:b/>
          <w:color w:val="000000"/>
          <w:sz w:val="28"/>
          <w:szCs w:val="28"/>
        </w:rPr>
        <w:t>Гематологические проявления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При СКВ возникает LE-клеточный феномен, для которого характерно появление </w:t>
      </w:r>
      <w:hyperlink r:id="rId10" w:tooltip="en:LE cell" w:history="1">
        <w:r w:rsidRPr="00E942FC">
          <w:rPr>
            <w:color w:val="000000"/>
            <w:sz w:val="28"/>
            <w:szCs w:val="28"/>
          </w:rPr>
          <w:t>LE-клеток</w:t>
        </w:r>
      </w:hyperlink>
      <w:r w:rsidRPr="00E942FC">
        <w:rPr>
          <w:color w:val="000000"/>
          <w:sz w:val="28"/>
          <w:szCs w:val="28"/>
        </w:rPr>
        <w:t xml:space="preserve"> (клеток красной волчанки), — </w:t>
      </w:r>
      <w:proofErr w:type="spellStart"/>
      <w:r w:rsidRPr="00E942FC">
        <w:rPr>
          <w:color w:val="000000"/>
          <w:sz w:val="28"/>
          <w:szCs w:val="28"/>
        </w:rPr>
        <w:t>нейтрофильных</w:t>
      </w:r>
      <w:proofErr w:type="spellEnd"/>
      <w:r w:rsidRPr="00E942FC">
        <w:rPr>
          <w:color w:val="000000"/>
          <w:sz w:val="28"/>
          <w:szCs w:val="28"/>
        </w:rPr>
        <w:t xml:space="preserve"> лейкоцитов, содержащих </w:t>
      </w:r>
      <w:proofErr w:type="spellStart"/>
      <w:r w:rsidRPr="00E942FC">
        <w:rPr>
          <w:color w:val="000000"/>
          <w:sz w:val="28"/>
          <w:szCs w:val="28"/>
        </w:rPr>
        <w:t>фагоцитированные</w:t>
      </w:r>
      <w:proofErr w:type="spellEnd"/>
      <w:r w:rsidRPr="00E942FC">
        <w:rPr>
          <w:color w:val="000000"/>
          <w:sz w:val="28"/>
          <w:szCs w:val="28"/>
        </w:rPr>
        <w:t xml:space="preserve"> фрагменты ядер других клеток (для СКВ характерно распознавание собственных клеток как чужеродных и образование против них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"https://ru.wikipedia.org/wiki/%D0%90%D1%83%D1%82%D0%BE%D0%B0%D0%BD%D1%82%D0%B8%D1%82%D0%B5%D0%BB%D0%B0" \o "Аутоантитела"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аутоантител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>, разрушение таких клеток и </w:t>
      </w:r>
      <w:hyperlink r:id="rId11" w:tooltip="Фагоцитоз" w:history="1">
        <w:r w:rsidRPr="00E942FC">
          <w:rPr>
            <w:color w:val="000000"/>
            <w:sz w:val="28"/>
            <w:szCs w:val="28"/>
          </w:rPr>
          <w:t>фагоцитоз</w:t>
        </w:r>
      </w:hyperlink>
      <w:r w:rsidRPr="00E942FC">
        <w:rPr>
          <w:color w:val="000000"/>
          <w:sz w:val="28"/>
          <w:szCs w:val="28"/>
        </w:rPr>
        <w:t xml:space="preserve">). </w:t>
      </w:r>
      <w:proofErr w:type="gramStart"/>
      <w:r w:rsidRPr="00E942FC">
        <w:rPr>
          <w:color w:val="000000"/>
          <w:sz w:val="28"/>
          <w:szCs w:val="28"/>
        </w:rPr>
        <w:t>Достаточно часто встречается аутоиммунная </w:t>
      </w:r>
      <w:hyperlink r:id="rId12" w:tooltip="Тромбоцитопения" w:history="1">
        <w:r w:rsidRPr="00E942FC">
          <w:rPr>
            <w:color w:val="000000"/>
            <w:sz w:val="28"/>
            <w:szCs w:val="28"/>
          </w:rPr>
          <w:t>тромбоцитопения</w:t>
        </w:r>
      </w:hyperlink>
      <w:r w:rsidRPr="00E942FC">
        <w:rPr>
          <w:color w:val="000000"/>
          <w:sz w:val="28"/>
          <w:szCs w:val="28"/>
        </w:rPr>
        <w:t xml:space="preserve"> (Синдром </w:t>
      </w:r>
      <w:proofErr w:type="spellStart"/>
      <w:r w:rsidRPr="00E942FC">
        <w:rPr>
          <w:color w:val="000000"/>
          <w:sz w:val="28"/>
          <w:szCs w:val="28"/>
        </w:rPr>
        <w:t>Верльгофа</w:t>
      </w:r>
      <w:proofErr w:type="spellEnd"/>
      <w:r w:rsidRPr="00E942FC">
        <w:rPr>
          <w:color w:val="000000"/>
          <w:sz w:val="28"/>
          <w:szCs w:val="28"/>
        </w:rPr>
        <w:t>), характеризующаяся высыпаниями в виде геморрагических пятен различной величины и окраски на коже внутренней поверхности конечностей, груди, живота и слизистых оболочках; после незначительных травм возникают кровотечения, а носовые кровотечения иногда приобретаю</w:t>
      </w:r>
      <w:r w:rsidR="00B41E5A">
        <w:rPr>
          <w:color w:val="000000"/>
          <w:sz w:val="28"/>
          <w:szCs w:val="28"/>
        </w:rPr>
        <w:t xml:space="preserve">т </w:t>
      </w:r>
      <w:proofErr w:type="spellStart"/>
      <w:r w:rsidR="00B41E5A">
        <w:rPr>
          <w:color w:val="000000"/>
          <w:sz w:val="28"/>
          <w:szCs w:val="28"/>
        </w:rPr>
        <w:t>профузный</w:t>
      </w:r>
      <w:proofErr w:type="spellEnd"/>
      <w:r w:rsidR="00B41E5A">
        <w:rPr>
          <w:color w:val="000000"/>
          <w:sz w:val="28"/>
          <w:szCs w:val="28"/>
        </w:rPr>
        <w:t xml:space="preserve"> характер и приводят </w:t>
      </w:r>
      <w:r w:rsidRPr="00E942FC">
        <w:rPr>
          <w:color w:val="000000"/>
          <w:sz w:val="28"/>
          <w:szCs w:val="28"/>
        </w:rPr>
        <w:t>к </w:t>
      </w:r>
      <w:hyperlink r:id="rId13" w:tooltip="Анемия" w:history="1">
        <w:r w:rsidRPr="00E942FC">
          <w:rPr>
            <w:color w:val="000000"/>
            <w:sz w:val="28"/>
            <w:szCs w:val="28"/>
          </w:rPr>
          <w:t>анемии</w:t>
        </w:r>
      </w:hyperlink>
      <w:r w:rsidRPr="00E942FC">
        <w:rPr>
          <w:color w:val="000000"/>
          <w:sz w:val="28"/>
          <w:szCs w:val="28"/>
        </w:rPr>
        <w:t>. </w:t>
      </w:r>
      <w:hyperlink r:id="rId14" w:tooltip="Лейкопения" w:history="1">
        <w:r w:rsidRPr="00E942FC">
          <w:rPr>
            <w:color w:val="000000"/>
            <w:sz w:val="28"/>
            <w:szCs w:val="28"/>
          </w:rPr>
          <w:t>Лейкопения</w:t>
        </w:r>
      </w:hyperlink>
      <w:r w:rsidRPr="00E942FC">
        <w:rPr>
          <w:color w:val="000000"/>
          <w:sz w:val="28"/>
          <w:szCs w:val="28"/>
        </w:rPr>
        <w:t> и </w:t>
      </w:r>
      <w:hyperlink r:id="rId15" w:tooltip="Тромбоцитопения" w:history="1">
        <w:r w:rsidRPr="00E942FC">
          <w:rPr>
            <w:color w:val="000000"/>
            <w:sz w:val="28"/>
            <w:szCs w:val="28"/>
          </w:rPr>
          <w:t>тромбоцитопения</w:t>
        </w:r>
      </w:hyperlink>
      <w:r w:rsidRPr="00E942FC">
        <w:rPr>
          <w:color w:val="000000"/>
          <w:sz w:val="28"/>
          <w:szCs w:val="28"/>
        </w:rPr>
        <w:t> могут быть как следствием СКВ, так и побочным эффектом её терапии.</w:t>
      </w:r>
      <w:proofErr w:type="gramEnd"/>
    </w:p>
    <w:p w:rsidR="00B41E5A" w:rsidRPr="00B41E5A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B41E5A">
        <w:rPr>
          <w:b/>
          <w:color w:val="000000"/>
          <w:sz w:val="28"/>
          <w:szCs w:val="28"/>
        </w:rPr>
        <w:t xml:space="preserve">Проявления со стороны </w:t>
      </w:r>
      <w:proofErr w:type="spellStart"/>
      <w:proofErr w:type="gramStart"/>
      <w:r w:rsidRPr="00B41E5A">
        <w:rPr>
          <w:b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B41E5A">
        <w:rPr>
          <w:b/>
          <w:color w:val="000000"/>
          <w:sz w:val="28"/>
          <w:szCs w:val="28"/>
        </w:rPr>
        <w:t xml:space="preserve"> системы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У части пациентов отмечается </w:t>
      </w:r>
      <w:hyperlink r:id="rId16" w:tooltip="Перикардит" w:history="1">
        <w:r w:rsidRPr="00E942FC">
          <w:rPr>
            <w:color w:val="000000"/>
            <w:sz w:val="28"/>
            <w:szCs w:val="28"/>
          </w:rPr>
          <w:t>перикардит</w:t>
        </w:r>
      </w:hyperlink>
      <w:r w:rsidRPr="00E942FC">
        <w:rPr>
          <w:color w:val="000000"/>
          <w:sz w:val="28"/>
          <w:szCs w:val="28"/>
        </w:rPr>
        <w:t>, </w:t>
      </w:r>
      <w:hyperlink r:id="rId17" w:tooltip="Миокардит" w:history="1">
        <w:r w:rsidRPr="00E942FC">
          <w:rPr>
            <w:color w:val="000000"/>
            <w:sz w:val="28"/>
            <w:szCs w:val="28"/>
          </w:rPr>
          <w:t>миокардит</w:t>
        </w:r>
      </w:hyperlink>
      <w:r w:rsidRPr="00E942FC">
        <w:rPr>
          <w:color w:val="000000"/>
          <w:sz w:val="28"/>
          <w:szCs w:val="28"/>
        </w:rPr>
        <w:t>, </w:t>
      </w:r>
      <w:hyperlink r:id="rId18" w:tooltip="Эндокардит" w:history="1">
        <w:r w:rsidRPr="00E942FC">
          <w:rPr>
            <w:color w:val="000000"/>
            <w:sz w:val="28"/>
            <w:szCs w:val="28"/>
          </w:rPr>
          <w:t>эндокардит</w:t>
        </w:r>
      </w:hyperlink>
      <w:r w:rsidRPr="00E942FC">
        <w:rPr>
          <w:color w:val="000000"/>
          <w:sz w:val="28"/>
          <w:szCs w:val="28"/>
        </w:rPr>
        <w:t xml:space="preserve">. Эндокардит при СКВ имеет неинфекционный характер (эндокардит </w:t>
      </w:r>
      <w:proofErr w:type="spellStart"/>
      <w:r w:rsidRPr="00E942FC">
        <w:rPr>
          <w:color w:val="000000"/>
          <w:sz w:val="28"/>
          <w:szCs w:val="28"/>
        </w:rPr>
        <w:t>Либмана</w:t>
      </w:r>
      <w:proofErr w:type="spellEnd"/>
      <w:r w:rsidRPr="00E942FC">
        <w:rPr>
          <w:color w:val="000000"/>
          <w:sz w:val="28"/>
          <w:szCs w:val="28"/>
        </w:rPr>
        <w:t> — Сакса); повреждается </w:t>
      </w:r>
      <w:hyperlink r:id="rId19" w:tooltip="Митральный клапан" w:history="1">
        <w:r w:rsidRPr="00E942FC">
          <w:rPr>
            <w:color w:val="000000"/>
            <w:sz w:val="28"/>
            <w:szCs w:val="28"/>
          </w:rPr>
          <w:t>митральный</w:t>
        </w:r>
      </w:hyperlink>
      <w:r w:rsidRPr="00E942FC">
        <w:rPr>
          <w:color w:val="000000"/>
          <w:sz w:val="28"/>
          <w:szCs w:val="28"/>
        </w:rPr>
        <w:t>, аортальный или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"https://ru.wikipedia.org/wiki/%D0%A2%D1%80%D0%B8%D0%BA%D1%83%D1%81%D0%BF%D0%B8%D0%B4%D0%B0%D0%BB%D1%8C%D0%BD%D1%8B%D0%B9_%D0%BA%D0%BB%D0%B0%D0%BF%D0%B0%D0%BD" \o "Трикуспидальный клапан"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трикуспидальный</w:t>
      </w:r>
      <w:proofErr w:type="spellEnd"/>
      <w:r w:rsidRPr="00E942FC">
        <w:rPr>
          <w:color w:val="000000"/>
          <w:sz w:val="28"/>
          <w:szCs w:val="28"/>
        </w:rPr>
        <w:t xml:space="preserve"> клапан</w:t>
      </w:r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>. У больных СКВ чаще и быстрее развивается </w:t>
      </w:r>
      <w:hyperlink r:id="rId20" w:tooltip="Атеросклероз" w:history="1">
        <w:r w:rsidRPr="00E942FC">
          <w:rPr>
            <w:color w:val="000000"/>
            <w:sz w:val="28"/>
            <w:szCs w:val="28"/>
          </w:rPr>
          <w:t>атеросклероз</w:t>
        </w:r>
      </w:hyperlink>
      <w:r w:rsidRPr="00E942FC">
        <w:rPr>
          <w:color w:val="000000"/>
          <w:sz w:val="28"/>
          <w:szCs w:val="28"/>
        </w:rPr>
        <w:t>, чем у здоровых людей. Поражение сосудов может манифестировать </w:t>
      </w:r>
      <w:hyperlink r:id="rId21" w:tooltip="Болезнь Рейно" w:history="1">
        <w:r w:rsidRPr="00E942FC">
          <w:rPr>
            <w:color w:val="000000"/>
            <w:sz w:val="28"/>
            <w:szCs w:val="28"/>
          </w:rPr>
          <w:t xml:space="preserve">синдромом </w:t>
        </w:r>
        <w:proofErr w:type="spellStart"/>
        <w:r w:rsidRPr="00E942FC">
          <w:rPr>
            <w:color w:val="000000"/>
            <w:sz w:val="28"/>
            <w:szCs w:val="28"/>
          </w:rPr>
          <w:t>Рейно</w:t>
        </w:r>
        <w:proofErr w:type="spellEnd"/>
      </w:hyperlink>
      <w:r w:rsidRPr="00E942FC">
        <w:rPr>
          <w:color w:val="000000"/>
          <w:sz w:val="28"/>
          <w:szCs w:val="28"/>
        </w:rPr>
        <w:t>, для которого характерны приступообразно развивающиеся расстройства артериального кровоснабжения кистей и реже стоп; во время приступа кожа пальцев становится бледной и (или) </w:t>
      </w:r>
      <w:proofErr w:type="spellStart"/>
      <w:r w:rsidRPr="00E942FC">
        <w:rPr>
          <w:color w:val="000000"/>
          <w:sz w:val="28"/>
          <w:szCs w:val="28"/>
        </w:rPr>
        <w:fldChar w:fldCharType="begin"/>
      </w:r>
      <w:r w:rsidRPr="00E942FC">
        <w:rPr>
          <w:color w:val="000000"/>
          <w:sz w:val="28"/>
          <w:szCs w:val="28"/>
        </w:rPr>
        <w:instrText xml:space="preserve"> HYPERLINK "https://ru.wikipedia.org/wiki/%D0%A6%D0%B8%D0%B0%D0%BD%D0%BE%D0%B7" \o "Цианоз" </w:instrText>
      </w:r>
      <w:r w:rsidRPr="00E942FC">
        <w:rPr>
          <w:color w:val="000000"/>
          <w:sz w:val="28"/>
          <w:szCs w:val="28"/>
        </w:rPr>
        <w:fldChar w:fldCharType="separate"/>
      </w:r>
      <w:r w:rsidRPr="00E942FC">
        <w:rPr>
          <w:color w:val="000000"/>
          <w:sz w:val="28"/>
          <w:szCs w:val="28"/>
        </w:rPr>
        <w:t>цианотичной</w:t>
      </w:r>
      <w:proofErr w:type="spellEnd"/>
      <w:r w:rsidRPr="00E942FC">
        <w:rPr>
          <w:color w:val="000000"/>
          <w:sz w:val="28"/>
          <w:szCs w:val="28"/>
        </w:rPr>
        <w:fldChar w:fldCharType="end"/>
      </w:r>
      <w:r w:rsidRPr="00E942FC">
        <w:rPr>
          <w:color w:val="000000"/>
          <w:sz w:val="28"/>
          <w:szCs w:val="28"/>
        </w:rPr>
        <w:t>, преимущественно поражаются II—IV пальцы, очень редко дистальные отделы тела (носа, ушей, подбородка и др.)</w:t>
      </w:r>
      <w:r w:rsidR="00B41E5A" w:rsidRPr="00E942FC">
        <w:rPr>
          <w:color w:val="000000"/>
          <w:sz w:val="28"/>
          <w:szCs w:val="28"/>
        </w:rPr>
        <w:t xml:space="preserve"> </w:t>
      </w:r>
    </w:p>
    <w:p w:rsidR="00E942FC" w:rsidRPr="00B41E5A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proofErr w:type="spellStart"/>
      <w:r w:rsidRPr="00B41E5A">
        <w:rPr>
          <w:b/>
          <w:color w:val="000000"/>
          <w:sz w:val="28"/>
          <w:szCs w:val="28"/>
        </w:rPr>
        <w:lastRenderedPageBreak/>
        <w:t>Нефрологические</w:t>
      </w:r>
      <w:proofErr w:type="spellEnd"/>
      <w:r w:rsidRPr="00B41E5A">
        <w:rPr>
          <w:b/>
          <w:color w:val="000000"/>
          <w:sz w:val="28"/>
          <w:szCs w:val="28"/>
        </w:rPr>
        <w:t xml:space="preserve"> проявления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Люпус-нефрит. Поражение ткани почки при системной красной волчанке в виде утолщения базальной мембраны клубочков, отложения </w:t>
      </w:r>
      <w:hyperlink r:id="rId22" w:tooltip="Фибрин" w:history="1">
        <w:r w:rsidRPr="00E942FC">
          <w:rPr>
            <w:color w:val="000000"/>
            <w:sz w:val="28"/>
            <w:szCs w:val="28"/>
          </w:rPr>
          <w:t>фибрина</w:t>
        </w:r>
      </w:hyperlink>
      <w:r w:rsidRPr="00E942FC">
        <w:rPr>
          <w:color w:val="000000"/>
          <w:sz w:val="28"/>
          <w:szCs w:val="28"/>
        </w:rPr>
        <w:t xml:space="preserve">, наличия гиалиновых тромбов и </w:t>
      </w:r>
      <w:proofErr w:type="spellStart"/>
      <w:r w:rsidRPr="00E942FC">
        <w:rPr>
          <w:color w:val="000000"/>
          <w:sz w:val="28"/>
          <w:szCs w:val="28"/>
        </w:rPr>
        <w:t>гематоксилиновых</w:t>
      </w:r>
      <w:proofErr w:type="spellEnd"/>
      <w:r w:rsidRPr="00E942FC">
        <w:rPr>
          <w:color w:val="000000"/>
          <w:sz w:val="28"/>
          <w:szCs w:val="28"/>
        </w:rPr>
        <w:t xml:space="preserve"> телец, феномена «проволочной петли».</w:t>
      </w:r>
    </w:p>
    <w:p w:rsidR="00E942FC" w:rsidRPr="00E942FC" w:rsidRDefault="00B41E5A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Зачастую единственный симптом </w:t>
      </w:r>
      <w:proofErr w:type="gramStart"/>
      <w:r>
        <w:rPr>
          <w:color w:val="000000"/>
          <w:sz w:val="28"/>
          <w:szCs w:val="28"/>
        </w:rPr>
        <w:t>-</w:t>
      </w:r>
      <w:r w:rsidR="00E942FC" w:rsidRPr="00E942FC">
        <w:rPr>
          <w:color w:val="000000"/>
          <w:sz w:val="28"/>
          <w:szCs w:val="28"/>
        </w:rPr>
        <w:t>б</w:t>
      </w:r>
      <w:proofErr w:type="gramEnd"/>
      <w:r w:rsidR="00E942FC" w:rsidRPr="00E942FC">
        <w:rPr>
          <w:color w:val="000000"/>
          <w:sz w:val="28"/>
          <w:szCs w:val="28"/>
        </w:rPr>
        <w:t>езболезненная </w:t>
      </w:r>
      <w:hyperlink r:id="rId23" w:tooltip="Гематурия" w:history="1">
        <w:r w:rsidR="00E942FC" w:rsidRPr="00E942FC">
          <w:rPr>
            <w:color w:val="000000"/>
            <w:sz w:val="28"/>
            <w:szCs w:val="28"/>
          </w:rPr>
          <w:t>гематурия</w:t>
        </w:r>
      </w:hyperlink>
      <w:r w:rsidR="00E942FC" w:rsidRPr="00E942FC">
        <w:rPr>
          <w:color w:val="000000"/>
          <w:sz w:val="28"/>
          <w:szCs w:val="28"/>
        </w:rPr>
        <w:t> или </w:t>
      </w:r>
      <w:hyperlink r:id="rId24" w:tooltip="Протеинурия" w:history="1">
        <w:r w:rsidR="00E942FC" w:rsidRPr="00E942FC">
          <w:rPr>
            <w:color w:val="000000"/>
            <w:sz w:val="28"/>
            <w:szCs w:val="28"/>
          </w:rPr>
          <w:t>протеинурия</w:t>
        </w:r>
      </w:hyperlink>
      <w:r w:rsidR="00E942FC" w:rsidRPr="00E942FC">
        <w:rPr>
          <w:color w:val="000000"/>
          <w:sz w:val="28"/>
          <w:szCs w:val="28"/>
        </w:rPr>
        <w:t>. Благодаря ранней диагностике и своевременной терапии СКВ частота острой почечной недостаточности не превышает 5 %.Нефротический синдром проявляется у 50% заболевших.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 xml:space="preserve">Может </w:t>
      </w:r>
      <w:proofErr w:type="gramStart"/>
      <w:r w:rsidRPr="00E942FC">
        <w:rPr>
          <w:color w:val="000000"/>
          <w:sz w:val="28"/>
          <w:szCs w:val="28"/>
        </w:rPr>
        <w:t>быть</w:t>
      </w:r>
      <w:proofErr w:type="gramEnd"/>
      <w:r w:rsidRPr="00E942FC">
        <w:rPr>
          <w:color w:val="000000"/>
          <w:sz w:val="28"/>
          <w:szCs w:val="28"/>
        </w:rPr>
        <w:t xml:space="preserve"> поражение почек в виде волчаночного </w:t>
      </w:r>
      <w:hyperlink r:id="rId25" w:tooltip="Нефрит (заболевание)" w:history="1">
        <w:r w:rsidRPr="00E942FC">
          <w:rPr>
            <w:color w:val="000000"/>
            <w:sz w:val="28"/>
            <w:szCs w:val="28"/>
          </w:rPr>
          <w:t>нефрита</w:t>
        </w:r>
      </w:hyperlink>
      <w:r w:rsidRPr="00E942FC">
        <w:rPr>
          <w:color w:val="000000"/>
          <w:sz w:val="28"/>
          <w:szCs w:val="28"/>
        </w:rPr>
        <w:t>, как наиболее серьёз</w:t>
      </w:r>
      <w:r w:rsidR="00B41E5A">
        <w:rPr>
          <w:color w:val="000000"/>
          <w:sz w:val="28"/>
          <w:szCs w:val="28"/>
        </w:rPr>
        <w:t xml:space="preserve">ное органное поражение. Частота </w:t>
      </w:r>
      <w:r w:rsidRPr="00E942FC">
        <w:rPr>
          <w:color w:val="000000"/>
          <w:sz w:val="28"/>
          <w:szCs w:val="28"/>
        </w:rPr>
        <w:t>возникновения </w:t>
      </w:r>
      <w:hyperlink r:id="rId26" w:tooltip="Волчаночный нефрит (страница отсутствует)" w:history="1">
        <w:r w:rsidRPr="00E942FC">
          <w:rPr>
            <w:color w:val="000000"/>
            <w:sz w:val="28"/>
            <w:szCs w:val="28"/>
          </w:rPr>
          <w:t>волчаночного нефрита</w:t>
        </w:r>
      </w:hyperlink>
      <w:r w:rsidRPr="00E942FC">
        <w:rPr>
          <w:color w:val="000000"/>
          <w:sz w:val="28"/>
          <w:szCs w:val="28"/>
        </w:rPr>
        <w:t xml:space="preserve"> зависит от характера течения и активности болезни, причём наиболее часто почки поражаются при остром и </w:t>
      </w:r>
      <w:proofErr w:type="spellStart"/>
      <w:r w:rsidRPr="00E942FC">
        <w:rPr>
          <w:color w:val="000000"/>
          <w:sz w:val="28"/>
          <w:szCs w:val="28"/>
        </w:rPr>
        <w:t>подостром</w:t>
      </w:r>
      <w:proofErr w:type="spellEnd"/>
      <w:r w:rsidRPr="00E942FC">
        <w:rPr>
          <w:color w:val="000000"/>
          <w:sz w:val="28"/>
          <w:szCs w:val="28"/>
        </w:rPr>
        <w:t xml:space="preserve"> течении, реже — при хроническом</w:t>
      </w:r>
      <w:r w:rsidR="00B41E5A">
        <w:rPr>
          <w:color w:val="000000"/>
          <w:sz w:val="28"/>
          <w:szCs w:val="28"/>
        </w:rPr>
        <w:t>.</w:t>
      </w:r>
    </w:p>
    <w:p w:rsidR="00B41E5A" w:rsidRPr="00B41E5A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B41E5A">
        <w:rPr>
          <w:b/>
          <w:color w:val="000000"/>
          <w:sz w:val="28"/>
          <w:szCs w:val="28"/>
        </w:rPr>
        <w:t>Проявления со стороны органа зрения</w:t>
      </w:r>
    </w:p>
    <w:p w:rsidR="00E942FC" w:rsidRPr="00E942FC" w:rsidRDefault="00E942FC" w:rsidP="00E942FC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При СКВ происходят патологические изменения </w:t>
      </w:r>
      <w:hyperlink r:id="rId27" w:tooltip="Слеза" w:history="1">
        <w:r w:rsidRPr="00E942FC">
          <w:rPr>
            <w:color w:val="000000"/>
            <w:sz w:val="28"/>
            <w:szCs w:val="28"/>
          </w:rPr>
          <w:t>слёзных желёз</w:t>
        </w:r>
      </w:hyperlink>
      <w:r w:rsidRPr="00E942FC">
        <w:rPr>
          <w:color w:val="000000"/>
          <w:sz w:val="28"/>
          <w:szCs w:val="28"/>
        </w:rPr>
        <w:t> и нарушение их функции; сухость глаз приводит к развитию </w:t>
      </w:r>
      <w:hyperlink r:id="rId28" w:tooltip="Конъюнктивит" w:history="1">
        <w:r w:rsidRPr="00E942FC">
          <w:rPr>
            <w:color w:val="000000"/>
            <w:sz w:val="28"/>
            <w:szCs w:val="28"/>
          </w:rPr>
          <w:t>конъюнктивита</w:t>
        </w:r>
      </w:hyperlink>
      <w:r w:rsidRPr="00E942FC">
        <w:rPr>
          <w:color w:val="000000"/>
          <w:sz w:val="28"/>
          <w:szCs w:val="28"/>
        </w:rPr>
        <w:t>, эрозий роговицы или </w:t>
      </w:r>
      <w:hyperlink r:id="rId29" w:tooltip="Кератит" w:history="1">
        <w:r w:rsidRPr="00E942FC">
          <w:rPr>
            <w:color w:val="000000"/>
            <w:sz w:val="28"/>
            <w:szCs w:val="28"/>
          </w:rPr>
          <w:t>кератита</w:t>
        </w:r>
      </w:hyperlink>
      <w:r w:rsidRPr="00E942FC">
        <w:rPr>
          <w:color w:val="000000"/>
          <w:sz w:val="28"/>
          <w:szCs w:val="28"/>
        </w:rPr>
        <w:t> с нарушением зрения.</w:t>
      </w:r>
    </w:p>
    <w:p w:rsidR="00B41E5A" w:rsidRPr="00B41E5A" w:rsidRDefault="00E942FC" w:rsidP="00E942FC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B41E5A">
        <w:rPr>
          <w:b/>
          <w:color w:val="000000"/>
          <w:sz w:val="28"/>
          <w:szCs w:val="28"/>
        </w:rPr>
        <w:t>Психические и неврологические проявления</w:t>
      </w:r>
    </w:p>
    <w:p w:rsidR="00E942FC" w:rsidRPr="00E942FC" w:rsidRDefault="00E942FC" w:rsidP="00B41E5A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E942FC">
        <w:rPr>
          <w:color w:val="000000"/>
          <w:sz w:val="28"/>
          <w:szCs w:val="28"/>
        </w:rPr>
        <w:t>Американский колледж ревматологии описывает 19 нейропсихиатрических синдромов при СКВ. Все изменения носят упорный характер течения</w:t>
      </w:r>
      <w:r w:rsidR="00B41E5A">
        <w:rPr>
          <w:color w:val="000000"/>
          <w:sz w:val="28"/>
          <w:szCs w:val="28"/>
        </w:rPr>
        <w:t>.</w:t>
      </w:r>
      <w:r w:rsidR="00B41E5A">
        <w:rPr>
          <w:color w:val="000000"/>
          <w:sz w:val="28"/>
          <w:szCs w:val="28"/>
        </w:rPr>
        <w:br/>
      </w:r>
      <w:r w:rsidRPr="00E942FC">
        <w:rPr>
          <w:color w:val="000000"/>
          <w:sz w:val="28"/>
          <w:szCs w:val="28"/>
        </w:rPr>
        <w:t>Выделяются следующие синдромы:</w:t>
      </w:r>
      <w:r w:rsidR="00B41E5A">
        <w:rPr>
          <w:color w:val="000000"/>
          <w:sz w:val="28"/>
          <w:szCs w:val="28"/>
        </w:rPr>
        <w:t xml:space="preserve"> </w:t>
      </w:r>
      <w:hyperlink r:id="rId30" w:tooltip="Асептический менингит" w:history="1">
        <w:r w:rsidRPr="00E942FC">
          <w:rPr>
            <w:color w:val="000000"/>
            <w:sz w:val="28"/>
            <w:szCs w:val="28"/>
          </w:rPr>
          <w:t>Асептический менингит</w:t>
        </w:r>
      </w:hyperlink>
      <w:r w:rsidR="00B41E5A">
        <w:rPr>
          <w:color w:val="000000"/>
          <w:sz w:val="28"/>
          <w:szCs w:val="28"/>
        </w:rPr>
        <w:t xml:space="preserve">, </w:t>
      </w:r>
      <w:hyperlink r:id="rId31" w:tooltip="Аффективное расстройство" w:history="1">
        <w:r w:rsidR="00B41E5A">
          <w:rPr>
            <w:color w:val="000000"/>
            <w:sz w:val="28"/>
            <w:szCs w:val="28"/>
          </w:rPr>
          <w:t>а</w:t>
        </w:r>
        <w:r w:rsidRPr="00E942FC">
          <w:rPr>
            <w:color w:val="000000"/>
            <w:sz w:val="28"/>
            <w:szCs w:val="28"/>
          </w:rPr>
          <w:t>ффективное расстройство</w:t>
        </w:r>
      </w:hyperlink>
      <w:r w:rsidR="00B41E5A">
        <w:rPr>
          <w:color w:val="000000"/>
          <w:sz w:val="28"/>
          <w:szCs w:val="28"/>
        </w:rPr>
        <w:t>, в</w:t>
      </w:r>
      <w:r w:rsidRPr="00E942FC">
        <w:rPr>
          <w:color w:val="000000"/>
          <w:sz w:val="28"/>
          <w:szCs w:val="28"/>
        </w:rPr>
        <w:t>егетативное расстройство</w:t>
      </w:r>
      <w:r w:rsidR="00B41E5A">
        <w:rPr>
          <w:color w:val="000000"/>
          <w:sz w:val="28"/>
          <w:szCs w:val="28"/>
        </w:rPr>
        <w:t xml:space="preserve">, </w:t>
      </w:r>
      <w:proofErr w:type="gramStart"/>
      <w:r w:rsidR="00B41E5A">
        <w:rPr>
          <w:color w:val="000000"/>
          <w:sz w:val="28"/>
          <w:szCs w:val="28"/>
        </w:rPr>
        <w:t>г</w:t>
      </w:r>
      <w:hyperlink r:id="rId32" w:tooltip="Головная боль" w:history="1">
        <w:r w:rsidRPr="00E942FC">
          <w:rPr>
            <w:color w:val="000000"/>
            <w:sz w:val="28"/>
            <w:szCs w:val="28"/>
          </w:rPr>
          <w:t>оловная</w:t>
        </w:r>
        <w:proofErr w:type="gramEnd"/>
        <w:r w:rsidRPr="00E942FC">
          <w:rPr>
            <w:color w:val="000000"/>
            <w:sz w:val="28"/>
            <w:szCs w:val="28"/>
          </w:rPr>
          <w:t xml:space="preserve"> боль</w:t>
        </w:r>
      </w:hyperlink>
      <w:r w:rsidRPr="00E942FC">
        <w:rPr>
          <w:color w:val="000000"/>
          <w:sz w:val="28"/>
          <w:szCs w:val="28"/>
        </w:rPr>
        <w:t> (включая мигрень и доброкачественную внутричерепную гипертензию)</w:t>
      </w:r>
      <w:r w:rsidR="00B41E5A">
        <w:rPr>
          <w:color w:val="000000"/>
          <w:sz w:val="28"/>
          <w:szCs w:val="28"/>
        </w:rPr>
        <w:t>, д</w:t>
      </w:r>
      <w:r w:rsidRPr="00E942FC">
        <w:rPr>
          <w:color w:val="000000"/>
          <w:sz w:val="28"/>
          <w:szCs w:val="28"/>
        </w:rPr>
        <w:t>вигательные расстройства (</w:t>
      </w:r>
      <w:hyperlink r:id="rId33" w:tooltip="Хорея" w:history="1">
        <w:r w:rsidRPr="00E942FC">
          <w:rPr>
            <w:color w:val="000000"/>
            <w:sz w:val="28"/>
            <w:szCs w:val="28"/>
          </w:rPr>
          <w:t>хорея</w:t>
        </w:r>
      </w:hyperlink>
      <w:r w:rsidRPr="00E942FC">
        <w:rPr>
          <w:color w:val="000000"/>
          <w:sz w:val="28"/>
          <w:szCs w:val="28"/>
        </w:rPr>
        <w:t>)</w:t>
      </w:r>
      <w:r w:rsidR="00B41E5A">
        <w:rPr>
          <w:color w:val="000000"/>
          <w:sz w:val="28"/>
          <w:szCs w:val="28"/>
        </w:rPr>
        <w:t xml:space="preserve">, </w:t>
      </w:r>
      <w:proofErr w:type="spellStart"/>
      <w:r w:rsidR="00B41E5A">
        <w:rPr>
          <w:color w:val="000000"/>
          <w:sz w:val="28"/>
          <w:szCs w:val="28"/>
        </w:rPr>
        <w:t>д</w:t>
      </w:r>
      <w:r w:rsidRPr="00E942FC">
        <w:rPr>
          <w:color w:val="000000"/>
          <w:sz w:val="28"/>
          <w:szCs w:val="28"/>
        </w:rPr>
        <w:t>емиелинизирующий</w:t>
      </w:r>
      <w:proofErr w:type="spellEnd"/>
      <w:r w:rsidRPr="00E942FC">
        <w:rPr>
          <w:color w:val="000000"/>
          <w:sz w:val="28"/>
          <w:szCs w:val="28"/>
        </w:rPr>
        <w:t xml:space="preserve"> синдром</w:t>
      </w:r>
      <w:r w:rsidR="00B41E5A">
        <w:rPr>
          <w:color w:val="000000"/>
          <w:sz w:val="28"/>
          <w:szCs w:val="28"/>
        </w:rPr>
        <w:t xml:space="preserve">, </w:t>
      </w:r>
      <w:r w:rsidR="00B41E5A">
        <w:rPr>
          <w:color w:val="000000"/>
          <w:sz w:val="28"/>
          <w:szCs w:val="28"/>
        </w:rPr>
        <w:lastRenderedPageBreak/>
        <w:t>з</w:t>
      </w:r>
      <w:r w:rsidRPr="00E942FC">
        <w:rPr>
          <w:color w:val="000000"/>
          <w:sz w:val="28"/>
          <w:szCs w:val="28"/>
        </w:rPr>
        <w:t>локачественная </w:t>
      </w:r>
      <w:hyperlink r:id="rId34" w:tooltip="Миастения" w:history="1">
        <w:r w:rsidRPr="00E942FC">
          <w:rPr>
            <w:color w:val="000000"/>
            <w:sz w:val="28"/>
            <w:szCs w:val="28"/>
          </w:rPr>
          <w:t>миастения</w:t>
        </w:r>
      </w:hyperlink>
      <w:r w:rsidRPr="00E942FC">
        <w:rPr>
          <w:color w:val="000000"/>
          <w:sz w:val="28"/>
          <w:szCs w:val="28"/>
        </w:rPr>
        <w:t> (</w:t>
      </w:r>
      <w:proofErr w:type="spellStart"/>
      <w:r w:rsidRPr="00E942FC">
        <w:rPr>
          <w:color w:val="000000"/>
          <w:sz w:val="28"/>
          <w:szCs w:val="28"/>
        </w:rPr>
        <w:t>myasthenia</w:t>
      </w:r>
      <w:proofErr w:type="spellEnd"/>
      <w:r w:rsidRPr="00E942FC">
        <w:rPr>
          <w:color w:val="000000"/>
          <w:sz w:val="28"/>
          <w:szCs w:val="28"/>
        </w:rPr>
        <w:t xml:space="preserve"> </w:t>
      </w:r>
      <w:proofErr w:type="spellStart"/>
      <w:r w:rsidRPr="00E942FC">
        <w:rPr>
          <w:color w:val="000000"/>
          <w:sz w:val="28"/>
          <w:szCs w:val="28"/>
        </w:rPr>
        <w:t>gravis</w:t>
      </w:r>
      <w:proofErr w:type="spellEnd"/>
      <w:r w:rsidRPr="00E942FC">
        <w:rPr>
          <w:color w:val="000000"/>
          <w:sz w:val="28"/>
          <w:szCs w:val="28"/>
        </w:rPr>
        <w:t>)</w:t>
      </w:r>
      <w:r w:rsidR="00B41E5A">
        <w:rPr>
          <w:color w:val="000000"/>
          <w:sz w:val="28"/>
          <w:szCs w:val="28"/>
        </w:rPr>
        <w:t>, к</w:t>
      </w:r>
      <w:hyperlink r:id="rId35" w:tooltip="Когнитивная дисфункция" w:history="1">
        <w:r w:rsidRPr="00E942FC">
          <w:rPr>
            <w:color w:val="000000"/>
            <w:sz w:val="28"/>
            <w:szCs w:val="28"/>
          </w:rPr>
          <w:t>огнитивная дисфункция</w:t>
        </w:r>
      </w:hyperlink>
      <w:r w:rsidR="00B41E5A">
        <w:rPr>
          <w:color w:val="000000"/>
          <w:sz w:val="28"/>
          <w:szCs w:val="28"/>
        </w:rPr>
        <w:t xml:space="preserve">, </w:t>
      </w:r>
      <w:proofErr w:type="spellStart"/>
      <w:r w:rsidR="00B41E5A">
        <w:rPr>
          <w:color w:val="000000"/>
          <w:sz w:val="28"/>
          <w:szCs w:val="28"/>
        </w:rPr>
        <w:t>м</w:t>
      </w:r>
      <w:hyperlink r:id="rId36" w:tooltip="Миелопатия (страница отсутствует)" w:history="1">
        <w:r w:rsidRPr="00E942FC">
          <w:rPr>
            <w:color w:val="000000"/>
            <w:sz w:val="28"/>
            <w:szCs w:val="28"/>
          </w:rPr>
          <w:t>иелопатия</w:t>
        </w:r>
        <w:proofErr w:type="spellEnd"/>
      </w:hyperlink>
      <w:r w:rsidR="00B41E5A">
        <w:rPr>
          <w:color w:val="000000"/>
          <w:sz w:val="28"/>
          <w:szCs w:val="28"/>
        </w:rPr>
        <w:t xml:space="preserve">, </w:t>
      </w:r>
      <w:proofErr w:type="spellStart"/>
      <w:r w:rsidR="00B41E5A">
        <w:rPr>
          <w:color w:val="000000"/>
          <w:sz w:val="28"/>
          <w:szCs w:val="28"/>
        </w:rPr>
        <w:t>м</w:t>
      </w:r>
      <w:r w:rsidRPr="00E942FC">
        <w:rPr>
          <w:color w:val="000000"/>
          <w:sz w:val="28"/>
          <w:szCs w:val="28"/>
        </w:rPr>
        <w:t>ононевропатия</w:t>
      </w:r>
      <w:proofErr w:type="spellEnd"/>
      <w:r w:rsidR="00B41E5A">
        <w:rPr>
          <w:color w:val="000000"/>
          <w:sz w:val="28"/>
          <w:szCs w:val="28"/>
        </w:rPr>
        <w:t>, н</w:t>
      </w:r>
      <w:hyperlink r:id="rId37" w:tooltip="Невропатия" w:history="1">
        <w:r w:rsidRPr="00E942FC">
          <w:rPr>
            <w:color w:val="000000"/>
            <w:sz w:val="28"/>
            <w:szCs w:val="28"/>
          </w:rPr>
          <w:t>европатия</w:t>
        </w:r>
      </w:hyperlink>
      <w:r w:rsidR="00B41E5A">
        <w:rPr>
          <w:color w:val="000000"/>
          <w:sz w:val="28"/>
          <w:szCs w:val="28"/>
        </w:rPr>
        <w:t>, о</w:t>
      </w:r>
      <w:r w:rsidRPr="00E942FC">
        <w:rPr>
          <w:color w:val="000000"/>
          <w:sz w:val="28"/>
          <w:szCs w:val="28"/>
        </w:rPr>
        <w:t>строе состояние спутанности </w:t>
      </w:r>
      <w:hyperlink r:id="rId38" w:tooltip="Сознание" w:history="1">
        <w:r w:rsidRPr="00E942FC">
          <w:rPr>
            <w:color w:val="000000"/>
            <w:sz w:val="28"/>
            <w:szCs w:val="28"/>
          </w:rPr>
          <w:t>сознания</w:t>
        </w:r>
      </w:hyperlink>
      <w:r w:rsidR="00B41E5A">
        <w:rPr>
          <w:color w:val="000000"/>
          <w:sz w:val="28"/>
          <w:szCs w:val="28"/>
        </w:rPr>
        <w:t>, о</w:t>
      </w:r>
      <w:r w:rsidRPr="00E942FC">
        <w:rPr>
          <w:color w:val="000000"/>
          <w:sz w:val="28"/>
          <w:szCs w:val="28"/>
        </w:rPr>
        <w:t xml:space="preserve">стрый </w:t>
      </w:r>
      <w:proofErr w:type="spellStart"/>
      <w:r w:rsidRPr="00E942FC">
        <w:rPr>
          <w:color w:val="000000"/>
          <w:sz w:val="28"/>
          <w:szCs w:val="28"/>
        </w:rPr>
        <w:t>полирадикулоневрит</w:t>
      </w:r>
      <w:proofErr w:type="spellEnd"/>
      <w:r w:rsidRPr="00E942FC">
        <w:rPr>
          <w:color w:val="000000"/>
          <w:sz w:val="28"/>
          <w:szCs w:val="28"/>
        </w:rPr>
        <w:t xml:space="preserve"> (</w:t>
      </w:r>
      <w:hyperlink r:id="rId39" w:tooltip="Синдром Гийена — Барре" w:history="1">
        <w:r w:rsidRPr="00E942FC">
          <w:rPr>
            <w:color w:val="000000"/>
            <w:sz w:val="28"/>
            <w:szCs w:val="28"/>
          </w:rPr>
          <w:t xml:space="preserve">Синдром </w:t>
        </w:r>
        <w:proofErr w:type="spellStart"/>
        <w:r w:rsidRPr="00E942FC">
          <w:rPr>
            <w:color w:val="000000"/>
            <w:sz w:val="28"/>
            <w:szCs w:val="28"/>
          </w:rPr>
          <w:t>Гийена</w:t>
        </w:r>
        <w:proofErr w:type="spellEnd"/>
        <w:r w:rsidRPr="00E942FC">
          <w:rPr>
            <w:color w:val="000000"/>
            <w:sz w:val="28"/>
            <w:szCs w:val="28"/>
          </w:rPr>
          <w:t xml:space="preserve"> — </w:t>
        </w:r>
        <w:proofErr w:type="spellStart"/>
        <w:r w:rsidRPr="00E942FC">
          <w:rPr>
            <w:color w:val="000000"/>
            <w:sz w:val="28"/>
            <w:szCs w:val="28"/>
          </w:rPr>
          <w:t>Барре</w:t>
        </w:r>
        <w:proofErr w:type="spellEnd"/>
      </w:hyperlink>
      <w:r w:rsidRPr="00E942FC">
        <w:rPr>
          <w:color w:val="000000"/>
          <w:sz w:val="28"/>
          <w:szCs w:val="28"/>
        </w:rPr>
        <w:t>)</w:t>
      </w:r>
      <w:r w:rsidR="00B41E5A">
        <w:rPr>
          <w:color w:val="000000"/>
          <w:sz w:val="28"/>
          <w:szCs w:val="28"/>
        </w:rPr>
        <w:t xml:space="preserve">, </w:t>
      </w:r>
      <w:proofErr w:type="spellStart"/>
      <w:r w:rsidR="00B41E5A">
        <w:rPr>
          <w:color w:val="000000"/>
          <w:sz w:val="28"/>
          <w:szCs w:val="28"/>
        </w:rPr>
        <w:t>п</w:t>
      </w:r>
      <w:r w:rsidRPr="00E942FC">
        <w:rPr>
          <w:color w:val="000000"/>
          <w:sz w:val="28"/>
          <w:szCs w:val="28"/>
        </w:rPr>
        <w:t>лексопатия</w:t>
      </w:r>
      <w:proofErr w:type="spellEnd"/>
      <w:r w:rsidR="00B41E5A">
        <w:rPr>
          <w:color w:val="000000"/>
          <w:sz w:val="28"/>
          <w:szCs w:val="28"/>
        </w:rPr>
        <w:t xml:space="preserve">, </w:t>
      </w:r>
      <w:proofErr w:type="spellStart"/>
      <w:r w:rsidR="00B41E5A">
        <w:rPr>
          <w:color w:val="000000"/>
          <w:sz w:val="28"/>
          <w:szCs w:val="28"/>
        </w:rPr>
        <w:t>п</w:t>
      </w:r>
      <w:hyperlink r:id="rId40" w:tooltip="Полиневропатия" w:history="1">
        <w:r w:rsidRPr="00E942FC">
          <w:rPr>
            <w:color w:val="000000"/>
            <w:sz w:val="28"/>
            <w:szCs w:val="28"/>
          </w:rPr>
          <w:t>олиневропатия</w:t>
        </w:r>
        <w:proofErr w:type="spellEnd"/>
      </w:hyperlink>
      <w:r w:rsidR="00B41E5A">
        <w:rPr>
          <w:color w:val="000000"/>
          <w:sz w:val="28"/>
          <w:szCs w:val="28"/>
        </w:rPr>
        <w:t>, п</w:t>
      </w:r>
      <w:hyperlink r:id="rId41" w:tooltip="Психоз" w:history="1">
        <w:r w:rsidRPr="00E942FC">
          <w:rPr>
            <w:color w:val="000000"/>
            <w:sz w:val="28"/>
            <w:szCs w:val="28"/>
          </w:rPr>
          <w:t>сихоз</w:t>
        </w:r>
      </w:hyperlink>
      <w:r w:rsidR="00B41E5A">
        <w:rPr>
          <w:color w:val="000000"/>
          <w:sz w:val="28"/>
          <w:szCs w:val="28"/>
        </w:rPr>
        <w:t>, с</w:t>
      </w:r>
      <w:hyperlink r:id="rId42" w:tooltip="Судорога" w:history="1">
        <w:r w:rsidRPr="00E942FC">
          <w:rPr>
            <w:color w:val="000000"/>
            <w:sz w:val="28"/>
            <w:szCs w:val="28"/>
          </w:rPr>
          <w:t>удорожные расстройства</w:t>
        </w:r>
      </w:hyperlink>
      <w:r w:rsidR="00B41E5A">
        <w:rPr>
          <w:color w:val="000000"/>
          <w:sz w:val="28"/>
          <w:szCs w:val="28"/>
        </w:rPr>
        <w:t>, т</w:t>
      </w:r>
      <w:hyperlink r:id="rId43" w:tooltip="Тревожное расстройство" w:history="1">
        <w:r w:rsidRPr="00E942FC">
          <w:rPr>
            <w:color w:val="000000"/>
            <w:sz w:val="28"/>
            <w:szCs w:val="28"/>
          </w:rPr>
          <w:t>ревожное расстройство</w:t>
        </w:r>
      </w:hyperlink>
      <w:r w:rsidR="00B41E5A">
        <w:rPr>
          <w:color w:val="000000"/>
          <w:sz w:val="28"/>
          <w:szCs w:val="28"/>
        </w:rPr>
        <w:t>, ц</w:t>
      </w:r>
      <w:r w:rsidRPr="00E942FC">
        <w:rPr>
          <w:color w:val="000000"/>
          <w:sz w:val="28"/>
          <w:szCs w:val="28"/>
        </w:rPr>
        <w:t>ереброваскулярное заболевание.</w:t>
      </w:r>
    </w:p>
    <w:p w:rsidR="00E942FC" w:rsidRPr="002D44A3" w:rsidRDefault="00E942F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D44A3" w:rsidRDefault="002D44A3" w:rsidP="00266EF7">
      <w:pPr>
        <w:pStyle w:val="2"/>
        <w:jc w:val="center"/>
      </w:pPr>
    </w:p>
    <w:p w:rsidR="002D44A3" w:rsidRDefault="002D44A3" w:rsidP="00266EF7">
      <w:pPr>
        <w:pStyle w:val="2"/>
        <w:jc w:val="center"/>
      </w:pPr>
    </w:p>
    <w:p w:rsidR="002D44A3" w:rsidRDefault="002D44A3" w:rsidP="00266EF7">
      <w:pPr>
        <w:pStyle w:val="2"/>
        <w:jc w:val="center"/>
      </w:pPr>
    </w:p>
    <w:p w:rsidR="001D2A57" w:rsidRPr="00266EF7" w:rsidRDefault="002D44A3" w:rsidP="00266EF7">
      <w:pPr>
        <w:pStyle w:val="2"/>
        <w:jc w:val="center"/>
      </w:pPr>
      <w:bookmarkStart w:id="5" w:name="_Toc156858515"/>
      <w:r>
        <w:lastRenderedPageBreak/>
        <w:t>Диагностические критерии СКВ</w:t>
      </w:r>
      <w:bookmarkEnd w:id="5"/>
    </w:p>
    <w:p w:rsidR="004B445A" w:rsidRDefault="002D44A3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Для постановки диагноза СКВ используются диагностические критерии </w:t>
      </w:r>
      <w:hyperlink r:id="rId44" w:history="1">
        <w:r w:rsidRPr="002D44A3">
          <w:rPr>
            <w:color w:val="000000"/>
            <w:sz w:val="28"/>
            <w:szCs w:val="28"/>
          </w:rPr>
          <w:t>SLICC 2012</w:t>
        </w:r>
      </w:hyperlink>
      <w:r w:rsidRPr="002D44A3">
        <w:rPr>
          <w:color w:val="000000"/>
          <w:sz w:val="28"/>
          <w:szCs w:val="28"/>
        </w:rPr>
        <w:t> или критерии </w:t>
      </w:r>
      <w:hyperlink r:id="rId45" w:history="1">
        <w:r w:rsidRPr="002D44A3">
          <w:rPr>
            <w:color w:val="000000"/>
            <w:sz w:val="28"/>
            <w:szCs w:val="28"/>
          </w:rPr>
          <w:t>EULAR/ACR 2019</w:t>
        </w:r>
      </w:hyperlink>
      <w:r w:rsidRPr="002D44A3">
        <w:rPr>
          <w:color w:val="000000"/>
          <w:sz w:val="28"/>
          <w:szCs w:val="28"/>
        </w:rPr>
        <w:t>.</w:t>
      </w:r>
    </w:p>
    <w:p w:rsidR="002D44A3" w:rsidRPr="002D44A3" w:rsidRDefault="002D44A3" w:rsidP="00FB78B4">
      <w:pPr>
        <w:pStyle w:val="a3"/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2D44A3">
        <w:rPr>
          <w:b/>
          <w:color w:val="000000"/>
          <w:sz w:val="28"/>
          <w:szCs w:val="28"/>
        </w:rPr>
        <w:t>Критерии </w:t>
      </w:r>
      <w:hyperlink r:id="rId46" w:history="1">
        <w:r w:rsidRPr="002D44A3">
          <w:rPr>
            <w:b/>
            <w:color w:val="000000"/>
            <w:sz w:val="28"/>
            <w:szCs w:val="28"/>
          </w:rPr>
          <w:t>SLICC 2012</w:t>
        </w:r>
      </w:hyperlink>
    </w:p>
    <w:p w:rsidR="002D44A3" w:rsidRPr="002D44A3" w:rsidRDefault="002D44A3" w:rsidP="002D44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диагноза СКВ необходимо:</w:t>
      </w:r>
    </w:p>
    <w:p w:rsidR="002D44A3" w:rsidRP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 xml:space="preserve">1) 4 критерия, один из </w:t>
      </w:r>
      <w:proofErr w:type="gramStart"/>
      <w:r w:rsidRPr="002D44A3">
        <w:rPr>
          <w:color w:val="000000"/>
          <w:sz w:val="28"/>
          <w:szCs w:val="28"/>
        </w:rPr>
        <w:t>которых</w:t>
      </w:r>
      <w:proofErr w:type="gramEnd"/>
      <w:r w:rsidRPr="002D44A3">
        <w:rPr>
          <w:color w:val="000000"/>
          <w:sz w:val="28"/>
          <w:szCs w:val="28"/>
        </w:rPr>
        <w:t xml:space="preserve"> обязательно должен быть клиническим и один - иммунологическим</w:t>
      </w:r>
    </w:p>
    <w:p w:rsidR="002D44A3" w:rsidRP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2) волчаночный нефрит, подтвержденный по биопсии (как единственный клинический критерий) при наличии </w:t>
      </w:r>
      <w:hyperlink r:id="rId47" w:history="1">
        <w:r w:rsidRPr="002D44A3">
          <w:rPr>
            <w:color w:val="000000"/>
            <w:sz w:val="28"/>
            <w:szCs w:val="28"/>
          </w:rPr>
          <w:t>A</w:t>
        </w:r>
        <w:proofErr w:type="gramStart"/>
        <w:r w:rsidRPr="002D44A3">
          <w:rPr>
            <w:color w:val="000000"/>
            <w:sz w:val="28"/>
            <w:szCs w:val="28"/>
          </w:rPr>
          <w:t>Н</w:t>
        </w:r>
        <w:proofErr w:type="gramEnd"/>
        <w:r w:rsidRPr="002D44A3">
          <w:rPr>
            <w:color w:val="000000"/>
            <w:sz w:val="28"/>
            <w:szCs w:val="28"/>
          </w:rPr>
          <w:t>A</w:t>
        </w:r>
      </w:hyperlink>
      <w:r w:rsidRPr="002D44A3">
        <w:rPr>
          <w:color w:val="000000"/>
          <w:sz w:val="28"/>
          <w:szCs w:val="28"/>
        </w:rPr>
        <w:t> или </w:t>
      </w:r>
      <w:hyperlink r:id="rId48" w:history="1">
        <w:r w:rsidRPr="002D44A3">
          <w:rPr>
            <w:color w:val="000000"/>
            <w:sz w:val="28"/>
            <w:szCs w:val="28"/>
          </w:rPr>
          <w:t xml:space="preserve">АТ к </w:t>
        </w:r>
        <w:proofErr w:type="spellStart"/>
        <w:r w:rsidRPr="002D44A3">
          <w:rPr>
            <w:color w:val="000000"/>
            <w:sz w:val="28"/>
            <w:szCs w:val="28"/>
          </w:rPr>
          <w:t>дсДНК</w:t>
        </w:r>
        <w:proofErr w:type="spellEnd"/>
      </w:hyperlink>
      <w:r w:rsidRPr="002D44A3">
        <w:rPr>
          <w:color w:val="000000"/>
          <w:sz w:val="28"/>
          <w:szCs w:val="28"/>
        </w:rPr>
        <w:t>.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КЛИНИЧЕСКИЕ КРИТЕРИИ: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1. Острое, активное поражение кожи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сыпь на скулах (не учитываются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дискоидные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высыпания)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буллезные высыпания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токсический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эпидермальный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некролиз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вариант СКВ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макулопапулезная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сыпь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фотосенсибилизация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кожная сыпь, возникающая в результате реакции на солнечный свет (при отсутствии  дерматомиозита)</w:t>
      </w:r>
    </w:p>
    <w:p w:rsidR="002D44A3" w:rsidRPr="002D44A3" w:rsidRDefault="002D44A3" w:rsidP="002D44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подострая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кожная волчанка (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неиндурированные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псориазоформные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круговые полициклические повреждения, которые проходят без образования рубцов, но с возможной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поствоспалительной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депигментацией или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телеангиоэктазиями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2. Хроническая кожная волчанка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дискоидная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сыпь:  </w:t>
      </w:r>
    </w:p>
    <w:p w:rsidR="002D44A3" w:rsidRPr="002D44A3" w:rsidRDefault="002D44A3" w:rsidP="002D44A3">
      <w:pPr>
        <w:numPr>
          <w:ilvl w:val="1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локализованная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(выше шеи)</w:t>
      </w:r>
    </w:p>
    <w:p w:rsidR="002D44A3" w:rsidRPr="002D44A3" w:rsidRDefault="002D44A3" w:rsidP="002D44A3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(выше и ниже шеи)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гипертрофическое (бородавчатое) поражения кожи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волчаночный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панникулит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(глубокий)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слизистых при волчанке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отечные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эритематозные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бляшки на туловище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капилляриты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(красная волчанка обморожения,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Гатчинсона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проявляющаяся поражением кончиков пальцев, ушных раковин, пяточных и икроножных областей)</w:t>
      </w:r>
    </w:p>
    <w:p w:rsidR="002D44A3" w:rsidRPr="002D44A3" w:rsidRDefault="002D44A3" w:rsidP="002D44A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дискоидная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волчанка по типу красного плоского лишая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lastRenderedPageBreak/>
        <w:t>3. Язвы слизистых</w:t>
      </w:r>
    </w:p>
    <w:p w:rsidR="002D44A3" w:rsidRPr="002D44A3" w:rsidRDefault="002D44A3" w:rsidP="002D44A3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 ротовой полости (слизистой нёба, щёк, языка)</w:t>
      </w:r>
    </w:p>
    <w:p w:rsidR="002D44A3" w:rsidRPr="002D44A3" w:rsidRDefault="002D44A3" w:rsidP="002D44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 носовой полости</w:t>
      </w:r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отсутствии таких причин как: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болезнь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Бехчета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¸ вирус герпеса, воспалительные заболевания кишечника, реактивный артрит, употребление кислых пищевых продуктов)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4.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Нерубцовая</w:t>
      </w:r>
      <w:proofErr w:type="spellEnd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алопеция</w:t>
      </w:r>
      <w:proofErr w:type="spellEnd"/>
    </w:p>
    <w:p w:rsidR="002D44A3" w:rsidRPr="002D44A3" w:rsidRDefault="002D44A3" w:rsidP="002D44A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диффузное истончение волос или повышенная хрупкость волос с видимыми обломанными участками (при отсутствии таких причин как: очаговая, лекарственная, железодефицитная,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андрогенная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5. Артрит</w:t>
      </w:r>
    </w:p>
    <w:p w:rsidR="002D44A3" w:rsidRPr="002D44A3" w:rsidRDefault="002D44A3" w:rsidP="002D44A3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синовит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вовлечением 2 или более суставов, 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характеризующийся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отеком или выпотом</w:t>
      </w:r>
    </w:p>
    <w:p w:rsidR="002D44A3" w:rsidRPr="002D44A3" w:rsidRDefault="002D44A3" w:rsidP="002D44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болезненность 2 или более суставов и утренняя 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скованность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30 минут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6.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Серозит</w:t>
      </w:r>
      <w:proofErr w:type="spellEnd"/>
    </w:p>
    <w:p w:rsidR="002D44A3" w:rsidRPr="002D44A3" w:rsidRDefault="002D44A3" w:rsidP="002D44A3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типичный плеврит в течении более чем 1 дня</w:t>
      </w:r>
    </w:p>
    <w:p w:rsidR="002D44A3" w:rsidRPr="002D44A3" w:rsidRDefault="002D44A3" w:rsidP="002D44A3">
      <w:pPr>
        <w:numPr>
          <w:ilvl w:val="1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плевральный выпот</w:t>
      </w:r>
    </w:p>
    <w:p w:rsidR="002D44A3" w:rsidRPr="002D44A3" w:rsidRDefault="002D44A3" w:rsidP="002D44A3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шум трения плевры</w:t>
      </w:r>
    </w:p>
    <w:p w:rsidR="002D44A3" w:rsidRPr="002D44A3" w:rsidRDefault="002D44A3" w:rsidP="002D44A3">
      <w:pPr>
        <w:numPr>
          <w:ilvl w:val="0"/>
          <w:numId w:val="10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типичная перикардиальная боль (боль в положении лежа, купирующаяся при переходе в 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с наклоном вперед) в течении более чем 1 дня</w:t>
      </w:r>
    </w:p>
    <w:p w:rsidR="002D44A3" w:rsidRPr="002D44A3" w:rsidRDefault="002D44A3" w:rsidP="002D44A3">
      <w:pPr>
        <w:numPr>
          <w:ilvl w:val="1"/>
          <w:numId w:val="10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перикардиальный выпот</w:t>
      </w:r>
    </w:p>
    <w:p w:rsidR="002D44A3" w:rsidRPr="002D44A3" w:rsidRDefault="002D44A3" w:rsidP="002D44A3">
      <w:pPr>
        <w:numPr>
          <w:ilvl w:val="1"/>
          <w:numId w:val="10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шум трения перикарда</w:t>
      </w:r>
    </w:p>
    <w:p w:rsidR="002D44A3" w:rsidRPr="002D44A3" w:rsidRDefault="002D44A3" w:rsidP="002D44A3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ЭКГ-признаки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перикардита (в отсутствии таких причин, таких как:</w:t>
      </w:r>
      <w:proofErr w:type="gramEnd"/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инфекция, уремия, перикардит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Дресслера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7. Поражение почек</w:t>
      </w:r>
    </w:p>
    <w:p w:rsidR="002D44A3" w:rsidRPr="002D44A3" w:rsidRDefault="002D44A3" w:rsidP="002D44A3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протенурия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500 мг/24 ч</w:t>
      </w:r>
    </w:p>
    <w:p w:rsidR="002D44A3" w:rsidRPr="002D44A3" w:rsidRDefault="002D44A3" w:rsidP="002D44A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эритроцитарные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цилиндры в моче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8. Психоневрологические нарушения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психоз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множественный мононеврит (при отсутствии других причин, таких как первичный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миелит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периферическая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нейропатия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поражение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черпно-мозговых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нервов (при отсутствии других причин, таких как: первичный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инфекции и сахарный диабет)</w:t>
      </w:r>
    </w:p>
    <w:p w:rsidR="002D44A3" w:rsidRPr="002D44A3" w:rsidRDefault="002D44A3" w:rsidP="002D44A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спутанность сознания (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причин, в том числе токсических / метаболических, уремии, лекарственных воздействий)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9. Гемолитическая анемия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10. Лейкопения или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лимфопения</w:t>
      </w:r>
      <w:proofErr w:type="spellEnd"/>
    </w:p>
    <w:p w:rsidR="002D44A3" w:rsidRPr="002D44A3" w:rsidRDefault="002D44A3" w:rsidP="002D44A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лейкоциты &lt;4,0 х109/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один раз</w:t>
      </w:r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отсутствии других причин, таких как: синдром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Фелти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лекарственных</w:t>
      </w:r>
      <w:proofErr w:type="gramEnd"/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причин и портальной гипертензии)</w:t>
      </w:r>
    </w:p>
    <w:p w:rsidR="002D44A3" w:rsidRPr="002D44A3" w:rsidRDefault="002D44A3" w:rsidP="002D44A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лимфоциты &lt;1,0 х109/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один раз</w:t>
      </w:r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(при отсутствии других причин, таких как: кортикостероиды, другие  лекарства, инфекции)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11. Тромбоцитопения</w:t>
      </w:r>
    </w:p>
    <w:p w:rsidR="002D44A3" w:rsidRPr="002D44A3" w:rsidRDefault="002D44A3" w:rsidP="002D44A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тромбоциты&lt;100 х109/</w:t>
      </w:r>
      <w:proofErr w:type="gram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один раз</w:t>
      </w:r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(при отсутствии других причин, таких как: лекарства, портальная гипертензия, тромботическая тромбоцитопеническая пурпура)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ИММУНОЛОГИЧЕСКИЕ КРИТЕРИИ: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1. </w:t>
      </w:r>
      <w:hyperlink r:id="rId49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АНА</w:t>
        </w:r>
      </w:hyperlink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 выше уровня диапазона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референс-лаборатории</w:t>
      </w:r>
      <w:proofErr w:type="spellEnd"/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2. </w:t>
      </w:r>
      <w:hyperlink r:id="rId50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 xml:space="preserve">АТ к </w:t>
        </w:r>
        <w:proofErr w:type="spellStart"/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дсДНК</w:t>
        </w:r>
        <w:proofErr w:type="spellEnd"/>
      </w:hyperlink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 выше уровня диапазона 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референс-лаборатории</w:t>
      </w:r>
      <w:proofErr w:type="spellEnd"/>
    </w:p>
    <w:p w:rsidR="002D44A3" w:rsidRP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 xml:space="preserve">(или &gt;2-х кратного увеличения выше уровня диапазона </w:t>
      </w:r>
      <w:proofErr w:type="spellStart"/>
      <w:r w:rsidRPr="002D44A3">
        <w:rPr>
          <w:color w:val="000000"/>
          <w:sz w:val="28"/>
          <w:szCs w:val="28"/>
        </w:rPr>
        <w:t>референс-лаборатории</w:t>
      </w:r>
      <w:proofErr w:type="spellEnd"/>
      <w:r w:rsidRPr="002D44A3">
        <w:rPr>
          <w:color w:val="000000"/>
          <w:sz w:val="28"/>
          <w:szCs w:val="28"/>
        </w:rPr>
        <w:t xml:space="preserve"> методом ELISA)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3. </w:t>
      </w:r>
      <w:hyperlink r:id="rId51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АТ к </w:t>
        </w:r>
        <w:proofErr w:type="spellStart"/>
      </w:hyperlink>
      <w:hyperlink r:id="rId52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Sm</w:t>
        </w:r>
        <w:proofErr w:type="spellEnd"/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 xml:space="preserve"> антигену</w:t>
        </w:r>
      </w:hyperlink>
    </w:p>
    <w:p w:rsidR="002D44A3" w:rsidRPr="002D44A3" w:rsidRDefault="002D44A3" w:rsidP="002D44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(наличие антител к ядерному антигену </w:t>
      </w:r>
      <w:proofErr w:type="spellStart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</w:t>
      </w:r>
      <w:proofErr w:type="spellEnd"/>
      <w:r w:rsidRPr="002D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4. Положительные 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begin"/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instrText xml:space="preserve"> HYPERLINK "https://autoimmun.ru/guide/antifosfolipidnyy-sindrom-i-trombofilii/antifosfolipidnye-antitela/" </w:instrText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separate"/>
      </w:r>
      <w:r w:rsidRPr="002D44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антифосфолипидные</w:t>
      </w:r>
      <w:proofErr w:type="spellEnd"/>
      <w:r w:rsidRPr="002D44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антитела</w:t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end"/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, определенные любым из следующих способов:</w:t>
      </w:r>
    </w:p>
    <w:p w:rsidR="002D44A3" w:rsidRPr="002D44A3" w:rsidRDefault="002D44A3" w:rsidP="002D44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положительный волчаночный антикоагулянт</w:t>
      </w:r>
    </w:p>
    <w:p w:rsidR="002D44A3" w:rsidRPr="002D44A3" w:rsidRDefault="002D44A3" w:rsidP="002D44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proofErr w:type="gramStart"/>
      <w:r w:rsidRPr="002D44A3">
        <w:rPr>
          <w:color w:val="000000"/>
          <w:sz w:val="28"/>
          <w:szCs w:val="28"/>
        </w:rPr>
        <w:t>ложно-положительная</w:t>
      </w:r>
      <w:proofErr w:type="spellEnd"/>
      <w:proofErr w:type="gramEnd"/>
      <w:r w:rsidRPr="002D44A3">
        <w:rPr>
          <w:color w:val="000000"/>
          <w:sz w:val="28"/>
          <w:szCs w:val="28"/>
        </w:rPr>
        <w:t xml:space="preserve"> реакция </w:t>
      </w:r>
      <w:proofErr w:type="spellStart"/>
      <w:r w:rsidRPr="002D44A3">
        <w:rPr>
          <w:color w:val="000000"/>
          <w:sz w:val="28"/>
          <w:szCs w:val="28"/>
        </w:rPr>
        <w:t>Вассермана</w:t>
      </w:r>
      <w:proofErr w:type="spellEnd"/>
    </w:p>
    <w:p w:rsidR="002D44A3" w:rsidRPr="002D44A3" w:rsidRDefault="002D44A3" w:rsidP="002D44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средний или высокий титр </w:t>
      </w:r>
      <w:hyperlink r:id="rId53" w:history="1">
        <w:r w:rsidRPr="002D44A3">
          <w:rPr>
            <w:color w:val="000000"/>
            <w:sz w:val="28"/>
            <w:szCs w:val="28"/>
          </w:rPr>
          <w:t xml:space="preserve">антител к </w:t>
        </w:r>
        <w:proofErr w:type="spellStart"/>
        <w:r w:rsidRPr="002D44A3">
          <w:rPr>
            <w:color w:val="000000"/>
            <w:sz w:val="28"/>
            <w:szCs w:val="28"/>
          </w:rPr>
          <w:t>кардиолипину</w:t>
        </w:r>
        <w:proofErr w:type="spellEnd"/>
      </w:hyperlink>
      <w:r w:rsidRPr="002D44A3">
        <w:rPr>
          <w:color w:val="000000"/>
          <w:sz w:val="28"/>
          <w:szCs w:val="28"/>
        </w:rPr>
        <w:t> (</w:t>
      </w:r>
      <w:proofErr w:type="spellStart"/>
      <w:r w:rsidRPr="002D44A3">
        <w:rPr>
          <w:color w:val="000000"/>
          <w:sz w:val="28"/>
          <w:szCs w:val="28"/>
        </w:rPr>
        <w:t>IgA</w:t>
      </w:r>
      <w:proofErr w:type="spellEnd"/>
      <w:r w:rsidRPr="002D44A3">
        <w:rPr>
          <w:color w:val="000000"/>
          <w:sz w:val="28"/>
          <w:szCs w:val="28"/>
        </w:rPr>
        <w:t xml:space="preserve">, </w:t>
      </w:r>
      <w:proofErr w:type="spellStart"/>
      <w:r w:rsidRPr="002D44A3">
        <w:rPr>
          <w:color w:val="000000"/>
          <w:sz w:val="28"/>
          <w:szCs w:val="28"/>
        </w:rPr>
        <w:t>IgG</w:t>
      </w:r>
      <w:proofErr w:type="spellEnd"/>
      <w:r w:rsidRPr="002D44A3">
        <w:rPr>
          <w:color w:val="000000"/>
          <w:sz w:val="28"/>
          <w:szCs w:val="28"/>
        </w:rPr>
        <w:t xml:space="preserve"> или </w:t>
      </w:r>
      <w:proofErr w:type="spellStart"/>
      <w:r w:rsidRPr="002D44A3">
        <w:rPr>
          <w:color w:val="000000"/>
          <w:sz w:val="28"/>
          <w:szCs w:val="28"/>
        </w:rPr>
        <w:t>IgM</w:t>
      </w:r>
      <w:proofErr w:type="spellEnd"/>
      <w:r w:rsidRPr="002D44A3">
        <w:rPr>
          <w:color w:val="000000"/>
          <w:sz w:val="28"/>
          <w:szCs w:val="28"/>
        </w:rPr>
        <w:t>)</w:t>
      </w:r>
    </w:p>
    <w:p w:rsidR="002D44A3" w:rsidRPr="002D44A3" w:rsidRDefault="002D44A3" w:rsidP="002D44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положительный результат теста на </w:t>
      </w:r>
      <w:hyperlink r:id="rId54" w:history="1">
        <w:r w:rsidRPr="002D44A3">
          <w:rPr>
            <w:color w:val="000000"/>
            <w:sz w:val="28"/>
            <w:szCs w:val="28"/>
          </w:rPr>
          <w:t>антитела к </w:t>
        </w:r>
      </w:hyperlink>
      <w:hyperlink r:id="rId55" w:history="1">
        <w:r w:rsidRPr="002D44A3">
          <w:rPr>
            <w:color w:val="000000"/>
            <w:sz w:val="28"/>
            <w:szCs w:val="28"/>
          </w:rPr>
          <w:t>β2-гликопротеину I</w:t>
        </w:r>
      </w:hyperlink>
      <w:r w:rsidRPr="002D44A3">
        <w:rPr>
          <w:color w:val="000000"/>
          <w:sz w:val="28"/>
          <w:szCs w:val="28"/>
        </w:rPr>
        <w:t> (</w:t>
      </w:r>
      <w:proofErr w:type="spellStart"/>
      <w:r w:rsidRPr="002D44A3">
        <w:rPr>
          <w:color w:val="000000"/>
          <w:sz w:val="28"/>
          <w:szCs w:val="28"/>
        </w:rPr>
        <w:t>IgA</w:t>
      </w:r>
      <w:proofErr w:type="spellEnd"/>
      <w:r w:rsidRPr="002D44A3">
        <w:rPr>
          <w:color w:val="000000"/>
          <w:sz w:val="28"/>
          <w:szCs w:val="28"/>
        </w:rPr>
        <w:t xml:space="preserve">, </w:t>
      </w:r>
      <w:proofErr w:type="spellStart"/>
      <w:r w:rsidRPr="002D44A3">
        <w:rPr>
          <w:color w:val="000000"/>
          <w:sz w:val="28"/>
          <w:szCs w:val="28"/>
        </w:rPr>
        <w:t>IgG</w:t>
      </w:r>
      <w:proofErr w:type="spellEnd"/>
      <w:r w:rsidRPr="002D44A3">
        <w:rPr>
          <w:color w:val="000000"/>
          <w:sz w:val="28"/>
          <w:szCs w:val="28"/>
        </w:rPr>
        <w:t xml:space="preserve"> или </w:t>
      </w:r>
      <w:proofErr w:type="spellStart"/>
      <w:r w:rsidRPr="002D44A3">
        <w:rPr>
          <w:color w:val="000000"/>
          <w:sz w:val="28"/>
          <w:szCs w:val="28"/>
        </w:rPr>
        <w:t>IgM</w:t>
      </w:r>
      <w:proofErr w:type="spellEnd"/>
      <w:r w:rsidRPr="002D44A3">
        <w:rPr>
          <w:color w:val="000000"/>
          <w:sz w:val="28"/>
          <w:szCs w:val="28"/>
        </w:rPr>
        <w:t>)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5. Низкий </w:t>
      </w:r>
      <w:proofErr w:type="spellStart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begin"/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instrText xml:space="preserve"> HYPERLINK "https://autoimmun.ru/guide/sistema-komplementa-tsitokiny-i-biomarkery/skrining-sistemy-komplementa/" </w:instrText>
      </w: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separate"/>
      </w:r>
      <w:r w:rsidRPr="002D44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комлемент</w:t>
      </w:r>
      <w:proofErr w:type="spellEnd"/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fldChar w:fldCharType="end"/>
      </w:r>
    </w:p>
    <w:p w:rsidR="002D44A3" w:rsidRPr="002D44A3" w:rsidRDefault="002D44A3" w:rsidP="002D44A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низкий С3</w:t>
      </w:r>
    </w:p>
    <w:p w:rsidR="002D44A3" w:rsidRPr="002D44A3" w:rsidRDefault="002D44A3" w:rsidP="002D44A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низкий С</w:t>
      </w:r>
      <w:proofErr w:type="gramStart"/>
      <w:r w:rsidRPr="002D44A3">
        <w:rPr>
          <w:color w:val="000000"/>
          <w:sz w:val="28"/>
          <w:szCs w:val="28"/>
        </w:rPr>
        <w:t>4</w:t>
      </w:r>
      <w:proofErr w:type="gramEnd"/>
    </w:p>
    <w:p w:rsidR="002D44A3" w:rsidRPr="002D44A3" w:rsidRDefault="002D44A3" w:rsidP="002D44A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низкий СH50</w:t>
      </w:r>
    </w:p>
    <w:p w:rsidR="002D44A3" w:rsidRPr="002D44A3" w:rsidRDefault="002D44A3" w:rsidP="002D44A3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2D44A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lastRenderedPageBreak/>
        <w:t>6. Положительная </w:t>
      </w:r>
      <w:hyperlink r:id="rId56" w:history="1">
        <w:proofErr w:type="gramStart"/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пр</w:t>
        </w:r>
        <w:proofErr w:type="gramEnd"/>
      </w:hyperlink>
      <w:hyperlink r:id="rId57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о</w:t>
        </w:r>
      </w:hyperlink>
      <w:hyperlink r:id="rId58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ба</w:t>
        </w:r>
      </w:hyperlink>
      <w:hyperlink r:id="rId59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 </w:t>
        </w:r>
        <w:proofErr w:type="spellStart"/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Кум</w:t>
        </w:r>
      </w:hyperlink>
      <w:hyperlink r:id="rId60" w:history="1">
        <w:r w:rsidRPr="002D44A3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бса</w:t>
        </w:r>
        <w:proofErr w:type="spellEnd"/>
      </w:hyperlink>
    </w:p>
    <w:p w:rsid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44A3">
        <w:rPr>
          <w:color w:val="000000"/>
          <w:sz w:val="28"/>
          <w:szCs w:val="28"/>
        </w:rPr>
        <w:t>(при отсутствии гемолитической анемии)</w:t>
      </w:r>
    </w:p>
    <w:p w:rsidR="002D44A3" w:rsidRP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D44A3">
        <w:rPr>
          <w:b/>
          <w:color w:val="000000"/>
          <w:sz w:val="28"/>
          <w:szCs w:val="28"/>
        </w:rPr>
        <w:t>Критерии </w:t>
      </w:r>
      <w:hyperlink r:id="rId61" w:history="1">
        <w:r w:rsidRPr="002D44A3">
          <w:rPr>
            <w:b/>
            <w:color w:val="000000"/>
            <w:sz w:val="28"/>
            <w:szCs w:val="28"/>
          </w:rPr>
          <w:t>EULAR/ACR 2019</w:t>
        </w:r>
      </w:hyperlink>
    </w:p>
    <w:p w:rsidR="002D44A3" w:rsidRPr="002D44A3" w:rsidRDefault="002D44A3" w:rsidP="002D44A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4B445A" w:rsidRPr="00FB78B4" w:rsidRDefault="002D44A3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77958"/>
            <wp:effectExtent l="19050" t="0" r="3175" b="0"/>
            <wp:docPr id="7" name="Рисунок 7" descr="https://autoimmun.ru/upload/medialibrary/925/tabli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toimmun.ru/upload/medialibrary/925/tablits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Default="00F46B3B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56080" w:rsidRDefault="00F56080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56080" w:rsidRDefault="00F56080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56080" w:rsidRDefault="00F56080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56080" w:rsidRDefault="00F56080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56080" w:rsidRPr="00FB78B4" w:rsidRDefault="00F56080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B445A" w:rsidRPr="00266EF7" w:rsidRDefault="00F56080" w:rsidP="00266EF7">
      <w:pPr>
        <w:pStyle w:val="2"/>
        <w:jc w:val="center"/>
      </w:pPr>
      <w:bookmarkStart w:id="6" w:name="_Toc156858516"/>
      <w:r>
        <w:lastRenderedPageBreak/>
        <w:t>Лабораторная диагностика</w:t>
      </w:r>
      <w:bookmarkEnd w:id="6"/>
    </w:p>
    <w:p w:rsidR="00760BFC" w:rsidRPr="00760BFC" w:rsidRDefault="00760BF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hyperlink r:id="rId63" w:history="1">
        <w:proofErr w:type="spellStart"/>
        <w:r w:rsidRPr="00760BFC">
          <w:rPr>
            <w:color w:val="000000"/>
            <w:sz w:val="28"/>
            <w:szCs w:val="28"/>
          </w:rPr>
          <w:t>Антинуклеарные</w:t>
        </w:r>
        <w:proofErr w:type="spellEnd"/>
        <w:r w:rsidRPr="00760BFC">
          <w:rPr>
            <w:color w:val="000000"/>
            <w:sz w:val="28"/>
            <w:szCs w:val="28"/>
          </w:rPr>
          <w:t xml:space="preserve"> антитела</w:t>
        </w:r>
      </w:hyperlink>
      <w:r w:rsidRPr="00760BFC">
        <w:rPr>
          <w:color w:val="000000"/>
          <w:sz w:val="28"/>
          <w:szCs w:val="28"/>
        </w:rPr>
        <w:t xml:space="preserve"> являются основными </w:t>
      </w:r>
      <w:proofErr w:type="spellStart"/>
      <w:r w:rsidRPr="00760BFC">
        <w:rPr>
          <w:color w:val="000000"/>
          <w:sz w:val="28"/>
          <w:szCs w:val="28"/>
        </w:rPr>
        <w:t>аутоантителами</w:t>
      </w:r>
      <w:proofErr w:type="spellEnd"/>
      <w:r w:rsidRPr="00760BFC">
        <w:rPr>
          <w:color w:val="000000"/>
          <w:sz w:val="28"/>
          <w:szCs w:val="28"/>
        </w:rPr>
        <w:t xml:space="preserve"> при СКВ. Иммунный ответ при СКВ направлен против </w:t>
      </w:r>
      <w:proofErr w:type="spellStart"/>
      <w:r w:rsidRPr="00760BFC">
        <w:rPr>
          <w:color w:val="000000"/>
          <w:sz w:val="28"/>
          <w:szCs w:val="28"/>
        </w:rPr>
        <w:t>нуклеопротеиновых</w:t>
      </w:r>
      <w:proofErr w:type="spellEnd"/>
      <w:r w:rsidRPr="00760BFC">
        <w:rPr>
          <w:color w:val="000000"/>
          <w:sz w:val="28"/>
          <w:szCs w:val="28"/>
        </w:rPr>
        <w:t xml:space="preserve"> антигенов, т.е. комплексов нуклеиновых кислот и белков. При </w:t>
      </w:r>
      <w:proofErr w:type="spellStart"/>
      <w:r w:rsidRPr="00760BFC">
        <w:rPr>
          <w:color w:val="000000"/>
          <w:sz w:val="28"/>
          <w:szCs w:val="28"/>
        </w:rPr>
        <w:t>апоптозе</w:t>
      </w:r>
      <w:proofErr w:type="spellEnd"/>
      <w:r w:rsidRPr="00760BFC">
        <w:rPr>
          <w:color w:val="000000"/>
          <w:sz w:val="28"/>
          <w:szCs w:val="28"/>
        </w:rPr>
        <w:t xml:space="preserve"> </w:t>
      </w:r>
      <w:proofErr w:type="spellStart"/>
      <w:r w:rsidRPr="00760BFC">
        <w:rPr>
          <w:color w:val="000000"/>
          <w:sz w:val="28"/>
          <w:szCs w:val="28"/>
        </w:rPr>
        <w:t>эпителиоцитов</w:t>
      </w:r>
      <w:proofErr w:type="spellEnd"/>
      <w:r w:rsidRPr="00760BFC">
        <w:rPr>
          <w:color w:val="000000"/>
          <w:sz w:val="28"/>
          <w:szCs w:val="28"/>
        </w:rPr>
        <w:t xml:space="preserve"> кожи основные антигены антител конденсируются в </w:t>
      </w:r>
      <w:proofErr w:type="spellStart"/>
      <w:r w:rsidRPr="00760BFC">
        <w:rPr>
          <w:color w:val="000000"/>
          <w:sz w:val="28"/>
          <w:szCs w:val="28"/>
        </w:rPr>
        <w:t>апоптотических</w:t>
      </w:r>
      <w:proofErr w:type="spellEnd"/>
      <w:r w:rsidRPr="00760BFC">
        <w:rPr>
          <w:color w:val="000000"/>
          <w:sz w:val="28"/>
          <w:szCs w:val="28"/>
        </w:rPr>
        <w:t xml:space="preserve"> тельцах, напоминающих вирусные частицы, которые становятся мишенью для </w:t>
      </w:r>
      <w:proofErr w:type="spellStart"/>
      <w:r w:rsidRPr="00760BFC">
        <w:rPr>
          <w:color w:val="000000"/>
          <w:sz w:val="28"/>
          <w:szCs w:val="28"/>
        </w:rPr>
        <w:t>аутоантител</w:t>
      </w:r>
      <w:proofErr w:type="spellEnd"/>
      <w:r w:rsidRPr="00760BFC">
        <w:rPr>
          <w:color w:val="000000"/>
          <w:sz w:val="28"/>
          <w:szCs w:val="28"/>
        </w:rPr>
        <w:t xml:space="preserve">. В настоящее время описаны около 200 разновидностей антител к </w:t>
      </w:r>
      <w:proofErr w:type="spellStart"/>
      <w:r w:rsidRPr="00760BFC">
        <w:rPr>
          <w:color w:val="000000"/>
          <w:sz w:val="28"/>
          <w:szCs w:val="28"/>
        </w:rPr>
        <w:t>нуклеопротеинам</w:t>
      </w:r>
      <w:proofErr w:type="spellEnd"/>
      <w:r w:rsidRPr="00760BFC">
        <w:rPr>
          <w:color w:val="000000"/>
          <w:sz w:val="28"/>
          <w:szCs w:val="28"/>
        </w:rPr>
        <w:t xml:space="preserve"> и рибонуклеиновым кислотам, которые получили название </w:t>
      </w:r>
      <w:proofErr w:type="spellStart"/>
      <w:r w:rsidRPr="00760BFC">
        <w:rPr>
          <w:color w:val="000000"/>
          <w:sz w:val="28"/>
          <w:szCs w:val="28"/>
        </w:rPr>
        <w:t>антинуклеарные</w:t>
      </w:r>
      <w:proofErr w:type="spellEnd"/>
      <w:r w:rsidRPr="00760BFC">
        <w:rPr>
          <w:color w:val="000000"/>
          <w:sz w:val="28"/>
          <w:szCs w:val="28"/>
        </w:rPr>
        <w:t xml:space="preserve"> антитела (АНА). Для их выявления используют </w:t>
      </w:r>
      <w:hyperlink r:id="rId64" w:history="1">
        <w:proofErr w:type="gramStart"/>
        <w:r w:rsidRPr="00760BFC">
          <w:rPr>
            <w:color w:val="000000"/>
            <w:sz w:val="28"/>
            <w:szCs w:val="28"/>
          </w:rPr>
          <w:t>определение</w:t>
        </w:r>
        <w:proofErr w:type="gramEnd"/>
        <w:r w:rsidRPr="00760BFC">
          <w:rPr>
            <w:color w:val="000000"/>
            <w:sz w:val="28"/>
            <w:szCs w:val="28"/>
          </w:rPr>
          <w:t xml:space="preserve"> </w:t>
        </w:r>
        <w:proofErr w:type="spellStart"/>
        <w:r w:rsidRPr="00760BFC">
          <w:rPr>
            <w:color w:val="000000"/>
            <w:sz w:val="28"/>
            <w:szCs w:val="28"/>
          </w:rPr>
          <w:t>а</w:t>
        </w:r>
      </w:hyperlink>
      <w:hyperlink r:id="rId65" w:history="1">
        <w:r w:rsidRPr="00760BFC">
          <w:rPr>
            <w:color w:val="000000"/>
            <w:sz w:val="28"/>
            <w:szCs w:val="28"/>
          </w:rPr>
          <w:t>нтинуклеарного</w:t>
        </w:r>
        <w:proofErr w:type="spellEnd"/>
        <w:r w:rsidRPr="00760BFC">
          <w:rPr>
            <w:color w:val="000000"/>
            <w:sz w:val="28"/>
            <w:szCs w:val="28"/>
          </w:rPr>
          <w:t xml:space="preserve"> фактора на эпителиальной клеточной линии Нер-2</w:t>
        </w:r>
      </w:hyperlink>
      <w:r w:rsidRPr="00760BFC">
        <w:rPr>
          <w:color w:val="000000"/>
          <w:sz w:val="28"/>
          <w:szCs w:val="28"/>
        </w:rPr>
        <w:t xml:space="preserve">. Метод </w:t>
      </w:r>
      <w:proofErr w:type="spellStart"/>
      <w:r w:rsidRPr="00760BFC">
        <w:rPr>
          <w:color w:val="000000"/>
          <w:sz w:val="28"/>
          <w:szCs w:val="28"/>
        </w:rPr>
        <w:t>нРИФ</w:t>
      </w:r>
      <w:proofErr w:type="spellEnd"/>
      <w:r w:rsidRPr="00760BFC">
        <w:rPr>
          <w:color w:val="000000"/>
          <w:sz w:val="28"/>
          <w:szCs w:val="28"/>
        </w:rPr>
        <w:t xml:space="preserve"> позволяет определить содержание и </w:t>
      </w:r>
      <w:proofErr w:type="spellStart"/>
      <w:r w:rsidRPr="00760BFC">
        <w:rPr>
          <w:color w:val="000000"/>
          <w:sz w:val="28"/>
          <w:szCs w:val="28"/>
        </w:rPr>
        <w:t>аффинность</w:t>
      </w:r>
      <w:proofErr w:type="spellEnd"/>
      <w:r w:rsidRPr="00760BFC">
        <w:rPr>
          <w:color w:val="000000"/>
          <w:sz w:val="28"/>
          <w:szCs w:val="28"/>
        </w:rPr>
        <w:t xml:space="preserve"> </w:t>
      </w:r>
      <w:proofErr w:type="spellStart"/>
      <w:r w:rsidRPr="00760BFC">
        <w:rPr>
          <w:color w:val="000000"/>
          <w:sz w:val="28"/>
          <w:szCs w:val="28"/>
        </w:rPr>
        <w:t>антинуклеарного</w:t>
      </w:r>
      <w:proofErr w:type="spellEnd"/>
      <w:r w:rsidRPr="00760BFC">
        <w:rPr>
          <w:color w:val="000000"/>
          <w:sz w:val="28"/>
          <w:szCs w:val="28"/>
        </w:rPr>
        <w:t xml:space="preserve"> фактора в виде титра (норма &lt;1/160). </w:t>
      </w:r>
      <w:hyperlink r:id="rId66" w:history="1">
        <w:r w:rsidRPr="00760BFC">
          <w:rPr>
            <w:color w:val="000000"/>
            <w:sz w:val="28"/>
            <w:szCs w:val="28"/>
          </w:rPr>
          <w:t>Скрининг антител к экстрагируемым ядерным антигенам</w:t>
        </w:r>
      </w:hyperlink>
      <w:r w:rsidRPr="00760BFC">
        <w:rPr>
          <w:color w:val="000000"/>
          <w:sz w:val="28"/>
          <w:szCs w:val="28"/>
        </w:rPr>
        <w:t xml:space="preserve"> также позволяет выявлять </w:t>
      </w:r>
      <w:proofErr w:type="spellStart"/>
      <w:r w:rsidRPr="00760BFC">
        <w:rPr>
          <w:color w:val="000000"/>
          <w:sz w:val="28"/>
          <w:szCs w:val="28"/>
        </w:rPr>
        <w:t>антинуклеарные</w:t>
      </w:r>
      <w:proofErr w:type="spellEnd"/>
      <w:r w:rsidRPr="00760BFC">
        <w:rPr>
          <w:color w:val="000000"/>
          <w:sz w:val="28"/>
          <w:szCs w:val="28"/>
        </w:rPr>
        <w:t xml:space="preserve"> антитела, однако обладает меньшей чувствительностью, поэтому рекомендуется его сочетать с обнаружением АНФ. Отрицательный результат </w:t>
      </w:r>
      <w:hyperlink r:id="rId67" w:history="1">
        <w:proofErr w:type="gramStart"/>
        <w:r w:rsidRPr="00760BFC">
          <w:rPr>
            <w:color w:val="000000"/>
            <w:sz w:val="28"/>
            <w:szCs w:val="28"/>
          </w:rPr>
          <w:t>с</w:t>
        </w:r>
      </w:hyperlink>
      <w:hyperlink r:id="rId68" w:history="1">
        <w:r w:rsidRPr="00760BFC">
          <w:rPr>
            <w:color w:val="000000"/>
            <w:sz w:val="28"/>
            <w:szCs w:val="28"/>
          </w:rPr>
          <w:t>крининга</w:t>
        </w:r>
        <w:proofErr w:type="gramEnd"/>
        <w:r w:rsidRPr="00760BFC">
          <w:rPr>
            <w:color w:val="000000"/>
            <w:sz w:val="28"/>
            <w:szCs w:val="28"/>
          </w:rPr>
          <w:t xml:space="preserve"> болезней соединительной ткани</w:t>
        </w:r>
      </w:hyperlink>
      <w:r w:rsidRPr="00760BFC">
        <w:rPr>
          <w:color w:val="000000"/>
          <w:sz w:val="28"/>
          <w:szCs w:val="28"/>
        </w:rPr>
        <w:t xml:space="preserve"> практически исключает диагноз СКВ. Основным методом обнаружения АНА в соответствии с международными рекомендациями  является </w:t>
      </w:r>
      <w:proofErr w:type="gramStart"/>
      <w:r w:rsidRPr="00760BFC">
        <w:rPr>
          <w:color w:val="000000"/>
          <w:sz w:val="28"/>
          <w:szCs w:val="28"/>
        </w:rPr>
        <w:t>непрямая</w:t>
      </w:r>
      <w:proofErr w:type="gramEnd"/>
      <w:r w:rsidRPr="00760BFC">
        <w:rPr>
          <w:color w:val="000000"/>
          <w:sz w:val="28"/>
          <w:szCs w:val="28"/>
        </w:rPr>
        <w:t xml:space="preserve"> РИФ, после проведения которой, используются другие методы выявления антител, прежде всего </w:t>
      </w:r>
      <w:proofErr w:type="spellStart"/>
      <w:r w:rsidRPr="00760BFC">
        <w:rPr>
          <w:color w:val="000000"/>
          <w:sz w:val="28"/>
          <w:szCs w:val="28"/>
        </w:rPr>
        <w:fldChar w:fldCharType="begin"/>
      </w:r>
      <w:r w:rsidRPr="00760BFC">
        <w:rPr>
          <w:color w:val="000000"/>
          <w:sz w:val="28"/>
          <w:szCs w:val="28"/>
        </w:rPr>
        <w:instrText xml:space="preserve"> HYPERLINK "https://autoimmun.ru/guide/diffuznye-bolezni-soedinitelnoy-tkani/immunoblot-antinuklearnykh-antitel/" </w:instrText>
      </w:r>
      <w:r w:rsidRPr="00760BFC">
        <w:rPr>
          <w:color w:val="000000"/>
          <w:sz w:val="28"/>
          <w:szCs w:val="28"/>
        </w:rPr>
        <w:fldChar w:fldCharType="separate"/>
      </w:r>
      <w:r w:rsidRPr="00760BFC">
        <w:rPr>
          <w:color w:val="000000"/>
          <w:sz w:val="28"/>
          <w:szCs w:val="28"/>
        </w:rPr>
        <w:t>иммуноблот</w:t>
      </w:r>
      <w:proofErr w:type="spellEnd"/>
      <w:r w:rsidRPr="00760BFC">
        <w:rPr>
          <w:color w:val="000000"/>
          <w:sz w:val="28"/>
          <w:szCs w:val="28"/>
        </w:rPr>
        <w:t xml:space="preserve"> </w:t>
      </w:r>
      <w:proofErr w:type="spellStart"/>
      <w:r w:rsidRPr="00760BFC">
        <w:rPr>
          <w:color w:val="000000"/>
          <w:sz w:val="28"/>
          <w:szCs w:val="28"/>
        </w:rPr>
        <w:t>антинуклеарных</w:t>
      </w:r>
      <w:proofErr w:type="spellEnd"/>
      <w:r w:rsidRPr="00760BFC">
        <w:rPr>
          <w:color w:val="000000"/>
          <w:sz w:val="28"/>
          <w:szCs w:val="28"/>
        </w:rPr>
        <w:t xml:space="preserve"> антител</w:t>
      </w:r>
      <w:r w:rsidRPr="00760BFC">
        <w:rPr>
          <w:color w:val="000000"/>
          <w:sz w:val="28"/>
          <w:szCs w:val="28"/>
        </w:rPr>
        <w:fldChar w:fldCharType="end"/>
      </w:r>
      <w:r w:rsidRPr="00760BFC">
        <w:rPr>
          <w:color w:val="000000"/>
          <w:sz w:val="28"/>
          <w:szCs w:val="28"/>
        </w:rPr>
        <w:t xml:space="preserve">. </w:t>
      </w:r>
      <w:proofErr w:type="spellStart"/>
      <w:r w:rsidRPr="00760BFC">
        <w:rPr>
          <w:color w:val="000000"/>
          <w:sz w:val="28"/>
          <w:szCs w:val="28"/>
        </w:rPr>
        <w:t>Иммуноблот</w:t>
      </w:r>
      <w:proofErr w:type="spellEnd"/>
      <w:r w:rsidRPr="00760BFC">
        <w:rPr>
          <w:color w:val="000000"/>
          <w:sz w:val="28"/>
          <w:szCs w:val="28"/>
        </w:rPr>
        <w:t xml:space="preserve"> является методом определения специфичности </w:t>
      </w:r>
      <w:proofErr w:type="spellStart"/>
      <w:r w:rsidRPr="00760BFC">
        <w:rPr>
          <w:color w:val="000000"/>
          <w:sz w:val="28"/>
          <w:szCs w:val="28"/>
        </w:rPr>
        <w:t>антинуклеарных</w:t>
      </w:r>
      <w:proofErr w:type="spellEnd"/>
      <w:r w:rsidRPr="00760BFC">
        <w:rPr>
          <w:color w:val="000000"/>
          <w:sz w:val="28"/>
          <w:szCs w:val="28"/>
        </w:rPr>
        <w:t xml:space="preserve"> антител. Этот тест позволяет определить 15 основных мишеней антител, которые характерны для СКВ и основных системных ревматических заболеваний, в том числе антитела к </w:t>
      </w:r>
      <w:proofErr w:type="spellStart"/>
      <w:r w:rsidRPr="00760BFC">
        <w:rPr>
          <w:color w:val="000000"/>
          <w:sz w:val="28"/>
          <w:szCs w:val="28"/>
        </w:rPr>
        <w:t>Sm</w:t>
      </w:r>
      <w:proofErr w:type="spellEnd"/>
      <w:r w:rsidRPr="00760BFC">
        <w:rPr>
          <w:color w:val="000000"/>
          <w:sz w:val="28"/>
          <w:szCs w:val="28"/>
        </w:rPr>
        <w:t xml:space="preserve"> антигену. Более полный спектр </w:t>
      </w:r>
      <w:proofErr w:type="spellStart"/>
      <w:r w:rsidRPr="00760BFC">
        <w:rPr>
          <w:color w:val="000000"/>
          <w:sz w:val="28"/>
          <w:szCs w:val="28"/>
        </w:rPr>
        <w:t>антинуклеарных</w:t>
      </w:r>
      <w:proofErr w:type="spellEnd"/>
      <w:r w:rsidRPr="00760BFC">
        <w:rPr>
          <w:color w:val="000000"/>
          <w:sz w:val="28"/>
          <w:szCs w:val="28"/>
        </w:rPr>
        <w:t xml:space="preserve"> антител также выявляют </w:t>
      </w:r>
      <w:proofErr w:type="spellStart"/>
      <w:r w:rsidRPr="00760BFC">
        <w:rPr>
          <w:color w:val="000000"/>
          <w:sz w:val="28"/>
          <w:szCs w:val="28"/>
        </w:rPr>
        <w:fldChar w:fldCharType="begin"/>
      </w:r>
      <w:r w:rsidRPr="00760BFC">
        <w:rPr>
          <w:color w:val="000000"/>
          <w:sz w:val="28"/>
          <w:szCs w:val="28"/>
        </w:rPr>
        <w:instrText xml:space="preserve"> HYPERLINK "https://autoimmun.ru/guide/diffuznye-bolezni-soedinitelnoy-tkani/immunoblot-antinuklearnykh-antitel-pri-sklerodermii-1343304185/" </w:instrText>
      </w:r>
      <w:r w:rsidRPr="00760BFC">
        <w:rPr>
          <w:color w:val="000000"/>
          <w:sz w:val="28"/>
          <w:szCs w:val="28"/>
        </w:rPr>
        <w:fldChar w:fldCharType="separate"/>
      </w:r>
      <w:r w:rsidRPr="00760BFC">
        <w:rPr>
          <w:color w:val="000000"/>
          <w:sz w:val="28"/>
          <w:szCs w:val="28"/>
        </w:rPr>
        <w:t>иммуноблот</w:t>
      </w:r>
      <w:proofErr w:type="spellEnd"/>
      <w:r w:rsidRPr="00760BFC">
        <w:rPr>
          <w:color w:val="000000"/>
          <w:sz w:val="28"/>
          <w:szCs w:val="28"/>
        </w:rPr>
        <w:t xml:space="preserve"> при склеродермии</w:t>
      </w:r>
      <w:r w:rsidRPr="00760BFC">
        <w:rPr>
          <w:color w:val="000000"/>
          <w:sz w:val="28"/>
          <w:szCs w:val="28"/>
        </w:rPr>
        <w:fldChar w:fldCharType="end"/>
      </w:r>
      <w:r w:rsidRPr="00760BFC">
        <w:rPr>
          <w:color w:val="000000"/>
          <w:sz w:val="28"/>
          <w:szCs w:val="28"/>
        </w:rPr>
        <w:t> и </w:t>
      </w:r>
      <w:hyperlink r:id="rId69" w:history="1">
        <w:proofErr w:type="spellStart"/>
        <w:r w:rsidRPr="00760BFC">
          <w:rPr>
            <w:color w:val="000000"/>
            <w:sz w:val="28"/>
            <w:szCs w:val="28"/>
          </w:rPr>
          <w:t>иммуноблот</w:t>
        </w:r>
        <w:proofErr w:type="spellEnd"/>
        <w:r w:rsidRPr="00760BFC">
          <w:rPr>
            <w:color w:val="000000"/>
            <w:sz w:val="28"/>
            <w:szCs w:val="28"/>
          </w:rPr>
          <w:t xml:space="preserve"> при </w:t>
        </w:r>
      </w:hyperlink>
      <w:hyperlink r:id="rId70" w:history="1">
        <w:r w:rsidRPr="00760BFC">
          <w:rPr>
            <w:color w:val="000000"/>
            <w:sz w:val="28"/>
            <w:szCs w:val="28"/>
          </w:rPr>
          <w:t>воспалительных миопатиях</w:t>
        </w:r>
      </w:hyperlink>
      <w:r w:rsidRPr="00760BFC">
        <w:rPr>
          <w:color w:val="000000"/>
          <w:sz w:val="28"/>
          <w:szCs w:val="28"/>
        </w:rPr>
        <w:t>. </w:t>
      </w:r>
    </w:p>
    <w:p w:rsidR="00760BFC" w:rsidRPr="00760BFC" w:rsidRDefault="00760BF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hyperlink r:id="rId71" w:history="1">
        <w:r w:rsidRPr="00760BFC">
          <w:rPr>
            <w:color w:val="000000"/>
            <w:sz w:val="28"/>
            <w:szCs w:val="28"/>
          </w:rPr>
          <w:t>Антитела к двуспиральной ДНК (</w:t>
        </w:r>
        <w:proofErr w:type="spellStart"/>
        <w:r w:rsidRPr="00760BFC">
          <w:rPr>
            <w:color w:val="000000"/>
            <w:sz w:val="28"/>
            <w:szCs w:val="28"/>
          </w:rPr>
          <w:t>дсДНК</w:t>
        </w:r>
        <w:proofErr w:type="spellEnd"/>
        <w:r w:rsidRPr="00760BFC">
          <w:rPr>
            <w:color w:val="000000"/>
            <w:sz w:val="28"/>
            <w:szCs w:val="28"/>
          </w:rPr>
          <w:t>)</w:t>
        </w:r>
      </w:hyperlink>
      <w:r w:rsidRPr="00760BFC">
        <w:rPr>
          <w:color w:val="000000"/>
          <w:sz w:val="28"/>
          <w:szCs w:val="28"/>
        </w:rPr>
        <w:t xml:space="preserve"> и развитие </w:t>
      </w:r>
      <w:proofErr w:type="spellStart"/>
      <w:r w:rsidRPr="00760BFC">
        <w:rPr>
          <w:color w:val="000000"/>
          <w:sz w:val="28"/>
          <w:szCs w:val="28"/>
        </w:rPr>
        <w:t>иммунокомплексного</w:t>
      </w:r>
      <w:proofErr w:type="spellEnd"/>
      <w:r w:rsidRPr="00760BFC">
        <w:rPr>
          <w:color w:val="000000"/>
          <w:sz w:val="28"/>
          <w:szCs w:val="28"/>
        </w:rPr>
        <w:t xml:space="preserve"> </w:t>
      </w:r>
      <w:proofErr w:type="spellStart"/>
      <w:r w:rsidRPr="00760BFC">
        <w:rPr>
          <w:color w:val="000000"/>
          <w:sz w:val="28"/>
          <w:szCs w:val="28"/>
        </w:rPr>
        <w:t>васкулита</w:t>
      </w:r>
      <w:proofErr w:type="spellEnd"/>
      <w:r w:rsidRPr="00760BFC">
        <w:rPr>
          <w:color w:val="000000"/>
          <w:sz w:val="28"/>
          <w:szCs w:val="28"/>
        </w:rPr>
        <w:t xml:space="preserve"> характерны для классических форм СКВ с поражением внутренних органов, прежде всего почек. Антитела к антигенам </w:t>
      </w:r>
      <w:r w:rsidRPr="00760BFC">
        <w:rPr>
          <w:color w:val="000000"/>
          <w:sz w:val="28"/>
          <w:szCs w:val="28"/>
        </w:rPr>
        <w:lastRenderedPageBreak/>
        <w:t>хроматина (</w:t>
      </w:r>
      <w:proofErr w:type="spellStart"/>
      <w:r w:rsidRPr="00760BFC">
        <w:rPr>
          <w:color w:val="000000"/>
          <w:sz w:val="28"/>
          <w:szCs w:val="28"/>
        </w:rPr>
        <w:t>нуклеосомам</w:t>
      </w:r>
      <w:proofErr w:type="spellEnd"/>
      <w:r w:rsidRPr="00760BFC">
        <w:rPr>
          <w:color w:val="000000"/>
          <w:sz w:val="28"/>
          <w:szCs w:val="28"/>
        </w:rPr>
        <w:t xml:space="preserve"> и ДНК) запускают иммунологическое воспаление там, где сосуды особенно тонки, в том числе в почках, коже, ЦНС, синовии, плевре. Именно </w:t>
      </w:r>
      <w:proofErr w:type="spellStart"/>
      <w:r w:rsidRPr="00760BFC">
        <w:rPr>
          <w:color w:val="000000"/>
          <w:sz w:val="28"/>
          <w:szCs w:val="28"/>
        </w:rPr>
        <w:t>высокоаффинные</w:t>
      </w:r>
      <w:proofErr w:type="spellEnd"/>
      <w:r w:rsidRPr="00760BFC">
        <w:rPr>
          <w:color w:val="000000"/>
          <w:sz w:val="28"/>
          <w:szCs w:val="28"/>
        </w:rPr>
        <w:t xml:space="preserve"> антитела к </w:t>
      </w:r>
      <w:proofErr w:type="spellStart"/>
      <w:r w:rsidRPr="00760BFC">
        <w:rPr>
          <w:color w:val="000000"/>
          <w:sz w:val="28"/>
          <w:szCs w:val="28"/>
        </w:rPr>
        <w:t>дсДНК</w:t>
      </w:r>
      <w:proofErr w:type="spellEnd"/>
      <w:r w:rsidRPr="00760BFC">
        <w:rPr>
          <w:color w:val="000000"/>
          <w:sz w:val="28"/>
          <w:szCs w:val="28"/>
        </w:rPr>
        <w:t xml:space="preserve"> принимают участие в патогенезе волчаночного нефрита, поскольку сорбируются на базальной мембране почек, а также реагируют с </w:t>
      </w:r>
      <w:proofErr w:type="spellStart"/>
      <w:r w:rsidRPr="00760BFC">
        <w:rPr>
          <w:color w:val="000000"/>
          <w:sz w:val="28"/>
          <w:szCs w:val="28"/>
        </w:rPr>
        <w:t>нуклеосомами</w:t>
      </w:r>
      <w:proofErr w:type="spellEnd"/>
      <w:r w:rsidRPr="00760BFC">
        <w:rPr>
          <w:color w:val="000000"/>
          <w:sz w:val="28"/>
          <w:szCs w:val="28"/>
        </w:rPr>
        <w:t xml:space="preserve"> с развитием характерного </w:t>
      </w:r>
      <w:proofErr w:type="spellStart"/>
      <w:r w:rsidRPr="00760BFC">
        <w:rPr>
          <w:color w:val="000000"/>
          <w:sz w:val="28"/>
          <w:szCs w:val="28"/>
        </w:rPr>
        <w:t>иммунокомплексного</w:t>
      </w:r>
      <w:proofErr w:type="spellEnd"/>
      <w:r w:rsidRPr="00760BFC">
        <w:rPr>
          <w:color w:val="000000"/>
          <w:sz w:val="28"/>
          <w:szCs w:val="28"/>
        </w:rPr>
        <w:t xml:space="preserve"> </w:t>
      </w:r>
      <w:proofErr w:type="spellStart"/>
      <w:r w:rsidRPr="00760BFC">
        <w:rPr>
          <w:color w:val="000000"/>
          <w:sz w:val="28"/>
          <w:szCs w:val="28"/>
        </w:rPr>
        <w:t>васкулита</w:t>
      </w:r>
      <w:proofErr w:type="spellEnd"/>
      <w:r w:rsidRPr="00760BFC">
        <w:rPr>
          <w:color w:val="000000"/>
          <w:sz w:val="28"/>
          <w:szCs w:val="28"/>
        </w:rPr>
        <w:t xml:space="preserve"> с активацией системы комплемента. Традиционные тесты по обнаружению антител к </w:t>
      </w:r>
      <w:proofErr w:type="spellStart"/>
      <w:r w:rsidRPr="00760BFC">
        <w:rPr>
          <w:color w:val="000000"/>
          <w:sz w:val="28"/>
          <w:szCs w:val="28"/>
        </w:rPr>
        <w:t>дсДНК</w:t>
      </w:r>
      <w:proofErr w:type="spellEnd"/>
      <w:r w:rsidRPr="00760BFC">
        <w:rPr>
          <w:color w:val="000000"/>
          <w:sz w:val="28"/>
          <w:szCs w:val="28"/>
        </w:rPr>
        <w:t xml:space="preserve">, основанные на методе ИФА, часто неспецифичны за счет примеси </w:t>
      </w:r>
      <w:proofErr w:type="spellStart"/>
      <w:r w:rsidRPr="00760BFC">
        <w:rPr>
          <w:color w:val="000000"/>
          <w:sz w:val="28"/>
          <w:szCs w:val="28"/>
        </w:rPr>
        <w:t>односпиральной</w:t>
      </w:r>
      <w:proofErr w:type="spellEnd"/>
      <w:r w:rsidRPr="00760BFC">
        <w:rPr>
          <w:color w:val="000000"/>
          <w:sz w:val="28"/>
          <w:szCs w:val="28"/>
        </w:rPr>
        <w:t xml:space="preserve"> ДНК, поэтому рекомендуется </w:t>
      </w:r>
      <w:proofErr w:type="spellStart"/>
      <w:r w:rsidRPr="00760BFC">
        <w:rPr>
          <w:color w:val="000000"/>
          <w:sz w:val="28"/>
          <w:szCs w:val="28"/>
        </w:rPr>
        <w:t>дообследование</w:t>
      </w:r>
      <w:proofErr w:type="spellEnd"/>
      <w:r w:rsidRPr="00760BFC">
        <w:rPr>
          <w:color w:val="000000"/>
          <w:sz w:val="28"/>
          <w:szCs w:val="28"/>
        </w:rPr>
        <w:t xml:space="preserve"> всех положительных образцов с помощью теста </w:t>
      </w:r>
      <w:proofErr w:type="spellStart"/>
      <w:r w:rsidRPr="00760BFC">
        <w:rPr>
          <w:color w:val="000000"/>
          <w:sz w:val="28"/>
          <w:szCs w:val="28"/>
        </w:rPr>
        <w:t>нРИФ</w:t>
      </w:r>
      <w:proofErr w:type="spellEnd"/>
      <w:r w:rsidRPr="00760BFC">
        <w:rPr>
          <w:color w:val="000000"/>
          <w:sz w:val="28"/>
          <w:szCs w:val="28"/>
        </w:rPr>
        <w:t xml:space="preserve"> на клетках </w:t>
      </w:r>
      <w:proofErr w:type="spellStart"/>
      <w:r w:rsidRPr="00760BFC">
        <w:rPr>
          <w:color w:val="000000"/>
          <w:sz w:val="28"/>
          <w:szCs w:val="28"/>
        </w:rPr>
        <w:t>C.lucilia</w:t>
      </w:r>
      <w:proofErr w:type="spellEnd"/>
      <w:r w:rsidRPr="00760BFC">
        <w:rPr>
          <w:color w:val="000000"/>
          <w:sz w:val="28"/>
          <w:szCs w:val="28"/>
        </w:rPr>
        <w:t xml:space="preserve">, который выявляет </w:t>
      </w:r>
      <w:proofErr w:type="spellStart"/>
      <w:r w:rsidRPr="00760BFC">
        <w:rPr>
          <w:color w:val="000000"/>
          <w:sz w:val="28"/>
          <w:szCs w:val="28"/>
        </w:rPr>
        <w:t>высокоаффинные</w:t>
      </w:r>
      <w:proofErr w:type="spellEnd"/>
      <w:r w:rsidRPr="00760BFC">
        <w:rPr>
          <w:color w:val="000000"/>
          <w:sz w:val="28"/>
          <w:szCs w:val="28"/>
        </w:rPr>
        <w:t xml:space="preserve"> антитела к </w:t>
      </w:r>
      <w:proofErr w:type="spellStart"/>
      <w:r w:rsidRPr="00760BFC">
        <w:rPr>
          <w:color w:val="000000"/>
          <w:sz w:val="28"/>
          <w:szCs w:val="28"/>
        </w:rPr>
        <w:t>дсДНК</w:t>
      </w:r>
      <w:proofErr w:type="spellEnd"/>
      <w:r w:rsidRPr="00760BFC">
        <w:rPr>
          <w:color w:val="000000"/>
          <w:sz w:val="28"/>
          <w:szCs w:val="28"/>
        </w:rPr>
        <w:t>.</w:t>
      </w:r>
    </w:p>
    <w:p w:rsidR="00760BFC" w:rsidRPr="00760BFC" w:rsidRDefault="00760BFC" w:rsidP="00760BF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60BFC">
        <w:rPr>
          <w:color w:val="000000"/>
          <w:sz w:val="28"/>
          <w:szCs w:val="28"/>
        </w:rPr>
        <w:t xml:space="preserve">Развитие волчаночного </w:t>
      </w:r>
      <w:proofErr w:type="spellStart"/>
      <w:r w:rsidRPr="00760BFC">
        <w:rPr>
          <w:color w:val="000000"/>
          <w:sz w:val="28"/>
          <w:szCs w:val="28"/>
        </w:rPr>
        <w:t>васкулита</w:t>
      </w:r>
      <w:proofErr w:type="spellEnd"/>
      <w:r w:rsidRPr="00760BFC">
        <w:rPr>
          <w:color w:val="000000"/>
          <w:sz w:val="28"/>
          <w:szCs w:val="28"/>
        </w:rPr>
        <w:t xml:space="preserve"> сопровождается появлением </w:t>
      </w:r>
      <w:hyperlink r:id="rId72" w:history="1">
        <w:r w:rsidRPr="00760BFC">
          <w:rPr>
            <w:color w:val="000000"/>
            <w:sz w:val="28"/>
            <w:szCs w:val="28"/>
          </w:rPr>
          <w:t>антител к </w:t>
        </w:r>
        <w:proofErr w:type="spellStart"/>
      </w:hyperlink>
      <w:hyperlink r:id="rId73" w:history="1">
        <w:r w:rsidRPr="00760BFC">
          <w:rPr>
            <w:color w:val="000000"/>
            <w:sz w:val="28"/>
            <w:szCs w:val="28"/>
          </w:rPr>
          <w:t>нуклеосомам</w:t>
        </w:r>
        <w:proofErr w:type="spellEnd"/>
      </w:hyperlink>
      <w:r w:rsidRPr="00760BFC">
        <w:rPr>
          <w:color w:val="000000"/>
          <w:sz w:val="28"/>
          <w:szCs w:val="28"/>
        </w:rPr>
        <w:t>, </w:t>
      </w:r>
      <w:hyperlink r:id="rId74" w:history="1">
        <w:r w:rsidRPr="00760BFC">
          <w:rPr>
            <w:color w:val="000000"/>
            <w:sz w:val="28"/>
            <w:szCs w:val="28"/>
          </w:rPr>
          <w:t>антител к С1q фактору</w:t>
        </w:r>
      </w:hyperlink>
      <w:hyperlink r:id="rId75" w:history="1">
        <w:r w:rsidRPr="00760BFC">
          <w:rPr>
            <w:color w:val="000000"/>
            <w:sz w:val="28"/>
            <w:szCs w:val="28"/>
          </w:rPr>
          <w:t> комплемента</w:t>
        </w:r>
      </w:hyperlink>
      <w:r w:rsidRPr="00760BFC">
        <w:rPr>
          <w:color w:val="000000"/>
          <w:sz w:val="28"/>
          <w:szCs w:val="28"/>
        </w:rPr>
        <w:t>, и как результат, формированием </w:t>
      </w:r>
      <w:hyperlink r:id="rId76" w:history="1">
        <w:r w:rsidRPr="00760BFC">
          <w:rPr>
            <w:color w:val="000000"/>
            <w:sz w:val="28"/>
            <w:szCs w:val="28"/>
          </w:rPr>
          <w:t xml:space="preserve">иммунных </w:t>
        </w:r>
        <w:proofErr w:type="spellStart"/>
        <w:r w:rsidRPr="00760BFC">
          <w:rPr>
            <w:color w:val="000000"/>
            <w:sz w:val="28"/>
            <w:szCs w:val="28"/>
          </w:rPr>
          <w:t>комлексов</w:t>
        </w:r>
        <w:proofErr w:type="spellEnd"/>
        <w:r w:rsidRPr="00760BFC">
          <w:rPr>
            <w:color w:val="000000"/>
            <w:sz w:val="28"/>
            <w:szCs w:val="28"/>
          </w:rPr>
          <w:t>, связывающих С1q</w:t>
        </w:r>
      </w:hyperlink>
      <w:r w:rsidRPr="00760BFC">
        <w:rPr>
          <w:color w:val="000000"/>
          <w:sz w:val="28"/>
          <w:szCs w:val="28"/>
        </w:rPr>
        <w:t xml:space="preserve">. Результатом развития </w:t>
      </w:r>
      <w:proofErr w:type="spellStart"/>
      <w:r w:rsidRPr="00760BFC">
        <w:rPr>
          <w:color w:val="000000"/>
          <w:sz w:val="28"/>
          <w:szCs w:val="28"/>
        </w:rPr>
        <w:t>иммунокомплексного</w:t>
      </w:r>
      <w:proofErr w:type="spellEnd"/>
      <w:r w:rsidRPr="00760BFC">
        <w:rPr>
          <w:color w:val="000000"/>
          <w:sz w:val="28"/>
          <w:szCs w:val="28"/>
        </w:rPr>
        <w:t xml:space="preserve"> процесса является активация комплемента по классическому пути с одновременным потреблением С3 и С</w:t>
      </w:r>
      <w:proofErr w:type="gramStart"/>
      <w:r w:rsidRPr="00760BFC">
        <w:rPr>
          <w:color w:val="000000"/>
          <w:sz w:val="28"/>
          <w:szCs w:val="28"/>
        </w:rPr>
        <w:t>4</w:t>
      </w:r>
      <w:proofErr w:type="gramEnd"/>
      <w:r w:rsidRPr="00760BFC">
        <w:rPr>
          <w:color w:val="000000"/>
          <w:sz w:val="28"/>
          <w:szCs w:val="28"/>
        </w:rPr>
        <w:t xml:space="preserve"> факторов комплемента. Значительная </w:t>
      </w:r>
      <w:proofErr w:type="spellStart"/>
      <w:r w:rsidRPr="00760BFC">
        <w:rPr>
          <w:color w:val="000000"/>
          <w:sz w:val="28"/>
          <w:szCs w:val="28"/>
        </w:rPr>
        <w:t>гипокомплементемия</w:t>
      </w:r>
      <w:proofErr w:type="spellEnd"/>
      <w:r w:rsidRPr="00760BFC">
        <w:rPr>
          <w:color w:val="000000"/>
          <w:sz w:val="28"/>
          <w:szCs w:val="28"/>
        </w:rPr>
        <w:t xml:space="preserve"> С3, С</w:t>
      </w:r>
      <w:proofErr w:type="gramStart"/>
      <w:r w:rsidRPr="00760BFC">
        <w:rPr>
          <w:color w:val="000000"/>
          <w:sz w:val="28"/>
          <w:szCs w:val="28"/>
        </w:rPr>
        <w:t>4</w:t>
      </w:r>
      <w:proofErr w:type="gramEnd"/>
      <w:r w:rsidRPr="00760BFC">
        <w:rPr>
          <w:color w:val="000000"/>
          <w:sz w:val="28"/>
          <w:szCs w:val="28"/>
        </w:rPr>
        <w:t xml:space="preserve"> и снижение общего гемолитического комплемента СН-50 является важным иммунологическим проявлением. Все эти тесты важны для оценки прогрессии и развития волчаночного нефрита и органных повреждений при СКВ.</w:t>
      </w:r>
    </w:p>
    <w:p w:rsidR="00760BFC" w:rsidRPr="00760BFC" w:rsidRDefault="00760BFC" w:rsidP="00760BF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hyperlink r:id="rId77" w:history="1">
        <w:proofErr w:type="spellStart"/>
        <w:r w:rsidRPr="00760BFC">
          <w:rPr>
            <w:color w:val="000000"/>
            <w:sz w:val="28"/>
            <w:szCs w:val="28"/>
          </w:rPr>
          <w:t>Антифосфолипидные</w:t>
        </w:r>
        <w:proofErr w:type="spellEnd"/>
        <w:r w:rsidRPr="00760BFC">
          <w:rPr>
            <w:color w:val="000000"/>
            <w:sz w:val="28"/>
            <w:szCs w:val="28"/>
          </w:rPr>
          <w:t xml:space="preserve"> антитела (АФЛА)</w:t>
        </w:r>
      </w:hyperlink>
      <w:r w:rsidRPr="00760BFC">
        <w:rPr>
          <w:color w:val="000000"/>
          <w:sz w:val="28"/>
          <w:szCs w:val="28"/>
        </w:rPr>
        <w:t xml:space="preserve"> представляют собой семейство </w:t>
      </w:r>
      <w:proofErr w:type="spellStart"/>
      <w:r w:rsidRPr="00760BFC">
        <w:rPr>
          <w:color w:val="000000"/>
          <w:sz w:val="28"/>
          <w:szCs w:val="28"/>
        </w:rPr>
        <w:t>аутоантител</w:t>
      </w:r>
      <w:proofErr w:type="spellEnd"/>
      <w:r w:rsidRPr="00760BFC">
        <w:rPr>
          <w:color w:val="000000"/>
          <w:sz w:val="28"/>
          <w:szCs w:val="28"/>
        </w:rPr>
        <w:t xml:space="preserve">, которое выявляется у 50-60% пациентов с СКВ. Они обуславливают нарушение свертывания крови, участвуют в патогенезе тромбоцитопении и </w:t>
      </w:r>
      <w:proofErr w:type="spellStart"/>
      <w:r w:rsidRPr="00760BFC">
        <w:rPr>
          <w:color w:val="000000"/>
          <w:sz w:val="28"/>
          <w:szCs w:val="28"/>
        </w:rPr>
        <w:t>васкулопатии</w:t>
      </w:r>
      <w:proofErr w:type="spellEnd"/>
      <w:r w:rsidRPr="00760BFC">
        <w:rPr>
          <w:color w:val="000000"/>
          <w:sz w:val="28"/>
          <w:szCs w:val="28"/>
        </w:rPr>
        <w:t>, а также акушерской патологии у пациентов с СКВ. В состав семейства АФЛА входят </w:t>
      </w:r>
      <w:hyperlink r:id="rId78" w:history="1">
        <w:r w:rsidRPr="00760BFC">
          <w:rPr>
            <w:color w:val="000000"/>
            <w:sz w:val="28"/>
            <w:szCs w:val="28"/>
          </w:rPr>
          <w:t xml:space="preserve">антитела к </w:t>
        </w:r>
        <w:proofErr w:type="spellStart"/>
        <w:r w:rsidRPr="00760BFC">
          <w:rPr>
            <w:color w:val="000000"/>
            <w:sz w:val="28"/>
            <w:szCs w:val="28"/>
          </w:rPr>
          <w:t>кардиолипину</w:t>
        </w:r>
        <w:proofErr w:type="spellEnd"/>
        <w:r w:rsidRPr="00760BFC">
          <w:rPr>
            <w:color w:val="000000"/>
            <w:sz w:val="28"/>
            <w:szCs w:val="28"/>
          </w:rPr>
          <w:t xml:space="preserve"> классов </w:t>
        </w:r>
        <w:proofErr w:type="spellStart"/>
        <w:r w:rsidRPr="00760BFC">
          <w:rPr>
            <w:color w:val="000000"/>
            <w:sz w:val="28"/>
            <w:szCs w:val="28"/>
          </w:rPr>
          <w:t>IgG</w:t>
        </w:r>
        <w:proofErr w:type="spellEnd"/>
        <w:r w:rsidRPr="00760BFC">
          <w:rPr>
            <w:color w:val="000000"/>
            <w:sz w:val="28"/>
            <w:szCs w:val="28"/>
          </w:rPr>
          <w:t xml:space="preserve"> и </w:t>
        </w:r>
        <w:proofErr w:type="spellStart"/>
        <w:r w:rsidRPr="00760BFC">
          <w:rPr>
            <w:color w:val="000000"/>
            <w:sz w:val="28"/>
            <w:szCs w:val="28"/>
          </w:rPr>
          <w:t>IgM</w:t>
        </w:r>
        <w:proofErr w:type="spellEnd"/>
      </w:hyperlink>
      <w:r w:rsidRPr="00760BFC">
        <w:rPr>
          <w:color w:val="000000"/>
          <w:sz w:val="28"/>
          <w:szCs w:val="28"/>
        </w:rPr>
        <w:t>, </w:t>
      </w:r>
      <w:hyperlink r:id="rId79" w:history="1">
        <w:r w:rsidRPr="00760BFC">
          <w:rPr>
            <w:color w:val="000000"/>
            <w:sz w:val="28"/>
            <w:szCs w:val="28"/>
          </w:rPr>
          <w:t>антитела к бета-2 гликопротеину</w:t>
        </w:r>
      </w:hyperlink>
      <w:r w:rsidRPr="00760BFC">
        <w:rPr>
          <w:color w:val="000000"/>
          <w:sz w:val="28"/>
          <w:szCs w:val="28"/>
        </w:rPr>
        <w:t>. Стойкая позитивность по антителам в высоких титрах (более 40 ед.) указывает на лабораторный диагноз АФС. Отдельно выделяют «</w:t>
      </w:r>
      <w:proofErr w:type="spellStart"/>
      <w:r w:rsidRPr="00760BFC">
        <w:rPr>
          <w:color w:val="000000"/>
          <w:sz w:val="28"/>
          <w:szCs w:val="28"/>
        </w:rPr>
        <w:t>некритериальные</w:t>
      </w:r>
      <w:proofErr w:type="spellEnd"/>
      <w:r w:rsidRPr="00760BFC">
        <w:rPr>
          <w:color w:val="000000"/>
          <w:sz w:val="28"/>
          <w:szCs w:val="28"/>
        </w:rPr>
        <w:t>» АФА, в том числе </w:t>
      </w:r>
      <w:hyperlink r:id="rId80" w:history="1">
        <w:r w:rsidRPr="00760BFC">
          <w:rPr>
            <w:color w:val="000000"/>
            <w:sz w:val="28"/>
            <w:szCs w:val="28"/>
          </w:rPr>
          <w:t xml:space="preserve">антитела к </w:t>
        </w:r>
        <w:proofErr w:type="spellStart"/>
        <w:r w:rsidRPr="00760BFC">
          <w:rPr>
            <w:color w:val="000000"/>
            <w:sz w:val="28"/>
            <w:szCs w:val="28"/>
          </w:rPr>
          <w:t>аннексину</w:t>
        </w:r>
        <w:proofErr w:type="spellEnd"/>
        <w:r w:rsidRPr="00760BFC">
          <w:rPr>
            <w:color w:val="000000"/>
            <w:sz w:val="28"/>
            <w:szCs w:val="28"/>
          </w:rPr>
          <w:t xml:space="preserve"> V</w:t>
        </w:r>
      </w:hyperlink>
      <w:r w:rsidRPr="00760BFC">
        <w:rPr>
          <w:color w:val="000000"/>
          <w:sz w:val="28"/>
          <w:szCs w:val="28"/>
        </w:rPr>
        <w:t> при акушерском АФС и </w:t>
      </w:r>
      <w:hyperlink r:id="rId81" w:history="1">
        <w:r w:rsidRPr="00760BFC">
          <w:rPr>
            <w:color w:val="000000"/>
            <w:sz w:val="28"/>
            <w:szCs w:val="28"/>
          </w:rPr>
          <w:t xml:space="preserve">антитела к </w:t>
        </w:r>
        <w:proofErr w:type="spellStart"/>
        <w:r w:rsidRPr="00760BFC">
          <w:rPr>
            <w:color w:val="000000"/>
            <w:sz w:val="28"/>
            <w:szCs w:val="28"/>
          </w:rPr>
          <w:t>протромбиновому</w:t>
        </w:r>
        <w:proofErr w:type="spellEnd"/>
        <w:r w:rsidRPr="00760BFC">
          <w:rPr>
            <w:color w:val="000000"/>
            <w:sz w:val="28"/>
            <w:szCs w:val="28"/>
          </w:rPr>
          <w:t xml:space="preserve"> комплексу</w:t>
        </w:r>
      </w:hyperlink>
      <w:proofErr w:type="gramStart"/>
      <w:r w:rsidRPr="00760BFC">
        <w:rPr>
          <w:color w:val="000000"/>
          <w:sz w:val="28"/>
          <w:szCs w:val="28"/>
        </w:rPr>
        <w:t> .</w:t>
      </w:r>
      <w:proofErr w:type="gramEnd"/>
      <w:r w:rsidRPr="00760BFC">
        <w:rPr>
          <w:color w:val="000000"/>
          <w:sz w:val="28"/>
          <w:szCs w:val="28"/>
        </w:rPr>
        <w:t xml:space="preserve"> Риск тромбоза в этом случае увеличивается при увеличении числа </w:t>
      </w:r>
      <w:proofErr w:type="spellStart"/>
      <w:r w:rsidRPr="00760BFC">
        <w:rPr>
          <w:color w:val="000000"/>
          <w:sz w:val="28"/>
          <w:szCs w:val="28"/>
        </w:rPr>
        <w:t>серопозитивных</w:t>
      </w:r>
      <w:proofErr w:type="spellEnd"/>
      <w:r w:rsidRPr="00760BFC">
        <w:rPr>
          <w:color w:val="000000"/>
          <w:sz w:val="28"/>
          <w:szCs w:val="28"/>
        </w:rPr>
        <w:t xml:space="preserve"> реакций, выявленных в одном образце. Новый метод </w:t>
      </w:r>
      <w:proofErr w:type="spellStart"/>
      <w:r w:rsidRPr="00760BFC">
        <w:rPr>
          <w:color w:val="000000"/>
          <w:sz w:val="28"/>
          <w:szCs w:val="28"/>
        </w:rPr>
        <w:fldChar w:fldCharType="begin"/>
      </w:r>
      <w:r w:rsidRPr="00760BFC">
        <w:rPr>
          <w:color w:val="000000"/>
          <w:sz w:val="28"/>
          <w:szCs w:val="28"/>
        </w:rPr>
        <w:instrText xml:space="preserve"> HYPERLINK "https://autoimmun.ru/guide/antifosfolipidnyy-sindrom-i-trombofilii/immunoblot-antifosfolipidnykh-antitel/" </w:instrText>
      </w:r>
      <w:r w:rsidRPr="00760BFC">
        <w:rPr>
          <w:color w:val="000000"/>
          <w:sz w:val="28"/>
          <w:szCs w:val="28"/>
        </w:rPr>
        <w:fldChar w:fldCharType="separate"/>
      </w:r>
      <w:r w:rsidRPr="00760BFC">
        <w:rPr>
          <w:color w:val="000000"/>
          <w:sz w:val="28"/>
          <w:szCs w:val="28"/>
        </w:rPr>
        <w:t>иммуноблотинга</w:t>
      </w:r>
      <w:proofErr w:type="spellEnd"/>
      <w:r w:rsidRPr="00760BFC">
        <w:rPr>
          <w:color w:val="000000"/>
          <w:sz w:val="28"/>
          <w:szCs w:val="28"/>
        </w:rPr>
        <w:t xml:space="preserve"> для выявления АФЛА классов </w:t>
      </w:r>
      <w:proofErr w:type="spellStart"/>
      <w:r w:rsidRPr="00760BFC">
        <w:rPr>
          <w:color w:val="000000"/>
          <w:sz w:val="28"/>
          <w:szCs w:val="28"/>
        </w:rPr>
        <w:t>IgG</w:t>
      </w:r>
      <w:proofErr w:type="spellEnd"/>
      <w:r w:rsidRPr="00760BFC">
        <w:rPr>
          <w:color w:val="000000"/>
          <w:sz w:val="28"/>
          <w:szCs w:val="28"/>
        </w:rPr>
        <w:t xml:space="preserve"> и </w:t>
      </w:r>
      <w:proofErr w:type="spellStart"/>
      <w:r w:rsidRPr="00760BFC">
        <w:rPr>
          <w:color w:val="000000"/>
          <w:sz w:val="28"/>
          <w:szCs w:val="28"/>
        </w:rPr>
        <w:t>IgA</w:t>
      </w:r>
      <w:proofErr w:type="spellEnd"/>
      <w:r w:rsidRPr="00760BFC">
        <w:rPr>
          <w:color w:val="000000"/>
          <w:sz w:val="28"/>
          <w:szCs w:val="28"/>
        </w:rPr>
        <w:fldChar w:fldCharType="end"/>
      </w:r>
      <w:r w:rsidRPr="00760BFC">
        <w:rPr>
          <w:color w:val="000000"/>
          <w:sz w:val="28"/>
          <w:szCs w:val="28"/>
        </w:rPr>
        <w:t xml:space="preserve"> обладает высокой чувствительностью для выявления широкого спектра АФА, включая 10 антигенов АФЛА и их белковых </w:t>
      </w:r>
      <w:proofErr w:type="spellStart"/>
      <w:r w:rsidRPr="00760BFC">
        <w:rPr>
          <w:color w:val="000000"/>
          <w:sz w:val="28"/>
          <w:szCs w:val="28"/>
        </w:rPr>
        <w:t>ко-факторов</w:t>
      </w:r>
      <w:proofErr w:type="spellEnd"/>
      <w:r w:rsidRPr="00760BFC">
        <w:rPr>
          <w:color w:val="000000"/>
          <w:sz w:val="28"/>
          <w:szCs w:val="28"/>
        </w:rPr>
        <w:t>.</w:t>
      </w:r>
      <w:r w:rsidRPr="00760BFC">
        <w:rPr>
          <w:color w:val="000000"/>
          <w:sz w:val="28"/>
          <w:szCs w:val="28"/>
        </w:rPr>
        <w:br/>
      </w:r>
      <w:r w:rsidRPr="00760BFC">
        <w:rPr>
          <w:color w:val="000000"/>
          <w:sz w:val="28"/>
          <w:szCs w:val="28"/>
        </w:rPr>
        <w:br/>
        <w:t xml:space="preserve">Гемолитическая анемия, тромбоцитопения и лейкопения возникает у 10-30% пациентов с СКВ. Причиной этих нарушений являются как АФЛА, так и </w:t>
      </w:r>
      <w:r w:rsidRPr="00760BFC">
        <w:rPr>
          <w:color w:val="000000"/>
          <w:sz w:val="28"/>
          <w:szCs w:val="28"/>
        </w:rPr>
        <w:lastRenderedPageBreak/>
        <w:t>антиэритроцитарные антитела. Рекомендовано выполнение </w:t>
      </w:r>
      <w:hyperlink r:id="rId82" w:history="1">
        <w:r w:rsidRPr="00760BFC">
          <w:rPr>
            <w:color w:val="000000"/>
            <w:sz w:val="28"/>
            <w:szCs w:val="28"/>
          </w:rPr>
          <w:t xml:space="preserve">реакции </w:t>
        </w:r>
        <w:proofErr w:type="spellStart"/>
        <w:r w:rsidRPr="00760BFC">
          <w:rPr>
            <w:color w:val="000000"/>
            <w:sz w:val="28"/>
            <w:szCs w:val="28"/>
          </w:rPr>
          <w:t>Кумбса</w:t>
        </w:r>
        <w:proofErr w:type="spellEnd"/>
      </w:hyperlink>
      <w:r w:rsidRPr="00760BFC">
        <w:rPr>
          <w:color w:val="000000"/>
          <w:sz w:val="28"/>
          <w:szCs w:val="28"/>
        </w:rPr>
        <w:t>, выявление</w:t>
      </w:r>
      <w:hyperlink r:id="rId83" w:history="1">
        <w:r w:rsidRPr="00760BFC">
          <w:rPr>
            <w:color w:val="000000"/>
            <w:sz w:val="28"/>
            <w:szCs w:val="28"/>
          </w:rPr>
          <w:t> антител к тромбоцитам</w:t>
        </w:r>
      </w:hyperlink>
      <w:r w:rsidRPr="00760BFC">
        <w:rPr>
          <w:color w:val="000000"/>
          <w:sz w:val="28"/>
          <w:szCs w:val="28"/>
        </w:rPr>
        <w:t> и антител к лимфоцитам.</w:t>
      </w:r>
    </w:p>
    <w:p w:rsidR="00760BFC" w:rsidRPr="00FB78B4" w:rsidRDefault="00760BF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7C428C" w:rsidRDefault="007C428C" w:rsidP="00F46B3B">
      <w:pPr>
        <w:pStyle w:val="2"/>
        <w:jc w:val="center"/>
      </w:pPr>
    </w:p>
    <w:p w:rsidR="001D2A57" w:rsidRPr="00266EF7" w:rsidRDefault="007C428C" w:rsidP="00F46B3B">
      <w:pPr>
        <w:pStyle w:val="2"/>
        <w:jc w:val="center"/>
      </w:pPr>
      <w:bookmarkStart w:id="7" w:name="_Toc156858517"/>
      <w:r>
        <w:lastRenderedPageBreak/>
        <w:t>Лечение СКВ</w:t>
      </w:r>
      <w:bookmarkEnd w:id="7"/>
    </w:p>
    <w:p w:rsidR="007C428C" w:rsidRP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>Основные рекомендации: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>лечение при СКВ должно быть направлено на достижение ремиссии или минимальной активности заболевания и предотвращение обострений;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 при отсутствии противопоказаний </w:t>
      </w:r>
      <w:proofErr w:type="spellStart"/>
      <w:r w:rsidRPr="007C428C">
        <w:rPr>
          <w:color w:val="000000"/>
          <w:sz w:val="28"/>
          <w:szCs w:val="28"/>
        </w:rPr>
        <w:t>гидроксихлорохин</w:t>
      </w:r>
      <w:proofErr w:type="spellEnd"/>
      <w:r w:rsidRPr="007C428C">
        <w:rPr>
          <w:color w:val="000000"/>
          <w:sz w:val="28"/>
          <w:szCs w:val="28"/>
        </w:rPr>
        <w:t xml:space="preserve"> рекомендуется назначать всем пациентам в дозе, не превышающей 5 мг/кг в сутки;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для поддерживающей терапии следует использовать минимально возможную дозу </w:t>
      </w:r>
      <w:proofErr w:type="spellStart"/>
      <w:r w:rsidRPr="007C428C">
        <w:rPr>
          <w:color w:val="000000"/>
          <w:sz w:val="28"/>
          <w:szCs w:val="28"/>
        </w:rPr>
        <w:t>глюкокортикоидов</w:t>
      </w:r>
      <w:proofErr w:type="spellEnd"/>
      <w:r w:rsidRPr="007C428C">
        <w:rPr>
          <w:color w:val="000000"/>
          <w:sz w:val="28"/>
          <w:szCs w:val="28"/>
        </w:rPr>
        <w:t xml:space="preserve"> (≤ 7,5 мг/</w:t>
      </w:r>
      <w:proofErr w:type="spellStart"/>
      <w:r w:rsidRPr="007C428C">
        <w:rPr>
          <w:color w:val="000000"/>
          <w:sz w:val="28"/>
          <w:szCs w:val="28"/>
        </w:rPr>
        <w:t>сут</w:t>
      </w:r>
      <w:proofErr w:type="spellEnd"/>
      <w:r w:rsidRPr="007C428C">
        <w:rPr>
          <w:color w:val="000000"/>
          <w:sz w:val="28"/>
          <w:szCs w:val="28"/>
        </w:rPr>
        <w:t xml:space="preserve"> в пересчете на </w:t>
      </w:r>
      <w:proofErr w:type="spellStart"/>
      <w:r w:rsidRPr="007C428C">
        <w:rPr>
          <w:color w:val="000000"/>
          <w:sz w:val="28"/>
          <w:szCs w:val="28"/>
        </w:rPr>
        <w:t>преднизолон</w:t>
      </w:r>
      <w:proofErr w:type="spellEnd"/>
      <w:r w:rsidRPr="007C428C">
        <w:rPr>
          <w:color w:val="000000"/>
          <w:sz w:val="28"/>
          <w:szCs w:val="28"/>
        </w:rPr>
        <w:t>);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своевременное назначение </w:t>
      </w:r>
      <w:proofErr w:type="spellStart"/>
      <w:r w:rsidRPr="007C428C">
        <w:rPr>
          <w:color w:val="000000"/>
          <w:sz w:val="28"/>
          <w:szCs w:val="28"/>
        </w:rPr>
        <w:t>иммуносупрессантов</w:t>
      </w:r>
      <w:proofErr w:type="spellEnd"/>
      <w:r w:rsidRPr="007C428C">
        <w:rPr>
          <w:color w:val="000000"/>
          <w:sz w:val="28"/>
          <w:szCs w:val="28"/>
        </w:rPr>
        <w:t xml:space="preserve"> (</w:t>
      </w:r>
      <w:proofErr w:type="spellStart"/>
      <w:r w:rsidRPr="007C428C">
        <w:rPr>
          <w:color w:val="000000"/>
          <w:sz w:val="28"/>
          <w:szCs w:val="28"/>
        </w:rPr>
        <w:t>метотрексата</w:t>
      </w:r>
      <w:proofErr w:type="spellEnd"/>
      <w:r w:rsidRPr="007C428C">
        <w:rPr>
          <w:color w:val="000000"/>
          <w:sz w:val="28"/>
          <w:szCs w:val="28"/>
        </w:rPr>
        <w:t xml:space="preserve">), </w:t>
      </w:r>
      <w:proofErr w:type="spellStart"/>
      <w:r w:rsidRPr="007C428C">
        <w:rPr>
          <w:color w:val="000000"/>
          <w:sz w:val="28"/>
          <w:szCs w:val="28"/>
        </w:rPr>
        <w:t>азатиоприна</w:t>
      </w:r>
      <w:proofErr w:type="spellEnd"/>
      <w:r w:rsidRPr="007C428C">
        <w:rPr>
          <w:color w:val="000000"/>
          <w:sz w:val="28"/>
          <w:szCs w:val="28"/>
        </w:rPr>
        <w:t xml:space="preserve">, </w:t>
      </w:r>
      <w:proofErr w:type="spellStart"/>
      <w:r w:rsidRPr="007C428C">
        <w:rPr>
          <w:color w:val="000000"/>
          <w:sz w:val="28"/>
          <w:szCs w:val="28"/>
        </w:rPr>
        <w:t>микофенолата</w:t>
      </w:r>
      <w:proofErr w:type="spellEnd"/>
      <w:r w:rsidRPr="007C428C">
        <w:rPr>
          <w:color w:val="000000"/>
          <w:sz w:val="28"/>
          <w:szCs w:val="28"/>
        </w:rPr>
        <w:t xml:space="preserve"> </w:t>
      </w:r>
      <w:proofErr w:type="spellStart"/>
      <w:r w:rsidRPr="007C428C">
        <w:rPr>
          <w:color w:val="000000"/>
          <w:sz w:val="28"/>
          <w:szCs w:val="28"/>
        </w:rPr>
        <w:t>мофетила</w:t>
      </w:r>
      <w:proofErr w:type="spellEnd"/>
      <w:r w:rsidRPr="007C428C">
        <w:rPr>
          <w:color w:val="000000"/>
          <w:sz w:val="28"/>
          <w:szCs w:val="28"/>
        </w:rPr>
        <w:t xml:space="preserve"> приводит к </w:t>
      </w:r>
      <w:proofErr w:type="spellStart"/>
      <w:r w:rsidRPr="007C428C">
        <w:rPr>
          <w:color w:val="000000"/>
          <w:sz w:val="28"/>
          <w:szCs w:val="28"/>
        </w:rPr>
        <w:t>стероидсберегающему</w:t>
      </w:r>
      <w:proofErr w:type="spellEnd"/>
      <w:r w:rsidRPr="007C428C">
        <w:rPr>
          <w:color w:val="000000"/>
          <w:sz w:val="28"/>
          <w:szCs w:val="28"/>
        </w:rPr>
        <w:t xml:space="preserve"> эффекту, позволяющему снизить дозу </w:t>
      </w:r>
      <w:proofErr w:type="spellStart"/>
      <w:r w:rsidRPr="007C428C">
        <w:rPr>
          <w:color w:val="000000"/>
          <w:sz w:val="28"/>
          <w:szCs w:val="28"/>
        </w:rPr>
        <w:t>глюкокортикоидов</w:t>
      </w:r>
      <w:proofErr w:type="spellEnd"/>
      <w:r w:rsidRPr="007C428C">
        <w:rPr>
          <w:color w:val="000000"/>
          <w:sz w:val="28"/>
          <w:szCs w:val="28"/>
        </w:rPr>
        <w:t xml:space="preserve"> до минимально </w:t>
      </w:r>
      <w:proofErr w:type="gramStart"/>
      <w:r w:rsidRPr="007C428C">
        <w:rPr>
          <w:color w:val="000000"/>
          <w:sz w:val="28"/>
          <w:szCs w:val="28"/>
        </w:rPr>
        <w:t>эффективной</w:t>
      </w:r>
      <w:proofErr w:type="gramEnd"/>
      <w:r w:rsidRPr="007C428C">
        <w:rPr>
          <w:color w:val="000000"/>
          <w:sz w:val="28"/>
          <w:szCs w:val="28"/>
        </w:rPr>
        <w:t xml:space="preserve"> или отменить их совсем;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при </w:t>
      </w:r>
      <w:proofErr w:type="spellStart"/>
      <w:r w:rsidRPr="007C428C">
        <w:rPr>
          <w:color w:val="000000"/>
          <w:sz w:val="28"/>
          <w:szCs w:val="28"/>
        </w:rPr>
        <w:t>персистирующе</w:t>
      </w:r>
      <w:proofErr w:type="spellEnd"/>
      <w:r w:rsidRPr="007C428C">
        <w:rPr>
          <w:color w:val="000000"/>
          <w:sz w:val="28"/>
          <w:szCs w:val="28"/>
        </w:rPr>
        <w:t xml:space="preserve"> активном течении заболевания или при частых обострениях следует рассмотреть </w:t>
      </w:r>
      <w:proofErr w:type="spellStart"/>
      <w:r w:rsidRPr="007C428C">
        <w:rPr>
          <w:color w:val="000000"/>
          <w:sz w:val="28"/>
          <w:szCs w:val="28"/>
        </w:rPr>
        <w:t>белимумаб</w:t>
      </w:r>
      <w:proofErr w:type="spellEnd"/>
      <w:r w:rsidRPr="007C428C">
        <w:rPr>
          <w:color w:val="000000"/>
          <w:sz w:val="28"/>
          <w:szCs w:val="28"/>
        </w:rPr>
        <w:t xml:space="preserve"> как дополнительное средство;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proofErr w:type="spellStart"/>
      <w:r w:rsidRPr="007C428C">
        <w:rPr>
          <w:color w:val="000000"/>
          <w:sz w:val="28"/>
          <w:szCs w:val="28"/>
        </w:rPr>
        <w:t>ритуксимаб</w:t>
      </w:r>
      <w:proofErr w:type="spellEnd"/>
      <w:r w:rsidRPr="007C428C">
        <w:rPr>
          <w:color w:val="000000"/>
          <w:sz w:val="28"/>
          <w:szCs w:val="28"/>
        </w:rPr>
        <w:t xml:space="preserve"> и </w:t>
      </w:r>
      <w:proofErr w:type="spellStart"/>
      <w:r w:rsidRPr="007C428C">
        <w:rPr>
          <w:color w:val="000000"/>
          <w:sz w:val="28"/>
          <w:szCs w:val="28"/>
        </w:rPr>
        <w:t>циклофосфамид</w:t>
      </w:r>
      <w:proofErr w:type="spellEnd"/>
      <w:r w:rsidRPr="007C428C">
        <w:rPr>
          <w:color w:val="000000"/>
          <w:sz w:val="28"/>
          <w:szCs w:val="28"/>
        </w:rPr>
        <w:t xml:space="preserve"> могут быть использованы при рефрактерном течении заболевания;</w:t>
      </w:r>
    </w:p>
    <w:p w:rsidR="007C428C" w:rsidRP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>следует опираться на схемы лечения кожных, нервно-психических, гематологических и почечных проявлений;</w:t>
      </w:r>
    </w:p>
    <w:p w:rsidR="007C428C" w:rsidRDefault="007C428C" w:rsidP="007C428C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75" w:lineRule="atLeast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у всех пациентов с СКВ следует определять уровень </w:t>
      </w:r>
      <w:proofErr w:type="spellStart"/>
      <w:r w:rsidRPr="007C428C">
        <w:rPr>
          <w:color w:val="000000"/>
          <w:sz w:val="28"/>
          <w:szCs w:val="28"/>
        </w:rPr>
        <w:t>аФЛ</w:t>
      </w:r>
      <w:proofErr w:type="spellEnd"/>
      <w:r w:rsidRPr="007C428C">
        <w:rPr>
          <w:color w:val="000000"/>
          <w:sz w:val="28"/>
          <w:szCs w:val="28"/>
        </w:rPr>
        <w:t xml:space="preserve">, оценивать профиль риска инфекционных и </w:t>
      </w:r>
      <w:proofErr w:type="spellStart"/>
      <w:proofErr w:type="gramStart"/>
      <w:r w:rsidRPr="007C428C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7C428C">
        <w:rPr>
          <w:color w:val="000000"/>
          <w:sz w:val="28"/>
          <w:szCs w:val="28"/>
        </w:rPr>
        <w:t xml:space="preserve"> заболеваний; все профилактические мероприятия необходимо проводить соответствующим образом.</w:t>
      </w:r>
    </w:p>
    <w:p w:rsidR="007C428C" w:rsidRP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ind w:left="360"/>
        <w:rPr>
          <w:color w:val="000000"/>
          <w:sz w:val="28"/>
          <w:szCs w:val="28"/>
        </w:rPr>
      </w:pPr>
      <w:r w:rsidRPr="007C428C">
        <w:rPr>
          <w:color w:val="000000"/>
          <w:sz w:val="28"/>
          <w:szCs w:val="28"/>
        </w:rPr>
        <w:t xml:space="preserve">Терапия системной красной волчанки согласно рекомендациям </w:t>
      </w:r>
      <w:proofErr w:type="spellStart"/>
      <w:r w:rsidRPr="007C428C">
        <w:rPr>
          <w:color w:val="000000"/>
          <w:sz w:val="28"/>
          <w:szCs w:val="28"/>
        </w:rPr>
        <w:t>European</w:t>
      </w:r>
      <w:proofErr w:type="spellEnd"/>
      <w:r w:rsidRPr="007C428C">
        <w:rPr>
          <w:color w:val="000000"/>
          <w:sz w:val="28"/>
          <w:szCs w:val="28"/>
        </w:rPr>
        <w:t xml:space="preserve"> </w:t>
      </w:r>
      <w:proofErr w:type="spellStart"/>
      <w:r w:rsidRPr="007C428C">
        <w:rPr>
          <w:color w:val="000000"/>
          <w:sz w:val="28"/>
          <w:szCs w:val="28"/>
        </w:rPr>
        <w:t>League</w:t>
      </w:r>
      <w:proofErr w:type="spellEnd"/>
      <w:r w:rsidRPr="007C428C">
        <w:rPr>
          <w:color w:val="000000"/>
          <w:sz w:val="28"/>
          <w:szCs w:val="28"/>
        </w:rPr>
        <w:t xml:space="preserve"> </w:t>
      </w:r>
      <w:proofErr w:type="spellStart"/>
      <w:r w:rsidRPr="007C428C">
        <w:rPr>
          <w:color w:val="000000"/>
          <w:sz w:val="28"/>
          <w:szCs w:val="28"/>
        </w:rPr>
        <w:t>Against</w:t>
      </w:r>
      <w:proofErr w:type="spellEnd"/>
      <w:r w:rsidRPr="007C428C">
        <w:rPr>
          <w:color w:val="000000"/>
          <w:sz w:val="28"/>
          <w:szCs w:val="28"/>
        </w:rPr>
        <w:t xml:space="preserve"> </w:t>
      </w:r>
      <w:proofErr w:type="spellStart"/>
      <w:r w:rsidRPr="007C428C">
        <w:rPr>
          <w:color w:val="000000"/>
          <w:sz w:val="28"/>
          <w:szCs w:val="28"/>
        </w:rPr>
        <w:t>Rheumatism</w:t>
      </w:r>
      <w:proofErr w:type="spellEnd"/>
      <w:r w:rsidRPr="007C428C">
        <w:rPr>
          <w:color w:val="000000"/>
          <w:sz w:val="28"/>
          <w:szCs w:val="28"/>
        </w:rPr>
        <w:t xml:space="preserve"> (EULAR) 2019 года: дополнительные методы коррекции, основные препараты, цель терапии:</w:t>
      </w:r>
    </w:p>
    <w:p w:rsidR="007C428C" w:rsidRP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ind w:left="36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69115"/>
            <wp:effectExtent l="19050" t="0" r="3175" b="0"/>
            <wp:docPr id="10" name="Рисунок 10" descr="r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6_4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DE" w:rsidRDefault="007C428C" w:rsidP="00FB78B4">
      <w:pPr>
        <w:pStyle w:val="a3"/>
        <w:shd w:val="clear" w:color="auto" w:fill="FFFFFF"/>
        <w:spacing w:line="360" w:lineRule="auto"/>
        <w:ind w:firstLine="709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Примечание. АД — артериальное давление, АЗА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азатиоприн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аФЛ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— антитела к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фосфолипидам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БЛ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белимумаб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>, в/</w:t>
      </w:r>
      <w:proofErr w:type="gramStart"/>
      <w:r>
        <w:rPr>
          <w:rFonts w:ascii="Arial" w:hAnsi="Arial" w:cs="Arial"/>
          <w:i/>
          <w:iCs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― внутривенное введение, в/м — внутримышечное введение, ГК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глюкокортикоиды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ГХ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гидроксихлорохин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ИК — ингибиторы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кальциневрина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ММФ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микофенолата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мофетил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МТ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метотрексат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ПЗ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преднизолон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РА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ревматоидный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артрит, РТМ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ритуксимаб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СКВ — системная красная волчанка, ЦФ —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циклофосфамид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>; SLEDAI, BILAG — глобальные индексы активности СКВ.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ВОЛЧАНОЧНЫЙ НЕФРИТ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Тяжелый</w:t>
      </w:r>
      <w:proofErr w:type="gramEnd"/>
      <w:r>
        <w:rPr>
          <w:rFonts w:ascii="Arial" w:hAnsi="Arial" w:cs="Arial"/>
          <w:color w:val="000000"/>
        </w:rPr>
        <w:t xml:space="preserve"> ВН развивается в 20% случаев у больных СКВ. К факторам риска ВН относят юный возраст дебюта, мужской пол, выраженные серологические нарушения, умеренную и высокую активность </w:t>
      </w:r>
      <w:proofErr w:type="spellStart"/>
      <w:r>
        <w:rPr>
          <w:rFonts w:ascii="Arial" w:hAnsi="Arial" w:cs="Arial"/>
          <w:color w:val="000000"/>
        </w:rPr>
        <w:t>внепочечных</w:t>
      </w:r>
      <w:proofErr w:type="spellEnd"/>
      <w:r>
        <w:rPr>
          <w:rFonts w:ascii="Arial" w:hAnsi="Arial" w:cs="Arial"/>
          <w:color w:val="000000"/>
        </w:rPr>
        <w:t xml:space="preserve"> проявлений СКВ. Факторы риска терминальной почечной недостаточности (ТПН) при ВН — мужской пол, АГ, повышенный исходный уровень </w:t>
      </w:r>
      <w:proofErr w:type="spellStart"/>
      <w:r>
        <w:rPr>
          <w:rFonts w:ascii="Arial" w:hAnsi="Arial" w:cs="Arial"/>
          <w:color w:val="000000"/>
        </w:rPr>
        <w:t>креатинина</w:t>
      </w:r>
      <w:proofErr w:type="spellEnd"/>
      <w:r>
        <w:rPr>
          <w:rFonts w:ascii="Arial" w:hAnsi="Arial" w:cs="Arial"/>
          <w:color w:val="000000"/>
        </w:rPr>
        <w:t xml:space="preserve">, индексов активности и </w:t>
      </w:r>
      <w:proofErr w:type="spellStart"/>
      <w:r>
        <w:rPr>
          <w:rFonts w:ascii="Arial" w:hAnsi="Arial" w:cs="Arial"/>
          <w:color w:val="000000"/>
        </w:rPr>
        <w:t>хронизации</w:t>
      </w:r>
      <w:proofErr w:type="spellEnd"/>
      <w:r>
        <w:rPr>
          <w:rFonts w:ascii="Arial" w:hAnsi="Arial" w:cs="Arial"/>
          <w:color w:val="000000"/>
        </w:rPr>
        <w:t xml:space="preserve"> при гистологическом исследовании почечного </w:t>
      </w:r>
      <w:proofErr w:type="spellStart"/>
      <w:r>
        <w:rPr>
          <w:rFonts w:ascii="Arial" w:hAnsi="Arial" w:cs="Arial"/>
          <w:color w:val="000000"/>
        </w:rPr>
        <w:t>биоптата</w:t>
      </w:r>
      <w:proofErr w:type="spellEnd"/>
      <w:r>
        <w:rPr>
          <w:rFonts w:ascii="Arial" w:hAnsi="Arial" w:cs="Arial"/>
          <w:color w:val="000000"/>
        </w:rPr>
        <w:t xml:space="preserve">, отсутствие поддерживающей </w:t>
      </w:r>
      <w:proofErr w:type="spellStart"/>
      <w:r>
        <w:rPr>
          <w:rFonts w:ascii="Arial" w:hAnsi="Arial" w:cs="Arial"/>
          <w:color w:val="000000"/>
        </w:rPr>
        <w:t>иммуносупрессивной</w:t>
      </w:r>
      <w:proofErr w:type="spellEnd"/>
      <w:r>
        <w:rPr>
          <w:rFonts w:ascii="Arial" w:hAnsi="Arial" w:cs="Arial"/>
          <w:color w:val="000000"/>
        </w:rPr>
        <w:t xml:space="preserve"> терапии. В последние годы выживаемость больных без ТПН в течение 20 лет возросла с 80% до 90% главным образом благодаря широкому распространению ранней диагностической </w:t>
      </w:r>
      <w:proofErr w:type="spellStart"/>
      <w:r>
        <w:rPr>
          <w:rFonts w:ascii="Arial" w:hAnsi="Arial" w:cs="Arial"/>
          <w:color w:val="000000"/>
        </w:rPr>
        <w:t>нефробиопсии</w:t>
      </w:r>
      <w:proofErr w:type="spellEnd"/>
      <w:r>
        <w:rPr>
          <w:rFonts w:ascii="Arial" w:hAnsi="Arial" w:cs="Arial"/>
          <w:color w:val="000000"/>
        </w:rPr>
        <w:t xml:space="preserve"> и своевременному назначению </w:t>
      </w:r>
      <w:proofErr w:type="spellStart"/>
      <w:r>
        <w:rPr>
          <w:rFonts w:ascii="Arial" w:hAnsi="Arial" w:cs="Arial"/>
          <w:color w:val="000000"/>
        </w:rPr>
        <w:t>иммуносупрессантов</w:t>
      </w:r>
      <w:proofErr w:type="spellEnd"/>
      <w:r>
        <w:rPr>
          <w:rFonts w:ascii="Arial" w:hAnsi="Arial" w:cs="Arial"/>
          <w:color w:val="000000"/>
        </w:rPr>
        <w:t>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обновленных рекомендациях EULAR/</w:t>
      </w:r>
      <w:proofErr w:type="spellStart"/>
      <w:r>
        <w:rPr>
          <w:rFonts w:ascii="Arial" w:hAnsi="Arial" w:cs="Arial"/>
          <w:color w:val="000000"/>
        </w:rPr>
        <w:t>European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Association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European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Dialysis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Transplant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Association</w:t>
      </w:r>
      <w:proofErr w:type="spellEnd"/>
      <w:r>
        <w:rPr>
          <w:rFonts w:ascii="Arial" w:hAnsi="Arial" w:cs="Arial"/>
          <w:color w:val="000000"/>
        </w:rPr>
        <w:t xml:space="preserve"> (ERA-EDTA) 2019 года были выдвинуты цели терапии ВН: к 3-му месяцу лечения снижать протеинурию до ≥ 25% при </w:t>
      </w:r>
      <w:r>
        <w:rPr>
          <w:rFonts w:ascii="Arial" w:hAnsi="Arial" w:cs="Arial"/>
          <w:color w:val="000000"/>
        </w:rPr>
        <w:lastRenderedPageBreak/>
        <w:t>стабильной скорости клубочковой фильтрации (СКФ) (± 10% от исходного уровня), к 6-му месяцу — до ≥ 50% и к 12–24 месяцам терапии достигать протеинурии уровня &lt; 0,5–0,7 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 (при стабильной СКФ).</w:t>
      </w:r>
      <w:proofErr w:type="gramEnd"/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</w:t>
      </w:r>
      <w:proofErr w:type="gramStart"/>
      <w:r>
        <w:rPr>
          <w:rFonts w:ascii="Arial" w:hAnsi="Arial" w:cs="Arial"/>
          <w:color w:val="000000"/>
        </w:rPr>
        <w:t>активном</w:t>
      </w:r>
      <w:proofErr w:type="gramEnd"/>
      <w:r>
        <w:rPr>
          <w:rFonts w:ascii="Arial" w:hAnsi="Arial" w:cs="Arial"/>
          <w:color w:val="000000"/>
        </w:rPr>
        <w:t xml:space="preserve"> пролиферативном </w:t>
      </w:r>
      <w:proofErr w:type="spellStart"/>
      <w:r>
        <w:rPr>
          <w:rFonts w:ascii="Arial" w:hAnsi="Arial" w:cs="Arial"/>
          <w:color w:val="000000"/>
        </w:rPr>
        <w:t>гистологически</w:t>
      </w:r>
      <w:proofErr w:type="spellEnd"/>
      <w:r>
        <w:rPr>
          <w:rFonts w:ascii="Arial" w:hAnsi="Arial" w:cs="Arial"/>
          <w:color w:val="000000"/>
        </w:rPr>
        <w:t xml:space="preserve"> подтвержденном ВН лечение состоит из двух фаз: индукционной (начальной) и поддерживающей (продолжительной). </w:t>
      </w:r>
      <w:proofErr w:type="spellStart"/>
      <w:r>
        <w:rPr>
          <w:rFonts w:ascii="Arial" w:hAnsi="Arial" w:cs="Arial"/>
          <w:color w:val="000000"/>
        </w:rPr>
        <w:t>Микофенолата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мофетил</w:t>
      </w:r>
      <w:proofErr w:type="spellEnd"/>
      <w:r>
        <w:rPr>
          <w:rFonts w:ascii="Arial" w:hAnsi="Arial" w:cs="Arial"/>
          <w:color w:val="000000"/>
        </w:rPr>
        <w:t xml:space="preserve"> (2–3 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) и </w:t>
      </w:r>
      <w:proofErr w:type="spellStart"/>
      <w:r>
        <w:rPr>
          <w:rFonts w:ascii="Arial" w:hAnsi="Arial" w:cs="Arial"/>
          <w:color w:val="000000"/>
        </w:rPr>
        <w:t>циклофосфамид</w:t>
      </w:r>
      <w:proofErr w:type="spellEnd"/>
      <w:r>
        <w:rPr>
          <w:rFonts w:ascii="Arial" w:hAnsi="Arial" w:cs="Arial"/>
          <w:color w:val="000000"/>
        </w:rPr>
        <w:t xml:space="preserve"> (по 500 мг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/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каждые 2 недели в течение 3-х месяцев) в сочетании с </w:t>
      </w:r>
      <w:proofErr w:type="spellStart"/>
      <w:r>
        <w:rPr>
          <w:rFonts w:ascii="Arial" w:hAnsi="Arial" w:cs="Arial"/>
          <w:color w:val="000000"/>
        </w:rPr>
        <w:t>глюкокортикоидами</w:t>
      </w:r>
      <w:proofErr w:type="spellEnd"/>
      <w:r>
        <w:rPr>
          <w:rFonts w:ascii="Arial" w:hAnsi="Arial" w:cs="Arial"/>
          <w:color w:val="000000"/>
        </w:rPr>
        <w:t xml:space="preserve"> (пульс-терапия </w:t>
      </w:r>
      <w:proofErr w:type="spellStart"/>
      <w:r>
        <w:rPr>
          <w:rFonts w:ascii="Arial" w:hAnsi="Arial" w:cs="Arial"/>
          <w:color w:val="000000"/>
        </w:rPr>
        <w:t>метилпреднизолоном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преднизолоном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перорально</w:t>
      </w:r>
      <w:proofErr w:type="spellEnd"/>
      <w:r>
        <w:rPr>
          <w:rFonts w:ascii="Arial" w:hAnsi="Arial" w:cs="Arial"/>
          <w:color w:val="000000"/>
        </w:rPr>
        <w:t xml:space="preserve"> в дозе 0,3–0,5 мг/кг/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) — препараты выбора для индукционной фазы. Комбинация </w:t>
      </w:r>
      <w:proofErr w:type="spellStart"/>
      <w:r>
        <w:rPr>
          <w:rFonts w:ascii="Arial" w:hAnsi="Arial" w:cs="Arial"/>
          <w:color w:val="000000"/>
        </w:rPr>
        <w:t>микофенолата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мофетила</w:t>
      </w:r>
      <w:proofErr w:type="spellEnd"/>
      <w:r>
        <w:rPr>
          <w:rFonts w:ascii="Arial" w:hAnsi="Arial" w:cs="Arial"/>
          <w:color w:val="000000"/>
        </w:rPr>
        <w:t xml:space="preserve"> с ингибиторами </w:t>
      </w:r>
      <w:proofErr w:type="spellStart"/>
      <w:r>
        <w:rPr>
          <w:rFonts w:ascii="Arial" w:hAnsi="Arial" w:cs="Arial"/>
          <w:color w:val="000000"/>
        </w:rPr>
        <w:t>кальциневрина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высокодозный</w:t>
      </w:r>
      <w:proofErr w:type="spellEnd"/>
      <w:r>
        <w:rPr>
          <w:rFonts w:ascii="Arial" w:hAnsi="Arial" w:cs="Arial"/>
          <w:color w:val="000000"/>
        </w:rPr>
        <w:t xml:space="preserve"> режим введения </w:t>
      </w:r>
      <w:proofErr w:type="spellStart"/>
      <w:r>
        <w:rPr>
          <w:rFonts w:ascii="Arial" w:hAnsi="Arial" w:cs="Arial"/>
          <w:color w:val="000000"/>
        </w:rPr>
        <w:t>циклофосфамида</w:t>
      </w:r>
      <w:proofErr w:type="spellEnd"/>
      <w:r>
        <w:rPr>
          <w:rFonts w:ascii="Arial" w:hAnsi="Arial" w:cs="Arial"/>
          <w:color w:val="000000"/>
        </w:rPr>
        <w:t xml:space="preserve"> (в/в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дозе 0,5–1 г/м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 раз в месяц в течение 6 месяцев в сочетании с </w:t>
      </w:r>
      <w:proofErr w:type="spellStart"/>
      <w:r>
        <w:rPr>
          <w:rFonts w:ascii="Arial" w:hAnsi="Arial" w:cs="Arial"/>
          <w:color w:val="000000"/>
        </w:rPr>
        <w:t>преднизолоном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перорально</w:t>
      </w:r>
      <w:proofErr w:type="spellEnd"/>
      <w:r>
        <w:rPr>
          <w:rFonts w:ascii="Arial" w:hAnsi="Arial" w:cs="Arial"/>
          <w:color w:val="000000"/>
        </w:rPr>
        <w:t xml:space="preserve"> по 0,7–1,0 мг/кг/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) — альтернативная схема лечения ВН с протеинурией нефротического уровня и неблагоприятными прогностическими факторами ТПН. В течение поддерживающей длительной фазы терапии применяется ММФ (1–2 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) или </w:t>
      </w:r>
      <w:proofErr w:type="spellStart"/>
      <w:r>
        <w:rPr>
          <w:rFonts w:ascii="Arial" w:hAnsi="Arial" w:cs="Arial"/>
          <w:color w:val="000000"/>
        </w:rPr>
        <w:t>азатиоприн</w:t>
      </w:r>
      <w:proofErr w:type="spellEnd"/>
      <w:r>
        <w:rPr>
          <w:rFonts w:ascii="Arial" w:hAnsi="Arial" w:cs="Arial"/>
          <w:color w:val="000000"/>
        </w:rPr>
        <w:t xml:space="preserve"> (1,5–2 мг/кг/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>).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НЕРВНО-ПСИХИЧЕСКИЕ ПРОЯВЛЕНИЯ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Нейропсихические нарушения при СКВ (НПСКВ) разнообразны, среди них наиболее частыми являются судороги, цереброваскулярные нарушения и когнитивная дисфункция. Риск ишемического инсульта повышен более чем в 2 раза по сравнению с общей популяцией, и чаще всего инсульт происходит в первый год после постановки диагноза СКВ. Важно отметить, что 60% инсультов возникает на фоне высокой общей активности СКВ. Диагностика НПСКВ требует междисциплинарного подхода для исключения сходных состояний, вызванных другими заболеваниями (инфекциями, опухолями, метаболическими нарушениями и др.). Необходимо учитывать факторы, характерные как для НПСКВ (тип и сроки манифестации, </w:t>
      </w:r>
      <w:proofErr w:type="spellStart"/>
      <w:r>
        <w:rPr>
          <w:rFonts w:ascii="Arial" w:hAnsi="Arial" w:cs="Arial"/>
          <w:color w:val="000000"/>
        </w:rPr>
        <w:t>экстраневрологические</w:t>
      </w:r>
      <w:proofErr w:type="spellEnd"/>
      <w:r>
        <w:rPr>
          <w:rFonts w:ascii="Arial" w:hAnsi="Arial" w:cs="Arial"/>
          <w:color w:val="000000"/>
        </w:rPr>
        <w:t xml:space="preserve"> проявления активности СКВ, аномальные изменения при </w:t>
      </w:r>
      <w:proofErr w:type="spellStart"/>
      <w:r>
        <w:rPr>
          <w:rFonts w:ascii="Arial" w:hAnsi="Arial" w:cs="Arial"/>
          <w:color w:val="000000"/>
        </w:rPr>
        <w:t>нейровизуализации</w:t>
      </w:r>
      <w:proofErr w:type="spellEnd"/>
      <w:r>
        <w:rPr>
          <w:rFonts w:ascii="Arial" w:hAnsi="Arial" w:cs="Arial"/>
          <w:color w:val="000000"/>
        </w:rPr>
        <w:t xml:space="preserve"> и исследовании спинномозговой жидкости, а также позитивность по </w:t>
      </w:r>
      <w:proofErr w:type="spellStart"/>
      <w:r>
        <w:rPr>
          <w:rFonts w:ascii="Arial" w:hAnsi="Arial" w:cs="Arial"/>
          <w:color w:val="000000"/>
        </w:rPr>
        <w:t>аФЛ</w:t>
      </w:r>
      <w:proofErr w:type="spellEnd"/>
      <w:r>
        <w:rPr>
          <w:rFonts w:ascii="Arial" w:hAnsi="Arial" w:cs="Arial"/>
          <w:color w:val="000000"/>
        </w:rPr>
        <w:t xml:space="preserve">), так и для альтернативных диагнозов. Лечение НПСКВ зависит от того, какой патофизиологический механизм лежит в основе этих нарушений: воспалительный или тромботический/ишемический. В первом случае назначают </w:t>
      </w:r>
      <w:proofErr w:type="spellStart"/>
      <w:r>
        <w:rPr>
          <w:rFonts w:ascii="Arial" w:hAnsi="Arial" w:cs="Arial"/>
          <w:color w:val="000000"/>
        </w:rPr>
        <w:t>глюкокортикоиды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иммуносупрессанты</w:t>
      </w:r>
      <w:proofErr w:type="spellEnd"/>
      <w:r>
        <w:rPr>
          <w:rFonts w:ascii="Arial" w:hAnsi="Arial" w:cs="Arial"/>
          <w:color w:val="000000"/>
        </w:rPr>
        <w:t xml:space="preserve">, во втором — </w:t>
      </w:r>
      <w:proofErr w:type="spellStart"/>
      <w:r>
        <w:rPr>
          <w:rFonts w:ascii="Arial" w:hAnsi="Arial" w:cs="Arial"/>
          <w:color w:val="000000"/>
        </w:rPr>
        <w:t>антитромботические</w:t>
      </w:r>
      <w:proofErr w:type="spellEnd"/>
      <w:r>
        <w:rPr>
          <w:rFonts w:ascii="Arial" w:hAnsi="Arial" w:cs="Arial"/>
          <w:color w:val="000000"/>
        </w:rPr>
        <w:t xml:space="preserve"> препараты (антикоагулянты, </w:t>
      </w:r>
      <w:proofErr w:type="spellStart"/>
      <w:r>
        <w:rPr>
          <w:rFonts w:ascii="Arial" w:hAnsi="Arial" w:cs="Arial"/>
          <w:color w:val="000000"/>
        </w:rPr>
        <w:t>антиагреганты</w:t>
      </w:r>
      <w:proofErr w:type="spellEnd"/>
      <w:r>
        <w:rPr>
          <w:rFonts w:ascii="Arial" w:hAnsi="Arial" w:cs="Arial"/>
          <w:color w:val="000000"/>
        </w:rPr>
        <w:t xml:space="preserve">). Различия между двумя патофизиологическими процессами трудно четко дифференцировать, у некоторых пациентов они могут встречаться одновременно, в такой ситуации необходимо назначить сочетание </w:t>
      </w:r>
      <w:proofErr w:type="spellStart"/>
      <w:r>
        <w:rPr>
          <w:rFonts w:ascii="Arial" w:hAnsi="Arial" w:cs="Arial"/>
          <w:color w:val="000000"/>
        </w:rPr>
        <w:t>иммуносупрессивной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антитромботической</w:t>
      </w:r>
      <w:proofErr w:type="spellEnd"/>
      <w:r>
        <w:rPr>
          <w:rFonts w:ascii="Arial" w:hAnsi="Arial" w:cs="Arial"/>
          <w:color w:val="000000"/>
        </w:rPr>
        <w:t xml:space="preserve"> терапий.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Пациентам с СКВ и цереброваскулярным поражением проводят обследование и лечение в соответствии с рекомендациями, разработанными для острой фазы цереброваскулярных заболеваний в общей популяции. Дополнительно осуществляют контроль </w:t>
      </w:r>
      <w:proofErr w:type="spellStart"/>
      <w:r>
        <w:rPr>
          <w:rFonts w:ascii="Arial" w:hAnsi="Arial" w:cs="Arial"/>
          <w:color w:val="000000"/>
        </w:rPr>
        <w:t>экстраневрологических</w:t>
      </w:r>
      <w:proofErr w:type="spellEnd"/>
      <w:r>
        <w:rPr>
          <w:rFonts w:ascii="Arial" w:hAnsi="Arial" w:cs="Arial"/>
          <w:color w:val="000000"/>
        </w:rPr>
        <w:t xml:space="preserve"> проявлений СКВ. Целесообразность </w:t>
      </w:r>
      <w:proofErr w:type="spellStart"/>
      <w:r>
        <w:rPr>
          <w:rFonts w:ascii="Arial" w:hAnsi="Arial" w:cs="Arial"/>
          <w:color w:val="000000"/>
        </w:rPr>
        <w:t>иммуносупрессивной</w:t>
      </w:r>
      <w:proofErr w:type="spellEnd"/>
      <w:r>
        <w:rPr>
          <w:rFonts w:ascii="Arial" w:hAnsi="Arial" w:cs="Arial"/>
          <w:color w:val="000000"/>
        </w:rPr>
        <w:t xml:space="preserve"> терапии в этих случаях можно рассматривать при нормальных значениях </w:t>
      </w:r>
      <w:proofErr w:type="spellStart"/>
      <w:r>
        <w:rPr>
          <w:rFonts w:ascii="Arial" w:hAnsi="Arial" w:cs="Arial"/>
          <w:color w:val="000000"/>
        </w:rPr>
        <w:t>аФЛ</w:t>
      </w:r>
      <w:proofErr w:type="spellEnd"/>
      <w:r>
        <w:rPr>
          <w:rFonts w:ascii="Arial" w:hAnsi="Arial" w:cs="Arial"/>
          <w:color w:val="000000"/>
        </w:rPr>
        <w:t xml:space="preserve">, отсутствии факторов риска атеросклероза (то есть в отсутствие факторов риска тромбозов) или при рецидивирующих цереброваскулярных событиях. Симптоматическая терапия показана при определенных типах психических расстройств: </w:t>
      </w:r>
      <w:proofErr w:type="spellStart"/>
      <w:r>
        <w:rPr>
          <w:rFonts w:ascii="Arial" w:hAnsi="Arial" w:cs="Arial"/>
          <w:color w:val="000000"/>
        </w:rPr>
        <w:t>антипсихотики</w:t>
      </w:r>
      <w:proofErr w:type="spellEnd"/>
      <w:r>
        <w:rPr>
          <w:rFonts w:ascii="Arial" w:hAnsi="Arial" w:cs="Arial"/>
          <w:color w:val="000000"/>
        </w:rPr>
        <w:t xml:space="preserve"> — при психозе, </w:t>
      </w:r>
      <w:proofErr w:type="spellStart"/>
      <w:r>
        <w:rPr>
          <w:rFonts w:ascii="Arial" w:hAnsi="Arial" w:cs="Arial"/>
          <w:color w:val="000000"/>
        </w:rPr>
        <w:t>анксиолитики</w:t>
      </w:r>
      <w:proofErr w:type="spellEnd"/>
      <w:r>
        <w:rPr>
          <w:rFonts w:ascii="Arial" w:hAnsi="Arial" w:cs="Arial"/>
          <w:color w:val="000000"/>
        </w:rPr>
        <w:t xml:space="preserve"> — при тревожных расстройствах и т. п.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ГЕМАТОЛОГИЧЕСКИЕ НАРУШЕНИЯ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При СКВ часто встречаются аутоиммунные </w:t>
      </w:r>
      <w:proofErr w:type="spellStart"/>
      <w:r>
        <w:rPr>
          <w:rFonts w:ascii="Arial" w:hAnsi="Arial" w:cs="Arial"/>
          <w:color w:val="000000"/>
        </w:rPr>
        <w:t>цитопении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Это гематологические проявления, требующие </w:t>
      </w:r>
      <w:proofErr w:type="spellStart"/>
      <w:r>
        <w:rPr>
          <w:rFonts w:ascii="Arial" w:hAnsi="Arial" w:cs="Arial"/>
          <w:color w:val="000000"/>
        </w:rPr>
        <w:t>иммуносупрессивной</w:t>
      </w:r>
      <w:proofErr w:type="spellEnd"/>
      <w:r>
        <w:rPr>
          <w:rFonts w:ascii="Arial" w:hAnsi="Arial" w:cs="Arial"/>
          <w:color w:val="000000"/>
        </w:rPr>
        <w:t xml:space="preserve"> терапии, — аутоиммунная тромбоцитопения и гемолитическая анемия. При сочетании тромбоцитопении с анемией необходимо проводить обязательное цитологическое исследование мазка периферической крови на предмет выявления </w:t>
      </w:r>
      <w:proofErr w:type="spellStart"/>
      <w:r>
        <w:rPr>
          <w:rFonts w:ascii="Arial" w:hAnsi="Arial" w:cs="Arial"/>
          <w:color w:val="000000"/>
        </w:rPr>
        <w:t>шизоцитов</w:t>
      </w:r>
      <w:proofErr w:type="spellEnd"/>
      <w:r>
        <w:rPr>
          <w:rFonts w:ascii="Arial" w:hAnsi="Arial" w:cs="Arial"/>
          <w:color w:val="000000"/>
        </w:rPr>
        <w:t xml:space="preserve"> (фрагментированных эритроцитов) для исключения </w:t>
      </w:r>
      <w:proofErr w:type="spellStart"/>
      <w:r>
        <w:rPr>
          <w:rFonts w:ascii="Arial" w:hAnsi="Arial" w:cs="Arial"/>
          <w:color w:val="000000"/>
        </w:rPr>
        <w:t>микроангиопатической</w:t>
      </w:r>
      <w:proofErr w:type="spellEnd"/>
      <w:r>
        <w:rPr>
          <w:rFonts w:ascii="Arial" w:hAnsi="Arial" w:cs="Arial"/>
          <w:color w:val="000000"/>
        </w:rPr>
        <w:t xml:space="preserve"> гемолитической анемии (МАГА) и тромботической </w:t>
      </w:r>
      <w:proofErr w:type="spellStart"/>
      <w:r>
        <w:rPr>
          <w:rFonts w:ascii="Arial" w:hAnsi="Arial" w:cs="Arial"/>
          <w:color w:val="000000"/>
        </w:rPr>
        <w:t>микроангиопатии</w:t>
      </w:r>
      <w:proofErr w:type="spellEnd"/>
      <w:r>
        <w:rPr>
          <w:rFonts w:ascii="Arial" w:hAnsi="Arial" w:cs="Arial"/>
          <w:color w:val="000000"/>
        </w:rPr>
        <w:t xml:space="preserve"> (ТМА). МАГА характеризуется </w:t>
      </w:r>
      <w:proofErr w:type="spellStart"/>
      <w:r>
        <w:rPr>
          <w:rFonts w:ascii="Arial" w:hAnsi="Arial" w:cs="Arial"/>
          <w:color w:val="000000"/>
        </w:rPr>
        <w:t>неиммунным</w:t>
      </w:r>
      <w:proofErr w:type="spellEnd"/>
      <w:r>
        <w:rPr>
          <w:rFonts w:ascii="Arial" w:hAnsi="Arial" w:cs="Arial"/>
          <w:color w:val="000000"/>
        </w:rPr>
        <w:t xml:space="preserve"> (реакция </w:t>
      </w:r>
      <w:proofErr w:type="spellStart"/>
      <w:r>
        <w:rPr>
          <w:rFonts w:ascii="Arial" w:hAnsi="Arial" w:cs="Arial"/>
          <w:color w:val="000000"/>
        </w:rPr>
        <w:t>Кумбса</w:t>
      </w:r>
      <w:proofErr w:type="spellEnd"/>
      <w:r>
        <w:rPr>
          <w:rFonts w:ascii="Arial" w:hAnsi="Arial" w:cs="Arial"/>
          <w:color w:val="000000"/>
        </w:rPr>
        <w:t xml:space="preserve"> отрицательная) внутрисосудистым гемолизом, вызванным механическим разрушением эритроцитов при взаимодействии с поврежденным эндотелием. ТМА — синдром, включающий тромботическую тромбоцитопеническую пурпуру (ТТП) (дефицит ADAMTS13, или ADAM-протеаз, A </w:t>
      </w:r>
      <w:proofErr w:type="spellStart"/>
      <w:r>
        <w:rPr>
          <w:rFonts w:ascii="Arial" w:hAnsi="Arial" w:cs="Arial"/>
          <w:color w:val="000000"/>
        </w:rPr>
        <w:t>disintegrin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metalloproteinase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thrombospondin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type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motif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member</w:t>
      </w:r>
      <w:proofErr w:type="spellEnd"/>
      <w:r>
        <w:rPr>
          <w:rFonts w:ascii="Arial" w:hAnsi="Arial" w:cs="Arial"/>
          <w:color w:val="000000"/>
        </w:rPr>
        <w:t xml:space="preserve"> 13) и МАГА в сочетании с тромбоцитопенией и повреждением внутренних органов вследствие тромбоза </w:t>
      </w:r>
      <w:proofErr w:type="spellStart"/>
      <w:r>
        <w:rPr>
          <w:rFonts w:ascii="Arial" w:hAnsi="Arial" w:cs="Arial"/>
          <w:color w:val="000000"/>
        </w:rPr>
        <w:t>артериол</w:t>
      </w:r>
      <w:proofErr w:type="spellEnd"/>
      <w:r>
        <w:rPr>
          <w:rFonts w:ascii="Arial" w:hAnsi="Arial" w:cs="Arial"/>
          <w:color w:val="000000"/>
        </w:rPr>
        <w:t xml:space="preserve"> и капилляров. Не всегда МАГА сопровождается ТМА, но всегда ТМА характеризуется МАГА и тромбоцитопенией. Сочетание СКВ с ТТП встречается редко в отличие от сочетания СКВ с ТМА/МАГА. </w:t>
      </w:r>
      <w:proofErr w:type="gramStart"/>
      <w:r>
        <w:rPr>
          <w:rFonts w:ascii="Arial" w:hAnsi="Arial" w:cs="Arial"/>
          <w:color w:val="000000"/>
        </w:rPr>
        <w:t xml:space="preserve">При МАГА использование </w:t>
      </w:r>
      <w:proofErr w:type="spellStart"/>
      <w:r>
        <w:rPr>
          <w:rFonts w:ascii="Arial" w:hAnsi="Arial" w:cs="Arial"/>
          <w:color w:val="000000"/>
        </w:rPr>
        <w:t>иммуносупрессантов</w:t>
      </w:r>
      <w:proofErr w:type="spellEnd"/>
      <w:r>
        <w:rPr>
          <w:rFonts w:ascii="Arial" w:hAnsi="Arial" w:cs="Arial"/>
          <w:color w:val="000000"/>
        </w:rPr>
        <w:t xml:space="preserve"> демонстрирует положительный эффект, не требующий </w:t>
      </w:r>
      <w:proofErr w:type="spellStart"/>
      <w:r>
        <w:rPr>
          <w:rFonts w:ascii="Arial" w:hAnsi="Arial" w:cs="Arial"/>
          <w:color w:val="000000"/>
        </w:rPr>
        <w:t>плазмафереза</w:t>
      </w:r>
      <w:proofErr w:type="spellEnd"/>
      <w:r>
        <w:rPr>
          <w:rFonts w:ascii="Arial" w:hAnsi="Arial" w:cs="Arial"/>
          <w:color w:val="000000"/>
        </w:rPr>
        <w:t>, развитие ТМА при СКВ сопряжено с его обязательным применением.</w:t>
      </w:r>
      <w:proofErr w:type="gramEnd"/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Синдром активации макрофагов — редкое, но потенциально фатальное осложнение СКВ, проявляющееся </w:t>
      </w:r>
      <w:proofErr w:type="spellStart"/>
      <w:r>
        <w:rPr>
          <w:rFonts w:ascii="Arial" w:hAnsi="Arial" w:cs="Arial"/>
          <w:color w:val="000000"/>
        </w:rPr>
        <w:t>фебрильной</w:t>
      </w:r>
      <w:proofErr w:type="spellEnd"/>
      <w:r>
        <w:rPr>
          <w:rFonts w:ascii="Arial" w:hAnsi="Arial" w:cs="Arial"/>
          <w:color w:val="000000"/>
        </w:rPr>
        <w:t xml:space="preserve"> лихорадкой, </w:t>
      </w:r>
      <w:proofErr w:type="spellStart"/>
      <w:r>
        <w:rPr>
          <w:rFonts w:ascii="Arial" w:hAnsi="Arial" w:cs="Arial"/>
          <w:color w:val="000000"/>
        </w:rPr>
        <w:t>панцитопенией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коагулопатией</w:t>
      </w:r>
      <w:proofErr w:type="spellEnd"/>
      <w:r>
        <w:rPr>
          <w:rFonts w:ascii="Arial" w:hAnsi="Arial" w:cs="Arial"/>
          <w:color w:val="000000"/>
        </w:rPr>
        <w:t xml:space="preserve">, нарушением функции печени и центральной нервной системы, имитирующее обострение СКВ, может рецидивировать у 10% больных. Препаратами первой линии терапии являются высокие дозы </w:t>
      </w:r>
      <w:proofErr w:type="spellStart"/>
      <w:r>
        <w:rPr>
          <w:rFonts w:ascii="Arial" w:hAnsi="Arial" w:cs="Arial"/>
          <w:color w:val="000000"/>
        </w:rPr>
        <w:t>глюкокортикоидов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внутривенный</w:t>
      </w:r>
      <w:proofErr w:type="gramEnd"/>
      <w:r>
        <w:rPr>
          <w:rFonts w:ascii="Arial" w:hAnsi="Arial" w:cs="Arial"/>
          <w:color w:val="000000"/>
        </w:rPr>
        <w:t xml:space="preserve"> человеческий </w:t>
      </w:r>
      <w:proofErr w:type="spellStart"/>
      <w:r>
        <w:rPr>
          <w:rFonts w:ascii="Arial" w:hAnsi="Arial" w:cs="Arial"/>
          <w:color w:val="000000"/>
        </w:rPr>
        <w:t>Ig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циклофосфамид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ритуксимаб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этопозид</w:t>
      </w:r>
      <w:proofErr w:type="spellEnd"/>
      <w:r>
        <w:rPr>
          <w:rFonts w:ascii="Arial" w:hAnsi="Arial" w:cs="Arial"/>
          <w:color w:val="000000"/>
        </w:rPr>
        <w:t>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ПОРАЖЕНИЕ СЕРДЦА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Самым частым проявлением поражения сердца является перикардит, реже встречаются клапанные нарушения и еще реже — миокардит. Применение высокочувствительных </w:t>
      </w:r>
      <w:proofErr w:type="spellStart"/>
      <w:r>
        <w:rPr>
          <w:rFonts w:ascii="Arial" w:hAnsi="Arial" w:cs="Arial"/>
          <w:color w:val="000000"/>
        </w:rPr>
        <w:t>тропониновых</w:t>
      </w:r>
      <w:proofErr w:type="spellEnd"/>
      <w:r>
        <w:rPr>
          <w:rFonts w:ascii="Arial" w:hAnsi="Arial" w:cs="Arial"/>
          <w:color w:val="000000"/>
        </w:rPr>
        <w:t xml:space="preserve"> тестов и МРТ с парамагнитным контрастным усилением (информативный метод визуализации очагов воспаления в миокарде, повреждения и некроза </w:t>
      </w:r>
      <w:proofErr w:type="spellStart"/>
      <w:r>
        <w:rPr>
          <w:rFonts w:ascii="Arial" w:hAnsi="Arial" w:cs="Arial"/>
          <w:color w:val="000000"/>
        </w:rPr>
        <w:t>миоцитов</w:t>
      </w:r>
      <w:proofErr w:type="spellEnd"/>
      <w:r>
        <w:rPr>
          <w:rFonts w:ascii="Arial" w:hAnsi="Arial" w:cs="Arial"/>
          <w:color w:val="000000"/>
        </w:rPr>
        <w:t>) позволяет в последние годы диагностировать миокардит чаще.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Легочная АГ — редкое, но серьезное осложнение СКВ. Выделяют два фенотипа: </w:t>
      </w:r>
      <w:proofErr w:type="spellStart"/>
      <w:r>
        <w:rPr>
          <w:rFonts w:ascii="Arial" w:hAnsi="Arial" w:cs="Arial"/>
          <w:color w:val="000000"/>
        </w:rPr>
        <w:t>васкулопатический</w:t>
      </w:r>
      <w:proofErr w:type="spellEnd"/>
      <w:r>
        <w:rPr>
          <w:rFonts w:ascii="Arial" w:hAnsi="Arial" w:cs="Arial"/>
          <w:color w:val="000000"/>
        </w:rPr>
        <w:t xml:space="preserve"> с низкой активностью СКВ («чистая легочная АГ») и </w:t>
      </w:r>
      <w:proofErr w:type="spellStart"/>
      <w:r>
        <w:rPr>
          <w:rFonts w:ascii="Arial" w:hAnsi="Arial" w:cs="Arial"/>
          <w:color w:val="000000"/>
        </w:rPr>
        <w:t>васкулитический</w:t>
      </w:r>
      <w:proofErr w:type="spellEnd"/>
      <w:r>
        <w:rPr>
          <w:rFonts w:ascii="Arial" w:hAnsi="Arial" w:cs="Arial"/>
          <w:color w:val="000000"/>
        </w:rPr>
        <w:t xml:space="preserve"> тип с высокой общей активностью СКВ. </w:t>
      </w:r>
      <w:proofErr w:type="gramStart"/>
      <w:r>
        <w:rPr>
          <w:rFonts w:ascii="Arial" w:hAnsi="Arial" w:cs="Arial"/>
          <w:color w:val="000000"/>
        </w:rPr>
        <w:t>Последний</w:t>
      </w:r>
      <w:proofErr w:type="gramEnd"/>
      <w:r>
        <w:rPr>
          <w:rFonts w:ascii="Arial" w:hAnsi="Arial" w:cs="Arial"/>
          <w:color w:val="000000"/>
        </w:rPr>
        <w:t xml:space="preserve"> более чувствительный к </w:t>
      </w:r>
      <w:proofErr w:type="spellStart"/>
      <w:r>
        <w:rPr>
          <w:rFonts w:ascii="Arial" w:hAnsi="Arial" w:cs="Arial"/>
          <w:color w:val="000000"/>
        </w:rPr>
        <w:t>иммуносупрессивной</w:t>
      </w:r>
      <w:proofErr w:type="spellEnd"/>
      <w:r>
        <w:rPr>
          <w:rFonts w:ascii="Arial" w:hAnsi="Arial" w:cs="Arial"/>
          <w:color w:val="000000"/>
        </w:rPr>
        <w:t xml:space="preserve"> терапии. </w:t>
      </w:r>
      <w:proofErr w:type="gramStart"/>
      <w:r>
        <w:rPr>
          <w:rFonts w:ascii="Arial" w:hAnsi="Arial" w:cs="Arial"/>
          <w:color w:val="000000"/>
        </w:rPr>
        <w:t>При СКВ может встречаться вторичная легочная АГ, обусловленная тромбоэмболическими осложнениями или возникшая на фоне интерстициального поражения легких.</w:t>
      </w:r>
      <w:proofErr w:type="gramEnd"/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Антималярийная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кардиомиопатия</w:t>
      </w:r>
      <w:proofErr w:type="spellEnd"/>
      <w:r>
        <w:rPr>
          <w:rFonts w:ascii="Arial" w:hAnsi="Arial" w:cs="Arial"/>
          <w:color w:val="000000"/>
        </w:rPr>
        <w:t xml:space="preserve"> — малоизученное и крайне редко встречающееся осложнение длительного приема </w:t>
      </w:r>
      <w:proofErr w:type="spellStart"/>
      <w:r>
        <w:rPr>
          <w:rFonts w:ascii="Arial" w:hAnsi="Arial" w:cs="Arial"/>
          <w:color w:val="000000"/>
        </w:rPr>
        <w:t>антималярийных</w:t>
      </w:r>
      <w:proofErr w:type="spellEnd"/>
      <w:r>
        <w:rPr>
          <w:rFonts w:ascii="Arial" w:hAnsi="Arial" w:cs="Arial"/>
          <w:color w:val="000000"/>
        </w:rPr>
        <w:t xml:space="preserve"> препаратов, представляющее собой </w:t>
      </w:r>
      <w:proofErr w:type="gramStart"/>
      <w:r>
        <w:rPr>
          <w:rFonts w:ascii="Arial" w:hAnsi="Arial" w:cs="Arial"/>
          <w:color w:val="000000"/>
        </w:rPr>
        <w:t>гипертрофическую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рестриктивную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кардиомиопатию</w:t>
      </w:r>
      <w:proofErr w:type="spellEnd"/>
      <w:r>
        <w:rPr>
          <w:rFonts w:ascii="Arial" w:hAnsi="Arial" w:cs="Arial"/>
          <w:color w:val="000000"/>
        </w:rPr>
        <w:t xml:space="preserve"> с нарушениями проводимости сердца или без них.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КОМОРБИДНОСТЬ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Риск инфекций при СКВ ассоциирован как с самой болезнью (вследствие высокой активности, тяжелой лейкопении; вследствие ВН, сопровождающегося </w:t>
      </w:r>
      <w:proofErr w:type="spellStart"/>
      <w:r>
        <w:rPr>
          <w:rFonts w:ascii="Arial" w:hAnsi="Arial" w:cs="Arial"/>
          <w:color w:val="000000"/>
        </w:rPr>
        <w:t>гипогаммаглобулинемией</w:t>
      </w:r>
      <w:proofErr w:type="spellEnd"/>
      <w:r>
        <w:rPr>
          <w:rFonts w:ascii="Arial" w:hAnsi="Arial" w:cs="Arial"/>
          <w:color w:val="000000"/>
        </w:rPr>
        <w:t xml:space="preserve"> при нефротическом синдроме), так и с лекарственными препаратами (с высокими дозами </w:t>
      </w:r>
      <w:proofErr w:type="spellStart"/>
      <w:r>
        <w:rPr>
          <w:rFonts w:ascii="Arial" w:hAnsi="Arial" w:cs="Arial"/>
          <w:color w:val="000000"/>
        </w:rPr>
        <w:t>глюкокортикоидов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циклофосфамида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микофенолата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мофетила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ритуксимаба</w:t>
      </w:r>
      <w:proofErr w:type="spellEnd"/>
      <w:r>
        <w:rPr>
          <w:rFonts w:ascii="Arial" w:hAnsi="Arial" w:cs="Arial"/>
          <w:color w:val="000000"/>
        </w:rPr>
        <w:t>) независимо друг от друга.</w:t>
      </w:r>
      <w:proofErr w:type="gramEnd"/>
      <w:r>
        <w:rPr>
          <w:rFonts w:ascii="Arial" w:hAnsi="Arial" w:cs="Arial"/>
          <w:color w:val="000000"/>
        </w:rPr>
        <w:t xml:space="preserve"> Меры по защите от инфекционных осложнений должны осуществляться очень активно, они включают в себя как первичную профилактику (сезонную иммунизацию против вируса гриппа и пневмококковой инфекции вне обострения и высокой активности болезни), так и своевременную диагностику с адекватной терапией. Следует обратить внимание на уровень СРБ: его повышение с большей вероятностью ассоциировано с присоединением бактериальной инфекции, нежели с обострением СКВ.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Повышение риска ССЗ при СКВ может быть обусловлено как традиционными кардиоваскулярными факторами риска, так и факторами, связанными с самим заболеванием (активностью болезни, ВН, </w:t>
      </w:r>
      <w:proofErr w:type="spellStart"/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>ФЛ</w:t>
      </w:r>
      <w:proofErr w:type="spellEnd"/>
      <w:r>
        <w:rPr>
          <w:rFonts w:ascii="Arial" w:hAnsi="Arial" w:cs="Arial"/>
          <w:color w:val="000000"/>
        </w:rPr>
        <w:t xml:space="preserve"> и использованием </w:t>
      </w:r>
      <w:proofErr w:type="spellStart"/>
      <w:r>
        <w:rPr>
          <w:rFonts w:ascii="Arial" w:hAnsi="Arial" w:cs="Arial"/>
          <w:color w:val="000000"/>
        </w:rPr>
        <w:t>глюкокортикоидов</w:t>
      </w:r>
      <w:proofErr w:type="spellEnd"/>
      <w:r>
        <w:rPr>
          <w:rFonts w:ascii="Arial" w:hAnsi="Arial" w:cs="Arial"/>
          <w:color w:val="000000"/>
        </w:rPr>
        <w:t xml:space="preserve">). Основанием для назначения </w:t>
      </w:r>
      <w:proofErr w:type="spellStart"/>
      <w:r>
        <w:rPr>
          <w:rFonts w:ascii="Arial" w:hAnsi="Arial" w:cs="Arial"/>
          <w:color w:val="000000"/>
        </w:rPr>
        <w:t>статинов</w:t>
      </w:r>
      <w:proofErr w:type="spellEnd"/>
      <w:r>
        <w:rPr>
          <w:rFonts w:ascii="Arial" w:hAnsi="Arial" w:cs="Arial"/>
          <w:color w:val="000000"/>
        </w:rPr>
        <w:t xml:space="preserve"> может быть </w:t>
      </w:r>
      <w:proofErr w:type="spellStart"/>
      <w:r>
        <w:rPr>
          <w:rFonts w:ascii="Arial" w:hAnsi="Arial" w:cs="Arial"/>
          <w:color w:val="000000"/>
        </w:rPr>
        <w:t>дислипидемия</w:t>
      </w:r>
      <w:proofErr w:type="spellEnd"/>
      <w:r>
        <w:rPr>
          <w:rFonts w:ascii="Arial" w:hAnsi="Arial" w:cs="Arial"/>
          <w:color w:val="000000"/>
        </w:rPr>
        <w:t xml:space="preserve"> в сочетании с другими традиционными факторами риска. Риск развития </w:t>
      </w:r>
      <w:proofErr w:type="spellStart"/>
      <w:proofErr w:type="gramStart"/>
      <w:r>
        <w:rPr>
          <w:rFonts w:ascii="Arial" w:hAnsi="Arial" w:cs="Arial"/>
          <w:color w:val="000000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000000"/>
        </w:rPr>
        <w:t xml:space="preserve"> осложнений у пациентов с СКВ недооценивается. </w:t>
      </w:r>
      <w:r>
        <w:rPr>
          <w:rFonts w:ascii="Arial" w:hAnsi="Arial" w:cs="Arial"/>
          <w:color w:val="000000"/>
        </w:rPr>
        <w:lastRenderedPageBreak/>
        <w:t xml:space="preserve">Рекомендуют рассчитывать 10-летний риск ССЗ с использованием шкалы </w:t>
      </w:r>
      <w:proofErr w:type="spellStart"/>
      <w:r>
        <w:rPr>
          <w:rFonts w:ascii="Arial" w:hAnsi="Arial" w:cs="Arial"/>
          <w:color w:val="000000"/>
        </w:rPr>
        <w:t>Systematic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Risk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Evaluation</w:t>
      </w:r>
      <w:proofErr w:type="spellEnd"/>
      <w:r>
        <w:rPr>
          <w:rFonts w:ascii="Arial" w:hAnsi="Arial" w:cs="Arial"/>
          <w:color w:val="000000"/>
        </w:rPr>
        <w:t xml:space="preserve"> (SCORE).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Поддержание уровня АД &lt; 140/90 мм </w:t>
      </w:r>
      <w:proofErr w:type="spellStart"/>
      <w:r>
        <w:rPr>
          <w:rFonts w:ascii="Arial" w:hAnsi="Arial" w:cs="Arial"/>
          <w:color w:val="000000"/>
        </w:rPr>
        <w:t>рт</w:t>
      </w:r>
      <w:proofErr w:type="spellEnd"/>
      <w:r>
        <w:rPr>
          <w:rFonts w:ascii="Arial" w:hAnsi="Arial" w:cs="Arial"/>
          <w:color w:val="000000"/>
        </w:rPr>
        <w:t xml:space="preserve">. ст. при почечной дисфункции может снизить риск сосудистого события. У пациентов с уже имеющимися клиническими проявлениями ССЗ или высоким значением SCORE (&gt; 10%) целевые уровни АД должны быть &lt; 130/80 мм </w:t>
      </w:r>
      <w:proofErr w:type="spellStart"/>
      <w:r>
        <w:rPr>
          <w:rFonts w:ascii="Arial" w:hAnsi="Arial" w:cs="Arial"/>
          <w:color w:val="000000"/>
        </w:rPr>
        <w:t>рт</w:t>
      </w:r>
      <w:proofErr w:type="spellEnd"/>
      <w:r>
        <w:rPr>
          <w:rFonts w:ascii="Arial" w:hAnsi="Arial" w:cs="Arial"/>
          <w:color w:val="000000"/>
        </w:rPr>
        <w:t xml:space="preserve">. ст. и &lt; 120/80 мм </w:t>
      </w:r>
      <w:proofErr w:type="spellStart"/>
      <w:r>
        <w:rPr>
          <w:rFonts w:ascii="Arial" w:hAnsi="Arial" w:cs="Arial"/>
          <w:color w:val="000000"/>
        </w:rPr>
        <w:t>рт</w:t>
      </w:r>
      <w:proofErr w:type="spellEnd"/>
      <w:r>
        <w:rPr>
          <w:rFonts w:ascii="Arial" w:hAnsi="Arial" w:cs="Arial"/>
          <w:color w:val="000000"/>
        </w:rPr>
        <w:t xml:space="preserve">. ст.; для этих целей обязательно использование ингибиторов </w:t>
      </w:r>
      <w:proofErr w:type="spellStart"/>
      <w:r>
        <w:rPr>
          <w:rFonts w:ascii="Arial" w:hAnsi="Arial" w:cs="Arial"/>
          <w:color w:val="000000"/>
        </w:rPr>
        <w:t>ренин-ангиотензин-альдостероновой</w:t>
      </w:r>
      <w:proofErr w:type="spellEnd"/>
      <w:r>
        <w:rPr>
          <w:rFonts w:ascii="Arial" w:hAnsi="Arial" w:cs="Arial"/>
          <w:color w:val="000000"/>
        </w:rPr>
        <w:t xml:space="preserve"> системы.</w:t>
      </w:r>
    </w:p>
    <w:p w:rsidR="007C428C" w:rsidRDefault="007C428C" w:rsidP="007C428C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пациентов с СКВ повышен риск злокачественных новообразований легких, щитовидной железы, печени, шейки матки, снижен в отношении рака молочной и предстательной желез. Риск развития </w:t>
      </w:r>
      <w:proofErr w:type="spellStart"/>
      <w:r>
        <w:rPr>
          <w:rFonts w:ascii="Arial" w:hAnsi="Arial" w:cs="Arial"/>
          <w:color w:val="000000"/>
        </w:rPr>
        <w:t>лимфом</w:t>
      </w:r>
      <w:proofErr w:type="spellEnd"/>
      <w:r>
        <w:rPr>
          <w:rFonts w:ascii="Arial" w:hAnsi="Arial" w:cs="Arial"/>
          <w:color w:val="000000"/>
        </w:rPr>
        <w:t xml:space="preserve"> превышен в 3 раза, ассоциирован с активностью </w:t>
      </w:r>
      <w:proofErr w:type="gramStart"/>
      <w:r>
        <w:rPr>
          <w:rFonts w:ascii="Arial" w:hAnsi="Arial" w:cs="Arial"/>
          <w:color w:val="000000"/>
        </w:rPr>
        <w:t>многочисленных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цитокинов</w:t>
      </w:r>
      <w:proofErr w:type="spellEnd"/>
      <w:r>
        <w:rPr>
          <w:rFonts w:ascii="Arial" w:hAnsi="Arial" w:cs="Arial"/>
          <w:color w:val="000000"/>
        </w:rPr>
        <w:t xml:space="preserve"> и вирусными инфекциями</w:t>
      </w:r>
    </w:p>
    <w:p w:rsidR="007C428C" w:rsidRPr="00FB78B4" w:rsidRDefault="007C428C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7C428C" w:rsidRDefault="007C428C" w:rsidP="00266EF7">
      <w:pPr>
        <w:pStyle w:val="2"/>
        <w:jc w:val="center"/>
      </w:pPr>
    </w:p>
    <w:p w:rsidR="001B6FDE" w:rsidRPr="00266EF7" w:rsidRDefault="007C428C" w:rsidP="00266EF7">
      <w:pPr>
        <w:pStyle w:val="2"/>
        <w:jc w:val="center"/>
      </w:pPr>
      <w:bookmarkStart w:id="8" w:name="_Toc156858518"/>
      <w:r>
        <w:lastRenderedPageBreak/>
        <w:t>Заключение</w:t>
      </w:r>
      <w:bookmarkEnd w:id="8"/>
    </w:p>
    <w:p w:rsidR="001B6FDE" w:rsidRPr="00BF5AB5" w:rsidRDefault="00BF5AB5" w:rsidP="00BF5AB5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</w:rPr>
      </w:pPr>
      <w:proofErr w:type="gramStart"/>
      <w:r w:rsidRPr="00BF5AB5">
        <w:rPr>
          <w:rFonts w:ascii="Arial" w:hAnsi="Arial" w:cs="Arial"/>
          <w:color w:val="000000"/>
        </w:rPr>
        <w:t xml:space="preserve">За последние десятилетия возможности лечения СКВ расширились, а выживаемость больных значительно увеличилась, однако бремя болезни остается большим, что объясняется разными причинами, включая увеличение распространенности заболевания, рецидивирующее его течение, возможность стойкого сохранения воспалительной активности, постепенное накопление повреждения органов, в том числе за счет сопутствующих заболеваний и терапии </w:t>
      </w:r>
      <w:proofErr w:type="spellStart"/>
      <w:r w:rsidRPr="00BF5AB5">
        <w:rPr>
          <w:rFonts w:ascii="Arial" w:hAnsi="Arial" w:cs="Arial"/>
          <w:color w:val="000000"/>
        </w:rPr>
        <w:t>глюкокортикостероидами</w:t>
      </w:r>
      <w:proofErr w:type="spellEnd"/>
      <w:r w:rsidRPr="00BF5AB5">
        <w:rPr>
          <w:rFonts w:ascii="Arial" w:hAnsi="Arial" w:cs="Arial"/>
          <w:color w:val="000000"/>
        </w:rPr>
        <w:t>, частые госпитализации, высокие прямые и непрямые затраты, ухудшение трудоспособности и качества жизни больных</w:t>
      </w:r>
      <w:proofErr w:type="gramEnd"/>
      <w:r w:rsidRPr="00BF5AB5">
        <w:rPr>
          <w:rFonts w:ascii="Arial" w:hAnsi="Arial" w:cs="Arial"/>
          <w:color w:val="000000"/>
        </w:rPr>
        <w:t>. Для уменьшения бремени СКВ необходимо дальнейшее повышение эффективности и безопасности противовоспалительной/</w:t>
      </w:r>
      <w:proofErr w:type="spellStart"/>
      <w:r w:rsidRPr="00BF5AB5">
        <w:rPr>
          <w:rFonts w:ascii="Arial" w:hAnsi="Arial" w:cs="Arial"/>
          <w:color w:val="000000"/>
        </w:rPr>
        <w:t>иммуносупрессивной</w:t>
      </w:r>
      <w:proofErr w:type="spellEnd"/>
      <w:r w:rsidRPr="00BF5AB5">
        <w:rPr>
          <w:rFonts w:ascii="Arial" w:hAnsi="Arial" w:cs="Arial"/>
          <w:color w:val="000000"/>
        </w:rPr>
        <w:t xml:space="preserve"> терапии, в частности путем применения препаратов, обладающих </w:t>
      </w:r>
      <w:proofErr w:type="spellStart"/>
      <w:r w:rsidRPr="00BF5AB5">
        <w:rPr>
          <w:rFonts w:ascii="Arial" w:hAnsi="Arial" w:cs="Arial"/>
          <w:color w:val="000000"/>
        </w:rPr>
        <w:t>стероидосберегающей</w:t>
      </w:r>
      <w:proofErr w:type="spellEnd"/>
      <w:r w:rsidRPr="00BF5AB5">
        <w:rPr>
          <w:rFonts w:ascii="Arial" w:hAnsi="Arial" w:cs="Arial"/>
          <w:color w:val="000000"/>
        </w:rPr>
        <w:t xml:space="preserve"> активностью, в том числе новых, таких как ингибиторы рецепторов ИФН 1 типа. Не менее важное значение имеют эффективное лечение и профилактика инфекций и </w:t>
      </w:r>
      <w:proofErr w:type="spellStart"/>
      <w:proofErr w:type="gramStart"/>
      <w:r w:rsidRPr="00BF5AB5">
        <w:rPr>
          <w:rFonts w:ascii="Arial" w:hAnsi="Arial" w:cs="Arial"/>
          <w:color w:val="000000"/>
        </w:rPr>
        <w:t>сердечно-сосудистых</w:t>
      </w:r>
      <w:proofErr w:type="spellEnd"/>
      <w:proofErr w:type="gramEnd"/>
      <w:r w:rsidRPr="00BF5AB5">
        <w:rPr>
          <w:rFonts w:ascii="Arial" w:hAnsi="Arial" w:cs="Arial"/>
          <w:color w:val="000000"/>
        </w:rPr>
        <w:t xml:space="preserve"> заболеваний, которые являются одними из основных причин госпитализаций и смертности больных СКВ.</w:t>
      </w:r>
    </w:p>
    <w:p w:rsidR="00F46B3B" w:rsidRPr="00FB78B4" w:rsidRDefault="00F46B3B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BF5AB5" w:rsidRDefault="00BF5AB5" w:rsidP="001B6FDE">
      <w:pPr>
        <w:jc w:val="both"/>
      </w:pPr>
    </w:p>
    <w:p w:rsidR="00F46B3B" w:rsidRDefault="00F46B3B" w:rsidP="00F46B3B">
      <w:pPr>
        <w:pStyle w:val="2"/>
        <w:jc w:val="center"/>
      </w:pPr>
      <w:bookmarkStart w:id="9" w:name="_Toc156858519"/>
      <w:r>
        <w:lastRenderedPageBreak/>
        <w:t>Список литературы</w:t>
      </w:r>
      <w:bookmarkEnd w:id="9"/>
    </w:p>
    <w:p w:rsidR="00F46B3B" w:rsidRPr="00BF5AB5" w:rsidRDefault="00BF5AB5" w:rsidP="00F46B3B">
      <w:pPr>
        <w:pStyle w:val="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0" w:name="_Toc156858520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ФЕДЕРАЛЬНЫЕ КЛИНИЧЕСКИЕ РЕКОМЕНДАЦИИ ПО ДИАГНОСТИКЕ И ЛЕЧЕНИЮ СИСТЕМНОЙ КРАСНОЙ ВОЛЧАНКИ</w:t>
      </w:r>
      <w:bookmarkEnd w:id="10"/>
    </w:p>
    <w:p w:rsidR="00BF5AB5" w:rsidRPr="00BF5AB5" w:rsidRDefault="00BF5AB5" w:rsidP="00F46B3B">
      <w:pPr>
        <w:pStyle w:val="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1" w:name="_Toc156858521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Насонов ЕЛ, Соловьев СК, Аршинов АВ. Системная красная волчанка: история и современность. Научно-практическая ревматология. 2022;60(4):397—412.</w:t>
      </w:r>
      <w:bookmarkEnd w:id="11"/>
    </w:p>
    <w:p w:rsidR="00BF5AB5" w:rsidRPr="00BF5AB5" w:rsidRDefault="00BF5AB5" w:rsidP="00F46B3B">
      <w:pPr>
        <w:pStyle w:val="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2" w:name="_Toc156858522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Almeida-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Brasil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CC,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Hanly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JG,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Urowitz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M, Clarke AE, Ruiz-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Irastorza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G, Gordon C, et al. Flares after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hydroxychloroquine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reduction or discontinuation: Results from the Systemic Lupus International Collaborating Clinics (SLICC) inception cohort.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Ann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Rheum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Dis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2022;81(3):370-378.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doi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: 10.1136</w:t>
      </w:r>
      <w:bookmarkEnd w:id="12"/>
    </w:p>
    <w:p w:rsidR="00BF5AB5" w:rsidRPr="00BF5AB5" w:rsidRDefault="00BF5AB5" w:rsidP="00F46B3B">
      <w:pPr>
        <w:pStyle w:val="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13" w:name="_Toc156858523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Шумилова А.А., Травкина Е.И., </w:t>
      </w:r>
      <w:proofErr w:type="spellStart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>Решетняк</w:t>
      </w:r>
      <w:proofErr w:type="spellEnd"/>
      <w:r w:rsidRPr="00BF5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Т.М. Поражение кожи при системной красной волчанке. Часть 1: классификация, этиология, патогенез. Современная ревматология. 2022;16(3):7-13.</w:t>
      </w:r>
      <w:bookmarkEnd w:id="13"/>
    </w:p>
    <w:p w:rsidR="00BF5AB5" w:rsidRPr="00BF5AB5" w:rsidRDefault="00BF5AB5" w:rsidP="00BF5AB5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Thanou</w:t>
      </w:r>
      <w:proofErr w:type="spellEnd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A, </w:t>
      </w:r>
      <w:proofErr w:type="spellStart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Jupe</w:t>
      </w:r>
      <w:proofErr w:type="spellEnd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E, </w:t>
      </w:r>
      <w:proofErr w:type="spellStart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Purushothaman</w:t>
      </w:r>
      <w:proofErr w:type="spellEnd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M, et al. Clinical disease activity and flare in SLE: Current concepts and novel biomarkers. J </w:t>
      </w:r>
      <w:proofErr w:type="spellStart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Autoimmun</w:t>
      </w:r>
      <w:proofErr w:type="spellEnd"/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2021;119:102615.</w:t>
      </w:r>
    </w:p>
    <w:p w:rsidR="00BF5AB5" w:rsidRPr="00BF5AB5" w:rsidRDefault="00BF5AB5" w:rsidP="00BF5AB5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Системная красная волчанка: эпидемиология, отдаленные исходы и бремя болезни. Моисеев С.В., Новиков П.И., Буланов Н.М. DOI 10.32756/0869-5490-2021-4-13-22</w:t>
      </w:r>
    </w:p>
    <w:p w:rsidR="00BF5AB5" w:rsidRPr="00BF5AB5" w:rsidRDefault="00BF5AB5" w:rsidP="00BF5AB5">
      <w:pPr>
        <w:pStyle w:val="2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BF5AB5" w:rsidRPr="00BF5AB5" w:rsidSect="004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1FD"/>
    <w:multiLevelType w:val="multilevel"/>
    <w:tmpl w:val="35C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6FEB"/>
    <w:multiLevelType w:val="multilevel"/>
    <w:tmpl w:val="D4D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67DD"/>
    <w:multiLevelType w:val="multilevel"/>
    <w:tmpl w:val="A0D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959BA"/>
    <w:multiLevelType w:val="multilevel"/>
    <w:tmpl w:val="D8E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B163C"/>
    <w:multiLevelType w:val="multilevel"/>
    <w:tmpl w:val="818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B6387"/>
    <w:multiLevelType w:val="multilevel"/>
    <w:tmpl w:val="ECE4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F0A8A"/>
    <w:multiLevelType w:val="multilevel"/>
    <w:tmpl w:val="F4B8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A365B"/>
    <w:multiLevelType w:val="multilevel"/>
    <w:tmpl w:val="E51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34045"/>
    <w:multiLevelType w:val="hybridMultilevel"/>
    <w:tmpl w:val="BF4E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1DEE"/>
    <w:multiLevelType w:val="multilevel"/>
    <w:tmpl w:val="CE2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81143"/>
    <w:multiLevelType w:val="multilevel"/>
    <w:tmpl w:val="D89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B38A9"/>
    <w:multiLevelType w:val="multilevel"/>
    <w:tmpl w:val="E60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51DE4"/>
    <w:multiLevelType w:val="multilevel"/>
    <w:tmpl w:val="CCB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8092F"/>
    <w:multiLevelType w:val="multilevel"/>
    <w:tmpl w:val="E39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03F18"/>
    <w:multiLevelType w:val="multilevel"/>
    <w:tmpl w:val="62E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F73DE"/>
    <w:multiLevelType w:val="multilevel"/>
    <w:tmpl w:val="C9F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43BF0"/>
    <w:multiLevelType w:val="multilevel"/>
    <w:tmpl w:val="649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7472A"/>
    <w:multiLevelType w:val="multilevel"/>
    <w:tmpl w:val="B8E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C168B"/>
    <w:multiLevelType w:val="multilevel"/>
    <w:tmpl w:val="F6E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8"/>
  </w:num>
  <w:num w:numId="5">
    <w:abstractNumId w:val="7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E0"/>
    <w:rsid w:val="00066A5A"/>
    <w:rsid w:val="001B6FDE"/>
    <w:rsid w:val="001D2A57"/>
    <w:rsid w:val="00266EF7"/>
    <w:rsid w:val="002D44A3"/>
    <w:rsid w:val="00364802"/>
    <w:rsid w:val="00391804"/>
    <w:rsid w:val="00462AC3"/>
    <w:rsid w:val="004653E1"/>
    <w:rsid w:val="00484EE6"/>
    <w:rsid w:val="004B445A"/>
    <w:rsid w:val="0055124A"/>
    <w:rsid w:val="00595A1E"/>
    <w:rsid w:val="005E4765"/>
    <w:rsid w:val="006002BF"/>
    <w:rsid w:val="00670DE0"/>
    <w:rsid w:val="00760BFC"/>
    <w:rsid w:val="007C428C"/>
    <w:rsid w:val="00A77CDF"/>
    <w:rsid w:val="00B41E5A"/>
    <w:rsid w:val="00B8761F"/>
    <w:rsid w:val="00BF5AB5"/>
    <w:rsid w:val="00C94984"/>
    <w:rsid w:val="00E942FC"/>
    <w:rsid w:val="00F46B3B"/>
    <w:rsid w:val="00F56080"/>
    <w:rsid w:val="00F61057"/>
    <w:rsid w:val="00F9667B"/>
    <w:rsid w:val="00FB78B4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1"/>
  </w:style>
  <w:style w:type="paragraph" w:styleId="1">
    <w:name w:val="heading 1"/>
    <w:basedOn w:val="a"/>
    <w:next w:val="a"/>
    <w:link w:val="10"/>
    <w:uiPriority w:val="9"/>
    <w:qFormat/>
    <w:rsid w:val="00F4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84EE6"/>
  </w:style>
  <w:style w:type="paragraph" w:styleId="a3">
    <w:name w:val="Normal (Web)"/>
    <w:basedOn w:val="a"/>
    <w:uiPriority w:val="99"/>
    <w:semiHidden/>
    <w:unhideWhenUsed/>
    <w:rsid w:val="0060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2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46B3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46B3B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F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B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4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E942FC"/>
  </w:style>
  <w:style w:type="character" w:customStyle="1" w:styleId="mw-editsection-bracket">
    <w:name w:val="mw-editsection-bracket"/>
    <w:basedOn w:val="a0"/>
    <w:rsid w:val="00E942FC"/>
  </w:style>
  <w:style w:type="character" w:customStyle="1" w:styleId="mw-editsection-divider">
    <w:name w:val="mw-editsection-divider"/>
    <w:basedOn w:val="a0"/>
    <w:rsid w:val="00E942FC"/>
  </w:style>
  <w:style w:type="character" w:customStyle="1" w:styleId="noprint">
    <w:name w:val="noprint"/>
    <w:basedOn w:val="a0"/>
    <w:rsid w:val="00E942FC"/>
  </w:style>
  <w:style w:type="character" w:customStyle="1" w:styleId="link-ru">
    <w:name w:val="link-ru"/>
    <w:basedOn w:val="a0"/>
    <w:rsid w:val="00E942FC"/>
  </w:style>
  <w:style w:type="character" w:customStyle="1" w:styleId="40">
    <w:name w:val="Заголовок 4 Знак"/>
    <w:basedOn w:val="a0"/>
    <w:link w:val="4"/>
    <w:uiPriority w:val="9"/>
    <w:semiHidden/>
    <w:rsid w:val="002D4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a-library">
    <w:name w:val="data-library"/>
    <w:basedOn w:val="a0"/>
    <w:rsid w:val="007C4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34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0%B5%D0%BC%D0%B8%D1%8F" TargetMode="External"/><Relationship Id="rId18" Type="http://schemas.openxmlformats.org/officeDocument/2006/relationships/hyperlink" Target="https://ru.wikipedia.org/wiki/%D0%AD%D0%BD%D0%B4%D0%BE%D0%BA%D0%B0%D1%80%D0%B4%D0%B8%D1%82" TargetMode="External"/><Relationship Id="rId26" Type="http://schemas.openxmlformats.org/officeDocument/2006/relationships/hyperlink" Target="https://ru.wikipedia.org/w/index.php?title=%D0%92%D0%BE%D0%BB%D1%87%D0%B0%D0%BD%D0%BE%D1%87%D0%BD%D1%8B%D0%B9_%D0%BD%D0%B5%D1%84%D1%80%D0%B8%D1%82&amp;action=edit&amp;redlink=1" TargetMode="External"/><Relationship Id="rId39" Type="http://schemas.openxmlformats.org/officeDocument/2006/relationships/hyperlink" Target="https://ru.wikipedia.org/wiki/%D0%A1%D0%B8%D0%BD%D0%B4%D1%80%D0%BE%D0%BC_%D0%93%D0%B8%D0%B9%D0%B5%D0%BD%D0%B0_%E2%80%94_%D0%91%D0%B0%D1%80%D1%80%D0%B5" TargetMode="External"/><Relationship Id="rId21" Type="http://schemas.openxmlformats.org/officeDocument/2006/relationships/hyperlink" Target="https://ru.wikipedia.org/wiki/%D0%91%D0%BE%D0%BB%D0%B5%D0%B7%D0%BD%D1%8C_%D0%A0%D0%B5%D0%B9%D0%BD%D0%BE" TargetMode="External"/><Relationship Id="rId34" Type="http://schemas.openxmlformats.org/officeDocument/2006/relationships/hyperlink" Target="https://ru.wikipedia.org/wiki/%D0%9C%D0%B8%D0%B0%D1%81%D1%82%D0%B5%D0%BD%D0%B8%D1%8F" TargetMode="External"/><Relationship Id="rId42" Type="http://schemas.openxmlformats.org/officeDocument/2006/relationships/hyperlink" Target="https://ru.wikipedia.org/wiki/%D0%A1%D1%83%D0%B4%D0%BE%D1%80%D0%BE%D0%B3%D0%B0" TargetMode="External"/><Relationship Id="rId47" Type="http://schemas.openxmlformats.org/officeDocument/2006/relationships/hyperlink" Target="https://autoimmun.ru/guide/diffuznye-bolezni-soedinitelnoy-tkani/antinuklearnyy-faktor-na-kletochnoy-linii-hep-2-s-opredeleniem-6-tipov-svecheniya/" TargetMode="External"/><Relationship Id="rId50" Type="http://schemas.openxmlformats.org/officeDocument/2006/relationships/hyperlink" Target="https://autoimmun.ru/guide/diffuznye-bolezni-soedinitelnoy-tkani/antitela-k-dvuspiralnoy-dnk-ncx-klassa-igg-test-2-go-pokoleniya/" TargetMode="External"/><Relationship Id="rId55" Type="http://schemas.openxmlformats.org/officeDocument/2006/relationships/hyperlink" Target="https://autoimmun.ru/guide/antifosfolipidnyy-sindrom-i-trombofilii/antitela-k-beta-2-glikoproteinu-klassov-igg-i-igm-metodom-immunofermetnogo-analiza/" TargetMode="External"/><Relationship Id="rId63" Type="http://schemas.openxmlformats.org/officeDocument/2006/relationships/hyperlink" Target="https://autoimmun.ru/guide/diffuznye-bolezni-soedinitelnoy-tkani/sistemnye-revmaticheskie-zabolevaniya-antinuklearnyy-faktor-anf-i-tip-svecheniya-yadra/" TargetMode="External"/><Relationship Id="rId68" Type="http://schemas.openxmlformats.org/officeDocument/2006/relationships/hyperlink" Target="https://autoimmun.ru/guide/diffuznye-bolezni-soedinitelnoy-tkani/skrining-bolezney-soedinitelnoy-tkani/" TargetMode="External"/><Relationship Id="rId76" Type="http://schemas.openxmlformats.org/officeDocument/2006/relationships/hyperlink" Target="https://autoimmun.ru/guide/sistema-komplementa-tsitokiny-i-biomarkery/issledovanie-igg-immunnykh-kompleksov-metodom-svyazyvaniya-s-c1q-s1q-igg/" TargetMode="External"/><Relationship Id="rId84" Type="http://schemas.openxmlformats.org/officeDocument/2006/relationships/image" Target="media/image2.jpeg"/><Relationship Id="rId7" Type="http://schemas.openxmlformats.org/officeDocument/2006/relationships/hyperlink" Target="https://ru.wikipedia.org/wiki/%D0%A0%D1%83%D0%B1%D1%86%D0%BE%D0%B2%D0%B0%D1%8F_%D0%B0%D0%BB%D0%BE%D0%BF%D0%B5%D1%86%D0%B8%D1%8F" TargetMode="External"/><Relationship Id="rId71" Type="http://schemas.openxmlformats.org/officeDocument/2006/relationships/hyperlink" Target="https://autoimmun.ru/guide/diffuznye-bolezni-soedinitelnoy-tkani/antitela-k-dvuspiralnoy-dnk-ncx-klassa-igg-test-2-go-poko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8%D0%BA%D0%B0%D1%80%D0%B4%D0%B8%D1%82" TargetMode="External"/><Relationship Id="rId29" Type="http://schemas.openxmlformats.org/officeDocument/2006/relationships/hyperlink" Target="https://ru.wikipedia.org/wiki/%D0%9A%D0%B5%D1%80%D0%B0%D1%82%D0%B8%D1%82" TargetMode="External"/><Relationship Id="rId11" Type="http://schemas.openxmlformats.org/officeDocument/2006/relationships/hyperlink" Target="https://ru.wikipedia.org/wiki/%D0%A4%D0%B0%D0%B3%D0%BE%D1%86%D0%B8%D1%82%D0%BE%D0%B7" TargetMode="External"/><Relationship Id="rId24" Type="http://schemas.openxmlformats.org/officeDocument/2006/relationships/hyperlink" Target="https://ru.wikipedia.org/wiki/%D0%9F%D1%80%D0%BE%D1%82%D0%B5%D0%B8%D0%BD%D1%83%D1%80%D0%B8%D1%8F" TargetMode="External"/><Relationship Id="rId32" Type="http://schemas.openxmlformats.org/officeDocument/2006/relationships/hyperlink" Target="https://ru.wikipedia.org/wiki/%D0%93%D0%BE%D0%BB%D0%BE%D0%B2%D0%BD%D0%B0%D1%8F_%D0%B1%D0%BE%D0%BB%D1%8C" TargetMode="External"/><Relationship Id="rId37" Type="http://schemas.openxmlformats.org/officeDocument/2006/relationships/hyperlink" Target="https://ru.wikipedia.org/wiki/%D0%9D%D0%B5%D0%B2%D1%80%D0%BE%D0%BF%D0%B0%D1%82%D0%B8%D1%8F" TargetMode="External"/><Relationship Id="rId40" Type="http://schemas.openxmlformats.org/officeDocument/2006/relationships/hyperlink" Target="https://ru.wikipedia.org/wiki/%D0%9F%D0%BE%D0%BB%D0%B8%D0%BD%D0%B5%D0%B2%D1%80%D0%BE%D0%BF%D0%B0%D1%82%D0%B8%D1%8F" TargetMode="External"/><Relationship Id="rId45" Type="http://schemas.openxmlformats.org/officeDocument/2006/relationships/hyperlink" Target="https://autoimmun.ru/guide/diffuznye-bolezni-soedinitelnoy-tkani/-diagnosticheskie-kriterii-skv-eular-acr-2019/" TargetMode="External"/><Relationship Id="rId53" Type="http://schemas.openxmlformats.org/officeDocument/2006/relationships/hyperlink" Target="https://autoimmun.ru/guide/antifosfolipidnyy-sindrom-i-trombofilii/antitela-k-kardiolipinu-klassov-igg-i-igm/" TargetMode="External"/><Relationship Id="rId58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66" Type="http://schemas.openxmlformats.org/officeDocument/2006/relationships/hyperlink" Target="https://autoimmun.ru/guide/diffuznye-bolezni-soedinitelnoy-tkani/antitela-k-ekstragiruemomu-nuklearnomu-antigenu-ena-skrin/" TargetMode="External"/><Relationship Id="rId74" Type="http://schemas.openxmlformats.org/officeDocument/2006/relationships/hyperlink" Target="https://autoimmun.ru/guide/vaskulity-vaskulopatii-i-patologiya-pochek/antitela-k-s1q-faktoru-komplementa/" TargetMode="External"/><Relationship Id="rId79" Type="http://schemas.openxmlformats.org/officeDocument/2006/relationships/hyperlink" Target="https://autoimmun.ru/guide/antifosfolipidnyy-sindrom-i-trombofilii/antitela-k-beta-2-glikoproteinu-klassov-igg-i-igm-metodom-immunofermetnogo-analiz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utoimmun.ru/guide/diffuznye-bolezni-soedinitelnoy-tkani/-diagnosticheskie-kriterii-skv-eular-acr-2019/" TargetMode="External"/><Relationship Id="rId82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19" Type="http://schemas.openxmlformats.org/officeDocument/2006/relationships/hyperlink" Target="https://ru.wikipedia.org/wiki/%D0%9C%D0%B8%D1%82%D1%80%D0%B0%D0%BB%D1%8C%D0%BD%D1%8B%D0%B9_%D0%BA%D0%BB%D0%B0%D0%BF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0%B8%D0%B0%D1%80%D1%82%D1%80%D0%B8%D1%82" TargetMode="External"/><Relationship Id="rId14" Type="http://schemas.openxmlformats.org/officeDocument/2006/relationships/hyperlink" Target="https://ru.wikipedia.org/wiki/%D0%9B%D0%B5%D0%B9%D0%BA%D0%BE%D0%BF%D0%B5%D0%BD%D0%B8%D1%8F" TargetMode="External"/><Relationship Id="rId22" Type="http://schemas.openxmlformats.org/officeDocument/2006/relationships/hyperlink" Target="https://ru.wikipedia.org/wiki/%D0%A4%D0%B8%D0%B1%D1%80%D0%B8%D0%BD" TargetMode="External"/><Relationship Id="rId27" Type="http://schemas.openxmlformats.org/officeDocument/2006/relationships/hyperlink" Target="https://ru.wikipedia.org/wiki/%D0%A1%D0%BB%D0%B5%D0%B7%D0%B0" TargetMode="External"/><Relationship Id="rId30" Type="http://schemas.openxmlformats.org/officeDocument/2006/relationships/hyperlink" Target="https://ru.wikipedia.org/wiki/%D0%90%D1%81%D0%B5%D0%BF%D1%82%D0%B8%D1%87%D0%B5%D1%81%D0%BA%D0%B8%D0%B9_%D0%BC%D0%B5%D0%BD%D0%B8%D0%BD%D0%B3%D0%B8%D1%82" TargetMode="External"/><Relationship Id="rId35" Type="http://schemas.openxmlformats.org/officeDocument/2006/relationships/hyperlink" Target="https://ru.wikipedia.org/wiki/%D0%9A%D0%BE%D0%B3%D0%BD%D0%B8%D1%82%D0%B8%D0%B2%D0%BD%D0%B0%D1%8F_%D0%B4%D0%B8%D1%81%D1%84%D1%83%D0%BD%D0%BA%D1%86%D0%B8%D1%8F" TargetMode="External"/><Relationship Id="rId43" Type="http://schemas.openxmlformats.org/officeDocument/2006/relationships/hyperlink" Target="https://ru.wikipedia.org/wiki/%D0%A2%D1%80%D0%B5%D0%B2%D0%BE%D0%B6%D0%BD%D0%BE%D0%B5_%D1%80%D0%B0%D1%81%D1%81%D1%82%D1%80%D0%BE%D0%B9%D1%81%D1%82%D0%B2%D0%BE" TargetMode="External"/><Relationship Id="rId48" Type="http://schemas.openxmlformats.org/officeDocument/2006/relationships/hyperlink" Target="https://autoimmun.ru/guide/diffuznye-bolezni-soedinitelnoy-tkani/antitela-k-dvuspiralnoy-dnk-ncx-klassa-igg-test-2-go-pokoleniya/" TargetMode="External"/><Relationship Id="rId56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64" Type="http://schemas.openxmlformats.org/officeDocument/2006/relationships/hyperlink" Target="https://autoimmun.ru/guide/diffuznye-bolezni-soedinitelnoy-tkani/antinuklearnyy-faktor-na-kletochnoy-linii-hep-2-s-opredeleniem-6-tipov-svecheniya/" TargetMode="External"/><Relationship Id="rId69" Type="http://schemas.openxmlformats.org/officeDocument/2006/relationships/hyperlink" Target="https://autoimmun.ru/guide/diffuznye-bolezni-soedinitelnoy-tkani/antitela-pri-polimiozite/" TargetMode="External"/><Relationship Id="rId77" Type="http://schemas.openxmlformats.org/officeDocument/2006/relationships/hyperlink" Target="https://autoimmun.ru/guide/antifosfolipidnyy-sindrom-i-trombofilii/antifosfolipidnye-antitela/" TargetMode="External"/><Relationship Id="rId8" Type="http://schemas.openxmlformats.org/officeDocument/2006/relationships/hyperlink" Target="https://ru.wikipedia.org/wiki/%D0%90%D1%80%D1%82%D1%80%D0%B0%D0%BB%D0%B3%D0%B8%D1%8F" TargetMode="External"/><Relationship Id="rId51" Type="http://schemas.openxmlformats.org/officeDocument/2006/relationships/hyperlink" Target="https://autoimmun.ru/guide/diffuznye-bolezni-soedinitelnoy-tkani/immunoblot-antinuklearnykh-antitel/" TargetMode="External"/><Relationship Id="rId72" Type="http://schemas.openxmlformats.org/officeDocument/2006/relationships/hyperlink" Target="https://autoimmun.ru/guide/diffuznye-bolezni-soedinitelnoy-tkani/antitela-k-nukleosomam-klassa-igg-test-2-go-pokoleniya/" TargetMode="External"/><Relationship Id="rId80" Type="http://schemas.openxmlformats.org/officeDocument/2006/relationships/hyperlink" Target="https://autoimmun.ru/guide/diffuznye-bolezni-soedinitelnoy-tkani/antitela-k-anneksinu-v-a5-klassov-igg-i-igm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1%80%D0%BE%D0%BC%D0%B1%D0%BE%D1%86%D0%B8%D1%82%D0%BE%D0%BF%D0%B5%D0%BD%D0%B8%D1%8F" TargetMode="External"/><Relationship Id="rId17" Type="http://schemas.openxmlformats.org/officeDocument/2006/relationships/hyperlink" Target="https://ru.wikipedia.org/wiki/%D0%9C%D0%B8%D0%BE%D0%BA%D0%B0%D1%80%D0%B4%D0%B8%D1%82" TargetMode="External"/><Relationship Id="rId25" Type="http://schemas.openxmlformats.org/officeDocument/2006/relationships/hyperlink" Target="https://ru.wikipedia.org/wiki/%D0%9D%D0%B5%D1%84%D1%80%D0%B8%D1%82_(%D0%B7%D0%B0%D0%B1%D0%BE%D0%BB%D0%B5%D0%B2%D0%B0%D0%BD%D0%B8%D0%B5)" TargetMode="External"/><Relationship Id="rId33" Type="http://schemas.openxmlformats.org/officeDocument/2006/relationships/hyperlink" Target="https://ru.wikipedia.org/wiki/%D0%A5%D0%BE%D1%80%D0%B5%D1%8F" TargetMode="External"/><Relationship Id="rId38" Type="http://schemas.openxmlformats.org/officeDocument/2006/relationships/hyperlink" Target="https://ru.wikipedia.org/wiki/%D0%A1%D0%BE%D0%B7%D0%BD%D0%B0%D0%BD%D0%B8%D0%B5" TargetMode="External"/><Relationship Id="rId46" Type="http://schemas.openxmlformats.org/officeDocument/2006/relationships/hyperlink" Target="https://autoimmun.ru/guide/diffuznye-bolezni-soedinitelnoy-tkani/diagnosticheskie-kriterii-skv-slicc-2012-g-/" TargetMode="External"/><Relationship Id="rId59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67" Type="http://schemas.openxmlformats.org/officeDocument/2006/relationships/hyperlink" Target="https://autoimmun.ru/guide/diffuznye-bolezni-soedinitelnoy-tkani/skrining-bolezney-soedinitelnoy-tkani/" TargetMode="External"/><Relationship Id="rId20" Type="http://schemas.openxmlformats.org/officeDocument/2006/relationships/hyperlink" Target="https://ru.wikipedia.org/wiki/%D0%90%D1%82%D0%B5%D1%80%D0%BE%D1%81%D0%BA%D0%BB%D0%B5%D1%80%D0%BE%D0%B7" TargetMode="External"/><Relationship Id="rId41" Type="http://schemas.openxmlformats.org/officeDocument/2006/relationships/hyperlink" Target="https://ru.wikipedia.org/wiki/%D0%9F%D1%81%D0%B8%D1%85%D0%BE%D0%B7" TargetMode="External"/><Relationship Id="rId54" Type="http://schemas.openxmlformats.org/officeDocument/2006/relationships/hyperlink" Target="https://autoimmun.ru/guide/antifosfolipidnyy-sindrom-i-trombofilii/antitela-k-beta-2-glikoproteinu-klassov-igg-i-igm-metodom-immunofermetnogo-analiza/" TargetMode="External"/><Relationship Id="rId62" Type="http://schemas.openxmlformats.org/officeDocument/2006/relationships/image" Target="media/image1.png"/><Relationship Id="rId70" Type="http://schemas.openxmlformats.org/officeDocument/2006/relationships/hyperlink" Target="https://autoimmun.ru/guide/diffuznye-bolezni-soedinitelnoy-tkani/antitela-pri-polimiozite/" TargetMode="External"/><Relationship Id="rId75" Type="http://schemas.openxmlformats.org/officeDocument/2006/relationships/hyperlink" Target="https://autoimmun.ru/guide/vaskulity-vaskulopatii-i-patologiya-pochek/antitela-k-s1q-faktoru-komplementa/" TargetMode="External"/><Relationship Id="rId83" Type="http://schemas.openxmlformats.org/officeDocument/2006/relationships/hyperlink" Target="https://autoimmun.ru/guide/anemii-i-tsitopenii/antitela-k-trombotsitam-metod-nri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infectious/Epstein-Barr-virus" TargetMode="External"/><Relationship Id="rId15" Type="http://schemas.openxmlformats.org/officeDocument/2006/relationships/hyperlink" Target="https://ru.wikipedia.org/wiki/%D0%A2%D1%80%D0%BE%D0%BC%D0%B1%D0%BE%D1%86%D0%B8%D1%82%D0%BE%D0%BF%D0%B5%D0%BD%D0%B8%D1%8F" TargetMode="External"/><Relationship Id="rId23" Type="http://schemas.openxmlformats.org/officeDocument/2006/relationships/hyperlink" Target="https://ru.wikipedia.org/wiki/%D0%93%D0%B5%D0%BC%D0%B0%D1%82%D1%83%D1%80%D0%B8%D1%8F" TargetMode="External"/><Relationship Id="rId28" Type="http://schemas.openxmlformats.org/officeDocument/2006/relationships/hyperlink" Target="https://ru.wikipedia.org/wiki/%D0%9A%D0%BE%D0%BD%D1%8A%D1%8E%D0%BD%D0%BA%D1%82%D0%B8%D0%B2%D0%B8%D1%82" TargetMode="External"/><Relationship Id="rId36" Type="http://schemas.openxmlformats.org/officeDocument/2006/relationships/hyperlink" Target="https://ru.wikipedia.org/w/index.php?title=%D0%9C%D0%B8%D0%B5%D0%BB%D0%BE%D0%BF%D0%B0%D1%82%D0%B8%D1%8F&amp;action=edit&amp;redlink=1" TargetMode="External"/><Relationship Id="rId49" Type="http://schemas.openxmlformats.org/officeDocument/2006/relationships/hyperlink" Target="https://autoimmun.ru/guide/diffuznye-bolezni-soedinitelnoy-tkani/antinuklearnyy-faktor-na-kletochnoy-linii-hep-2-s-opredeleniem-6-tipov-svecheniya/" TargetMode="External"/><Relationship Id="rId57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10" Type="http://schemas.openxmlformats.org/officeDocument/2006/relationships/hyperlink" Target="https://en.wikipedia.org/wiki/LE_cell" TargetMode="External"/><Relationship Id="rId31" Type="http://schemas.openxmlformats.org/officeDocument/2006/relationships/hyperlink" Target="https://ru.wikipedia.org/wiki/%D0%90%D1%84%D1%84%D0%B5%D0%BA%D1%82%D0%B8%D0%B2%D0%BD%D0%BE%D0%B5_%D1%80%D0%B0%D1%81%D1%81%D1%82%D1%80%D0%BE%D0%B9%D1%81%D1%82%D0%B2%D0%BE" TargetMode="External"/><Relationship Id="rId44" Type="http://schemas.openxmlformats.org/officeDocument/2006/relationships/hyperlink" Target="https://autoimmun.ru/guide/diffuznye-bolezni-soedinitelnoy-tkani/diagnosticheskie-kriterii-skv-slicc-2012-g-/" TargetMode="External"/><Relationship Id="rId52" Type="http://schemas.openxmlformats.org/officeDocument/2006/relationships/hyperlink" Target="https://autoimmun.ru/guide/diffuznye-bolezni-soedinitelnoy-tkani/immunoblot-antinuklearnykh-antitel/" TargetMode="External"/><Relationship Id="rId60" Type="http://schemas.openxmlformats.org/officeDocument/2006/relationships/hyperlink" Target="https://autoimmun.ru/guide/anemii-i-tsitopenii/immunologicheskiy-test-opredeleniya-polispetsificheskikh-agglyutininov-pri-gemoliticheskikh-anemiyakh/" TargetMode="External"/><Relationship Id="rId65" Type="http://schemas.openxmlformats.org/officeDocument/2006/relationships/hyperlink" Target="https://autoimmun.ru/guide/diffuznye-bolezni-soedinitelnoy-tkani/antinuklearnyy-faktor-na-kletochnoy-linii-hep-2-s-opredeleniem-6-tipov-svecheniya/" TargetMode="External"/><Relationship Id="rId73" Type="http://schemas.openxmlformats.org/officeDocument/2006/relationships/hyperlink" Target="https://autoimmun.ru/guide/diffuznye-bolezni-soedinitelnoy-tkani/antitela-k-nukleosomam-klassa-igg-test-2-go-pokoleniya/" TargetMode="External"/><Relationship Id="rId78" Type="http://schemas.openxmlformats.org/officeDocument/2006/relationships/hyperlink" Target="https://autoimmun.ru/guide/antifosfolipidnyy-sindrom-i-trombofilii/antitela-k-kardiolipinu-klassov-igg-i-igm/" TargetMode="External"/><Relationship Id="rId81" Type="http://schemas.openxmlformats.org/officeDocument/2006/relationships/hyperlink" Target="https://autoimmun.ru/guide/antifosfolipidnyy-sindrom-i-trombofilii/antitela-k-fosfatidilserin-protrombinovomu-kompleksu-ps-pt-klassov-igg-ig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6573-0FAA-4D33-875C-A54C0F3D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27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2023-06-06T15:56:00Z</dcterms:created>
  <dcterms:modified xsi:type="dcterms:W3CDTF">2024-01-22T16:29:00Z</dcterms:modified>
</cp:coreProperties>
</file>