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4E" w:rsidRDefault="000B614E" w:rsidP="000B614E">
      <w:pPr>
        <w:jc w:val="center"/>
      </w:pPr>
      <w:r>
        <w:t>ГОСУДАРСТВЕННОЕ БЮДЖЕТНОЕ ОБРАЗОВАТЕЛЬНОЕ УЧРЕЖДЕНИЕ ВЫСШЕГО ПРОФЕССИОНАЛЬНОГО ОБРАЗОВАНИЯ «</w:t>
      </w:r>
      <w:r>
        <w:t>«</w:t>
      </w:r>
      <w:r>
        <w:t>Красноя</w:t>
      </w:r>
      <w:r>
        <w:t>р</w:t>
      </w:r>
      <w:r>
        <w:t>с</w:t>
      </w:r>
      <w:r>
        <w:t xml:space="preserve">кий государственный 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 xml:space="preserve">» «Министерства здравоохранения </w:t>
      </w:r>
      <w:r>
        <w:t xml:space="preserve">и социального развития </w:t>
      </w:r>
      <w:r>
        <w:t>Российской Федерации</w:t>
      </w:r>
    </w:p>
    <w:p w:rsidR="0087589E" w:rsidRDefault="000B614E" w:rsidP="000B614E">
      <w:pPr>
        <w:jc w:val="center"/>
      </w:pPr>
      <w:r>
        <w:t>ГБОУ ВПО КРАСГМУ ИМ. ПРОФ. В.Ф. ВОЙНО-ЯСЕНЕЦКОГО МЗ и СР РФ</w:t>
      </w:r>
    </w:p>
    <w:p w:rsidR="0087589E" w:rsidRDefault="0087589E" w:rsidP="000B614E">
      <w:pPr>
        <w:jc w:val="center"/>
      </w:pPr>
    </w:p>
    <w:p w:rsidR="0087589E" w:rsidRDefault="0087589E" w:rsidP="000B614E">
      <w:pPr>
        <w:jc w:val="center"/>
      </w:pPr>
      <w:r>
        <w:t xml:space="preserve">Кафедра офтальмологии имени профессора </w:t>
      </w:r>
      <w:proofErr w:type="spellStart"/>
      <w:r>
        <w:t>М.А.Дмитриева</w:t>
      </w:r>
      <w:proofErr w:type="spellEnd"/>
      <w:r>
        <w:t xml:space="preserve"> с курсом ПО</w:t>
      </w:r>
    </w:p>
    <w:p w:rsidR="0087589E" w:rsidRDefault="0087589E"/>
    <w:p w:rsidR="0087589E" w:rsidRDefault="0087589E"/>
    <w:p w:rsidR="0087589E" w:rsidRDefault="0087589E"/>
    <w:p w:rsidR="0087589E" w:rsidRDefault="000B614E" w:rsidP="000B614E">
      <w:pPr>
        <w:jc w:val="center"/>
      </w:pPr>
      <w:r>
        <w:t>Реферат</w:t>
      </w:r>
      <w:r w:rsidR="00357307">
        <w:t>:</w:t>
      </w:r>
    </w:p>
    <w:p w:rsidR="000B614E" w:rsidRDefault="000B614E"/>
    <w:p w:rsidR="000B614E" w:rsidRDefault="000B614E" w:rsidP="000B614E">
      <w:pPr>
        <w:jc w:val="center"/>
      </w:pPr>
      <w:r>
        <w:t>Вирусны</w:t>
      </w:r>
      <w:r w:rsidR="00357307">
        <w:t xml:space="preserve">е </w:t>
      </w:r>
      <w:r>
        <w:t>конъюнктивит</w:t>
      </w:r>
      <w:r w:rsidR="00357307">
        <w:t>ы</w:t>
      </w:r>
    </w:p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87589E" w:rsidRDefault="0087589E"/>
    <w:p w:rsidR="000B614E" w:rsidRDefault="000B614E" w:rsidP="000B614E">
      <w:pPr>
        <w:jc w:val="right"/>
      </w:pPr>
      <w:r>
        <w:t xml:space="preserve">Выполнила: </w:t>
      </w:r>
    </w:p>
    <w:p w:rsidR="0087589E" w:rsidRDefault="000B614E" w:rsidP="000B614E">
      <w:pPr>
        <w:jc w:val="right"/>
      </w:pPr>
      <w:r>
        <w:t>Потемкина К.С.</w:t>
      </w:r>
      <w:r>
        <w:t xml:space="preserve">, </w:t>
      </w:r>
      <w:r w:rsidR="0087589E">
        <w:t xml:space="preserve">ординатор первого года обучения </w:t>
      </w:r>
    </w:p>
    <w:p w:rsidR="0087589E" w:rsidRDefault="0087589E" w:rsidP="000B614E">
      <w:pPr>
        <w:jc w:val="right"/>
      </w:pPr>
      <w:r>
        <w:t xml:space="preserve">Проверила: ассистент кафедры Балашова П.М. </w:t>
      </w:r>
    </w:p>
    <w:p w:rsidR="000B614E" w:rsidRDefault="000B614E" w:rsidP="000B614E">
      <w:pPr>
        <w:jc w:val="right"/>
      </w:pPr>
    </w:p>
    <w:p w:rsidR="000B614E" w:rsidRDefault="000B614E" w:rsidP="000B614E">
      <w:pPr>
        <w:jc w:val="right"/>
      </w:pPr>
    </w:p>
    <w:p w:rsidR="000B614E" w:rsidRDefault="000B614E" w:rsidP="000B614E">
      <w:pPr>
        <w:jc w:val="right"/>
      </w:pPr>
    </w:p>
    <w:p w:rsidR="000B614E" w:rsidRDefault="000B614E" w:rsidP="000B614E">
      <w:pPr>
        <w:jc w:val="right"/>
      </w:pPr>
    </w:p>
    <w:p w:rsidR="000B614E" w:rsidRDefault="000B614E" w:rsidP="000B614E">
      <w:pPr>
        <w:jc w:val="right"/>
      </w:pPr>
    </w:p>
    <w:p w:rsidR="000B614E" w:rsidRDefault="000B614E" w:rsidP="000B614E">
      <w:pPr>
        <w:jc w:val="right"/>
      </w:pPr>
    </w:p>
    <w:p w:rsidR="000B614E" w:rsidRDefault="000B614E" w:rsidP="000B614E">
      <w:pPr>
        <w:jc w:val="center"/>
      </w:pPr>
      <w:r>
        <w:t>Красноярск 2023</w:t>
      </w:r>
    </w:p>
    <w:p w:rsidR="00353E56" w:rsidRDefault="000B614E">
      <w:r>
        <w:lastRenderedPageBreak/>
        <w:t>Оглавление</w:t>
      </w:r>
    </w:p>
    <w:p w:rsidR="004B2A46" w:rsidRDefault="004B2A46"/>
    <w:p w:rsidR="00BD2C82" w:rsidRDefault="00BD2C82">
      <w:r>
        <w:t>Вступление</w:t>
      </w:r>
      <w:r>
        <w:t>……………………………………………………………………………………………………………………………</w:t>
      </w:r>
      <w:r>
        <w:t>………………….</w:t>
      </w:r>
    </w:p>
    <w:p w:rsidR="00BE74C5" w:rsidRDefault="00BE74C5">
      <w:r>
        <w:t>Определение болезни</w:t>
      </w:r>
      <w:r w:rsidR="00BD2C82">
        <w:t>…………………………………………………………………………………………………………………………….</w:t>
      </w:r>
    </w:p>
    <w:p w:rsidR="00BE74C5" w:rsidRDefault="00BE74C5">
      <w:r>
        <w:t>Эпидемиология</w:t>
      </w:r>
      <w:r w:rsidR="00BD2C82">
        <w:t>…………</w:t>
      </w:r>
      <w:r w:rsidR="00BD2C82">
        <w:t>…………………………………………………………………………………………………………………………….</w:t>
      </w:r>
    </w:p>
    <w:p w:rsidR="00BE74C5" w:rsidRDefault="00BE74C5">
      <w:r>
        <w:t>Профилактика</w:t>
      </w:r>
      <w:r w:rsidR="00BD2C82">
        <w:t>…………...</w:t>
      </w:r>
      <w:r w:rsidR="00BD2C82">
        <w:t>…………………………………………………………………………………………………………………………….</w:t>
      </w:r>
    </w:p>
    <w:p w:rsidR="00357307" w:rsidRDefault="00357307" w:rsidP="00357307">
      <w:pPr>
        <w:jc w:val="both"/>
      </w:pPr>
      <w:r>
        <w:t xml:space="preserve">Аденовирусные </w:t>
      </w:r>
      <w:proofErr w:type="gramStart"/>
      <w:r>
        <w:t>конъюнктивиты.</w:t>
      </w:r>
      <w:r w:rsidR="004B2A46">
        <w:t>…</w:t>
      </w:r>
      <w:proofErr w:type="gramEnd"/>
      <w:r w:rsidR="004B2A46">
        <w:t>………...…………………………………………………………………………………………</w:t>
      </w:r>
      <w:r w:rsidR="004B2A46">
        <w:t>…..</w:t>
      </w:r>
    </w:p>
    <w:p w:rsidR="00357307" w:rsidRDefault="00357307" w:rsidP="00357307">
      <w:pPr>
        <w:jc w:val="both"/>
      </w:pPr>
      <w:r>
        <w:t>Эпидемический</w:t>
      </w:r>
      <w:r>
        <w:t xml:space="preserve"> </w:t>
      </w:r>
      <w:proofErr w:type="spellStart"/>
      <w:r>
        <w:t>кератоконъюнктивит</w:t>
      </w:r>
      <w:proofErr w:type="spellEnd"/>
      <w:r>
        <w:t xml:space="preserve">. </w:t>
      </w:r>
      <w:r w:rsidR="004B2A46">
        <w:t>…………...……………………………………………………………………………</w:t>
      </w:r>
      <w:r w:rsidR="004B2A46">
        <w:t>.</w:t>
      </w:r>
      <w:r w:rsidR="004B2A46">
        <w:t>……….</w:t>
      </w:r>
    </w:p>
    <w:p w:rsidR="00357307" w:rsidRDefault="00357307" w:rsidP="00357307">
      <w:pPr>
        <w:jc w:val="both"/>
      </w:pPr>
      <w:r>
        <w:t xml:space="preserve">Эпидемический геморрагический конъюнктивит </w:t>
      </w:r>
      <w:r w:rsidR="004B2A46">
        <w:t>…………...………………………………………………………………….</w:t>
      </w:r>
    </w:p>
    <w:p w:rsidR="00357307" w:rsidRDefault="00357307" w:rsidP="00357307">
      <w:pPr>
        <w:jc w:val="both"/>
      </w:pPr>
      <w:r>
        <w:t>Герпетический конъюнктивит</w:t>
      </w:r>
      <w:r w:rsidR="004B2A46">
        <w:t>…………...…………………</w:t>
      </w:r>
      <w:r w:rsidR="004B2A46">
        <w:t>………………………...</w:t>
      </w:r>
      <w:r w:rsidR="004B2A46">
        <w:t>……………………………………………………</w:t>
      </w:r>
      <w:r w:rsidR="004B2A46">
        <w:t>…</w:t>
      </w:r>
    </w:p>
    <w:p w:rsidR="004B2A46" w:rsidRDefault="004B2A46" w:rsidP="004B2A46">
      <w:pPr>
        <w:jc w:val="both"/>
      </w:pPr>
      <w:r>
        <w:t>Конъюнктивит, вызванный вирусом контагиозного моллюска …………...…………………………………</w:t>
      </w:r>
      <w:r>
        <w:t>…………….</w:t>
      </w:r>
    </w:p>
    <w:p w:rsidR="004B2A46" w:rsidRDefault="004B2A46" w:rsidP="004B2A46">
      <w:pPr>
        <w:jc w:val="both"/>
      </w:pPr>
      <w:r>
        <w:t>Конъюнктивиты при ветряной оспе, кори, краснухе…………...…………</w:t>
      </w:r>
      <w:r>
        <w:t>……………...</w:t>
      </w:r>
      <w:r>
        <w:t>……………………………………</w:t>
      </w:r>
      <w:r>
        <w:t>…</w:t>
      </w:r>
    </w:p>
    <w:p w:rsidR="000B614E" w:rsidRDefault="00EC2797">
      <w:r>
        <w:t>Список литературы</w:t>
      </w:r>
      <w:r w:rsidR="00BD2C82">
        <w:t>……</w:t>
      </w:r>
      <w:r w:rsidR="00BD2C82">
        <w:t>…………………………………………………………………………………………………………………………….</w:t>
      </w:r>
    </w:p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353E56" w:rsidRDefault="00353E56"/>
    <w:p w:rsidR="00D27BDF" w:rsidRDefault="00D27BDF"/>
    <w:p w:rsidR="00D27BDF" w:rsidRDefault="00D27BDF"/>
    <w:p w:rsidR="00D27BDF" w:rsidRDefault="00D27BDF"/>
    <w:p w:rsidR="00D27BDF" w:rsidRDefault="00D27BDF"/>
    <w:p w:rsidR="00D27BDF" w:rsidRDefault="00D27BDF"/>
    <w:p w:rsidR="00D27BDF" w:rsidRDefault="00D27BDF"/>
    <w:p w:rsidR="00D27BDF" w:rsidRDefault="00D27BDF"/>
    <w:p w:rsidR="00E2455B" w:rsidRDefault="00E2455B" w:rsidP="00BD2C82">
      <w:pPr>
        <w:jc w:val="both"/>
      </w:pPr>
    </w:p>
    <w:p w:rsidR="00BD2C82" w:rsidRDefault="00BD2C82" w:rsidP="00BD2C82">
      <w:pPr>
        <w:jc w:val="both"/>
      </w:pPr>
      <w:r>
        <w:lastRenderedPageBreak/>
        <w:t>Вступление.</w:t>
      </w:r>
    </w:p>
    <w:p w:rsidR="00BD2C82" w:rsidRDefault="00BD2C82" w:rsidP="00BD2C82">
      <w:pPr>
        <w:jc w:val="both"/>
      </w:pPr>
      <w:r>
        <w:t xml:space="preserve">Более половины случаев воспалительной патологии глаз имеют доказанный или предполагаемый вирусный характер. Все вирусы (около 500 видов), вызывающие заболевания человека, могут поражать глаза. Хорошо известны аденовирусная и </w:t>
      </w:r>
      <w:proofErr w:type="spellStart"/>
      <w:r>
        <w:t>герпесвирусная</w:t>
      </w:r>
      <w:proofErr w:type="spellEnd"/>
      <w:r>
        <w:t xml:space="preserve"> инфекции глаз. Вирусные заболевания протекают в виде эпидемических вспышек и эпизодических заболеваний.</w:t>
      </w:r>
    </w:p>
    <w:p w:rsidR="00BD2C82" w:rsidRDefault="00BD2C82" w:rsidP="00BD2C82">
      <w:pPr>
        <w:jc w:val="both"/>
      </w:pPr>
    </w:p>
    <w:p w:rsidR="00BD2C82" w:rsidRDefault="00BD2C82" w:rsidP="00BD2C82">
      <w:pPr>
        <w:jc w:val="both"/>
      </w:pPr>
      <w:r>
        <w:t>Определение заболевания.</w:t>
      </w:r>
    </w:p>
    <w:p w:rsidR="00D27BDF" w:rsidRDefault="00D27BDF" w:rsidP="00BD2C82">
      <w:pPr>
        <w:jc w:val="both"/>
      </w:pPr>
      <w:r>
        <w:t xml:space="preserve">Конъюнктивит– воспалительная реакция конъюнктивы на различные воздействия, характеризующаяся гиперемией и отёком, отделяемым с конъюнктивы, образованием на ней фолликулов или сосочков; может сопровождаться отёком и зудом век, поражением роговицы со снижением зрения. </w:t>
      </w:r>
      <w:r>
        <w:t xml:space="preserve"> </w:t>
      </w:r>
    </w:p>
    <w:p w:rsidR="00BD2C82" w:rsidRDefault="00BD2C82" w:rsidP="00BD2C82">
      <w:pPr>
        <w:jc w:val="both"/>
      </w:pPr>
    </w:p>
    <w:p w:rsidR="00BE74C5" w:rsidRDefault="00BD2C82" w:rsidP="00BD2C82">
      <w:pPr>
        <w:jc w:val="both"/>
      </w:pPr>
      <w:r>
        <w:t>Эпидемиология.</w:t>
      </w:r>
    </w:p>
    <w:p w:rsidR="00D27BDF" w:rsidRDefault="00D27BDF" w:rsidP="00BD2C82">
      <w:pPr>
        <w:jc w:val="both"/>
      </w:pPr>
      <w:r>
        <w:t>Конъюнктивиты составляют около 30% всей глазной патологии, они являются основными клиническими формами глазной инфекции – 66,7% от общего числа больных с воспал</w:t>
      </w:r>
      <w:r w:rsidR="00BE74C5">
        <w:t xml:space="preserve">ительными заболеваниями глаз. </w:t>
      </w:r>
      <w:r>
        <w:t>Наиболее распространены конъюнктивиты бактериальной и вирусной природы, реже встречаются аллергические и дистрофические. В последние десятилетия возрастает значение аллергических конъюнктивитов: они поражают около 15% всего населения и являются важной клинической проблемой практической офтальмологии</w:t>
      </w:r>
      <w:r w:rsidR="00BE74C5">
        <w:t xml:space="preserve">. </w:t>
      </w:r>
      <w:r>
        <w:t>Острые конъюнктивиты чаще возникают у детей, реже – у пожилых людей, ещё реже – у людей среднего возраста. Хронические конъюнктивиты чаще встречаются у людей среднего и пожилого возраста.</w:t>
      </w:r>
    </w:p>
    <w:p w:rsidR="00BD2C82" w:rsidRDefault="00BD2C82" w:rsidP="00BD2C82">
      <w:pPr>
        <w:jc w:val="both"/>
      </w:pPr>
    </w:p>
    <w:p w:rsidR="00BE74C5" w:rsidRDefault="00BE74C5" w:rsidP="00BD2C82">
      <w:pPr>
        <w:jc w:val="both"/>
      </w:pPr>
      <w:r>
        <w:t>Профилактика</w:t>
      </w:r>
      <w:r w:rsidR="00BD2C82">
        <w:t>.</w:t>
      </w:r>
      <w:r>
        <w:t xml:space="preserve"> </w:t>
      </w:r>
    </w:p>
    <w:p w:rsidR="00BE74C5" w:rsidRDefault="00BE74C5" w:rsidP="00BD2C82">
      <w:pPr>
        <w:jc w:val="both"/>
      </w:pPr>
      <w:r>
        <w:t>Предупреждение воздействия этиологических факторов (ослабление иммунитета, воздействие бактерий, вирусов, аллергена). При наличии конъюнктивита в одном глазу – частое мытьё рук, использование для их вытирания одноразовых салфеток или полотенец, отдельных одноразовых салфеток или тампонов для вытирания каждого глаза.</w:t>
      </w:r>
    </w:p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BD2C82" w:rsidRDefault="00BD2C82" w:rsidP="001E2AE7">
      <w:pPr>
        <w:jc w:val="both"/>
      </w:pPr>
      <w:r>
        <w:lastRenderedPageBreak/>
        <w:t>Аденовирусные конъюнктивиты.</w:t>
      </w:r>
    </w:p>
    <w:p w:rsidR="00BD2C82" w:rsidRDefault="0010293D" w:rsidP="001E2AE7">
      <w:pPr>
        <w:jc w:val="both"/>
      </w:pPr>
      <w:r>
        <w:t>Аденовирусы</w:t>
      </w:r>
      <w:r w:rsidR="00BD2C82">
        <w:t xml:space="preserve"> </w:t>
      </w:r>
      <w:r>
        <w:t xml:space="preserve">вызывают две клинические формы заболевания: аденовирусный конъюнктивит (фарингоконъюнктивальная лихорадка) и эпидемический </w:t>
      </w:r>
      <w:proofErr w:type="spellStart"/>
      <w:r>
        <w:t>кератоконъюнктивит</w:t>
      </w:r>
      <w:proofErr w:type="spellEnd"/>
      <w:r w:rsidR="00BD2C82">
        <w:t>.</w:t>
      </w:r>
    </w:p>
    <w:p w:rsidR="00BD2C82" w:rsidRDefault="0010293D" w:rsidP="001E2AE7">
      <w:pPr>
        <w:jc w:val="both"/>
      </w:pPr>
      <w:r>
        <w:t xml:space="preserve">Фарингоконъюнктивальная лихорадка. </w:t>
      </w:r>
    </w:p>
    <w:p w:rsidR="00BD2C82" w:rsidRDefault="0010293D" w:rsidP="001E2AE7">
      <w:pPr>
        <w:jc w:val="both"/>
        <w:rPr>
          <w:rFonts w:ascii="Arial" w:hAnsi="Arial" w:cs="Arial"/>
        </w:rPr>
      </w:pPr>
      <w:r>
        <w:t>Возбудитель</w:t>
      </w:r>
      <w:r w:rsidR="00BD2C82">
        <w:t xml:space="preserve">- </w:t>
      </w:r>
      <w:r>
        <w:t xml:space="preserve">аденовирусы серотипов 3, 5, 7. Заболевание передаётся воздушно-капельным и контактным путём. Инкубационный период составляет 7–8 дней. </w:t>
      </w:r>
    </w:p>
    <w:p w:rsidR="0010293D" w:rsidRDefault="0010293D" w:rsidP="001E2AE7">
      <w:pPr>
        <w:jc w:val="both"/>
      </w:pPr>
      <w:r>
        <w:rPr>
          <w:rFonts w:ascii="Calibri" w:hAnsi="Calibri" w:cs="Calibri"/>
        </w:rPr>
        <w:t>Клиническая</w:t>
      </w:r>
      <w:r>
        <w:t xml:space="preserve"> </w:t>
      </w:r>
      <w:r>
        <w:rPr>
          <w:rFonts w:ascii="Calibri" w:hAnsi="Calibri" w:cs="Calibri"/>
        </w:rPr>
        <w:t>картина</w:t>
      </w:r>
      <w:r>
        <w:t>.</w:t>
      </w:r>
      <w:r w:rsidR="00BD2C82">
        <w:t xml:space="preserve"> </w:t>
      </w:r>
      <w:r>
        <w:rPr>
          <w:rFonts w:ascii="Calibri" w:hAnsi="Calibri" w:cs="Calibri"/>
        </w:rPr>
        <w:t>Заболевают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основном</w:t>
      </w:r>
      <w:r>
        <w:t xml:space="preserve"> </w:t>
      </w:r>
      <w:r>
        <w:rPr>
          <w:rFonts w:ascii="Calibri" w:hAnsi="Calibri" w:cs="Calibri"/>
        </w:rPr>
        <w:t>дети</w:t>
      </w:r>
      <w:r>
        <w:t xml:space="preserve"> дошкольного и младшего школьного возраста. Поражению глаз предшествует клиническая картина острого катара верхних дыхательных путей с появлением фарингита, ринита, трахеита, бронхита, иногда – отита, с повышением температуры тела до 38–39°. На фоне общих клинических проявлений, обычно на 2–4-й дни заболевания, возникает одно- или двусторонний конъюнктивит</w:t>
      </w:r>
      <w:r w:rsidR="00BD2C82">
        <w:t xml:space="preserve">, </w:t>
      </w:r>
      <w:r>
        <w:t>конъюнктива век гиперемирована и умеренно инфильтрирована, в области нижней переходной складки появляются мелкие фолликулы, точечные кровоизлияния, иногда</w:t>
      </w:r>
      <w:r w:rsidR="00BD2C82">
        <w:t xml:space="preserve"> это </w:t>
      </w:r>
      <w:r>
        <w:t>плёнчатые сероватые налёты. Отделяе</w:t>
      </w:r>
      <w:r w:rsidR="00BD2C82">
        <w:t>мое из конъюнктивальной полости</w:t>
      </w:r>
      <w:r>
        <w:t xml:space="preserve"> серозно-слизистое. </w:t>
      </w:r>
      <w:r w:rsidR="001E2AE7">
        <w:t>Отмечается</w:t>
      </w:r>
      <w:r>
        <w:t xml:space="preserve"> регионарную </w:t>
      </w:r>
      <w:proofErr w:type="spellStart"/>
      <w:r>
        <w:t>аденопатию</w:t>
      </w:r>
      <w:proofErr w:type="spellEnd"/>
      <w:r>
        <w:t xml:space="preserve"> околоушных лимфатических узлов. В ряде случаев одновременно с конъюнктивой в патологический процесс вовлекается и роговица. Появляются точечные эпителиальные инфильтраты, окрашивающиеся </w:t>
      </w:r>
      <w:proofErr w:type="spellStart"/>
      <w:r>
        <w:t>флюоресцеином</w:t>
      </w:r>
      <w:proofErr w:type="spellEnd"/>
      <w:r>
        <w:t>. Вся клиническая симптомат</w:t>
      </w:r>
      <w:r w:rsidR="00BD2C82">
        <w:t>ика продолжается не более</w:t>
      </w:r>
      <w:r w:rsidR="001E2AE7">
        <w:t xml:space="preserve"> двух</w:t>
      </w:r>
      <w:r w:rsidR="00BD2C82">
        <w:t xml:space="preserve"> недель.</w:t>
      </w:r>
      <w:r>
        <w:t xml:space="preserve"> Явления кератита исчезают бесследно.</w:t>
      </w:r>
    </w:p>
    <w:p w:rsidR="00BD2C82" w:rsidRDefault="0010293D" w:rsidP="001E2AE7">
      <w:pPr>
        <w:jc w:val="both"/>
      </w:pPr>
      <w:r>
        <w:t>Лечение</w:t>
      </w:r>
      <w:r w:rsidR="00BD2C82">
        <w:t>.</w:t>
      </w:r>
      <w:r>
        <w:t xml:space="preserve"> </w:t>
      </w:r>
    </w:p>
    <w:p w:rsidR="00BD2C82" w:rsidRDefault="0010293D" w:rsidP="001E2AE7">
      <w:pPr>
        <w:jc w:val="both"/>
      </w:pPr>
      <w:r>
        <w:t>Закладывают за нижнее веко антиметаболиты 2–3 раза</w:t>
      </w:r>
      <w:r w:rsidR="00BD2C82">
        <w:t xml:space="preserve"> в день: 0,25% </w:t>
      </w:r>
      <w:proofErr w:type="spellStart"/>
      <w:r>
        <w:t>диоксотетрагидрокситетрагидронафталин</w:t>
      </w:r>
      <w:proofErr w:type="spellEnd"/>
      <w:r>
        <w:t xml:space="preserve"> (</w:t>
      </w:r>
      <w:proofErr w:type="spellStart"/>
      <w:r>
        <w:t>оксолиновая</w:t>
      </w:r>
      <w:proofErr w:type="spellEnd"/>
      <w:r>
        <w:t xml:space="preserve"> мазь), или </w:t>
      </w:r>
      <w:proofErr w:type="spellStart"/>
      <w:r>
        <w:t>флуоренонилглиоксаля</w:t>
      </w:r>
      <w:proofErr w:type="spellEnd"/>
      <w:r>
        <w:t xml:space="preserve"> бисульфит (</w:t>
      </w:r>
      <w:proofErr w:type="spellStart"/>
      <w:r>
        <w:t>флореналя</w:t>
      </w:r>
      <w:proofErr w:type="spellEnd"/>
      <w:r>
        <w:t xml:space="preserve"> мазь глазная 0,5%), или </w:t>
      </w:r>
      <w:proofErr w:type="spellStart"/>
      <w:r>
        <w:t>тетрабромтетрагидроксидифенил</w:t>
      </w:r>
      <w:proofErr w:type="spellEnd"/>
      <w:r>
        <w:t xml:space="preserve"> (0,5% </w:t>
      </w:r>
      <w:proofErr w:type="spellStart"/>
      <w:r>
        <w:t>теброфеновая</w:t>
      </w:r>
      <w:proofErr w:type="spellEnd"/>
      <w:r>
        <w:t xml:space="preserve"> мазь). </w:t>
      </w:r>
    </w:p>
    <w:p w:rsidR="00BD2C82" w:rsidRDefault="0010293D" w:rsidP="001E2AE7">
      <w:pPr>
        <w:jc w:val="both"/>
        <w:rPr>
          <w:rFonts w:cs="Segoe UI Symbol"/>
        </w:rPr>
      </w:pPr>
      <w:r>
        <w:t>Одновременно с антиметаболитами применяют неспецифическую иммунотерапию: частые инстилляции (каждые 2 ч</w:t>
      </w:r>
      <w:r w:rsidR="001E2AE7">
        <w:t>.</w:t>
      </w:r>
      <w:r>
        <w:t>) интерферона, рекомбинантного интерферона альфа-2b – 8– 10 раз в сутки, снижая до 6 ра</w:t>
      </w:r>
      <w:r w:rsidR="001E2AE7">
        <w:t xml:space="preserve">з в сутки или </w:t>
      </w:r>
      <w:proofErr w:type="spellStart"/>
      <w:r w:rsidR="001E2AE7">
        <w:t>интерфероногенов</w:t>
      </w:r>
      <w:proofErr w:type="spellEnd"/>
      <w:r w:rsidR="001E2AE7">
        <w:t xml:space="preserve"> </w:t>
      </w:r>
      <w:r>
        <w:t>«</w:t>
      </w:r>
      <w:proofErr w:type="spellStart"/>
      <w:r>
        <w:t>полиадениловая</w:t>
      </w:r>
      <w:proofErr w:type="spellEnd"/>
      <w:r>
        <w:t xml:space="preserve"> кислота + </w:t>
      </w:r>
      <w:proofErr w:type="spellStart"/>
      <w:r>
        <w:t>уридиловая</w:t>
      </w:r>
      <w:proofErr w:type="spellEnd"/>
      <w:r>
        <w:t xml:space="preserve"> кислота» (</w:t>
      </w:r>
      <w:proofErr w:type="spellStart"/>
      <w:r>
        <w:t>полудан</w:t>
      </w:r>
      <w:proofErr w:type="spellEnd"/>
      <w:r>
        <w:t xml:space="preserve">), </w:t>
      </w:r>
      <w:proofErr w:type="spellStart"/>
      <w:r>
        <w:t>аминобензо</w:t>
      </w:r>
      <w:r w:rsidR="001E2AE7">
        <w:t>йная</w:t>
      </w:r>
      <w:proofErr w:type="spellEnd"/>
      <w:r w:rsidR="001E2AE7">
        <w:t xml:space="preserve"> кислота – 6–8 раз в сутки.</w:t>
      </w:r>
      <w:r>
        <w:t xml:space="preserve"> </w:t>
      </w:r>
    </w:p>
    <w:p w:rsidR="00BD2C82" w:rsidRDefault="0010293D" w:rsidP="001E2AE7">
      <w:pPr>
        <w:jc w:val="both"/>
        <w:rPr>
          <w:rFonts w:ascii="Segoe UI Symbol" w:hAnsi="Segoe UI Symbol" w:cs="Segoe UI Symbol"/>
        </w:rPr>
      </w:pPr>
      <w:r>
        <w:t xml:space="preserve">После стихания острого воспаления в течение 5–7 дней закапывают растворы ГКС 1–2 раза в день – 0,1% р-р </w:t>
      </w:r>
      <w:proofErr w:type="spellStart"/>
      <w:r>
        <w:t>дексаметазона</w:t>
      </w:r>
      <w:proofErr w:type="spellEnd"/>
      <w:r>
        <w:t xml:space="preserve">, раствор </w:t>
      </w:r>
      <w:proofErr w:type="spellStart"/>
      <w:r>
        <w:t>дезонида</w:t>
      </w:r>
      <w:proofErr w:type="spellEnd"/>
      <w:r>
        <w:t xml:space="preserve"> </w:t>
      </w:r>
      <w:proofErr w:type="spellStart"/>
      <w:r>
        <w:t>динатрия</w:t>
      </w:r>
      <w:proofErr w:type="spellEnd"/>
      <w:r>
        <w:t xml:space="preserve"> фосфата по 1 капле 3 раза в день. </w:t>
      </w:r>
    </w:p>
    <w:p w:rsidR="0010293D" w:rsidRDefault="0010293D" w:rsidP="001E2AE7">
      <w:pPr>
        <w:jc w:val="both"/>
      </w:pPr>
      <w:r>
        <w:t>Можно использовать комбинированные ЛС – глазные капли и мазь, содержащие ГКС и антибиотик: «</w:t>
      </w:r>
      <w:proofErr w:type="spellStart"/>
      <w:r>
        <w:t>неомицин</w:t>
      </w:r>
      <w:proofErr w:type="spellEnd"/>
      <w:r>
        <w:t xml:space="preserve"> + </w:t>
      </w:r>
      <w:proofErr w:type="spellStart"/>
      <w:r>
        <w:t>дексаметазон</w:t>
      </w:r>
      <w:proofErr w:type="spellEnd"/>
      <w:r>
        <w:t xml:space="preserve"> + </w:t>
      </w:r>
      <w:proofErr w:type="spellStart"/>
      <w:r>
        <w:t>полимиксин</w:t>
      </w:r>
      <w:proofErr w:type="spellEnd"/>
      <w:r>
        <w:t xml:space="preserve"> B» (</w:t>
      </w:r>
      <w:proofErr w:type="spellStart"/>
      <w:r>
        <w:t>дексаметазон</w:t>
      </w:r>
      <w:proofErr w:type="spellEnd"/>
      <w:r>
        <w:t xml:space="preserve"> 1 мг/мл, </w:t>
      </w:r>
      <w:proofErr w:type="spellStart"/>
      <w:r>
        <w:t>полимиксин</w:t>
      </w:r>
      <w:proofErr w:type="spellEnd"/>
      <w:r>
        <w:t xml:space="preserve"> В 6000 ЕД/мл, </w:t>
      </w:r>
      <w:proofErr w:type="spellStart"/>
      <w:r>
        <w:t>неомицин</w:t>
      </w:r>
      <w:proofErr w:type="spellEnd"/>
      <w:r>
        <w:t xml:space="preserve"> 5 мг/мл). Вместо ГКС возможно применение НПВС – 0,1% р-р </w:t>
      </w:r>
      <w:proofErr w:type="spellStart"/>
      <w:r>
        <w:t>диклофенака</w:t>
      </w:r>
      <w:proofErr w:type="spellEnd"/>
      <w:r>
        <w:t xml:space="preserve"> натрия. Дополнительно используют инстилляции 2–3 раза в день ЛС, являющихся стабилизаторами мембран тучных клеток: 2% р-р </w:t>
      </w:r>
      <w:proofErr w:type="spellStart"/>
      <w:r>
        <w:t>кромоглициевой</w:t>
      </w:r>
      <w:proofErr w:type="spellEnd"/>
      <w:r>
        <w:t xml:space="preserve"> кислоты или 0,1% р-р </w:t>
      </w:r>
      <w:proofErr w:type="spellStart"/>
      <w:r>
        <w:t>лодоксамида</w:t>
      </w:r>
      <w:proofErr w:type="spellEnd"/>
      <w:r>
        <w:t>.</w:t>
      </w:r>
    </w:p>
    <w:p w:rsidR="0010293D" w:rsidRDefault="0010293D"/>
    <w:p w:rsidR="0010293D" w:rsidRDefault="0010293D"/>
    <w:p w:rsidR="0010293D" w:rsidRDefault="0010293D"/>
    <w:p w:rsidR="0010293D" w:rsidRDefault="0010293D"/>
    <w:p w:rsidR="0010293D" w:rsidRDefault="0010293D"/>
    <w:p w:rsidR="001E2AE7" w:rsidRDefault="001E2AE7"/>
    <w:p w:rsidR="001E2AE7" w:rsidRDefault="001E2AE7"/>
    <w:p w:rsidR="001E2AE7" w:rsidRDefault="0010293D" w:rsidP="00724194">
      <w:pPr>
        <w:jc w:val="both"/>
      </w:pPr>
      <w:r>
        <w:lastRenderedPageBreak/>
        <w:t>Эпидемический</w:t>
      </w:r>
      <w:r w:rsidR="00357307">
        <w:t xml:space="preserve"> </w:t>
      </w:r>
      <w:proofErr w:type="spellStart"/>
      <w:r>
        <w:t>кератоконъюнктивит</w:t>
      </w:r>
      <w:proofErr w:type="spellEnd"/>
      <w:r>
        <w:t xml:space="preserve">. </w:t>
      </w:r>
    </w:p>
    <w:p w:rsidR="001E2AE7" w:rsidRDefault="001E2AE7" w:rsidP="00724194">
      <w:pPr>
        <w:jc w:val="both"/>
      </w:pPr>
      <w:r>
        <w:t xml:space="preserve">Возбудитель - </w:t>
      </w:r>
      <w:r w:rsidR="0010293D">
        <w:t xml:space="preserve">аденовирусы серотипа 8. Заболевание является преимущественно госпитальной инфекцией, более 70% больных заражаются в медицинских учреждениях. Источник инфекции – больной эпидемическим </w:t>
      </w:r>
      <w:proofErr w:type="spellStart"/>
      <w:r w:rsidR="0010293D">
        <w:t>кератоконъюнктивитом</w:t>
      </w:r>
      <w:proofErr w:type="spellEnd"/>
      <w:r w:rsidR="0010293D">
        <w:t>. Инфекция распространяется контактным, реже – воздушно</w:t>
      </w:r>
      <w:r>
        <w:t>-</w:t>
      </w:r>
      <w:r w:rsidR="0010293D">
        <w:t xml:space="preserve">капельным путём. Длительность инкубационного периода – 4– 7 дней. Продолжительность заразного периода 14 дней. Заболевание длится до 2 месяцев, по окончании остается иммунитет. </w:t>
      </w:r>
    </w:p>
    <w:p w:rsidR="001E2AE7" w:rsidRDefault="001E2AE7" w:rsidP="00724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10293D">
        <w:rPr>
          <w:rFonts w:ascii="Calibri" w:hAnsi="Calibri" w:cs="Calibri"/>
        </w:rPr>
        <w:t>линическая</w:t>
      </w:r>
      <w:r w:rsidR="0010293D">
        <w:t xml:space="preserve"> </w:t>
      </w:r>
      <w:r w:rsidR="0010293D">
        <w:rPr>
          <w:rFonts w:ascii="Calibri" w:hAnsi="Calibri" w:cs="Calibri"/>
        </w:rPr>
        <w:t>картина</w:t>
      </w:r>
      <w:r w:rsidR="0010293D">
        <w:t xml:space="preserve">. </w:t>
      </w:r>
      <w:r w:rsidR="0010293D">
        <w:rPr>
          <w:rFonts w:ascii="Calibri" w:hAnsi="Calibri" w:cs="Calibri"/>
        </w:rPr>
        <w:t>Начало</w:t>
      </w:r>
      <w:r w:rsidR="0010293D">
        <w:t xml:space="preserve"> </w:t>
      </w:r>
      <w:r w:rsidR="0010293D">
        <w:rPr>
          <w:rFonts w:ascii="Calibri" w:hAnsi="Calibri" w:cs="Calibri"/>
        </w:rPr>
        <w:t>заболевания</w:t>
      </w:r>
      <w:r w:rsidR="0010293D">
        <w:t xml:space="preserve"> </w:t>
      </w:r>
      <w:r w:rsidR="0010293D">
        <w:rPr>
          <w:rFonts w:ascii="Calibri" w:hAnsi="Calibri" w:cs="Calibri"/>
        </w:rPr>
        <w:t>острое</w:t>
      </w:r>
      <w:r w:rsidR="0010293D">
        <w:t xml:space="preserve">, </w:t>
      </w:r>
      <w:r w:rsidR="0010293D">
        <w:rPr>
          <w:rFonts w:ascii="Calibri" w:hAnsi="Calibri" w:cs="Calibri"/>
        </w:rPr>
        <w:t>поражаются</w:t>
      </w:r>
      <w:r w:rsidR="0010293D">
        <w:t xml:space="preserve"> </w:t>
      </w:r>
      <w:r w:rsidR="0010293D">
        <w:rPr>
          <w:rFonts w:ascii="Calibri" w:hAnsi="Calibri" w:cs="Calibri"/>
        </w:rPr>
        <w:t>оба</w:t>
      </w:r>
      <w:r w:rsidR="0010293D">
        <w:t xml:space="preserve"> глаза с интервалом 1–5 дней. Развитию конъюнктивита предшествуют симптомы общего недомогания. Происходит двустороннее увеличение регионарных лимфоузлов, болезненных при пальпации. В клинической картине отмечается отёк век, резкая гиперемия и отёк конъюнктивы век и переходной складки, выявляются мелкие фолликулы и точечные кровоизлияния. В тяжёлых случаях формируются мембраны и </w:t>
      </w:r>
      <w:proofErr w:type="spellStart"/>
      <w:r w:rsidR="0010293D">
        <w:t>псевдомембраны</w:t>
      </w:r>
      <w:proofErr w:type="spellEnd"/>
      <w:r w:rsidR="0010293D">
        <w:t xml:space="preserve"> на конъюнктиве. Через 5–9 дней от начала заболевания на роговице появляются точечные</w:t>
      </w:r>
      <w:r>
        <w:t xml:space="preserve"> </w:t>
      </w:r>
      <w:r w:rsidR="0010293D">
        <w:t xml:space="preserve">субэпителиальные (монетовидные) инфильтраты, приводящие к снижению зрения. Инфильтраты в роговице могут сохраняться от нескольких месяцев до года. </w:t>
      </w:r>
    </w:p>
    <w:p w:rsidR="001E2AE7" w:rsidRDefault="0010293D" w:rsidP="00724194">
      <w:pPr>
        <w:jc w:val="both"/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>Лечение</w:t>
      </w:r>
      <w:r w:rsidR="001E2AE7">
        <w:rPr>
          <w:rFonts w:ascii="Calibri" w:hAnsi="Calibri" w:cs="Calibri"/>
        </w:rPr>
        <w:t>.</w:t>
      </w:r>
    </w:p>
    <w:p w:rsidR="001E2AE7" w:rsidRDefault="0010293D" w:rsidP="00724194">
      <w:pPr>
        <w:jc w:val="both"/>
        <w:rPr>
          <w:rFonts w:ascii="Segoe UI Symbol" w:hAnsi="Segoe UI Symbol" w:cs="Segoe UI Symbol"/>
        </w:rPr>
      </w:pPr>
      <w:r>
        <w:t xml:space="preserve">Закладывают за веко 2–3 раза в день 0,25% </w:t>
      </w:r>
      <w:proofErr w:type="spellStart"/>
      <w:r>
        <w:t>диоксотетрагидрокситетрагидронафталин</w:t>
      </w:r>
      <w:proofErr w:type="spellEnd"/>
      <w:r>
        <w:t xml:space="preserve"> (</w:t>
      </w:r>
      <w:proofErr w:type="spellStart"/>
      <w:r>
        <w:t>оксолиновая</w:t>
      </w:r>
      <w:proofErr w:type="spellEnd"/>
      <w:r>
        <w:t xml:space="preserve"> мазь) или </w:t>
      </w:r>
      <w:proofErr w:type="spellStart"/>
      <w:r>
        <w:t>флуоренонилглиоксаля</w:t>
      </w:r>
      <w:proofErr w:type="spellEnd"/>
      <w:r>
        <w:t xml:space="preserve"> бисульфит (</w:t>
      </w:r>
      <w:proofErr w:type="spellStart"/>
      <w:r>
        <w:t>флореналя</w:t>
      </w:r>
      <w:proofErr w:type="spellEnd"/>
      <w:r>
        <w:t xml:space="preserve"> мазь глазная 0,5%) или </w:t>
      </w:r>
      <w:proofErr w:type="spellStart"/>
      <w:r>
        <w:t>тетрабромтетрагидроксидифенил</w:t>
      </w:r>
      <w:proofErr w:type="spellEnd"/>
      <w:r>
        <w:t xml:space="preserve"> (0,5% </w:t>
      </w:r>
      <w:proofErr w:type="spellStart"/>
      <w:r>
        <w:t>теброфеновая</w:t>
      </w:r>
      <w:proofErr w:type="spellEnd"/>
      <w:r>
        <w:t xml:space="preserve"> мазь). </w:t>
      </w:r>
    </w:p>
    <w:p w:rsidR="001E2AE7" w:rsidRDefault="0010293D" w:rsidP="00724194">
      <w:pPr>
        <w:jc w:val="both"/>
        <w:rPr>
          <w:rFonts w:ascii="Segoe UI Symbol" w:hAnsi="Segoe UI Symbol" w:cs="Segoe UI Symbol"/>
        </w:rPr>
      </w:pPr>
      <w:r>
        <w:t>Одновременно с антиметаболитами применяют неспецифическую иммунотерапию: частые инстилляции (каждые 2 ч) интерферона, рекомбинантного интерферона альфа-2b – 8– 10 раз в сутки, снижая до 6 раз</w:t>
      </w:r>
      <w:r w:rsidR="001E2AE7">
        <w:t xml:space="preserve"> в сутки, или </w:t>
      </w:r>
      <w:proofErr w:type="spellStart"/>
      <w:r w:rsidR="001E2AE7">
        <w:t>интерфероногенов</w:t>
      </w:r>
      <w:proofErr w:type="spellEnd"/>
      <w:r w:rsidR="001E2AE7">
        <w:t xml:space="preserve"> </w:t>
      </w:r>
      <w:r>
        <w:t>«</w:t>
      </w:r>
      <w:proofErr w:type="spellStart"/>
      <w:r>
        <w:t>полиадениловая</w:t>
      </w:r>
      <w:proofErr w:type="spellEnd"/>
      <w:r>
        <w:t xml:space="preserve"> кислота + </w:t>
      </w:r>
      <w:proofErr w:type="spellStart"/>
      <w:r>
        <w:t>уридиловая</w:t>
      </w:r>
      <w:proofErr w:type="spellEnd"/>
      <w:r>
        <w:t xml:space="preserve"> кислота» (</w:t>
      </w:r>
      <w:proofErr w:type="spellStart"/>
      <w:r>
        <w:t>полудан</w:t>
      </w:r>
      <w:proofErr w:type="spellEnd"/>
      <w:r>
        <w:t xml:space="preserve">), </w:t>
      </w:r>
      <w:proofErr w:type="spellStart"/>
      <w:r>
        <w:t>аминобензой</w:t>
      </w:r>
      <w:r w:rsidR="001E2AE7">
        <w:t>ная</w:t>
      </w:r>
      <w:proofErr w:type="spellEnd"/>
      <w:r w:rsidR="001E2AE7">
        <w:t xml:space="preserve"> кислота – 6–8 раз в сутки.</w:t>
      </w:r>
    </w:p>
    <w:p w:rsidR="001E2AE7" w:rsidRDefault="0010293D" w:rsidP="00724194">
      <w:pPr>
        <w:jc w:val="both"/>
        <w:rPr>
          <w:rFonts w:ascii="Segoe UI Symbol" w:hAnsi="Segoe UI Symbol" w:cs="Segoe UI Symbol"/>
        </w:rPr>
      </w:pPr>
      <w:r>
        <w:t xml:space="preserve">При поражении роговицы применяют ЛС, улучшающие её регенерацию: 4% р-р таурина; 3,44% р-р </w:t>
      </w:r>
      <w:proofErr w:type="spellStart"/>
      <w:r>
        <w:t>ретинола</w:t>
      </w:r>
      <w:proofErr w:type="spellEnd"/>
      <w:r>
        <w:t xml:space="preserve"> ацетата или пальмитата; 20% гель, содержащий </w:t>
      </w:r>
      <w:proofErr w:type="spellStart"/>
      <w:r>
        <w:t>депротеинизированный</w:t>
      </w:r>
      <w:proofErr w:type="spellEnd"/>
      <w:r>
        <w:t xml:space="preserve"> </w:t>
      </w:r>
      <w:proofErr w:type="spellStart"/>
      <w:r>
        <w:t>гемодиализат</w:t>
      </w:r>
      <w:proofErr w:type="spellEnd"/>
      <w:r>
        <w:t xml:space="preserve"> из крови телят; 5% глазной гель, содержащий </w:t>
      </w:r>
      <w:proofErr w:type="spellStart"/>
      <w:r>
        <w:t>декспантенол</w:t>
      </w:r>
      <w:proofErr w:type="spellEnd"/>
      <w:r>
        <w:t xml:space="preserve">. Также готовят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капли, содержащие рибофлавин (0,01), аскорбиновую кислоту (0,02) и 2% р-р декстрозы (10,0). </w:t>
      </w:r>
    </w:p>
    <w:p w:rsidR="0010293D" w:rsidRDefault="0010293D" w:rsidP="00724194">
      <w:pPr>
        <w:jc w:val="both"/>
      </w:pPr>
      <w:r>
        <w:t xml:space="preserve">После стихания острого воспаления в течение 5–7 дней закапывают растворы ГКС 1–2 раза в день – 0,1% р-р </w:t>
      </w:r>
      <w:proofErr w:type="spellStart"/>
      <w:r>
        <w:t>дексаметазона</w:t>
      </w:r>
      <w:proofErr w:type="spellEnd"/>
      <w:r>
        <w:t xml:space="preserve">, раствор </w:t>
      </w:r>
      <w:proofErr w:type="spellStart"/>
      <w:r>
        <w:t>дезонида</w:t>
      </w:r>
      <w:proofErr w:type="spellEnd"/>
      <w:r>
        <w:t xml:space="preserve"> </w:t>
      </w:r>
      <w:proofErr w:type="spellStart"/>
      <w:r>
        <w:t>динатрия</w:t>
      </w:r>
      <w:proofErr w:type="spellEnd"/>
      <w:r>
        <w:t xml:space="preserve"> фосфата по 1 капле 3 раза в день. Можно использовать комбинированные ЛС – глазные капли и мазь, содержащие ГКС и антибиотик: </w:t>
      </w:r>
      <w:proofErr w:type="spellStart"/>
      <w:r>
        <w:t>дексаметазон</w:t>
      </w:r>
      <w:proofErr w:type="spellEnd"/>
      <w:r>
        <w:t xml:space="preserve"> 1 мг/мл, </w:t>
      </w:r>
      <w:proofErr w:type="spellStart"/>
      <w:r>
        <w:t>полимиксин</w:t>
      </w:r>
      <w:proofErr w:type="spellEnd"/>
      <w:r>
        <w:t xml:space="preserve"> </w:t>
      </w:r>
      <w:r w:rsidR="00724194">
        <w:t xml:space="preserve">В 6000 ЕД/мл, </w:t>
      </w:r>
      <w:proofErr w:type="spellStart"/>
      <w:r w:rsidR="00724194">
        <w:t>неомицин</w:t>
      </w:r>
      <w:proofErr w:type="spellEnd"/>
      <w:r w:rsidR="00724194">
        <w:t xml:space="preserve"> 5 мг/мл.</w:t>
      </w:r>
      <w:r>
        <w:t xml:space="preserve"> Вместо ГКС применяют растворы НПВС</w:t>
      </w:r>
      <w:r w:rsidR="00724194">
        <w:t xml:space="preserve"> – 0,1% р-р </w:t>
      </w:r>
      <w:proofErr w:type="spellStart"/>
      <w:r w:rsidR="00724194">
        <w:t>диклофенака</w:t>
      </w:r>
      <w:proofErr w:type="spellEnd"/>
      <w:r w:rsidR="00724194">
        <w:t xml:space="preserve"> натрия.</w:t>
      </w:r>
      <w:r>
        <w:t xml:space="preserve"> Дополнительно используют инстилляции 2–3 раза в день ЛС, являющихся стабилизаторами мембран тучных клеток: 2% р-р </w:t>
      </w:r>
      <w:proofErr w:type="spellStart"/>
      <w:r>
        <w:t>кромоглициевой</w:t>
      </w:r>
      <w:proofErr w:type="spellEnd"/>
      <w:r>
        <w:t xml:space="preserve"> кислоты или 0,1% р-р </w:t>
      </w:r>
      <w:proofErr w:type="spellStart"/>
      <w:r>
        <w:t>лодоксамида</w:t>
      </w:r>
      <w:proofErr w:type="spellEnd"/>
      <w:r>
        <w:t>.</w:t>
      </w:r>
    </w:p>
    <w:p w:rsidR="009E45EF" w:rsidRDefault="009E45EF"/>
    <w:p w:rsidR="009E45EF" w:rsidRDefault="009E45EF"/>
    <w:p w:rsidR="009E45EF" w:rsidRDefault="009E45EF"/>
    <w:p w:rsidR="00357307" w:rsidRDefault="00357307" w:rsidP="00724194">
      <w:pPr>
        <w:jc w:val="both"/>
      </w:pPr>
    </w:p>
    <w:p w:rsidR="00E2455B" w:rsidRDefault="00E2455B" w:rsidP="00724194">
      <w:pPr>
        <w:jc w:val="both"/>
      </w:pPr>
    </w:p>
    <w:p w:rsidR="00E2455B" w:rsidRDefault="00E2455B" w:rsidP="00724194">
      <w:pPr>
        <w:jc w:val="both"/>
      </w:pPr>
    </w:p>
    <w:p w:rsidR="00E2455B" w:rsidRDefault="00E2455B" w:rsidP="00724194">
      <w:pPr>
        <w:jc w:val="both"/>
      </w:pPr>
    </w:p>
    <w:p w:rsidR="00E2455B" w:rsidRDefault="00E2455B" w:rsidP="00724194">
      <w:pPr>
        <w:jc w:val="both"/>
      </w:pPr>
    </w:p>
    <w:p w:rsidR="00724194" w:rsidRDefault="009E45EF" w:rsidP="00724194">
      <w:pPr>
        <w:jc w:val="both"/>
      </w:pPr>
      <w:r>
        <w:lastRenderedPageBreak/>
        <w:t xml:space="preserve">Эпидемический геморрагический конъюнктивит </w:t>
      </w:r>
    </w:p>
    <w:p w:rsidR="00724194" w:rsidRDefault="00724194" w:rsidP="00724194">
      <w:pPr>
        <w:jc w:val="both"/>
      </w:pPr>
      <w:r>
        <w:t xml:space="preserve">Возбудитель- </w:t>
      </w:r>
      <w:r w:rsidR="009E45EF">
        <w:t>энтеровирус-70. Относится</w:t>
      </w:r>
      <w:r>
        <w:t xml:space="preserve"> </w:t>
      </w:r>
      <w:r w:rsidR="009E45EF">
        <w:t xml:space="preserve">к группе РНК-содержащих </w:t>
      </w:r>
      <w:proofErr w:type="spellStart"/>
      <w:r w:rsidR="009E45EF">
        <w:t>пикорн</w:t>
      </w:r>
      <w:r>
        <w:t>авирусов</w:t>
      </w:r>
      <w:proofErr w:type="spellEnd"/>
      <w:r>
        <w:t>. Инкубационный период 12-</w:t>
      </w:r>
      <w:r w:rsidR="009E45EF">
        <w:t xml:space="preserve">48 ч. Длительность заболевания </w:t>
      </w:r>
      <w:r>
        <w:t>8-</w:t>
      </w:r>
      <w:r w:rsidR="009E45EF">
        <w:t xml:space="preserve">12 дней, заканчивается выздоровлением. </w:t>
      </w:r>
    </w:p>
    <w:p w:rsidR="009E45EF" w:rsidRDefault="009E45EF" w:rsidP="00724194">
      <w:pPr>
        <w:jc w:val="both"/>
      </w:pPr>
      <w:r>
        <w:t xml:space="preserve">Клиническая картина. Заболевание начинается остро с сильной рези в глазах и светобоязни. При осмотре: отёк век, </w:t>
      </w:r>
      <w:proofErr w:type="spellStart"/>
      <w:r>
        <w:t>хемоз</w:t>
      </w:r>
      <w:proofErr w:type="spellEnd"/>
      <w:r>
        <w:t xml:space="preserve"> и инфильтрация конъюнктивы, отдельные фолликулы на нижней переходной складке. Умеренное слизистое или </w:t>
      </w:r>
      <w:proofErr w:type="spellStart"/>
      <w:r>
        <w:t>слизисто</w:t>
      </w:r>
      <w:proofErr w:type="spellEnd"/>
      <w:r>
        <w:t>-гнойное отделяемое. Типичны</w:t>
      </w:r>
      <w:r>
        <w:t xml:space="preserve"> </w:t>
      </w:r>
      <w:r>
        <w:t xml:space="preserve">кровоизлияния в ткань конъюнктивы и под неё, появляющиеся в первые часы заболевания и исчезающие через несколько дней, а в отдельных случаях – через 2 </w:t>
      </w:r>
      <w:proofErr w:type="spellStart"/>
      <w:r>
        <w:t>нед</w:t>
      </w:r>
      <w:proofErr w:type="spellEnd"/>
      <w:r>
        <w:t xml:space="preserve">. Кровоизлияния имеют различные размеры и форму: от петехий и отдельных мазков до обширных, занимающих всю площадь конъюнктивы и склеры. Вторым патогномоничным признаком является появление на конъюнктиве мелких белых или желтоватых пятен (закупоривающие выводные протоки слизистых или добавочных слёзных желёз </w:t>
      </w:r>
      <w:proofErr w:type="spellStart"/>
      <w:r>
        <w:t>некротизированные</w:t>
      </w:r>
      <w:proofErr w:type="spellEnd"/>
      <w:r>
        <w:t xml:space="preserve"> клетки). Чувствительность роговицы снижена, иногда появляются точечные субэпителиальные инфильтраты роговицы, которые могут исчезнуть через несколько дней. Клиническая картина дополняется увеличением и болезненностью </w:t>
      </w:r>
      <w:proofErr w:type="spellStart"/>
      <w:r>
        <w:t>предушных</w:t>
      </w:r>
      <w:proofErr w:type="spellEnd"/>
      <w:r>
        <w:t xml:space="preserve"> лимфатических узлов. </w:t>
      </w:r>
    </w:p>
    <w:p w:rsidR="00724194" w:rsidRDefault="00724194" w:rsidP="00724194">
      <w:pPr>
        <w:jc w:val="both"/>
      </w:pPr>
      <w:r>
        <w:t>Лечение.</w:t>
      </w:r>
    </w:p>
    <w:p w:rsidR="00724194" w:rsidRDefault="009E45EF" w:rsidP="00724194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Применяют</w:t>
      </w:r>
      <w:r>
        <w:t xml:space="preserve"> </w:t>
      </w:r>
      <w:r>
        <w:rPr>
          <w:rFonts w:ascii="Calibri" w:hAnsi="Calibri" w:cs="Calibri"/>
        </w:rPr>
        <w:t>неспецифическую</w:t>
      </w:r>
      <w:r>
        <w:t xml:space="preserve"> </w:t>
      </w:r>
      <w:r>
        <w:rPr>
          <w:rFonts w:ascii="Calibri" w:hAnsi="Calibri" w:cs="Calibri"/>
        </w:rPr>
        <w:t>иммунотерапию</w:t>
      </w:r>
      <w:r>
        <w:t xml:space="preserve">: </w:t>
      </w:r>
      <w:r>
        <w:rPr>
          <w:rFonts w:ascii="Calibri" w:hAnsi="Calibri" w:cs="Calibri"/>
        </w:rPr>
        <w:t>частые</w:t>
      </w:r>
      <w:r>
        <w:t xml:space="preserve"> </w:t>
      </w:r>
      <w:r>
        <w:rPr>
          <w:rFonts w:ascii="Calibri" w:hAnsi="Calibri" w:cs="Calibri"/>
        </w:rPr>
        <w:t>инстилляции</w:t>
      </w:r>
      <w:r>
        <w:t xml:space="preserve"> (</w:t>
      </w:r>
      <w:r>
        <w:rPr>
          <w:rFonts w:ascii="Calibri" w:hAnsi="Calibri" w:cs="Calibri"/>
        </w:rPr>
        <w:t>каждые</w:t>
      </w:r>
      <w:r>
        <w:t xml:space="preserve"> 2 </w:t>
      </w:r>
      <w:r>
        <w:rPr>
          <w:rFonts w:ascii="Calibri" w:hAnsi="Calibri" w:cs="Calibri"/>
        </w:rPr>
        <w:t>ч</w:t>
      </w:r>
      <w:r>
        <w:t xml:space="preserve">) </w:t>
      </w:r>
      <w:r>
        <w:rPr>
          <w:rFonts w:ascii="Calibri" w:hAnsi="Calibri" w:cs="Calibri"/>
        </w:rPr>
        <w:t>интерферона</w:t>
      </w:r>
      <w:r>
        <w:t xml:space="preserve">, </w:t>
      </w:r>
      <w:r>
        <w:rPr>
          <w:rFonts w:ascii="Calibri" w:hAnsi="Calibri" w:cs="Calibri"/>
        </w:rPr>
        <w:t>рекомбинантного</w:t>
      </w:r>
      <w:r>
        <w:t xml:space="preserve"> </w:t>
      </w:r>
      <w:r>
        <w:rPr>
          <w:rFonts w:ascii="Calibri" w:hAnsi="Calibri" w:cs="Calibri"/>
        </w:rPr>
        <w:t>интерферона</w:t>
      </w:r>
      <w:r w:rsidR="00724194">
        <w:t xml:space="preserve"> альфа-2b 8-</w:t>
      </w:r>
      <w:r>
        <w:t>10 раз в сутки, снижая до 6 раз</w:t>
      </w:r>
      <w:r w:rsidR="00724194">
        <w:t xml:space="preserve"> в сутки, или </w:t>
      </w:r>
      <w:proofErr w:type="spellStart"/>
      <w:r w:rsidR="00724194">
        <w:t>интерфероногенов</w:t>
      </w:r>
      <w:proofErr w:type="spellEnd"/>
      <w:r w:rsidR="00724194">
        <w:t xml:space="preserve"> </w:t>
      </w:r>
      <w:r>
        <w:t>«</w:t>
      </w:r>
      <w:proofErr w:type="spellStart"/>
      <w:r>
        <w:t>полиадениловая</w:t>
      </w:r>
      <w:proofErr w:type="spellEnd"/>
      <w:r>
        <w:t xml:space="preserve"> кислота + </w:t>
      </w:r>
      <w:proofErr w:type="spellStart"/>
      <w:r>
        <w:t>уридиловая</w:t>
      </w:r>
      <w:proofErr w:type="spellEnd"/>
      <w:r>
        <w:t xml:space="preserve"> кислота» (</w:t>
      </w:r>
      <w:proofErr w:type="spellStart"/>
      <w:r>
        <w:t>полудан</w:t>
      </w:r>
      <w:proofErr w:type="spellEnd"/>
      <w:r>
        <w:t xml:space="preserve">), </w:t>
      </w:r>
      <w:proofErr w:type="spellStart"/>
      <w:r>
        <w:t>аминобенз</w:t>
      </w:r>
      <w:r w:rsidR="00724194">
        <w:t>ойная</w:t>
      </w:r>
      <w:proofErr w:type="spellEnd"/>
      <w:r w:rsidR="00724194">
        <w:t xml:space="preserve"> кислота – 6–8 раз в сутки</w:t>
      </w:r>
      <w:r>
        <w:t xml:space="preserve">. </w:t>
      </w:r>
    </w:p>
    <w:p w:rsidR="00724194" w:rsidRDefault="009E45EF" w:rsidP="00724194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Для</w:t>
      </w:r>
      <w:r>
        <w:t xml:space="preserve"> </w:t>
      </w:r>
      <w:r>
        <w:rPr>
          <w:rFonts w:ascii="Calibri" w:hAnsi="Calibri" w:cs="Calibri"/>
        </w:rPr>
        <w:t>профилактики</w:t>
      </w:r>
      <w:r>
        <w:t xml:space="preserve"> </w:t>
      </w:r>
      <w:r>
        <w:rPr>
          <w:rFonts w:ascii="Calibri" w:hAnsi="Calibri" w:cs="Calibri"/>
        </w:rPr>
        <w:t>присоединения</w:t>
      </w:r>
      <w:r>
        <w:t xml:space="preserve"> </w:t>
      </w:r>
      <w:r>
        <w:rPr>
          <w:rFonts w:ascii="Calibri" w:hAnsi="Calibri" w:cs="Calibri"/>
        </w:rPr>
        <w:t>бактериальной</w:t>
      </w:r>
      <w:r>
        <w:t xml:space="preserve"> </w:t>
      </w:r>
      <w:r>
        <w:rPr>
          <w:rFonts w:ascii="Calibri" w:hAnsi="Calibri" w:cs="Calibri"/>
        </w:rPr>
        <w:t>инфекции</w:t>
      </w:r>
      <w:r>
        <w:t xml:space="preserve"> </w:t>
      </w:r>
      <w:r>
        <w:rPr>
          <w:rFonts w:ascii="Calibri" w:hAnsi="Calibri" w:cs="Calibri"/>
        </w:rPr>
        <w:t>применяют</w:t>
      </w:r>
      <w:r>
        <w:t xml:space="preserve"> 0,25%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proofErr w:type="spellStart"/>
      <w:r>
        <w:rPr>
          <w:rFonts w:ascii="Calibri" w:hAnsi="Calibri" w:cs="Calibri"/>
        </w:rPr>
        <w:t>хлорамфеникола</w:t>
      </w:r>
      <w:proofErr w:type="spellEnd"/>
      <w:r>
        <w:t xml:space="preserve">, 0,01%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proofErr w:type="spellStart"/>
      <w:r>
        <w:rPr>
          <w:rFonts w:ascii="Calibri" w:hAnsi="Calibri" w:cs="Calibri"/>
        </w:rPr>
        <w:t>бензилдиметил</w:t>
      </w:r>
      <w:r>
        <w:t>-</w:t>
      </w:r>
      <w:r>
        <w:rPr>
          <w:rFonts w:ascii="Calibri" w:hAnsi="Calibri" w:cs="Calibri"/>
        </w:rPr>
        <w:t>миристоиламино</w:t>
      </w:r>
      <w:r>
        <w:t>-</w:t>
      </w:r>
      <w:r>
        <w:rPr>
          <w:rFonts w:ascii="Calibri" w:hAnsi="Calibri" w:cs="Calibri"/>
        </w:rPr>
        <w:t>пропиламмония</w:t>
      </w:r>
      <w:proofErr w:type="spellEnd"/>
      <w:r>
        <w:t xml:space="preserve"> </w:t>
      </w:r>
      <w:r>
        <w:rPr>
          <w:rFonts w:ascii="Calibri" w:hAnsi="Calibri" w:cs="Calibri"/>
        </w:rPr>
        <w:t>хлорида</w:t>
      </w:r>
      <w:r>
        <w:t xml:space="preserve"> </w:t>
      </w:r>
      <w:r>
        <w:rPr>
          <w:rFonts w:ascii="Calibri" w:hAnsi="Calibri" w:cs="Calibri"/>
        </w:rPr>
        <w:t>моногидрата</w:t>
      </w:r>
      <w:r>
        <w:t xml:space="preserve"> (</w:t>
      </w:r>
      <w:proofErr w:type="spellStart"/>
      <w:r>
        <w:rPr>
          <w:rFonts w:ascii="Calibri" w:hAnsi="Calibri" w:cs="Calibri"/>
        </w:rPr>
        <w:t>мирамистин</w:t>
      </w:r>
      <w:proofErr w:type="spellEnd"/>
      <w:r>
        <w:t xml:space="preserve">) или 0,05% р-р </w:t>
      </w:r>
      <w:proofErr w:type="spellStart"/>
      <w:r>
        <w:t>пиклоксидина</w:t>
      </w:r>
      <w:proofErr w:type="spellEnd"/>
      <w:r>
        <w:t xml:space="preserve">, комбинированные антибактериальные препараты: глазные капли, содержащие </w:t>
      </w:r>
      <w:proofErr w:type="spellStart"/>
      <w:r>
        <w:t>хлорамфеникол</w:t>
      </w:r>
      <w:proofErr w:type="spellEnd"/>
      <w:r>
        <w:t xml:space="preserve"> 4 мг/мл, </w:t>
      </w:r>
      <w:proofErr w:type="spellStart"/>
      <w:r>
        <w:t>колистиметат</w:t>
      </w:r>
      <w:proofErr w:type="spellEnd"/>
      <w:r>
        <w:t xml:space="preserve"> 180 000 МЕ/мл, </w:t>
      </w:r>
      <w:proofErr w:type="spellStart"/>
      <w:r>
        <w:t>ролитетрациклин</w:t>
      </w:r>
      <w:proofErr w:type="spellEnd"/>
      <w:r>
        <w:t xml:space="preserve"> 5 мг/мл. </w:t>
      </w:r>
    </w:p>
    <w:p w:rsidR="009E45EF" w:rsidRDefault="009E45EF" w:rsidP="00724194">
      <w:pPr>
        <w:jc w:val="both"/>
      </w:pP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поражении</w:t>
      </w:r>
      <w:r>
        <w:t xml:space="preserve"> </w:t>
      </w:r>
      <w:r>
        <w:rPr>
          <w:rFonts w:ascii="Calibri" w:hAnsi="Calibri" w:cs="Calibri"/>
        </w:rPr>
        <w:t>роговицы</w:t>
      </w:r>
      <w:r>
        <w:t xml:space="preserve"> </w:t>
      </w:r>
      <w:r>
        <w:rPr>
          <w:rFonts w:ascii="Calibri" w:hAnsi="Calibri" w:cs="Calibri"/>
        </w:rPr>
        <w:t>применяют</w:t>
      </w:r>
      <w:r>
        <w:t xml:space="preserve"> </w:t>
      </w:r>
      <w:r>
        <w:rPr>
          <w:rFonts w:ascii="Calibri" w:hAnsi="Calibri" w:cs="Calibri"/>
        </w:rPr>
        <w:t>ЛС</w:t>
      </w:r>
      <w:r>
        <w:t xml:space="preserve">, </w:t>
      </w:r>
      <w:r>
        <w:rPr>
          <w:rFonts w:ascii="Calibri" w:hAnsi="Calibri" w:cs="Calibri"/>
        </w:rPr>
        <w:t>улучшающие</w:t>
      </w:r>
      <w:r>
        <w:t xml:space="preserve"> </w:t>
      </w:r>
      <w:r>
        <w:rPr>
          <w:rFonts w:ascii="Calibri" w:hAnsi="Calibri" w:cs="Calibri"/>
        </w:rPr>
        <w:t>её</w:t>
      </w:r>
      <w:r>
        <w:t xml:space="preserve"> </w:t>
      </w:r>
      <w:r>
        <w:rPr>
          <w:rFonts w:ascii="Calibri" w:hAnsi="Calibri" w:cs="Calibri"/>
        </w:rPr>
        <w:t>регенерацию</w:t>
      </w:r>
      <w:r>
        <w:t xml:space="preserve">: 4%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r>
        <w:rPr>
          <w:rFonts w:ascii="Calibri" w:hAnsi="Calibri" w:cs="Calibri"/>
        </w:rPr>
        <w:t>таурина</w:t>
      </w:r>
      <w:r>
        <w:t xml:space="preserve">, 3,44%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proofErr w:type="spellStart"/>
      <w:r>
        <w:rPr>
          <w:rFonts w:ascii="Calibri" w:hAnsi="Calibri" w:cs="Calibri"/>
        </w:rPr>
        <w:t>ретинола</w:t>
      </w:r>
      <w:proofErr w:type="spellEnd"/>
      <w:r>
        <w:t xml:space="preserve"> </w:t>
      </w:r>
      <w:r>
        <w:rPr>
          <w:rFonts w:ascii="Calibri" w:hAnsi="Calibri" w:cs="Calibri"/>
        </w:rPr>
        <w:t>ацетата</w:t>
      </w:r>
      <w:r>
        <w:t xml:space="preserve"> или пальмитата, 20% гель, содержащий </w:t>
      </w:r>
      <w:proofErr w:type="spellStart"/>
      <w:r>
        <w:t>депротеинизированный</w:t>
      </w:r>
      <w:proofErr w:type="spellEnd"/>
      <w:r>
        <w:t xml:space="preserve"> </w:t>
      </w:r>
      <w:proofErr w:type="spellStart"/>
      <w:r>
        <w:t>гемодиализат</w:t>
      </w:r>
      <w:proofErr w:type="spellEnd"/>
      <w:r>
        <w:t xml:space="preserve"> из крови телят; 5% глазной гель, содержащий </w:t>
      </w:r>
      <w:proofErr w:type="spellStart"/>
      <w:r>
        <w:t>декспантенол</w:t>
      </w:r>
      <w:proofErr w:type="spellEnd"/>
      <w:r>
        <w:t xml:space="preserve">. Применяют также изготовленные </w:t>
      </w:r>
      <w:proofErr w:type="spellStart"/>
      <w:r>
        <w:t>ex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капли, содержащие рибофлавин (0,01), аскорбиновую кислоту (0,02) и 2% р-р декстрозы (10,0).</w:t>
      </w:r>
    </w:p>
    <w:p w:rsidR="009E45EF" w:rsidRDefault="009E45EF"/>
    <w:p w:rsidR="009E45EF" w:rsidRDefault="009E45EF"/>
    <w:p w:rsidR="009E45EF" w:rsidRDefault="009E45EF"/>
    <w:p w:rsidR="009E45EF" w:rsidRDefault="009E45EF"/>
    <w:p w:rsidR="009E45EF" w:rsidRDefault="009E45EF"/>
    <w:p w:rsidR="009E45EF" w:rsidRDefault="009E45EF"/>
    <w:p w:rsidR="009E45EF" w:rsidRDefault="009E45EF"/>
    <w:p w:rsidR="00357307" w:rsidRDefault="00357307" w:rsidP="00357307">
      <w:pPr>
        <w:jc w:val="both"/>
      </w:pPr>
    </w:p>
    <w:p w:rsidR="00E2455B" w:rsidRDefault="00E2455B" w:rsidP="00357307">
      <w:pPr>
        <w:jc w:val="both"/>
      </w:pPr>
    </w:p>
    <w:p w:rsidR="00E2455B" w:rsidRDefault="00E2455B" w:rsidP="00357307">
      <w:pPr>
        <w:jc w:val="both"/>
      </w:pPr>
    </w:p>
    <w:p w:rsidR="00E2455B" w:rsidRDefault="009E45EF" w:rsidP="00357307">
      <w:pPr>
        <w:jc w:val="both"/>
      </w:pPr>
      <w:r>
        <w:lastRenderedPageBreak/>
        <w:t>Герпетический конъюнктивит</w:t>
      </w:r>
      <w:r w:rsidR="00E2455B">
        <w:t>.</w:t>
      </w:r>
    </w:p>
    <w:p w:rsidR="00724194" w:rsidRDefault="00724194" w:rsidP="00357307">
      <w:pPr>
        <w:jc w:val="both"/>
      </w:pPr>
      <w:r>
        <w:t>Возбудители-</w:t>
      </w:r>
      <w:r w:rsidR="009E45EF">
        <w:t xml:space="preserve"> вирусы простого герпеса. Заболевание</w:t>
      </w:r>
      <w:r w:rsidR="009E45EF">
        <w:t xml:space="preserve"> </w:t>
      </w:r>
      <w:r w:rsidR="009E45EF">
        <w:t xml:space="preserve">чаще возникает у детей, характеризуется длительным и вялым течением, склонностью к рецидивам. </w:t>
      </w:r>
    </w:p>
    <w:p w:rsidR="00357307" w:rsidRDefault="009E45EF" w:rsidP="00357307">
      <w:pPr>
        <w:jc w:val="both"/>
        <w:rPr>
          <w:rFonts w:ascii="Arial" w:hAnsi="Arial" w:cs="Arial"/>
        </w:rPr>
      </w:pPr>
      <w:r>
        <w:t xml:space="preserve">Клиническая картина. Характерен полиморфизм симптоматики. Для герпетического конъюнктивита характерны следующие признаки: поражение одного глаза, вовлечение в патологический процесс кожи и края век, роговицы. Различают три формы герпетического конъюнктивита: катаральную, фолликулярную и </w:t>
      </w:r>
      <w:proofErr w:type="spellStart"/>
      <w:r>
        <w:t>везикулёзно</w:t>
      </w:r>
      <w:proofErr w:type="spellEnd"/>
      <w:r>
        <w:t xml:space="preserve">-язвенную. </w:t>
      </w:r>
    </w:p>
    <w:p w:rsidR="00357307" w:rsidRDefault="009E45EF" w:rsidP="00357307">
      <w:pPr>
        <w:jc w:val="both"/>
      </w:pPr>
      <w:r>
        <w:rPr>
          <w:rFonts w:ascii="Calibri" w:hAnsi="Calibri" w:cs="Calibri"/>
        </w:rPr>
        <w:t>Катаральная</w:t>
      </w:r>
      <w:r>
        <w:t xml:space="preserve"> </w:t>
      </w:r>
      <w:r>
        <w:rPr>
          <w:rFonts w:ascii="Calibri" w:hAnsi="Calibri" w:cs="Calibri"/>
        </w:rPr>
        <w:t>форма</w:t>
      </w:r>
      <w:r>
        <w:t xml:space="preserve"> </w:t>
      </w:r>
      <w:r>
        <w:rPr>
          <w:rFonts w:ascii="Calibri" w:hAnsi="Calibri" w:cs="Calibri"/>
        </w:rPr>
        <w:t>хар</w:t>
      </w:r>
      <w:r>
        <w:t>актеризуется бурным течением и меньшей продолжительностью, отмечается выраженная гиперемия и отёк</w:t>
      </w:r>
      <w:r>
        <w:t xml:space="preserve"> </w:t>
      </w:r>
      <w:r>
        <w:t>конъюнктивы. Отделяемое с конъюнк</w:t>
      </w:r>
      <w:r w:rsidR="00357307">
        <w:t>тивы незначительное, слизистое.</w:t>
      </w:r>
    </w:p>
    <w:p w:rsidR="00357307" w:rsidRDefault="009E45EF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Фолликулярный</w:t>
      </w:r>
      <w:r>
        <w:t xml:space="preserve"> </w:t>
      </w:r>
      <w:r>
        <w:rPr>
          <w:rFonts w:ascii="Calibri" w:hAnsi="Calibri" w:cs="Calibri"/>
        </w:rPr>
        <w:t>герпетический</w:t>
      </w:r>
      <w:r>
        <w:t xml:space="preserve"> </w:t>
      </w:r>
      <w:r>
        <w:rPr>
          <w:rFonts w:ascii="Calibri" w:hAnsi="Calibri" w:cs="Calibri"/>
        </w:rPr>
        <w:t>конъюнктивит</w:t>
      </w:r>
      <w:r>
        <w:t xml:space="preserve"> </w:t>
      </w:r>
      <w:r>
        <w:rPr>
          <w:rFonts w:ascii="Calibri" w:hAnsi="Calibri" w:cs="Calibri"/>
        </w:rPr>
        <w:t>трудно</w:t>
      </w:r>
      <w:r>
        <w:t xml:space="preserve"> </w:t>
      </w:r>
      <w:r>
        <w:rPr>
          <w:rFonts w:ascii="Calibri" w:hAnsi="Calibri" w:cs="Calibri"/>
        </w:rPr>
        <w:t>отличить</w:t>
      </w:r>
      <w:r>
        <w:t xml:space="preserve"> </w:t>
      </w:r>
      <w:r>
        <w:rPr>
          <w:rFonts w:ascii="Calibri" w:hAnsi="Calibri" w:cs="Calibri"/>
        </w:rPr>
        <w:t>от</w:t>
      </w:r>
      <w:r>
        <w:t xml:space="preserve"> аденовирусного. На фоне симптомов катаральной формы появляются фолликулы на конъюнктиве нижнего века и переходной складки. </w:t>
      </w:r>
    </w:p>
    <w:p w:rsidR="009E45EF" w:rsidRDefault="00357307" w:rsidP="00357307">
      <w:pPr>
        <w:jc w:val="both"/>
      </w:pPr>
      <w:proofErr w:type="spellStart"/>
      <w:r>
        <w:rPr>
          <w:rFonts w:ascii="Calibri" w:hAnsi="Calibri" w:cs="Calibri"/>
        </w:rPr>
        <w:t>В</w:t>
      </w:r>
      <w:r w:rsidR="009E45EF">
        <w:rPr>
          <w:rFonts w:ascii="Calibri" w:hAnsi="Calibri" w:cs="Calibri"/>
        </w:rPr>
        <w:t>езикулёзно</w:t>
      </w:r>
      <w:proofErr w:type="spellEnd"/>
      <w:r w:rsidR="009E45EF">
        <w:t>-</w:t>
      </w:r>
      <w:r w:rsidR="009E45EF">
        <w:rPr>
          <w:rFonts w:ascii="Calibri" w:hAnsi="Calibri" w:cs="Calibri"/>
        </w:rPr>
        <w:t>язвенн</w:t>
      </w:r>
      <w:r>
        <w:rPr>
          <w:rFonts w:ascii="Calibri" w:hAnsi="Calibri" w:cs="Calibri"/>
        </w:rPr>
        <w:t>ый</w:t>
      </w:r>
      <w:r w:rsidR="009E45EF">
        <w:t xml:space="preserve"> герпетическ</w:t>
      </w:r>
      <w:r>
        <w:t>ий конъюнктивит</w:t>
      </w:r>
      <w:r w:rsidR="009E45EF">
        <w:t xml:space="preserve">. Характерно рецидивирующее высыпание герпетических пузырьков с последующим образованием эрозий или язв на конъюнктиве и крае века, прикрытых нежными плёнками, с обратным развитием без рубцевания. В ряде случаев образуются узелки в склере в области лимба, напоминающие </w:t>
      </w:r>
      <w:proofErr w:type="spellStart"/>
      <w:r w:rsidR="009E45EF">
        <w:t>фликтены</w:t>
      </w:r>
      <w:proofErr w:type="spellEnd"/>
      <w:r w:rsidR="009E45EF">
        <w:t xml:space="preserve">. </w:t>
      </w:r>
    </w:p>
    <w:p w:rsidR="00357307" w:rsidRDefault="00E2455B" w:rsidP="00357307">
      <w:pPr>
        <w:jc w:val="both"/>
      </w:pPr>
      <w:r>
        <w:t>Лечение.</w:t>
      </w:r>
    </w:p>
    <w:p w:rsidR="00357307" w:rsidRDefault="00357307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В</w:t>
      </w:r>
      <w:r w:rsidR="009E45EF">
        <w:t xml:space="preserve"> </w:t>
      </w:r>
      <w:r w:rsidR="009E45EF">
        <w:rPr>
          <w:rFonts w:ascii="Calibri" w:hAnsi="Calibri" w:cs="Calibri"/>
        </w:rPr>
        <w:t>конъюнктивальный</w:t>
      </w:r>
      <w:r w:rsidR="009E45EF">
        <w:t xml:space="preserve"> </w:t>
      </w:r>
      <w:r w:rsidR="009E45EF">
        <w:rPr>
          <w:rFonts w:ascii="Calibri" w:hAnsi="Calibri" w:cs="Calibri"/>
        </w:rPr>
        <w:t>мешок</w:t>
      </w:r>
      <w:r w:rsidR="009E45EF">
        <w:t xml:space="preserve"> </w:t>
      </w:r>
      <w:r w:rsidR="009E45EF">
        <w:rPr>
          <w:rFonts w:ascii="Calibri" w:hAnsi="Calibri" w:cs="Calibri"/>
        </w:rPr>
        <w:t>по</w:t>
      </w:r>
      <w:r w:rsidR="009E45EF">
        <w:t xml:space="preserve"> 1 </w:t>
      </w:r>
      <w:r w:rsidR="009E45EF">
        <w:rPr>
          <w:rFonts w:ascii="Calibri" w:hAnsi="Calibri" w:cs="Calibri"/>
        </w:rPr>
        <w:t>капле</w:t>
      </w:r>
      <w:r w:rsidR="009E45EF">
        <w:t xml:space="preserve"> 6</w:t>
      </w:r>
      <w:r w:rsidR="009E45EF">
        <w:rPr>
          <w:rFonts w:ascii="Calibri" w:hAnsi="Calibri" w:cs="Calibri"/>
        </w:rPr>
        <w:t>–</w:t>
      </w:r>
      <w:r w:rsidR="009E45EF">
        <w:t xml:space="preserve">8 </w:t>
      </w:r>
      <w:r w:rsidR="009E45EF">
        <w:rPr>
          <w:rFonts w:ascii="Calibri" w:hAnsi="Calibri" w:cs="Calibri"/>
        </w:rPr>
        <w:t>раз</w:t>
      </w:r>
      <w:r w:rsidR="009E45EF">
        <w:t xml:space="preserve"> </w:t>
      </w:r>
      <w:r w:rsidR="009E45EF">
        <w:rPr>
          <w:rFonts w:ascii="Calibri" w:hAnsi="Calibri" w:cs="Calibri"/>
        </w:rPr>
        <w:t>в</w:t>
      </w:r>
      <w:r w:rsidR="009E45EF">
        <w:t xml:space="preserve"> </w:t>
      </w:r>
      <w:r w:rsidR="009E45EF">
        <w:rPr>
          <w:rFonts w:ascii="Calibri" w:hAnsi="Calibri" w:cs="Calibri"/>
        </w:rPr>
        <w:t>день</w:t>
      </w:r>
      <w:r>
        <w:t xml:space="preserve"> 0,1% р-р </w:t>
      </w:r>
      <w:proofErr w:type="spellStart"/>
      <w:r>
        <w:t>идоксуридина</w:t>
      </w:r>
      <w:proofErr w:type="spellEnd"/>
      <w:r>
        <w:t xml:space="preserve">; </w:t>
      </w:r>
      <w:r w:rsidR="009E45EF">
        <w:rPr>
          <w:rFonts w:ascii="Calibri" w:hAnsi="Calibri" w:cs="Calibri"/>
        </w:rPr>
        <w:t>инстилляции</w:t>
      </w:r>
      <w:r w:rsidR="009E45EF">
        <w:t xml:space="preserve"> </w:t>
      </w:r>
      <w:r w:rsidR="009E45EF">
        <w:rPr>
          <w:rFonts w:ascii="Calibri" w:hAnsi="Calibri" w:cs="Calibri"/>
        </w:rPr>
        <w:t>сочетают</w:t>
      </w:r>
      <w:r w:rsidR="009E45EF">
        <w:t xml:space="preserve"> </w:t>
      </w:r>
      <w:r w:rsidR="009E45EF">
        <w:rPr>
          <w:rFonts w:ascii="Calibri" w:hAnsi="Calibri" w:cs="Calibri"/>
        </w:rPr>
        <w:t>с</w:t>
      </w:r>
      <w:r w:rsidR="009E45EF">
        <w:t xml:space="preserve"> </w:t>
      </w:r>
      <w:r w:rsidR="009E45EF">
        <w:rPr>
          <w:rFonts w:ascii="Calibri" w:hAnsi="Calibri" w:cs="Calibri"/>
        </w:rPr>
        <w:t>закладыванием</w:t>
      </w:r>
      <w:r w:rsidR="009E45EF">
        <w:t xml:space="preserve"> </w:t>
      </w:r>
      <w:r w:rsidR="009E45EF">
        <w:rPr>
          <w:rFonts w:ascii="Calibri" w:hAnsi="Calibri" w:cs="Calibri"/>
        </w:rPr>
        <w:t>за</w:t>
      </w:r>
      <w:r w:rsidR="009E45EF">
        <w:t xml:space="preserve"> </w:t>
      </w:r>
      <w:r w:rsidR="009E45EF">
        <w:rPr>
          <w:rFonts w:ascii="Calibri" w:hAnsi="Calibri" w:cs="Calibri"/>
        </w:rPr>
        <w:t>веки</w:t>
      </w:r>
      <w:r w:rsidR="009E45EF">
        <w:t xml:space="preserve"> 2</w:t>
      </w:r>
      <w:r w:rsidR="009E45EF">
        <w:rPr>
          <w:rFonts w:ascii="Calibri" w:hAnsi="Calibri" w:cs="Calibri"/>
        </w:rPr>
        <w:t>–</w:t>
      </w:r>
      <w:r w:rsidR="009E45EF">
        <w:t xml:space="preserve">3 </w:t>
      </w:r>
      <w:r w:rsidR="009E45EF">
        <w:rPr>
          <w:rFonts w:ascii="Calibri" w:hAnsi="Calibri" w:cs="Calibri"/>
        </w:rPr>
        <w:t>раза</w:t>
      </w:r>
      <w:r w:rsidR="009E45EF">
        <w:t xml:space="preserve"> </w:t>
      </w:r>
      <w:r w:rsidR="009E45EF">
        <w:rPr>
          <w:rFonts w:ascii="Calibri" w:hAnsi="Calibri" w:cs="Calibri"/>
        </w:rPr>
        <w:t>в</w:t>
      </w:r>
      <w:r w:rsidR="009E45EF">
        <w:t xml:space="preserve"> </w:t>
      </w:r>
      <w:r w:rsidR="009E45EF">
        <w:rPr>
          <w:rFonts w:ascii="Calibri" w:hAnsi="Calibri" w:cs="Calibri"/>
        </w:rPr>
        <w:t>день</w:t>
      </w:r>
      <w:r w:rsidR="009E45EF">
        <w:t xml:space="preserve"> 3% мази, содержащей ацикловир; кроме того, можно использовать </w:t>
      </w:r>
      <w:proofErr w:type="spellStart"/>
      <w:r w:rsidR="009E45EF">
        <w:t>диоксотетрагидрокситетрагидронафталин</w:t>
      </w:r>
      <w:proofErr w:type="spellEnd"/>
      <w:r w:rsidR="009E45EF">
        <w:t xml:space="preserve"> (0,25% </w:t>
      </w:r>
      <w:proofErr w:type="spellStart"/>
      <w:r w:rsidR="009E45EF">
        <w:t>оксолиновая</w:t>
      </w:r>
      <w:proofErr w:type="spellEnd"/>
      <w:r w:rsidR="009E45EF">
        <w:t xml:space="preserve"> мазь), или </w:t>
      </w:r>
      <w:proofErr w:type="spellStart"/>
      <w:r w:rsidR="009E45EF">
        <w:t>флуоренонилглиоксаля</w:t>
      </w:r>
      <w:proofErr w:type="spellEnd"/>
      <w:r w:rsidR="009E45EF">
        <w:t xml:space="preserve"> бисульфит (</w:t>
      </w:r>
      <w:proofErr w:type="spellStart"/>
      <w:r w:rsidR="009E45EF">
        <w:t>флореналя</w:t>
      </w:r>
      <w:proofErr w:type="spellEnd"/>
      <w:r w:rsidR="009E45EF">
        <w:t xml:space="preserve"> мазь глазная 0,5%), или </w:t>
      </w:r>
      <w:proofErr w:type="spellStart"/>
      <w:r w:rsidR="009E45EF">
        <w:t>тетрабромтетрагидроксидифенил</w:t>
      </w:r>
      <w:proofErr w:type="spellEnd"/>
      <w:r w:rsidR="009E45EF">
        <w:t xml:space="preserve"> (0,5% </w:t>
      </w:r>
      <w:proofErr w:type="spellStart"/>
      <w:r w:rsidR="009E45EF">
        <w:t>теброфеновая</w:t>
      </w:r>
      <w:proofErr w:type="spellEnd"/>
      <w:r w:rsidR="009E45EF">
        <w:t xml:space="preserve"> мазь), но эти ЛС облада</w:t>
      </w:r>
      <w:r>
        <w:t xml:space="preserve">ют более низкой </w:t>
      </w:r>
      <w:proofErr w:type="spellStart"/>
      <w:r>
        <w:t>эффективностью;</w:t>
      </w:r>
      <w:r w:rsidR="009E45EF">
        <w:rPr>
          <w:rFonts w:ascii="Calibri" w:hAnsi="Calibri" w:cs="Calibri"/>
        </w:rPr>
        <w:t>одновременно</w:t>
      </w:r>
      <w:proofErr w:type="spellEnd"/>
      <w:r w:rsidR="009E45EF">
        <w:t xml:space="preserve"> </w:t>
      </w:r>
      <w:r w:rsidR="009E45EF">
        <w:rPr>
          <w:rFonts w:ascii="Calibri" w:hAnsi="Calibri" w:cs="Calibri"/>
        </w:rPr>
        <w:t>с</w:t>
      </w:r>
      <w:r w:rsidR="009E45EF">
        <w:t xml:space="preserve"> </w:t>
      </w:r>
      <w:r w:rsidR="009E45EF">
        <w:rPr>
          <w:rFonts w:ascii="Calibri" w:hAnsi="Calibri" w:cs="Calibri"/>
        </w:rPr>
        <w:t>антиметаболитами</w:t>
      </w:r>
      <w:r w:rsidR="009E45EF">
        <w:t xml:space="preserve"> </w:t>
      </w:r>
      <w:r w:rsidR="009E45EF">
        <w:rPr>
          <w:rFonts w:ascii="Calibri" w:hAnsi="Calibri" w:cs="Calibri"/>
        </w:rPr>
        <w:t>применяют</w:t>
      </w:r>
      <w:r w:rsidR="009E45EF">
        <w:t xml:space="preserve"> </w:t>
      </w:r>
      <w:r w:rsidR="009E45EF">
        <w:rPr>
          <w:rFonts w:ascii="Calibri" w:hAnsi="Calibri" w:cs="Calibri"/>
        </w:rPr>
        <w:t>неспе</w:t>
      </w:r>
      <w:r w:rsidR="009E45EF">
        <w:t>цифическую иммунотерапию: частые инстилляции (каждые 2 ч) интерферона, рекомбинантного интерферона альфа-2b – 8–10 раз в сутки, снижая до 6 ра</w:t>
      </w:r>
      <w:r>
        <w:t xml:space="preserve">з в сутки, или </w:t>
      </w:r>
      <w:proofErr w:type="spellStart"/>
      <w:r>
        <w:t>интерфероногено</w:t>
      </w:r>
      <w:proofErr w:type="spellEnd"/>
      <w:r>
        <w:t xml:space="preserve"> </w:t>
      </w:r>
      <w:r w:rsidR="009E45EF">
        <w:t>«</w:t>
      </w:r>
      <w:proofErr w:type="spellStart"/>
      <w:r w:rsidR="009E45EF">
        <w:t>полиадениловая</w:t>
      </w:r>
      <w:proofErr w:type="spellEnd"/>
      <w:r w:rsidR="009E45EF">
        <w:t xml:space="preserve"> кислота + </w:t>
      </w:r>
      <w:proofErr w:type="spellStart"/>
      <w:r w:rsidR="009E45EF">
        <w:t>уридиловая</w:t>
      </w:r>
      <w:proofErr w:type="spellEnd"/>
      <w:r w:rsidR="009E45EF">
        <w:t xml:space="preserve"> кислота» (</w:t>
      </w:r>
      <w:proofErr w:type="spellStart"/>
      <w:r w:rsidR="009E45EF">
        <w:t>полудан</w:t>
      </w:r>
      <w:proofErr w:type="spellEnd"/>
      <w:r w:rsidR="009E45EF">
        <w:t xml:space="preserve">), </w:t>
      </w:r>
      <w:proofErr w:type="spellStart"/>
      <w:r w:rsidR="009E45EF">
        <w:t>аминобензойная</w:t>
      </w:r>
      <w:proofErr w:type="spellEnd"/>
      <w:r w:rsidR="009E45EF">
        <w:t xml:space="preserve"> кислота –</w:t>
      </w:r>
      <w:r>
        <w:t xml:space="preserve"> 6–8 раз в сутки</w:t>
      </w:r>
      <w:r w:rsidR="009E45EF">
        <w:t xml:space="preserve">; </w:t>
      </w:r>
    </w:p>
    <w:p w:rsidR="00357307" w:rsidRDefault="00357307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Д</w:t>
      </w:r>
      <w:r w:rsidR="009E45EF">
        <w:rPr>
          <w:rFonts w:ascii="Calibri" w:hAnsi="Calibri" w:cs="Calibri"/>
        </w:rPr>
        <w:t>ля</w:t>
      </w:r>
      <w:r w:rsidR="009E45EF">
        <w:t xml:space="preserve"> </w:t>
      </w:r>
      <w:r w:rsidR="009E45EF">
        <w:rPr>
          <w:rFonts w:ascii="Calibri" w:hAnsi="Calibri" w:cs="Calibri"/>
        </w:rPr>
        <w:t>восстановления</w:t>
      </w:r>
      <w:r w:rsidR="009E45EF">
        <w:t xml:space="preserve"> </w:t>
      </w:r>
      <w:r w:rsidR="009E45EF">
        <w:rPr>
          <w:rFonts w:ascii="Calibri" w:hAnsi="Calibri" w:cs="Calibri"/>
        </w:rPr>
        <w:t>эпителия</w:t>
      </w:r>
      <w:r w:rsidR="009E45EF">
        <w:t xml:space="preserve"> </w:t>
      </w:r>
      <w:r w:rsidR="009E45EF">
        <w:rPr>
          <w:rFonts w:ascii="Calibri" w:hAnsi="Calibri" w:cs="Calibri"/>
        </w:rPr>
        <w:t>конъюнктивы</w:t>
      </w:r>
      <w:r w:rsidR="009E45EF">
        <w:t xml:space="preserve"> </w:t>
      </w:r>
      <w:r w:rsidR="009E45EF">
        <w:rPr>
          <w:rFonts w:ascii="Calibri" w:hAnsi="Calibri" w:cs="Calibri"/>
        </w:rPr>
        <w:t>применяют</w:t>
      </w:r>
      <w:r w:rsidR="009E45EF">
        <w:t xml:space="preserve"> 20% </w:t>
      </w:r>
      <w:r w:rsidR="009E45EF">
        <w:rPr>
          <w:rFonts w:ascii="Calibri" w:hAnsi="Calibri" w:cs="Calibri"/>
        </w:rPr>
        <w:t>гель</w:t>
      </w:r>
      <w:r w:rsidR="009E45EF">
        <w:t xml:space="preserve">, содержащий </w:t>
      </w:r>
      <w:proofErr w:type="spellStart"/>
      <w:r w:rsidR="009E45EF">
        <w:t>депротеинизированный</w:t>
      </w:r>
      <w:proofErr w:type="spellEnd"/>
      <w:r w:rsidR="009E45EF">
        <w:t xml:space="preserve"> </w:t>
      </w:r>
      <w:proofErr w:type="spellStart"/>
      <w:r w:rsidR="009E45EF">
        <w:t>гемодиализат</w:t>
      </w:r>
      <w:proofErr w:type="spellEnd"/>
      <w:r w:rsidR="009E45EF">
        <w:t xml:space="preserve"> из крови телят; 5% глазной гель, содержащий </w:t>
      </w:r>
      <w:proofErr w:type="spellStart"/>
      <w:r w:rsidR="009E45EF">
        <w:t>декспантенол</w:t>
      </w:r>
      <w:proofErr w:type="spellEnd"/>
      <w:r w:rsidR="009E45EF">
        <w:t xml:space="preserve">; </w:t>
      </w:r>
    </w:p>
    <w:p w:rsidR="009E45EF" w:rsidRDefault="00357307" w:rsidP="00357307">
      <w:pPr>
        <w:jc w:val="both"/>
      </w:pPr>
      <w:r>
        <w:rPr>
          <w:rFonts w:ascii="Calibri" w:hAnsi="Calibri" w:cs="Calibri"/>
        </w:rPr>
        <w:t>Общая</w:t>
      </w:r>
      <w:r w:rsidR="009E45EF">
        <w:t xml:space="preserve"> </w:t>
      </w:r>
      <w:r w:rsidR="009E45EF">
        <w:rPr>
          <w:rFonts w:ascii="Calibri" w:hAnsi="Calibri" w:cs="Calibri"/>
        </w:rPr>
        <w:t>витаминотерапи</w:t>
      </w:r>
      <w:r>
        <w:rPr>
          <w:rFonts w:ascii="Calibri" w:hAnsi="Calibri" w:cs="Calibri"/>
        </w:rPr>
        <w:t>я.</w:t>
      </w: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9E45EF" w:rsidRDefault="009E45EF" w:rsidP="00357307">
      <w:pPr>
        <w:jc w:val="both"/>
      </w:pPr>
    </w:p>
    <w:p w:rsidR="00357307" w:rsidRDefault="00357307" w:rsidP="00357307">
      <w:pPr>
        <w:jc w:val="both"/>
      </w:pPr>
    </w:p>
    <w:p w:rsidR="00357307" w:rsidRDefault="00357307" w:rsidP="00357307">
      <w:pPr>
        <w:jc w:val="both"/>
      </w:pPr>
    </w:p>
    <w:p w:rsidR="00357307" w:rsidRDefault="009E45EF" w:rsidP="00357307">
      <w:pPr>
        <w:jc w:val="both"/>
      </w:pPr>
      <w:r>
        <w:lastRenderedPageBreak/>
        <w:t>Конъюнктивиты при ветряной оспе, кор</w:t>
      </w:r>
      <w:r w:rsidR="00E2455B">
        <w:t>и, краснухе.</w:t>
      </w:r>
    </w:p>
    <w:p w:rsidR="00357307" w:rsidRDefault="009E45EF" w:rsidP="00357307">
      <w:pPr>
        <w:jc w:val="both"/>
      </w:pPr>
      <w:r>
        <w:t>Поражение глаз происходит на фоне общего вирусного заболевания. Заражение происходит от больного человека воздушно-капельным путём. Чаще заболевают дети. Ветряная оспа. Возбудитель – вирус</w:t>
      </w:r>
      <w:r w:rsidR="00357307">
        <w:t xml:space="preserve"> </w:t>
      </w:r>
      <w:r>
        <w:t xml:space="preserve">герпеса типа III (вирус </w:t>
      </w:r>
      <w:proofErr w:type="spellStart"/>
      <w:r>
        <w:t>Varicella</w:t>
      </w:r>
      <w:proofErr w:type="spellEnd"/>
      <w:r>
        <w:t xml:space="preserve"> – </w:t>
      </w:r>
      <w:proofErr w:type="spellStart"/>
      <w:r>
        <w:t>Herpes</w:t>
      </w:r>
      <w:proofErr w:type="spellEnd"/>
      <w:r>
        <w:t xml:space="preserve"> </w:t>
      </w:r>
      <w:proofErr w:type="spellStart"/>
      <w:r>
        <w:t>zoster</w:t>
      </w:r>
      <w:proofErr w:type="spellEnd"/>
      <w:r>
        <w:t>). На фоне резкого повышения температуры и пятнисто-</w:t>
      </w:r>
      <w:proofErr w:type="spellStart"/>
      <w:r>
        <w:t>везикулёзной</w:t>
      </w:r>
      <w:proofErr w:type="spellEnd"/>
      <w:r>
        <w:t xml:space="preserve"> кожной сыпи на лице и на веках появляется светобоязнь и слезотечение,</w:t>
      </w:r>
      <w:r>
        <w:t xml:space="preserve"> гиперемия конъюнктивы и пузырь</w:t>
      </w:r>
      <w:r>
        <w:t xml:space="preserve">ковые высыпания на конъюнктиве век. Пузырьки изъязвляются с образованием мелких рубчиков. Отделяемое в конъюнктивальной полости умеренное, слизистое, впоследствии с элементами гноя. Присоединяющийся кератит носит поверхностный точечный характер. Процесс в целом является доброкачественным. </w:t>
      </w:r>
    </w:p>
    <w:p w:rsidR="00357307" w:rsidRDefault="009E45EF" w:rsidP="00357307">
      <w:pPr>
        <w:jc w:val="both"/>
      </w:pPr>
      <w:r>
        <w:t>Коревой</w:t>
      </w:r>
      <w:r w:rsidR="00357307">
        <w:t xml:space="preserve"> </w:t>
      </w:r>
      <w:r>
        <w:t xml:space="preserve">конъюнктивит. Вызывают </w:t>
      </w:r>
      <w:proofErr w:type="spellStart"/>
      <w:r>
        <w:t>парамиксовирусы</w:t>
      </w:r>
      <w:proofErr w:type="spellEnd"/>
      <w:r>
        <w:t xml:space="preserve"> (вирус кори рода </w:t>
      </w:r>
      <w:proofErr w:type="spellStart"/>
      <w:r>
        <w:t>Morbillivirus</w:t>
      </w:r>
      <w:proofErr w:type="spellEnd"/>
      <w:r>
        <w:t>), которые воздушно-капельным путём проникают в лимфоидную ткань носоглоточного кольца. На фоне катара верхних дыхательных путей, повышения температуры тела, на слизистой оболочке щёк, конъюнктиве век появляются белые пятна, окружённые крас</w:t>
      </w:r>
      <w:r w:rsidR="00357307">
        <w:t>ным ободком -пятна Бельского-Филатова</w:t>
      </w:r>
      <w:r>
        <w:t xml:space="preserve">. Клиническая картина конъюнктивита, иногда протекающего с резкой светобоязнью, блефароспазмом и отёком век, дополняется эпителиальным кератитом с наличием эрозий роговицы. При адекватной терапии прогноз благоприятный. </w:t>
      </w:r>
    </w:p>
    <w:p w:rsidR="009E45EF" w:rsidRDefault="009E45EF" w:rsidP="00357307">
      <w:pPr>
        <w:jc w:val="both"/>
      </w:pPr>
      <w:r>
        <w:t>Краснуха. Вызывается</w:t>
      </w:r>
      <w:r w:rsidR="00357307">
        <w:t xml:space="preserve"> </w:t>
      </w:r>
      <w:r>
        <w:t xml:space="preserve">вирусом семейства </w:t>
      </w:r>
      <w:proofErr w:type="spellStart"/>
      <w:r>
        <w:t>Togaviridae</w:t>
      </w:r>
      <w:proofErr w:type="spellEnd"/>
      <w:r>
        <w:t xml:space="preserve">. На фоне общих клинических проявлений (катар верхних дыхательных путей, </w:t>
      </w:r>
      <w:proofErr w:type="spellStart"/>
      <w:r>
        <w:t>генерализованная</w:t>
      </w:r>
      <w:proofErr w:type="spellEnd"/>
      <w:r>
        <w:t xml:space="preserve"> и болезненная </w:t>
      </w:r>
      <w:proofErr w:type="spellStart"/>
      <w:r>
        <w:t>лимфоаденопатия</w:t>
      </w:r>
      <w:proofErr w:type="spellEnd"/>
      <w:r>
        <w:t xml:space="preserve">, небольшой подъём температуры, мелкая сыпь в виде бледно-розовых пятен) возникает катаральный конъюнктивит и поверхностный кератит. Исход заболевания благоприятный. Исключение составляют женщины в первые месяцы беременности (возможно инфицирование плода и возникновение у ребёнка пороков развития и врождённой патологии органа зрения). </w:t>
      </w:r>
    </w:p>
    <w:p w:rsidR="00357307" w:rsidRDefault="009E45EF" w:rsidP="00357307">
      <w:pPr>
        <w:jc w:val="both"/>
        <w:rPr>
          <w:rFonts w:ascii="Arial" w:hAnsi="Arial" w:cs="Arial"/>
        </w:rPr>
      </w:pPr>
      <w:r>
        <w:t>Лечение</w:t>
      </w:r>
      <w:r w:rsidR="00357307">
        <w:t>.</w:t>
      </w:r>
    </w:p>
    <w:p w:rsidR="00357307" w:rsidRDefault="009E45EF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конъюнктивальную</w:t>
      </w:r>
      <w:r>
        <w:t xml:space="preserve"> </w:t>
      </w:r>
      <w:r>
        <w:rPr>
          <w:rFonts w:ascii="Calibri" w:hAnsi="Calibri" w:cs="Calibri"/>
        </w:rPr>
        <w:t>полость</w:t>
      </w:r>
      <w:r>
        <w:t xml:space="preserve"> </w:t>
      </w:r>
      <w:r>
        <w:rPr>
          <w:rFonts w:ascii="Calibri" w:hAnsi="Calibri" w:cs="Calibri"/>
        </w:rPr>
        <w:t>закапывают</w:t>
      </w:r>
      <w:r>
        <w:t xml:space="preserve"> 3 </w:t>
      </w:r>
      <w:r>
        <w:rPr>
          <w:rFonts w:ascii="Calibri" w:hAnsi="Calibri" w:cs="Calibri"/>
        </w:rPr>
        <w:t>раза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день</w:t>
      </w:r>
      <w:r>
        <w:t xml:space="preserve"> </w:t>
      </w:r>
      <w:r>
        <w:rPr>
          <w:rFonts w:ascii="Calibri" w:hAnsi="Calibri" w:cs="Calibri"/>
        </w:rPr>
        <w:t>растворы</w:t>
      </w:r>
      <w:r>
        <w:t xml:space="preserve"> антисептиков [1:5000 р-р </w:t>
      </w:r>
      <w:proofErr w:type="spellStart"/>
      <w:r>
        <w:t>нитрофурала</w:t>
      </w:r>
      <w:proofErr w:type="spellEnd"/>
      <w:r>
        <w:t xml:space="preserve"> или </w:t>
      </w:r>
      <w:proofErr w:type="spellStart"/>
      <w:r>
        <w:t>этакридина</w:t>
      </w:r>
      <w:proofErr w:type="spellEnd"/>
      <w:r>
        <w:t xml:space="preserve"> (риванола)] или 10–20% р-р </w:t>
      </w:r>
      <w:proofErr w:type="spellStart"/>
      <w:r>
        <w:t>сульфацетамида</w:t>
      </w:r>
      <w:proofErr w:type="spellEnd"/>
      <w:r>
        <w:t xml:space="preserve">. </w:t>
      </w:r>
    </w:p>
    <w:p w:rsidR="00357307" w:rsidRDefault="009E45EF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Применяют</w:t>
      </w:r>
      <w:r>
        <w:t xml:space="preserve"> </w:t>
      </w:r>
      <w:r>
        <w:rPr>
          <w:rFonts w:ascii="Calibri" w:hAnsi="Calibri" w:cs="Calibri"/>
        </w:rPr>
        <w:t>частые</w:t>
      </w:r>
      <w:r>
        <w:t xml:space="preserve"> </w:t>
      </w:r>
      <w:r>
        <w:rPr>
          <w:rFonts w:ascii="Calibri" w:hAnsi="Calibri" w:cs="Calibri"/>
        </w:rPr>
        <w:t>инстилляции</w:t>
      </w:r>
      <w:r>
        <w:t xml:space="preserve"> (</w:t>
      </w:r>
      <w:r>
        <w:rPr>
          <w:rFonts w:ascii="Calibri" w:hAnsi="Calibri" w:cs="Calibri"/>
        </w:rPr>
        <w:t>каждые</w:t>
      </w:r>
      <w:r>
        <w:t xml:space="preserve"> 2 </w:t>
      </w:r>
      <w:r>
        <w:rPr>
          <w:rFonts w:ascii="Calibri" w:hAnsi="Calibri" w:cs="Calibri"/>
        </w:rPr>
        <w:t>ч</w:t>
      </w:r>
      <w:r>
        <w:t xml:space="preserve">) </w:t>
      </w:r>
      <w:r>
        <w:rPr>
          <w:rFonts w:ascii="Calibri" w:hAnsi="Calibri" w:cs="Calibri"/>
        </w:rPr>
        <w:t>интерферона</w:t>
      </w:r>
      <w:r>
        <w:t xml:space="preserve">, </w:t>
      </w:r>
      <w:r>
        <w:rPr>
          <w:rFonts w:ascii="Calibri" w:hAnsi="Calibri" w:cs="Calibri"/>
        </w:rPr>
        <w:t>рекомбинантного</w:t>
      </w:r>
      <w:r>
        <w:t xml:space="preserve"> </w:t>
      </w:r>
      <w:r>
        <w:rPr>
          <w:rFonts w:ascii="Calibri" w:hAnsi="Calibri" w:cs="Calibri"/>
        </w:rPr>
        <w:t>интерферона</w:t>
      </w:r>
      <w:r>
        <w:t xml:space="preserve"> </w:t>
      </w:r>
      <w:r>
        <w:rPr>
          <w:rFonts w:ascii="Calibri" w:hAnsi="Calibri" w:cs="Calibri"/>
        </w:rPr>
        <w:t>альфа</w:t>
      </w:r>
      <w:r>
        <w:t xml:space="preserve">-2b </w:t>
      </w:r>
      <w:r>
        <w:rPr>
          <w:rFonts w:ascii="Calibri" w:hAnsi="Calibri" w:cs="Calibri"/>
        </w:rPr>
        <w:t>–</w:t>
      </w:r>
      <w:r>
        <w:t xml:space="preserve"> 8</w:t>
      </w:r>
      <w:r>
        <w:rPr>
          <w:rFonts w:ascii="Calibri" w:hAnsi="Calibri" w:cs="Calibri"/>
        </w:rPr>
        <w:t>–</w:t>
      </w:r>
      <w:r>
        <w:t xml:space="preserve">10 </w:t>
      </w:r>
      <w:r>
        <w:rPr>
          <w:rFonts w:ascii="Calibri" w:hAnsi="Calibri" w:cs="Calibri"/>
        </w:rPr>
        <w:t>раз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сутки</w:t>
      </w:r>
      <w:r>
        <w:t xml:space="preserve">, </w:t>
      </w:r>
      <w:r>
        <w:rPr>
          <w:rFonts w:ascii="Calibri" w:hAnsi="Calibri" w:cs="Calibri"/>
        </w:rPr>
        <w:t>снижая</w:t>
      </w:r>
      <w:r>
        <w:t xml:space="preserve"> до 6 раз</w:t>
      </w:r>
      <w:r w:rsidR="00357307">
        <w:t xml:space="preserve"> в сутки, или </w:t>
      </w:r>
      <w:proofErr w:type="spellStart"/>
      <w:r w:rsidR="00357307">
        <w:t>интерфероногенов</w:t>
      </w:r>
      <w:proofErr w:type="spellEnd"/>
      <w:r w:rsidR="00357307">
        <w:t xml:space="preserve"> </w:t>
      </w:r>
      <w:r>
        <w:t>«</w:t>
      </w:r>
      <w:proofErr w:type="spellStart"/>
      <w:r>
        <w:t>полиадениловая</w:t>
      </w:r>
      <w:proofErr w:type="spellEnd"/>
      <w:r>
        <w:t xml:space="preserve"> кислота + </w:t>
      </w:r>
      <w:proofErr w:type="spellStart"/>
      <w:r>
        <w:t>уридиловая</w:t>
      </w:r>
      <w:proofErr w:type="spellEnd"/>
      <w:r>
        <w:t xml:space="preserve"> кислота» (</w:t>
      </w:r>
      <w:proofErr w:type="spellStart"/>
      <w:r>
        <w:t>полудан</w:t>
      </w:r>
      <w:proofErr w:type="spellEnd"/>
      <w:r>
        <w:t xml:space="preserve">), </w:t>
      </w:r>
      <w:proofErr w:type="spellStart"/>
      <w:r>
        <w:t>аминобенз</w:t>
      </w:r>
      <w:r w:rsidR="00357307">
        <w:t>ойная</w:t>
      </w:r>
      <w:proofErr w:type="spellEnd"/>
      <w:r w:rsidR="00357307">
        <w:t xml:space="preserve"> кислота – 6–8 раз в сутки</w:t>
      </w:r>
      <w:r>
        <w:t xml:space="preserve">. </w:t>
      </w:r>
    </w:p>
    <w:p w:rsidR="00357307" w:rsidRDefault="009E45EF" w:rsidP="00357307">
      <w:pPr>
        <w:jc w:val="both"/>
      </w:pP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поражении</w:t>
      </w:r>
      <w:r>
        <w:t xml:space="preserve"> </w:t>
      </w:r>
      <w:r>
        <w:rPr>
          <w:rFonts w:ascii="Calibri" w:hAnsi="Calibri" w:cs="Calibri"/>
        </w:rPr>
        <w:t>роговицы</w:t>
      </w:r>
      <w:r>
        <w:t xml:space="preserve"> </w:t>
      </w:r>
      <w:r>
        <w:rPr>
          <w:rFonts w:ascii="Calibri" w:hAnsi="Calibri" w:cs="Calibri"/>
        </w:rPr>
        <w:t>применяют</w:t>
      </w:r>
      <w:r>
        <w:t xml:space="preserve"> </w:t>
      </w:r>
      <w:r>
        <w:rPr>
          <w:rFonts w:ascii="Calibri" w:hAnsi="Calibri" w:cs="Calibri"/>
        </w:rPr>
        <w:t>ЛС</w:t>
      </w:r>
      <w:r>
        <w:t xml:space="preserve">, </w:t>
      </w:r>
      <w:r>
        <w:rPr>
          <w:rFonts w:ascii="Calibri" w:hAnsi="Calibri" w:cs="Calibri"/>
        </w:rPr>
        <w:t>улучшающие</w:t>
      </w:r>
      <w:r>
        <w:t xml:space="preserve"> </w:t>
      </w:r>
      <w:r>
        <w:rPr>
          <w:rFonts w:ascii="Calibri" w:hAnsi="Calibri" w:cs="Calibri"/>
        </w:rPr>
        <w:t>её</w:t>
      </w:r>
      <w:r>
        <w:t xml:space="preserve"> </w:t>
      </w:r>
      <w:r>
        <w:rPr>
          <w:rFonts w:ascii="Calibri" w:hAnsi="Calibri" w:cs="Calibri"/>
        </w:rPr>
        <w:t>регенерацию</w:t>
      </w:r>
      <w:r>
        <w:t xml:space="preserve">: 4%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r>
        <w:rPr>
          <w:rFonts w:ascii="Calibri" w:hAnsi="Calibri" w:cs="Calibri"/>
        </w:rPr>
        <w:t>таурина</w:t>
      </w:r>
      <w:r>
        <w:t xml:space="preserve">, 3,44% </w:t>
      </w:r>
      <w:r>
        <w:rPr>
          <w:rFonts w:ascii="Calibri" w:hAnsi="Calibri" w:cs="Calibri"/>
        </w:rPr>
        <w:t>р</w:t>
      </w:r>
      <w:r>
        <w:t>-</w:t>
      </w:r>
      <w:r>
        <w:rPr>
          <w:rFonts w:ascii="Calibri" w:hAnsi="Calibri" w:cs="Calibri"/>
        </w:rPr>
        <w:t>р</w:t>
      </w:r>
      <w:r>
        <w:t xml:space="preserve"> </w:t>
      </w:r>
      <w:proofErr w:type="spellStart"/>
      <w:r>
        <w:rPr>
          <w:rFonts w:ascii="Calibri" w:hAnsi="Calibri" w:cs="Calibri"/>
        </w:rPr>
        <w:t>ретинола</w:t>
      </w:r>
      <w:proofErr w:type="spellEnd"/>
      <w:r>
        <w:t xml:space="preserve">, 20% </w:t>
      </w:r>
      <w:r>
        <w:rPr>
          <w:rFonts w:ascii="Calibri" w:hAnsi="Calibri" w:cs="Calibri"/>
        </w:rPr>
        <w:t>гель</w:t>
      </w:r>
      <w:r>
        <w:t xml:space="preserve">, </w:t>
      </w:r>
      <w:r>
        <w:rPr>
          <w:rFonts w:ascii="Calibri" w:hAnsi="Calibri" w:cs="Calibri"/>
        </w:rPr>
        <w:t>содержащий</w:t>
      </w:r>
      <w:r>
        <w:t xml:space="preserve"> </w:t>
      </w:r>
      <w:proofErr w:type="spellStart"/>
      <w:r>
        <w:t>депротеинизированный</w:t>
      </w:r>
      <w:proofErr w:type="spellEnd"/>
      <w:r>
        <w:t xml:space="preserve"> </w:t>
      </w:r>
      <w:proofErr w:type="spellStart"/>
      <w:r>
        <w:t>гемод</w:t>
      </w:r>
      <w:r w:rsidR="00357307">
        <w:t>иализат</w:t>
      </w:r>
      <w:proofErr w:type="spellEnd"/>
      <w:r w:rsidR="00357307">
        <w:t xml:space="preserve"> из крови телят; 5% </w:t>
      </w:r>
      <w:proofErr w:type="spellStart"/>
      <w:r w:rsidR="00357307">
        <w:t>глаз</w:t>
      </w:r>
      <w:r>
        <w:t>ой</w:t>
      </w:r>
      <w:proofErr w:type="spellEnd"/>
      <w:r>
        <w:t xml:space="preserve"> гель, содержащий </w:t>
      </w:r>
      <w:proofErr w:type="spellStart"/>
      <w:r>
        <w:t>декспантенол</w:t>
      </w:r>
      <w:proofErr w:type="spellEnd"/>
      <w:r>
        <w:t>. Применяют также изготовленные</w:t>
      </w:r>
      <w:r>
        <w:t xml:space="preserve"> </w:t>
      </w:r>
      <w:proofErr w:type="spellStart"/>
      <w:r>
        <w:t>ex</w:t>
      </w:r>
      <w:proofErr w:type="spellEnd"/>
      <w:r>
        <w:t xml:space="preserve"> </w:t>
      </w:r>
      <w:proofErr w:type="spellStart"/>
      <w:r>
        <w:t>tempore</w:t>
      </w:r>
      <w:proofErr w:type="spellEnd"/>
      <w:r>
        <w:t xml:space="preserve"> капли, содержащие рибофлавин (0,01), аскорбиновую кислоту (0,02) и 2% р-р декстрозы (10,0). </w:t>
      </w:r>
    </w:p>
    <w:p w:rsidR="009E45EF" w:rsidRPr="00E2455B" w:rsidRDefault="00357307" w:rsidP="00357307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С</w:t>
      </w:r>
      <w:r w:rsidR="009E45EF">
        <w:rPr>
          <w:rFonts w:ascii="Calibri" w:hAnsi="Calibri" w:cs="Calibri"/>
        </w:rPr>
        <w:t>имптоматическ</w:t>
      </w:r>
      <w:r>
        <w:rPr>
          <w:rFonts w:ascii="Calibri" w:hAnsi="Calibri" w:cs="Calibri"/>
        </w:rPr>
        <w:t>ая</w:t>
      </w:r>
      <w:r w:rsidR="009E45EF">
        <w:t xml:space="preserve"> </w:t>
      </w:r>
      <w:r w:rsidR="009E45EF">
        <w:rPr>
          <w:rFonts w:ascii="Calibri" w:hAnsi="Calibri" w:cs="Calibri"/>
        </w:rPr>
        <w:t>терапи</w:t>
      </w:r>
      <w:r>
        <w:rPr>
          <w:rFonts w:ascii="Calibri" w:hAnsi="Calibri" w:cs="Calibri"/>
        </w:rPr>
        <w:t>я.</w:t>
      </w:r>
      <w:r w:rsidR="009E45EF">
        <w:t xml:space="preserve"> </w:t>
      </w:r>
      <w:r w:rsidR="009E45EF">
        <w:rPr>
          <w:rFonts w:ascii="Calibri" w:hAnsi="Calibri" w:cs="Calibri"/>
        </w:rPr>
        <w:t>Применяют</w:t>
      </w:r>
      <w:r w:rsidR="009E45EF">
        <w:t xml:space="preserve"> </w:t>
      </w:r>
      <w:r w:rsidR="009E45EF">
        <w:rPr>
          <w:rFonts w:ascii="Calibri" w:hAnsi="Calibri" w:cs="Calibri"/>
        </w:rPr>
        <w:t>противокоревой</w:t>
      </w:r>
      <w:r w:rsidR="009E45EF">
        <w:t xml:space="preserve"> </w:t>
      </w:r>
      <w:r w:rsidR="009E45EF">
        <w:rPr>
          <w:rFonts w:ascii="Calibri" w:hAnsi="Calibri" w:cs="Calibri"/>
        </w:rPr>
        <w:t>γ</w:t>
      </w:r>
      <w:r w:rsidR="009E45EF">
        <w:t>-</w:t>
      </w:r>
      <w:r w:rsidR="009E45EF">
        <w:rPr>
          <w:rFonts w:ascii="Calibri" w:hAnsi="Calibri" w:cs="Calibri"/>
        </w:rPr>
        <w:t>глобулин</w:t>
      </w:r>
      <w:r w:rsidR="009E45EF">
        <w:t xml:space="preserve"> </w:t>
      </w:r>
      <w:r w:rsidR="009E45EF">
        <w:rPr>
          <w:rFonts w:ascii="Calibri" w:hAnsi="Calibri" w:cs="Calibri"/>
        </w:rPr>
        <w:t>в</w:t>
      </w:r>
      <w:r w:rsidR="009E45EF">
        <w:t xml:space="preserve"> </w:t>
      </w:r>
      <w:r w:rsidR="009E45EF">
        <w:rPr>
          <w:rFonts w:ascii="Calibri" w:hAnsi="Calibri" w:cs="Calibri"/>
        </w:rPr>
        <w:t>инъекциях</w:t>
      </w:r>
      <w:r w:rsidR="009E45EF">
        <w:t xml:space="preserve"> </w:t>
      </w:r>
      <w:r w:rsidR="009E45EF">
        <w:rPr>
          <w:rFonts w:ascii="Calibri" w:hAnsi="Calibri" w:cs="Calibri"/>
        </w:rPr>
        <w:t>и</w:t>
      </w:r>
      <w:r w:rsidR="009E45EF">
        <w:t xml:space="preserve"> </w:t>
      </w:r>
      <w:r w:rsidR="009E45EF">
        <w:rPr>
          <w:rFonts w:ascii="Calibri" w:hAnsi="Calibri" w:cs="Calibri"/>
        </w:rPr>
        <w:t>каплях</w:t>
      </w:r>
      <w:r w:rsidR="009E45EF">
        <w:t xml:space="preserve">, общую витаминотерапию. </w:t>
      </w:r>
    </w:p>
    <w:p w:rsidR="009E45EF" w:rsidRDefault="009E45EF"/>
    <w:p w:rsidR="009E45EF" w:rsidRDefault="009E45EF"/>
    <w:p w:rsidR="009E45EF" w:rsidRDefault="009E45EF"/>
    <w:p w:rsidR="009E45EF" w:rsidRDefault="009E45EF"/>
    <w:p w:rsidR="009E45EF" w:rsidRDefault="009E45EF"/>
    <w:p w:rsidR="00357307" w:rsidRDefault="00357307"/>
    <w:p w:rsidR="00357307" w:rsidRDefault="00357307"/>
    <w:p w:rsidR="00357307" w:rsidRDefault="009E45EF" w:rsidP="00357307">
      <w:pPr>
        <w:jc w:val="both"/>
      </w:pPr>
      <w:r>
        <w:lastRenderedPageBreak/>
        <w:t>Конъюнктивит, вызванный</w:t>
      </w:r>
      <w:r w:rsidR="00E2455B">
        <w:t xml:space="preserve"> вирусом контагиозного моллюска.</w:t>
      </w:r>
    </w:p>
    <w:p w:rsidR="00357307" w:rsidRDefault="009E45EF" w:rsidP="00357307">
      <w:pPr>
        <w:jc w:val="both"/>
      </w:pPr>
      <w:r>
        <w:t>Возбудитель</w:t>
      </w:r>
      <w:r w:rsidR="00E2455B">
        <w:t xml:space="preserve"> </w:t>
      </w:r>
      <w:r>
        <w:t xml:space="preserve">относится к </w:t>
      </w:r>
      <w:proofErr w:type="spellStart"/>
      <w:r>
        <w:t>дерматотропным</w:t>
      </w:r>
      <w:proofErr w:type="spellEnd"/>
      <w:r>
        <w:t xml:space="preserve"> </w:t>
      </w:r>
      <w:proofErr w:type="spellStart"/>
      <w:r>
        <w:t>поксвирусам</w:t>
      </w:r>
      <w:proofErr w:type="spellEnd"/>
      <w:r>
        <w:t xml:space="preserve">. Поражаются различные участки кожи, в том числе кожа лица и век. Передаётся контактно-бытовым путём. </w:t>
      </w:r>
    </w:p>
    <w:p w:rsidR="009E45EF" w:rsidRDefault="009E45EF" w:rsidP="00357307">
      <w:pPr>
        <w:jc w:val="both"/>
      </w:pPr>
      <w:r>
        <w:t xml:space="preserve">Клиническая картина. На коже появляются одиночные или множественные узелки величиной от булавочной головки до горошины. Узелки плотные, с перламутровым блеском, безболезненные с углублением в центре и микроскопическими отверстиями. При сдавливании узелка через отверстия выделяется масса белого цвета, состоящая из перерождённых клеточных элементов. Присоединяются симптомы блефарита и фолликулярного конъюнктивита. </w:t>
      </w:r>
    </w:p>
    <w:p w:rsidR="00E2455B" w:rsidRDefault="009E45EF" w:rsidP="00357307">
      <w:pPr>
        <w:jc w:val="both"/>
      </w:pPr>
      <w:r>
        <w:t xml:space="preserve">Лечение. </w:t>
      </w:r>
    </w:p>
    <w:p w:rsidR="009E45EF" w:rsidRDefault="009E45EF" w:rsidP="00357307">
      <w:pPr>
        <w:jc w:val="both"/>
      </w:pPr>
      <w:r>
        <w:t xml:space="preserve">Проводят выскабливание или диатермокоагуляцию кожных элементов с последующим </w:t>
      </w:r>
      <w:proofErr w:type="spellStart"/>
      <w:r>
        <w:t>тушированием</w:t>
      </w:r>
      <w:proofErr w:type="spellEnd"/>
      <w:r>
        <w:t xml:space="preserve"> 1–2% спиртовым р-ром бриллиантового зелёного. После устранения поражения кожи век симптомы конъюнктивита проходят бесследно без дальнейшего лечения.</w:t>
      </w:r>
    </w:p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C2797" w:rsidRDefault="00EC2797"/>
    <w:p w:rsidR="00E2455B" w:rsidRDefault="00E2455B"/>
    <w:p w:rsidR="00EC2797" w:rsidRDefault="00EC2797">
      <w:r>
        <w:lastRenderedPageBreak/>
        <w:t>Список литературы</w:t>
      </w:r>
    </w:p>
    <w:p w:rsidR="00EC2797" w:rsidRDefault="00E2455B" w:rsidP="00EC2797">
      <w:pPr>
        <w:pStyle w:val="a3"/>
        <w:numPr>
          <w:ilvl w:val="0"/>
          <w:numId w:val="3"/>
        </w:numPr>
      </w:pPr>
      <w:r>
        <w:t xml:space="preserve">Научно-практическое издание. </w:t>
      </w:r>
      <w:r w:rsidR="00EC2797">
        <w:t>Клиническ</w:t>
      </w:r>
      <w:r w:rsidR="00EC2797">
        <w:t>ие рекомендации. Офтальмология п</w:t>
      </w:r>
      <w:r w:rsidR="00EC2797">
        <w:t xml:space="preserve">од редакцией Л.К. </w:t>
      </w:r>
      <w:proofErr w:type="spellStart"/>
      <w:r w:rsidR="00EC2797">
        <w:t>Мошетовой</w:t>
      </w:r>
      <w:proofErr w:type="spellEnd"/>
      <w:r w:rsidR="00EC2797">
        <w:t>, А.П. Нестерова, Е.А. Егорова</w:t>
      </w:r>
    </w:p>
    <w:p w:rsidR="00EC2797" w:rsidRDefault="00EC2797" w:rsidP="00EC2797">
      <w:pPr>
        <w:pStyle w:val="a3"/>
        <w:numPr>
          <w:ilvl w:val="0"/>
          <w:numId w:val="3"/>
        </w:numPr>
      </w:pPr>
      <w:r>
        <w:t xml:space="preserve">Клинические рекомендации. </w:t>
      </w:r>
      <w:r>
        <w:t>Общероссийская общественная организация «А</w:t>
      </w:r>
      <w:r>
        <w:t>ссоциация врачей офтальмологов».</w:t>
      </w:r>
      <w:r>
        <w:t xml:space="preserve"> Общероссийская общественная организация «Общество офтальмологов России»</w:t>
      </w:r>
    </w:p>
    <w:p w:rsidR="00E2455B" w:rsidRDefault="00E2455B" w:rsidP="00EC2797">
      <w:pPr>
        <w:pStyle w:val="a3"/>
        <w:numPr>
          <w:ilvl w:val="0"/>
          <w:numId w:val="3"/>
        </w:numPr>
      </w:pPr>
      <w:r>
        <w:t xml:space="preserve">Клинические лекции по офтальмологии. </w:t>
      </w:r>
      <w:proofErr w:type="gramStart"/>
      <w:r>
        <w:t xml:space="preserve">Редакция:  </w:t>
      </w:r>
      <w:proofErr w:type="spellStart"/>
      <w:r>
        <w:t>Е.А.Егоров</w:t>
      </w:r>
      <w:proofErr w:type="spellEnd"/>
      <w:proofErr w:type="gramEnd"/>
      <w:r>
        <w:t xml:space="preserve">, С.Н. </w:t>
      </w:r>
      <w:proofErr w:type="spellStart"/>
      <w:r>
        <w:t>Басинский</w:t>
      </w:r>
      <w:proofErr w:type="spellEnd"/>
    </w:p>
    <w:p w:rsidR="00E2455B" w:rsidRDefault="00E2455B" w:rsidP="00EC2797">
      <w:pPr>
        <w:pStyle w:val="a3"/>
        <w:numPr>
          <w:ilvl w:val="0"/>
          <w:numId w:val="3"/>
        </w:numPr>
      </w:pPr>
      <w:r>
        <w:t>Офтальмология. Редакция:</w:t>
      </w:r>
      <w:bookmarkStart w:id="0" w:name="_GoBack"/>
      <w:bookmarkEnd w:id="0"/>
      <w:r>
        <w:t xml:space="preserve"> Е.Е. Сомов.</w:t>
      </w:r>
    </w:p>
    <w:p w:rsidR="00EC2797" w:rsidRDefault="00EC2797"/>
    <w:p w:rsidR="00EC2797" w:rsidRDefault="00EC2797"/>
    <w:p w:rsidR="0010293D" w:rsidRDefault="0010293D"/>
    <w:sectPr w:rsidR="0010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06D95"/>
    <w:multiLevelType w:val="hybridMultilevel"/>
    <w:tmpl w:val="DC3C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A1999"/>
    <w:multiLevelType w:val="hybridMultilevel"/>
    <w:tmpl w:val="ECA6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D4445"/>
    <w:multiLevelType w:val="hybridMultilevel"/>
    <w:tmpl w:val="22880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9"/>
    <w:rsid w:val="000B614E"/>
    <w:rsid w:val="0010293D"/>
    <w:rsid w:val="001E2AE7"/>
    <w:rsid w:val="00333CC7"/>
    <w:rsid w:val="00353E56"/>
    <w:rsid w:val="00357307"/>
    <w:rsid w:val="004B2A46"/>
    <w:rsid w:val="00724194"/>
    <w:rsid w:val="0087589E"/>
    <w:rsid w:val="00993B2A"/>
    <w:rsid w:val="009E45EF"/>
    <w:rsid w:val="00BD2C82"/>
    <w:rsid w:val="00BE74C5"/>
    <w:rsid w:val="00BF0671"/>
    <w:rsid w:val="00D27BDF"/>
    <w:rsid w:val="00E2455B"/>
    <w:rsid w:val="00EC2797"/>
    <w:rsid w:val="00E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F12E-7AB0-4799-87C7-F6BAEBFB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 марк</dc:creator>
  <cp:keywords/>
  <dc:description/>
  <cp:lastModifiedBy>поло марк</cp:lastModifiedBy>
  <cp:revision>15</cp:revision>
  <dcterms:created xsi:type="dcterms:W3CDTF">2023-10-04T13:50:00Z</dcterms:created>
  <dcterms:modified xsi:type="dcterms:W3CDTF">2023-10-04T14:59:00Z</dcterms:modified>
</cp:coreProperties>
</file>