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04" w:rsidRPr="00F97904" w:rsidRDefault="00F97904" w:rsidP="00F97904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  <w:bookmarkStart w:id="0" w:name="_GoBack"/>
      <w:r w:rsidRPr="00F97904">
        <w:rPr>
          <w:rFonts w:ascii="Cambria" w:hAnsi="Cambria"/>
          <w:b/>
          <w:sz w:val="28"/>
          <w:szCs w:val="28"/>
        </w:rPr>
        <w:t>К самооценке</w:t>
      </w:r>
    </w:p>
    <w:bookmarkEnd w:id="0"/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супервизорских консультациях как супервизор, так и терапевт сталкиваются с необходимостью поддерживать собственную самооценку. 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Если супервизор имеет достаточно целостное представление о себе и устойчивые защитные реакции, его нарциссические потребности не мешают учебе и развитию практиканта. Тем не менее неразрешенные нарциссические проблемы супервизора, особенно тенденция поддерживать высокую самооценку за счет практиканта, нередко лишают учебные задачи ясных очертаний и обостряют проблемы сохранения положительной самооценки учащегося.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Низкая самооценка: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Шлезингер</w:t>
      </w:r>
      <w:proofErr w:type="spellEnd"/>
      <w:r>
        <w:rPr>
          <w:rFonts w:ascii="Cambria" w:hAnsi="Cambria"/>
          <w:sz w:val="28"/>
          <w:szCs w:val="28"/>
        </w:rPr>
        <w:t xml:space="preserve"> (1981), например, отмечает свое "желание "отдать"", вероятно, отчасти коренящееся в неуверенности: действительно ли я могу многое дать, чтобы оправдать свое существование в качестве преподавателя психоанализа. "</w:t>
      </w:r>
      <w:proofErr w:type="spellStart"/>
      <w:r>
        <w:rPr>
          <w:rFonts w:ascii="Cambria" w:hAnsi="Cambria"/>
          <w:sz w:val="28"/>
          <w:szCs w:val="28"/>
        </w:rPr>
        <w:t>Давание</w:t>
      </w:r>
      <w:proofErr w:type="spellEnd"/>
      <w:r>
        <w:rPr>
          <w:rFonts w:ascii="Cambria" w:hAnsi="Cambria"/>
          <w:sz w:val="28"/>
          <w:szCs w:val="28"/>
        </w:rPr>
        <w:t>" также содержит в себе ощущение стремления быть "богатым поставщиком", оказаться способным "снабдить необходимым" практиканта, который обратился ко мне за помощью, ошеломить практиканта тем, как много я, супервизор, могу предложить ему, внушить ему благоговение.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Шлезингер</w:t>
      </w:r>
      <w:proofErr w:type="spellEnd"/>
      <w:r>
        <w:rPr>
          <w:rFonts w:ascii="Cambria" w:hAnsi="Cambria"/>
          <w:sz w:val="28"/>
          <w:szCs w:val="28"/>
        </w:rPr>
        <w:t xml:space="preserve"> разъясняет, каким образом вызванное множеством факторов стремление "давать" учащемуся нередко включает в себя искреннее желание помочь наряду со стремлением вызвать у молодежи чувства благоговения и зависти, а также потребность одержать победу над этим стремлением. Авторитарное положение достигается путем принуждения учащегося к признанию правильности мнений супервизора. Доминирование осуществляется и более тонкими методами, например, супервизор может открыто патронировать продвижение практиканта по службе. Благодаря такому покровительству практикант оказывается в долгу перед супервизором.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Высокая самооценка: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Поддержание высокой самооценки путем доминирования имеет много граней. Поведение супервизора может стать властным, когда его заинтересованность в применении определенного подхода к лечению оказывается личной. Описывая свой опыт участия в супервизорских </w:t>
      </w:r>
      <w:r>
        <w:rPr>
          <w:rFonts w:ascii="Cambria" w:hAnsi="Cambria"/>
          <w:sz w:val="28"/>
          <w:szCs w:val="28"/>
        </w:rPr>
        <w:lastRenderedPageBreak/>
        <w:t xml:space="preserve">консультациях, </w:t>
      </w:r>
      <w:proofErr w:type="spellStart"/>
      <w:r>
        <w:rPr>
          <w:rFonts w:ascii="Cambria" w:hAnsi="Cambria"/>
          <w:sz w:val="28"/>
          <w:szCs w:val="28"/>
        </w:rPr>
        <w:t>Шеврин</w:t>
      </w:r>
      <w:proofErr w:type="spellEnd"/>
      <w:r>
        <w:rPr>
          <w:rFonts w:ascii="Cambria" w:hAnsi="Cambria"/>
          <w:sz w:val="28"/>
          <w:szCs w:val="28"/>
        </w:rPr>
        <w:t xml:space="preserve"> (1981) упоминает о таком супервизорам подходе: "На начальном этапе супервизорская тактика должна была поощрять молчание, целесообразную помощь, практически оставляя без внимания </w:t>
      </w:r>
      <w:proofErr w:type="spellStart"/>
      <w:r>
        <w:rPr>
          <w:rFonts w:ascii="Cambria" w:hAnsi="Cambria"/>
          <w:sz w:val="28"/>
          <w:szCs w:val="28"/>
        </w:rPr>
        <w:t>интерпретативную</w:t>
      </w:r>
      <w:proofErr w:type="spellEnd"/>
      <w:r>
        <w:rPr>
          <w:rFonts w:ascii="Cambria" w:hAnsi="Cambria"/>
          <w:sz w:val="28"/>
          <w:szCs w:val="28"/>
        </w:rPr>
        <w:t xml:space="preserve"> работу. В этом отношении придавалось особое значение старой, ошибочной (по мнению </w:t>
      </w:r>
      <w:proofErr w:type="spellStart"/>
      <w:r>
        <w:rPr>
          <w:rFonts w:ascii="Cambria" w:hAnsi="Cambria"/>
          <w:sz w:val="28"/>
          <w:szCs w:val="28"/>
        </w:rPr>
        <w:t>Гилла</w:t>
      </w:r>
      <w:proofErr w:type="spellEnd"/>
      <w:r>
        <w:rPr>
          <w:rFonts w:ascii="Cambria" w:hAnsi="Cambria"/>
          <w:sz w:val="28"/>
          <w:szCs w:val="28"/>
        </w:rPr>
        <w:t xml:space="preserve"> и Муслина) точке зрения на роль интерпретации на начальном этапе анализа. На супервизорских консультациях редко обсуждались различные специальные методы, и подходы к осмыслению материала. Не учитывалось то обстоятельство, что на данном этапе лечения сообщения пациента могут быть просто неясными и трудными для понимания. Фактически признавался только один подход к обсуждению и пониманию данных; любая неясность рассматривалась как непонимание. Разумеется, в расчет никогда не брались исследовательские проблемы - вопросы, которые нуждались в дальнейшем теоретическом или специальном разъяснении. На супервизорских консультациях этот подход укреплял практиканта в убеждении, что он должен выяснить желание супервизора и попытаться его выполнить".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Роль </w:t>
      </w:r>
      <w:proofErr w:type="gramStart"/>
      <w:r>
        <w:rPr>
          <w:rFonts w:ascii="Cambria" w:hAnsi="Cambria"/>
          <w:b/>
          <w:sz w:val="28"/>
          <w:szCs w:val="28"/>
        </w:rPr>
        <w:t>супервизора(</w:t>
      </w:r>
      <w:proofErr w:type="gramEnd"/>
      <w:r>
        <w:rPr>
          <w:rFonts w:ascii="Cambria" w:hAnsi="Cambria"/>
          <w:b/>
          <w:sz w:val="28"/>
          <w:szCs w:val="28"/>
        </w:rPr>
        <w:t>по функциям):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1)супервизор-эксперт:</w:t>
      </w:r>
      <w:r>
        <w:rPr>
          <w:rFonts w:ascii="Cambria" w:hAnsi="Cambria"/>
          <w:sz w:val="28"/>
          <w:szCs w:val="28"/>
        </w:rPr>
        <w:t xml:space="preserve"> сохранение самооценки терапевта - это умение помочь терапевту дистанцироваться от непосредственных клинических проблем и разобраться, какие же проблемы исходят от пациента, а какие от терапевта.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2)супервизор - учитель: </w:t>
      </w:r>
      <w:r>
        <w:rPr>
          <w:rFonts w:ascii="Cambria" w:hAnsi="Cambria"/>
          <w:sz w:val="28"/>
          <w:szCs w:val="28"/>
        </w:rPr>
        <w:t xml:space="preserve">если супервизия как обучающая </w:t>
      </w:r>
      <w:proofErr w:type="spellStart"/>
      <w:proofErr w:type="gramStart"/>
      <w:r>
        <w:rPr>
          <w:rFonts w:ascii="Cambria" w:hAnsi="Cambria"/>
          <w:sz w:val="28"/>
          <w:szCs w:val="28"/>
        </w:rPr>
        <w:t>группа,то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супервизор поддерживает атмосферу доверия в процессе обучения. Супервизия должна позволять практиканту открыто размышлять, высказывать предположения, задавать любые вопросы независимо от степени их важности и обсуждать свои переживания, в той мере, в какой практикант считает нужным. Методы для поддержания атмосферы доверия отменяемые в </w:t>
      </w:r>
      <w:proofErr w:type="spellStart"/>
      <w:proofErr w:type="gramStart"/>
      <w:r>
        <w:rPr>
          <w:rFonts w:ascii="Cambria" w:hAnsi="Cambria"/>
          <w:sz w:val="28"/>
          <w:szCs w:val="28"/>
        </w:rPr>
        <w:t>супервизии:методы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поддержки, обеспечения и поощрения. Методы поддержки помогают терапевту вести терапевтический процесс, обеспечивают ему возможность обсуждать свои впечатления от пациентов. Обеспечение как метод предусматривает проведение прямого разговора с терапевтом, который помогает ему эффективно работать с пациентами, знакомит с опытом супервизора. Методы поощрения подразумевают уважительное отношение к деятельности практиканта со стороны супервизора и стимулирование самостоятельной работы стажера.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3)супервизор-</w:t>
      </w:r>
      <w:proofErr w:type="spellStart"/>
      <w:r>
        <w:rPr>
          <w:rFonts w:ascii="Cambria" w:hAnsi="Cambria"/>
          <w:b/>
          <w:sz w:val="28"/>
          <w:szCs w:val="28"/>
        </w:rPr>
        <w:t>фасилитатор</w:t>
      </w:r>
      <w:proofErr w:type="spellEnd"/>
      <w:r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дополнительной поддерживающей функцией образовательного контекста супервизии является нормализация переживаний учащегося. Начинающие терапевты нередко замечают, что их реакции на пациентов (гнев, отчаяние, страх, половое возбуждение, беспомощность, отвращение, любовь и т. д.) отражают их личностные черты и выявляют их влечения, ценности, противоречия, неврозы и негативные качества. Умение супервизора обсуждать такие реакции, вспоминать в этой связи аналогичные реакции, имевшие место в собственной практике, компенсирует психический дискомфорт терапевта.</w:t>
      </w:r>
      <w:r>
        <w:rPr>
          <w:rFonts w:ascii="Cambria" w:hAnsi="Cambria"/>
          <w:sz w:val="28"/>
          <w:szCs w:val="28"/>
        </w:rPr>
        <w:t xml:space="preserve"> </w:t>
      </w:r>
    </w:p>
    <w:p w:rsidR="00F97904" w:rsidRDefault="00F97904" w:rsidP="00F97904">
      <w:pPr>
        <w:spacing w:line="276" w:lineRule="auto"/>
        <w:ind w:firstLine="567"/>
        <w:jc w:val="both"/>
        <w:rPr>
          <w:rFonts w:ascii="Cambria" w:hAnsi="Cambria"/>
          <w:sz w:val="28"/>
          <w:szCs w:val="28"/>
        </w:rPr>
      </w:pPr>
    </w:p>
    <w:sectPr w:rsidR="00F9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04"/>
    <w:rsid w:val="00155A33"/>
    <w:rsid w:val="001748F9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8CAF"/>
  <w15:chartTrackingRefBased/>
  <w15:docId w15:val="{8CD166EB-AFD8-4C36-8940-6BE0FBA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709</Words>
  <Characters>4043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KONONENKO</dc:creator>
  <cp:keywords/>
  <dc:description/>
  <cp:lastModifiedBy>IRINA KONONENKO</cp:lastModifiedBy>
  <cp:revision>1</cp:revision>
  <dcterms:created xsi:type="dcterms:W3CDTF">2020-04-22T02:06:00Z</dcterms:created>
  <dcterms:modified xsi:type="dcterms:W3CDTF">2020-04-22T02:14:00Z</dcterms:modified>
</cp:coreProperties>
</file>