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2F27" w14:textId="77777777" w:rsidR="00713C9E" w:rsidRPr="009C74AF" w:rsidRDefault="00713C9E" w:rsidP="00713C9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bookmarkStart w:id="0" w:name="_Toc125999817"/>
      <w:r w:rsidRPr="009C74A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 Ф. Войно-Ясенецкого" Министерства здравоохранения Российской Федерации Кафедра туберкулеза с курсом ПО</w:t>
      </w:r>
    </w:p>
    <w:p w14:paraId="1DF9E0A8" w14:textId="77777777" w:rsidR="00713C9E" w:rsidRPr="009C74AF" w:rsidRDefault="00713C9E" w:rsidP="00713C9E">
      <w:pPr>
        <w:jc w:val="center"/>
        <w:rPr>
          <w:rFonts w:ascii="Times New Roman" w:hAnsi="Times New Roman" w:cs="Times New Roman"/>
        </w:rPr>
      </w:pPr>
    </w:p>
    <w:p w14:paraId="162C5FAE" w14:textId="77777777" w:rsidR="00713C9E" w:rsidRPr="009C74AF" w:rsidRDefault="00713C9E" w:rsidP="00713C9E">
      <w:pPr>
        <w:jc w:val="center"/>
        <w:rPr>
          <w:rFonts w:ascii="Times New Roman" w:hAnsi="Times New Roman" w:cs="Times New Roman"/>
        </w:rPr>
      </w:pPr>
    </w:p>
    <w:p w14:paraId="3F5F5719" w14:textId="77777777" w:rsidR="00713C9E" w:rsidRPr="009C74AF" w:rsidRDefault="00713C9E" w:rsidP="00713C9E">
      <w:pPr>
        <w:jc w:val="center"/>
        <w:rPr>
          <w:rFonts w:ascii="Times New Roman" w:hAnsi="Times New Roman" w:cs="Times New Roman"/>
        </w:rPr>
      </w:pPr>
    </w:p>
    <w:p w14:paraId="479D3F76" w14:textId="77777777" w:rsidR="00713C9E" w:rsidRPr="009C74AF" w:rsidRDefault="00713C9E" w:rsidP="00713C9E">
      <w:pPr>
        <w:jc w:val="center"/>
        <w:rPr>
          <w:rFonts w:ascii="Times New Roman" w:hAnsi="Times New Roman" w:cs="Times New Roman"/>
        </w:rPr>
      </w:pPr>
    </w:p>
    <w:p w14:paraId="7698627D" w14:textId="77777777" w:rsidR="00713C9E" w:rsidRPr="009C74AF" w:rsidRDefault="00713C9E" w:rsidP="00713C9E">
      <w:pPr>
        <w:jc w:val="center"/>
        <w:rPr>
          <w:rFonts w:ascii="Times New Roman" w:hAnsi="Times New Roman" w:cs="Times New Roman"/>
        </w:rPr>
      </w:pPr>
    </w:p>
    <w:p w14:paraId="4F074055" w14:textId="77777777" w:rsidR="00713C9E" w:rsidRPr="009C74AF" w:rsidRDefault="00713C9E" w:rsidP="00713C9E">
      <w:pPr>
        <w:jc w:val="center"/>
        <w:rPr>
          <w:rFonts w:ascii="Times New Roman" w:hAnsi="Times New Roman" w:cs="Times New Roman"/>
        </w:rPr>
      </w:pPr>
    </w:p>
    <w:p w14:paraId="643BDE82" w14:textId="77777777" w:rsidR="00713C9E" w:rsidRPr="009C74AF" w:rsidRDefault="00713C9E" w:rsidP="00713C9E">
      <w:pPr>
        <w:jc w:val="center"/>
        <w:rPr>
          <w:rFonts w:ascii="Times New Roman" w:hAnsi="Times New Roman" w:cs="Times New Roman"/>
        </w:rPr>
      </w:pPr>
    </w:p>
    <w:p w14:paraId="67D41510" w14:textId="77777777" w:rsidR="00713C9E" w:rsidRPr="009C74AF" w:rsidRDefault="00713C9E" w:rsidP="00713C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E38FFF9" w14:textId="3C9158F8" w:rsidR="00713C9E" w:rsidRPr="009C74AF" w:rsidRDefault="00713C9E" w:rsidP="00713C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C74AF">
        <w:rPr>
          <w:rFonts w:ascii="Times New Roman" w:hAnsi="Times New Roman" w:cs="Times New Roman"/>
          <w:b/>
          <w:bCs/>
          <w:sz w:val="56"/>
          <w:szCs w:val="56"/>
        </w:rPr>
        <w:t xml:space="preserve">Туберкулёз </w:t>
      </w:r>
      <w:r w:rsidR="009C74AF">
        <w:rPr>
          <w:rFonts w:ascii="Times New Roman" w:hAnsi="Times New Roman" w:cs="Times New Roman"/>
          <w:b/>
          <w:bCs/>
          <w:sz w:val="56"/>
          <w:szCs w:val="56"/>
        </w:rPr>
        <w:t>и заболевания органов пищеварительной системы</w:t>
      </w:r>
    </w:p>
    <w:p w14:paraId="7BC0C247" w14:textId="77777777" w:rsidR="00713C9E" w:rsidRPr="009C74AF" w:rsidRDefault="00713C9E" w:rsidP="00713C9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CEA214B" w14:textId="77777777" w:rsidR="00713C9E" w:rsidRPr="009C74AF" w:rsidRDefault="00713C9E" w:rsidP="00713C9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D0C0BB2" w14:textId="77777777" w:rsidR="00713C9E" w:rsidRPr="009C74AF" w:rsidRDefault="00713C9E" w:rsidP="00713C9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2297026" w14:textId="77777777" w:rsidR="00713C9E" w:rsidRPr="009C74AF" w:rsidRDefault="00713C9E" w:rsidP="00713C9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945842B" w14:textId="77777777" w:rsidR="009811B2" w:rsidRDefault="009811B2" w:rsidP="00713C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2C3520" w14:textId="77777777" w:rsidR="009811B2" w:rsidRDefault="009811B2" w:rsidP="00713C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C7BECA" w14:textId="77777777" w:rsidR="009811B2" w:rsidRDefault="009811B2" w:rsidP="00713C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43469A" w14:textId="77777777" w:rsidR="009811B2" w:rsidRDefault="009811B2" w:rsidP="00713C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C7662D" w14:textId="77777777" w:rsidR="009811B2" w:rsidRDefault="009811B2" w:rsidP="00713C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F32FE3" w14:textId="77777777" w:rsidR="009811B2" w:rsidRDefault="009811B2" w:rsidP="00713C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E66A48" w14:textId="77777777" w:rsidR="009811B2" w:rsidRDefault="009811B2" w:rsidP="00713C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29DBB5" w14:textId="77777777" w:rsidR="009811B2" w:rsidRDefault="009811B2" w:rsidP="00713C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66DBB9" w14:textId="77777777" w:rsidR="009811B2" w:rsidRDefault="009811B2" w:rsidP="00713C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A54ADC" w14:textId="77777777" w:rsidR="009811B2" w:rsidRDefault="009811B2" w:rsidP="00713C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C03C65" w14:textId="79655284" w:rsidR="00713C9E" w:rsidRPr="009C74AF" w:rsidRDefault="00713C9E" w:rsidP="00713C9E">
      <w:pPr>
        <w:jc w:val="right"/>
        <w:rPr>
          <w:rFonts w:ascii="Times New Roman" w:hAnsi="Times New Roman" w:cs="Times New Roman"/>
          <w:sz w:val="28"/>
          <w:szCs w:val="28"/>
        </w:rPr>
      </w:pPr>
      <w:r w:rsidRPr="009C74AF">
        <w:rPr>
          <w:rFonts w:ascii="Times New Roman" w:hAnsi="Times New Roman" w:cs="Times New Roman"/>
          <w:sz w:val="28"/>
          <w:szCs w:val="28"/>
        </w:rPr>
        <w:t>Выполнила: ординатор</w:t>
      </w:r>
      <w:r w:rsidR="009811B2">
        <w:rPr>
          <w:rFonts w:ascii="Times New Roman" w:hAnsi="Times New Roman" w:cs="Times New Roman"/>
          <w:sz w:val="28"/>
          <w:szCs w:val="28"/>
        </w:rPr>
        <w:t xml:space="preserve"> кафедры Т</w:t>
      </w:r>
      <w:r w:rsidR="00454310">
        <w:rPr>
          <w:rFonts w:ascii="Times New Roman" w:hAnsi="Times New Roman" w:cs="Times New Roman"/>
          <w:sz w:val="28"/>
          <w:szCs w:val="28"/>
        </w:rPr>
        <w:t>у</w:t>
      </w:r>
      <w:r w:rsidR="009811B2">
        <w:rPr>
          <w:rFonts w:ascii="Times New Roman" w:hAnsi="Times New Roman" w:cs="Times New Roman"/>
          <w:sz w:val="28"/>
          <w:szCs w:val="28"/>
        </w:rPr>
        <w:t>беркулеза</w:t>
      </w:r>
      <w:r w:rsidRPr="009C74AF">
        <w:rPr>
          <w:rFonts w:ascii="Times New Roman" w:hAnsi="Times New Roman" w:cs="Times New Roman"/>
          <w:sz w:val="28"/>
          <w:szCs w:val="28"/>
        </w:rPr>
        <w:t xml:space="preserve"> Садовская Ольга Юрьевна </w:t>
      </w:r>
    </w:p>
    <w:p w14:paraId="4BD9B952" w14:textId="77777777" w:rsidR="00713C9E" w:rsidRPr="009C74AF" w:rsidRDefault="00713C9E" w:rsidP="00713C9E">
      <w:pPr>
        <w:jc w:val="right"/>
        <w:rPr>
          <w:rFonts w:ascii="Times New Roman" w:hAnsi="Times New Roman" w:cs="Times New Roman"/>
          <w:sz w:val="28"/>
          <w:szCs w:val="28"/>
        </w:rPr>
      </w:pPr>
      <w:r w:rsidRPr="009C74AF">
        <w:rPr>
          <w:rFonts w:ascii="Times New Roman" w:hAnsi="Times New Roman" w:cs="Times New Roman"/>
          <w:sz w:val="28"/>
          <w:szCs w:val="28"/>
        </w:rPr>
        <w:t xml:space="preserve">Проверил: к.м.н., </w:t>
      </w:r>
      <w:proofErr w:type="spellStart"/>
      <w:proofErr w:type="gramStart"/>
      <w:r w:rsidRPr="009C74AF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9C7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AF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9C74AF">
        <w:rPr>
          <w:rFonts w:ascii="Times New Roman" w:hAnsi="Times New Roman" w:cs="Times New Roman"/>
          <w:sz w:val="28"/>
          <w:szCs w:val="28"/>
        </w:rPr>
        <w:t xml:space="preserve"> Д.Е</w:t>
      </w:r>
    </w:p>
    <w:p w14:paraId="7AA75554" w14:textId="77777777" w:rsidR="00713C9E" w:rsidRDefault="00713C9E" w:rsidP="00713C9E">
      <w:pPr>
        <w:jc w:val="right"/>
      </w:pPr>
    </w:p>
    <w:p w14:paraId="00816FDB" w14:textId="77777777" w:rsidR="00713C9E" w:rsidRDefault="00713C9E" w:rsidP="00713C9E">
      <w:pPr>
        <w:jc w:val="right"/>
      </w:pPr>
    </w:p>
    <w:p w14:paraId="7791413D" w14:textId="77777777" w:rsidR="009C74AF" w:rsidRDefault="009C74AF" w:rsidP="00713C9E">
      <w:pPr>
        <w:jc w:val="center"/>
      </w:pPr>
    </w:p>
    <w:p w14:paraId="576D2B34" w14:textId="77777777" w:rsidR="009C74AF" w:rsidRDefault="009C74AF" w:rsidP="00713C9E">
      <w:pPr>
        <w:jc w:val="center"/>
      </w:pPr>
    </w:p>
    <w:p w14:paraId="5878606F" w14:textId="77777777" w:rsidR="009C74AF" w:rsidRDefault="009C74AF" w:rsidP="00713C9E">
      <w:pPr>
        <w:jc w:val="center"/>
      </w:pPr>
    </w:p>
    <w:p w14:paraId="317334D7" w14:textId="121F5E7B" w:rsidR="00131301" w:rsidRPr="009C74AF" w:rsidRDefault="00713C9E" w:rsidP="00713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4AF">
        <w:rPr>
          <w:rFonts w:ascii="Times New Roman" w:hAnsi="Times New Roman" w:cs="Times New Roman"/>
        </w:rPr>
        <w:t>Красноярск 202</w:t>
      </w:r>
      <w:r w:rsidR="009C74AF" w:rsidRPr="009C74AF">
        <w:rPr>
          <w:rFonts w:ascii="Times New Roman" w:hAnsi="Times New Roman" w:cs="Times New Roman"/>
        </w:rPr>
        <w:t>2</w:t>
      </w:r>
      <w:r w:rsidRPr="009C74AF">
        <w:rPr>
          <w:rFonts w:ascii="Times New Roman" w:hAnsi="Times New Roman" w:cs="Times New Roman"/>
        </w:rPr>
        <w:t>г</w:t>
      </w:r>
      <w:r w:rsidRPr="009C74AF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id w:val="-1230382553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color w:val="auto"/>
          <w:sz w:val="22"/>
          <w:szCs w:val="22"/>
        </w:rPr>
      </w:sdtEndPr>
      <w:sdtContent>
        <w:p w14:paraId="462BC269" w14:textId="335191DA" w:rsidR="00B545BF" w:rsidRDefault="00B545BF">
          <w:pPr>
            <w:pStyle w:val="a7"/>
          </w:pPr>
          <w:r>
            <w:t>Оглавление</w:t>
          </w:r>
        </w:p>
        <w:p w14:paraId="55C3B1C1" w14:textId="72F31809" w:rsidR="00B545BF" w:rsidRDefault="00B545B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000168" w:history="1">
            <w:r w:rsidRPr="00016076">
              <w:rPr>
                <w:rStyle w:val="a8"/>
                <w:noProof/>
                <w:shd w:val="clear" w:color="auto" w:fill="FFFFFF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_Toc126000168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7192C" w14:textId="1493483E" w:rsidR="00B545BF" w:rsidRDefault="00B545B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000169" w:history="1">
            <w:r w:rsidRPr="00016076">
              <w:rPr>
                <w:rStyle w:val="a8"/>
                <w:rFonts w:eastAsia="Times New Roman"/>
                <w:noProof/>
              </w:rPr>
              <w:t>Симптомы заболеваний желудка и двенадцатиперстной кишки при туберкулезе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_Toc126000169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D8195" w14:textId="5863AE82" w:rsidR="00B545BF" w:rsidRDefault="00B545B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000170" w:history="1">
            <w:r w:rsidRPr="00016076">
              <w:rPr>
                <w:rStyle w:val="a8"/>
                <w:rFonts w:eastAsia="Times New Roman"/>
                <w:noProof/>
              </w:rPr>
              <w:t>Особенности диагностики заболеваний желудка и двенадцатиперстной кишки при туберкулезе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_Toc126000170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0E761" w14:textId="6942C6BD" w:rsidR="00B545BF" w:rsidRDefault="00B545B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000171" w:history="1">
            <w:r w:rsidRPr="00016076">
              <w:rPr>
                <w:rStyle w:val="a8"/>
                <w:rFonts w:eastAsia="Times New Roman"/>
                <w:noProof/>
              </w:rPr>
              <w:t>Лечение туберкулеза при болезнях желудочно-кишечного тракта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_Toc126000171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93B33" w14:textId="1DAE2955" w:rsidR="00B545BF" w:rsidRDefault="00B545B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000172" w:history="1">
            <w:r w:rsidRPr="00016076">
              <w:rPr>
                <w:rStyle w:val="a8"/>
                <w:rFonts w:eastAsia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_Toc126000172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E0F63" w14:textId="3D74579A" w:rsidR="00B545BF" w:rsidRDefault="00B545BF">
          <w:r>
            <w:rPr>
              <w:b/>
              <w:bCs/>
            </w:rPr>
            <w:fldChar w:fldCharType="end"/>
          </w:r>
        </w:p>
      </w:sdtContent>
    </w:sdt>
    <w:p w14:paraId="06C8B266" w14:textId="77777777" w:rsidR="0094270B" w:rsidRDefault="0094270B" w:rsidP="002E1818">
      <w:pPr>
        <w:pStyle w:val="1"/>
        <w:rPr>
          <w:shd w:val="clear" w:color="auto" w:fill="FFFFFF"/>
        </w:rPr>
      </w:pPr>
    </w:p>
    <w:p w14:paraId="69389AFF" w14:textId="77777777" w:rsidR="0094270B" w:rsidRDefault="0094270B">
      <w:pPr>
        <w:spacing w:after="16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5574697" w14:textId="5C70AA0D" w:rsidR="0089185F" w:rsidRPr="0089185F" w:rsidRDefault="0089185F" w:rsidP="002E1818">
      <w:pPr>
        <w:pStyle w:val="1"/>
        <w:rPr>
          <w:shd w:val="clear" w:color="auto" w:fill="FFFFFF"/>
        </w:rPr>
      </w:pPr>
      <w:bookmarkStart w:id="1" w:name="_Toc126000168"/>
      <w:r w:rsidRPr="0089185F">
        <w:rPr>
          <w:shd w:val="clear" w:color="auto" w:fill="FFFFFF"/>
        </w:rPr>
        <w:lastRenderedPageBreak/>
        <w:t>Введение</w:t>
      </w:r>
      <w:bookmarkEnd w:id="0"/>
      <w:bookmarkEnd w:id="1"/>
    </w:p>
    <w:p w14:paraId="4AA6A2C7" w14:textId="39DF7CBC" w:rsidR="00FF2784" w:rsidRPr="0089185F" w:rsidRDefault="0089185F" w:rsidP="00477AD2">
      <w:pPr>
        <w:widowControl w:val="0"/>
        <w:spacing w:line="234" w:lineRule="auto"/>
        <w:ind w:right="-19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Научно доказано, что лица с сопутствующими заболеваниями внутренних органов: хроническими неспецифическими заболеваниями легких, врожденными и приобретенными иммунодефицитами, сахарным диабетом, патологией желудочно-кишечного тракта - являются одной из основных групп риска заболевания туберкулезом. Отмечено, что у больных туберкулезом легких пожилого возраста преобладает сопутствующая патология сердечно-сосудистой системы и сахарный диабет, а в молодом возрасте более актуальны патология желудочно-кишечного тракта и хронический алкоголизм.</w:t>
      </w:r>
    </w:p>
    <w:p w14:paraId="4319C86E" w14:textId="21E78A05" w:rsidR="00F6323D" w:rsidRPr="0089185F" w:rsidRDefault="00F6323D" w:rsidP="00C320E8">
      <w:pPr>
        <w:widowControl w:val="0"/>
        <w:spacing w:line="234" w:lineRule="auto"/>
        <w:ind w:right="-19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хронических неспецифических заболеваний, сопутствующих туберкулезу легких, болезни органов пищеварения занимают одно из центральных мест. Чаще всего это гастриты, язвенная болезнь желудка и двенадцатиперстной кишки, дуодениты. Сочетание заболеваний создает новые комплексные болезненные состояния, которые трудно диагностировать и лечить. Появление у больных туберкулезом симптомов дисфункции органов пищеварения на фоне лечения обычно трактуют как побочное действие противотуберкулезных препаратов, что обусловливает позднее распознавание болезней желудочно-кишечного тракта.</w:t>
      </w:r>
    </w:p>
    <w:p w14:paraId="4F2AF136" w14:textId="0AD95D54" w:rsidR="00F6323D" w:rsidRPr="0089185F" w:rsidRDefault="00F6323D" w:rsidP="00C320E8">
      <w:pPr>
        <w:widowControl w:val="0"/>
        <w:spacing w:before="2" w:line="234" w:lineRule="auto"/>
        <w:ind w:right="-54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Частота туберкулеза у больных язвенной болезнью желудка и двенадцатиперстной кишки в 6–9 раз выше, а обратная последовательность заболеваний встречается в 2–4 раза чаще, чем у остального населения. Больных язвенной болезнью желудка и двенадцатиперстной кишки рассматривают как лиц с повышенным риском заболевания туберкулезом. Среди этих больных туберкулезом легких чаще болеют мужчины в возрасте 30–50 лет.</w:t>
      </w:r>
    </w:p>
    <w:p w14:paraId="3D7488DF" w14:textId="0F2F1FC1" w:rsidR="00F6323D" w:rsidRPr="0089185F" w:rsidRDefault="00F6323D" w:rsidP="00C320E8">
      <w:pPr>
        <w:widowControl w:val="0"/>
        <w:spacing w:before="3" w:line="234" w:lineRule="auto"/>
        <w:ind w:right="-18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XIX в. появилось понятие «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претуберкулезной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диспепсии». Это было связано с тем, что у части больных с неясным диагнозом, предъявлявшим жалобы на стойкое отсутствие аппетита, похудание, неприятные ощущения в эпигастральной области, годами посещавших врачей, впоследствии выявлялся туберкулез легких. Уже в то время было сделано предположение, что диспепсические явления у больных туберкулезом связаны с функциональными нарушениями деятельности желудка. В свою очередь, изменение его секреторной функции и структуры слизистой, увеличение выработки эндогенного гистамина, воздействие на слизистую желудка антибактериальных препаратов являются факторами, способствующими возникновению и развитию язвенной болезни у больных туберкулезом</w:t>
      </w:r>
      <w:r w:rsidR="00A14E22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E652D4" w14:textId="30E8899C" w:rsidR="003D1014" w:rsidRPr="0089185F" w:rsidRDefault="00472D39" w:rsidP="00C320E8">
      <w:pPr>
        <w:widowControl w:val="0"/>
        <w:spacing w:line="232" w:lineRule="auto"/>
        <w:ind w:right="8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 w:rsidR="003D1014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язвенной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 у больных туберкулезом зависит от</w:t>
      </w:r>
      <w:r w:rsidR="0049139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оследовательности возникновения заболеваний. Если первично заболевание</w:t>
      </w:r>
      <w:r w:rsidR="0049139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туберкулезом</w:t>
      </w:r>
      <w:proofErr w:type="gram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014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язвенная болезнь протекает с нерезко выраженными симптомами и редко осложняется кровотечением, прободением, малигнизацией. Напротив, язвенная болезнь, возникшая до заболевания туберкулезом, характеризуется более острым течением и яркой симптоматикой. Клиника туберкулеза легких у больных язвенной болезнью отличается склонностью к прогрессированию и </w:t>
      </w:r>
      <w:r w:rsidR="003D1014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развитию хронических деструктивных форм, большей длительностью периодов обострения заболевания.</w:t>
      </w:r>
    </w:p>
    <w:p w14:paraId="6EB96483" w14:textId="08049272" w:rsidR="00A14E22" w:rsidRPr="0089185F" w:rsidRDefault="00A14E22" w:rsidP="00C320E8">
      <w:pPr>
        <w:widowControl w:val="0"/>
        <w:spacing w:before="3" w:line="234" w:lineRule="auto"/>
        <w:ind w:right="-18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027412" w14:textId="7506536E" w:rsidR="004760A5" w:rsidRPr="0089185F" w:rsidRDefault="004760A5" w:rsidP="00477AD2">
      <w:pPr>
        <w:pStyle w:val="1"/>
        <w:rPr>
          <w:rFonts w:eastAsia="Times New Roman"/>
        </w:rPr>
      </w:pPr>
      <w:bookmarkStart w:id="2" w:name="_Toc125999818"/>
      <w:bookmarkStart w:id="3" w:name="_Toc126000169"/>
      <w:r w:rsidRPr="0089185F">
        <w:rPr>
          <w:rFonts w:eastAsia="Times New Roman"/>
        </w:rPr>
        <w:t>Симптомы заболеваний желудка</w:t>
      </w:r>
      <w:r w:rsidR="00477AD2">
        <w:rPr>
          <w:rFonts w:eastAsia="Times New Roman"/>
        </w:rPr>
        <w:t xml:space="preserve"> </w:t>
      </w:r>
      <w:r w:rsidRPr="0089185F">
        <w:rPr>
          <w:rFonts w:eastAsia="Times New Roman"/>
        </w:rPr>
        <w:t>и двенадцатиперстной кишки при туберкулезе</w:t>
      </w:r>
      <w:bookmarkEnd w:id="2"/>
      <w:bookmarkEnd w:id="3"/>
    </w:p>
    <w:p w14:paraId="532BA523" w14:textId="0EBB9BE6" w:rsidR="004760A5" w:rsidRPr="0089185F" w:rsidRDefault="004760A5" w:rsidP="00C320E8">
      <w:pPr>
        <w:widowControl w:val="0"/>
        <w:spacing w:before="116" w:line="234" w:lineRule="auto"/>
        <w:ind w:right="788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Атрофические гастриты ассоциированы в основном с хроническими процессами в легких у больных среднего и пожилого возраста. Они проявляются выраженной слабостью, ухудшением аппетита,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астеноневротическим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синдромом. Нередки отрыжка, тошнота, чувство переполнения желудка. Лицам молодого возраста с впервые выявленным туберкулезом легких и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антральными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формами хронического гастрита более свойственны синдромы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ацидизма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(изжога, отрыжка кислым, тошнота).</w:t>
      </w:r>
    </w:p>
    <w:p w14:paraId="4C6B1E4F" w14:textId="0A7C8EB4" w:rsidR="004760A5" w:rsidRPr="0089185F" w:rsidRDefault="004760A5" w:rsidP="00C320E8">
      <w:pPr>
        <w:widowControl w:val="0"/>
        <w:spacing w:before="2" w:line="234" w:lineRule="auto"/>
        <w:ind w:right="823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Клинические проявления хронических дуоденитов аналогичны симптомам язвенной болезни двенадцатиперстной кишки. Возникающие через 1–2 часа после приема пищи боли могут сопровождаться тошнотой, отрыжкой. Характерны вегетативные расстройства.</w:t>
      </w:r>
    </w:p>
    <w:p w14:paraId="292F7BC1" w14:textId="6ABC628F" w:rsidR="0096241B" w:rsidRPr="0089185F" w:rsidRDefault="004760A5" w:rsidP="00C320E8">
      <w:pPr>
        <w:widowControl w:val="0"/>
        <w:tabs>
          <w:tab w:val="left" w:pos="1286"/>
          <w:tab w:val="left" w:pos="3644"/>
        </w:tabs>
        <w:spacing w:line="234" w:lineRule="auto"/>
        <w:ind w:right="-19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Значительные</w:t>
      </w:r>
      <w:r w:rsidR="002E1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</w:t>
      </w:r>
      <w:r w:rsidR="002E1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1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лечении больных туберкулезом создает его сочетание с язвенной болезнью. У большинства больных язвенная болезнь предшествует туберкулезу, но у ⅓ из них развивается на его фоне. Возникновение туберкулеза у пациентов с язвенной болезнью обусловлено выраженными нейрогуморальными расстройствами и нарушением обменных процессов, вызываемыми частыми обострениями. Изменения процессов всасывания, витаминного обмена, секреторной и моторной функций желудочно-кишечного тракта после резекции желудка снижают сопротивляемость организма и создают предпосылки для развития вторичного заболевания.</w:t>
      </w:r>
      <w:r w:rsidR="0096241B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1B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Предрасполагающими факторами </w:t>
      </w:r>
      <w:proofErr w:type="spellStart"/>
      <w:r w:rsidR="0096241B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язвообразования</w:t>
      </w:r>
      <w:proofErr w:type="spellEnd"/>
      <w:r w:rsidR="0096241B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больных туберкулезом легких являются нарушение кровообращения в желудке и двенадцатиперстной кишке, развивающаяся тканевая гипоксия и гиперкапния, снижение регенеративной способности слизистой оболочки, дефицит местного иммунитета. Несомненна значимость функциональных нарушений</w:t>
      </w:r>
      <w:r w:rsidR="00D9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1B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желудочно-кишечного</w:t>
      </w:r>
      <w:r w:rsidR="0096241B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тракта. Неблагоприятное влияние оказывает также длительный прием противотуберкулезных препаратов.</w:t>
      </w:r>
    </w:p>
    <w:p w14:paraId="1DAB5CC1" w14:textId="503C45B1" w:rsidR="0096241B" w:rsidRPr="0089185F" w:rsidRDefault="0096241B" w:rsidP="00C320E8">
      <w:pPr>
        <w:widowControl w:val="0"/>
        <w:tabs>
          <w:tab w:val="left" w:pos="1440"/>
          <w:tab w:val="left" w:pos="3379"/>
        </w:tabs>
        <w:spacing w:before="3" w:line="234" w:lineRule="auto"/>
        <w:ind w:right="-17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Немаловажную роль в патогенезе туберкулеза, язвенной болезни и их сочетания играют различные нарушения иммунного гомеостаза, особенно у больных с выраженными симптомами обострения заболеваний, длительным,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рецидивирующим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течением. Значительная частота сочетанных заболеваний объясняется не только патогенетическими факторами и неблагоприятным воздействием лекарственных средств на желудочно-кишечный тракт больных туберкулезом, но и распространением среди последних отягощающих социальных и поведенческих факторов.</w:t>
      </w:r>
    </w:p>
    <w:p w14:paraId="52121015" w14:textId="60D019B7" w:rsidR="0096241B" w:rsidRPr="0089185F" w:rsidRDefault="0096241B" w:rsidP="00C320E8">
      <w:pPr>
        <w:widowControl w:val="0"/>
        <w:spacing w:line="234" w:lineRule="auto"/>
        <w:ind w:right="-18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опасными в отношении возникновения туберкулеза легких являются первые 5–10 лет существования язвенной болезни или период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непосредственно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ее оперативного лечения. Резекция желудка способствует активации или развитию туберкулеза в 2–16 % случаев.</w:t>
      </w:r>
    </w:p>
    <w:p w14:paraId="19FFE9C5" w14:textId="4224D15F" w:rsidR="0096241B" w:rsidRPr="0089185F" w:rsidRDefault="0096241B" w:rsidP="00C320E8">
      <w:pPr>
        <w:widowControl w:val="0"/>
        <w:spacing w:line="234" w:lineRule="auto"/>
        <w:ind w:right="-17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последовательности развития заболеваний зависят особенность их клинического проявления и прогноз. Большей выраженностью симптомов характеризуется первично возникшая болезнь. Сочетание во всех случаях ухудшает течение обоих заболеваний.</w:t>
      </w:r>
    </w:p>
    <w:p w14:paraId="44769A6F" w14:textId="6FDCF448" w:rsidR="004760A5" w:rsidRPr="0089185F" w:rsidRDefault="0096241B" w:rsidP="00C320E8">
      <w:pPr>
        <w:widowControl w:val="0"/>
        <w:tabs>
          <w:tab w:val="left" w:pos="2001"/>
          <w:tab w:val="left" w:pos="3201"/>
          <w:tab w:val="left" w:pos="3537"/>
        </w:tabs>
        <w:spacing w:before="3" w:line="234" w:lineRule="auto"/>
        <w:ind w:right="822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 легких, протекающий в сочетании с язвенной болезнью, даже при своевременном выявлении отличается склонностью к прогрессированию, деструкции легочной ткани и развитию фиброзно-кавернозного процесса. Прогрессирование идет медленно, но упорно. Излечение характеризуется формированием более выраженных остаточных изменений. У больных чаще определяют устойчивость микобактерий к лекарственным препаратам, их плохую переносимость. Особенно неблагоприятно протекает туберкулез при его первичном возникновении, у лиц пожи</w:t>
      </w:r>
      <w:r w:rsidR="00A61626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возраста, в случаях локализации язвенного поражения в желудке, при сочетании с другими хроническими заболеваниями</w:t>
      </w:r>
      <w:r w:rsidR="00A6554B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915001" w14:textId="0739D20F" w:rsidR="00F51E94" w:rsidRPr="0089185F" w:rsidRDefault="00F51E94" w:rsidP="00C320E8">
      <w:pPr>
        <w:widowControl w:val="0"/>
        <w:spacing w:line="233" w:lineRule="auto"/>
        <w:ind w:right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туберкулеза у лиц, перенесших резекцию желудка, типична наклонность к быс</w:t>
      </w:r>
      <w:r w:rsidR="00D9606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рому прогрессированию с возникновением множественных деструктивных изменений и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бронхогенной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диссеминации.</w:t>
      </w:r>
    </w:p>
    <w:p w14:paraId="50B713A6" w14:textId="6023596A" w:rsidR="00F51E94" w:rsidRPr="0089185F" w:rsidRDefault="00F51E94" w:rsidP="00C320E8">
      <w:pPr>
        <w:widowControl w:val="0"/>
        <w:spacing w:before="4" w:line="239" w:lineRule="auto"/>
        <w:ind w:right="824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Язвенная болезнь в сочетании с туберкулезом протекает по двум типам. При ее первичном возникновении в периоды обострений она характеризуется более тяжелым течением с выраженными клиническими проявлениями. Ведущий симптом – боль в эпигастральной области – отличается интенсивностью, периодичностью, ритмичностью, связан с приемом пищи и локализацией поражения. Ранние боли после еды под мечевидным отростком с возможной иррадиацией за грудину, в левую половину грудной клетки типичны для язвы кардиального и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субкардиального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отделов желудка. Нередки тошнота, отрыжка.</w:t>
      </w:r>
    </w:p>
    <w:p w14:paraId="0A94684B" w14:textId="77777777" w:rsidR="00A6554B" w:rsidRPr="0089185F" w:rsidRDefault="00A6554B" w:rsidP="00C320E8">
      <w:pPr>
        <w:widowControl w:val="0"/>
        <w:tabs>
          <w:tab w:val="left" w:pos="2001"/>
          <w:tab w:val="left" w:pos="3201"/>
          <w:tab w:val="left" w:pos="3537"/>
        </w:tabs>
        <w:spacing w:before="3" w:line="234" w:lineRule="auto"/>
        <w:ind w:right="822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B8DDDD" w14:textId="6ED40270" w:rsidR="008D395C" w:rsidRPr="0089185F" w:rsidRDefault="008D395C" w:rsidP="00C320E8">
      <w:pPr>
        <w:widowControl w:val="0"/>
        <w:spacing w:line="239" w:lineRule="auto"/>
        <w:ind w:right="788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Приступообразные боли в правой половине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эпигастрия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96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опровождающиеся тошнотой, свойственны язве пилорического отдела. Боли в правой половине эпигастральной области с иррадиацией в спину, в правую половину грудной клетки или правое подреберье типичны для язвы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антрального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и двенадцатиперстной кишки. Боли различной интенсивности возникают через 1–3 часа после еды, натощак, ночью. Возможна рвота на высоте болей. Отмечают выраженную сезонность обострений.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Пальпаторно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выявляют резистентность мышц живота, точечную болезненность в зоне проекции желудка и двенадцатиперстной кишки.</w:t>
      </w:r>
    </w:p>
    <w:p w14:paraId="54B61235" w14:textId="6D71F22E" w:rsidR="00150EAC" w:rsidRPr="0089185F" w:rsidRDefault="008D395C" w:rsidP="00C320E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 присоединения к туберкулезу язвенная болезнь отличается малосимптомным течением. Болевой синдром и диспепсические явления часто слабо выражены. Могут отсутствовать периодичность болей и их связь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приемом пищи. Заболевание часто манифестирует с симптомов развившихся осложнений: кровотечения, пенетрации, прободения,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перивисцеритов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, стеноза привратника, малигнизации</w:t>
      </w:r>
      <w:r w:rsidR="00EF34B2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7FFC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FFC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больных с сочетанием заболеваний чаще всего обнаруживают повышение секреторной функции желудка. Однако в случаях развития язвенной болезни на фоне туберкулеза при его хроническом течении чаще отмечают нормальное или пониженное содержание соляной кислоты. Для моторной функции желудка наиболее характерен </w:t>
      </w:r>
      <w:proofErr w:type="spellStart"/>
      <w:r w:rsidR="00107FFC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гипокинетический</w:t>
      </w:r>
      <w:proofErr w:type="spellEnd"/>
      <w:r w:rsidR="00107FFC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</w:t>
      </w:r>
      <w:r w:rsidR="00B107CE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D68D34" w14:textId="5765C598" w:rsidR="00187C2C" w:rsidRPr="0089185F" w:rsidRDefault="00187C2C" w:rsidP="00C320E8">
      <w:pPr>
        <w:widowControl w:val="0"/>
        <w:spacing w:before="10" w:line="242" w:lineRule="auto"/>
        <w:ind w:right="-18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неблагоприятно протекает язвенная болезнь у лиц пожилого возраста. Выраженные местные трофические изменения слизистой оболочки, замедление репаративных процессов обусловливают сложность заживления язвенных дефектов, а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малосимптомность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 – его позднюю диагностику.</w:t>
      </w:r>
    </w:p>
    <w:p w14:paraId="247C07FC" w14:textId="691C8C45" w:rsidR="00187C2C" w:rsidRPr="00477AD2" w:rsidRDefault="00187C2C" w:rsidP="00477AD2">
      <w:pPr>
        <w:widowControl w:val="0"/>
        <w:spacing w:before="3" w:line="242" w:lineRule="auto"/>
        <w:ind w:right="-53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 сочетания туберкулеза легких и язвенной болезни клиническая картина складывается из симптомов обоих заболеваний. Но в большей степени, чем при их изолированном течении, выражены слабость, нарушение сна и аппетита, вегетативные расстройства, снижение массы тела. Чаще в процесс вовлекаются другие органы и системы.</w:t>
      </w:r>
    </w:p>
    <w:p w14:paraId="454B0971" w14:textId="77777777" w:rsidR="00187C2C" w:rsidRPr="0089185F" w:rsidRDefault="00187C2C" w:rsidP="00477AD2">
      <w:pPr>
        <w:pStyle w:val="1"/>
        <w:rPr>
          <w:rFonts w:eastAsia="Times New Roman"/>
        </w:rPr>
      </w:pPr>
      <w:bookmarkStart w:id="4" w:name="_Toc125999819"/>
      <w:bookmarkStart w:id="5" w:name="_Toc126000170"/>
      <w:r w:rsidRPr="0089185F">
        <w:rPr>
          <w:rFonts w:eastAsia="Times New Roman"/>
        </w:rPr>
        <w:t>Особенности диагностики заболеваний желудка и двенадцатиперстной кишки при туберкулезе</w:t>
      </w:r>
      <w:bookmarkEnd w:id="4"/>
      <w:bookmarkEnd w:id="5"/>
    </w:p>
    <w:p w14:paraId="6AB6050C" w14:textId="77777777" w:rsidR="00187C2C" w:rsidRPr="0089185F" w:rsidRDefault="00187C2C" w:rsidP="00C320E8">
      <w:pPr>
        <w:spacing w:after="1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3EC84C2" w14:textId="44CE7A16" w:rsidR="00187C2C" w:rsidRPr="0089185F" w:rsidRDefault="00187C2C" w:rsidP="00C320E8">
      <w:pPr>
        <w:widowControl w:val="0"/>
        <w:spacing w:line="240" w:lineRule="auto"/>
        <w:ind w:right="-49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Больные язвенной болезнью и перенесшие резекцию желудка относятся к группе риска в отношении туберкулеза и подлежат тщательному диспансерному наблюдению с ежегодным флюорографическим обследованием. При появлении у них симптомов интоксикации или развитии респираторной симптоматики необходимо исследование мокроты на микобактерии туберкулеза и рентгенологическое обследование легки</w:t>
      </w:r>
      <w:r w:rsidR="00BD1A33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ADF9CC" w14:textId="4AE780C5" w:rsidR="00477AD2" w:rsidRDefault="00187C2C" w:rsidP="00C320E8">
      <w:pPr>
        <w:widowControl w:val="0"/>
        <w:tabs>
          <w:tab w:val="left" w:pos="1411"/>
          <w:tab w:val="left" w:pos="2928"/>
        </w:tabs>
        <w:spacing w:before="1" w:line="240" w:lineRule="auto"/>
        <w:ind w:right="-18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раннего выявления у больных туберкулезом заболеваний желудочно-кишечного тракта тщательно анализируют данные анамнеза и объективного обследования. При указании на проявления дисфункции органов пищеварения или подозрении на развитие в них патологического процесса проводят целенаправленное обследование. Туберкулиновые пробы для диагностики туберкулеза у больных язвенной болезнью желудка и двенадцатиперстной кишки не имеют существенного значения. Для постановки диагноза необходимо</w:t>
      </w:r>
      <w:r w:rsidR="00BD1A33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обнаружение</w:t>
      </w:r>
      <w:r w:rsidR="00BD1A33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микобактерий туберкулеза в мокроте.</w:t>
      </w:r>
    </w:p>
    <w:p w14:paraId="3B79CE2E" w14:textId="2E6B3766" w:rsidR="00187C2C" w:rsidRPr="0089185F" w:rsidRDefault="00477AD2" w:rsidP="00477AD2">
      <w:pPr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75C90724" w14:textId="2D8B111B" w:rsidR="00EA1484" w:rsidRPr="0089185F" w:rsidRDefault="00EA1484" w:rsidP="00477AD2">
      <w:pPr>
        <w:pStyle w:val="1"/>
        <w:rPr>
          <w:rFonts w:eastAsia="Times New Roman"/>
        </w:rPr>
      </w:pPr>
      <w:bookmarkStart w:id="6" w:name="_Toc125999820"/>
      <w:bookmarkStart w:id="7" w:name="_Toc126000171"/>
      <w:r w:rsidRPr="0089185F">
        <w:rPr>
          <w:rFonts w:eastAsia="Times New Roman"/>
        </w:rPr>
        <w:lastRenderedPageBreak/>
        <w:t>Лечение туберкулеза при болезнях желудочно-кишечного</w:t>
      </w:r>
      <w:r w:rsidR="006C46B8">
        <w:rPr>
          <w:rFonts w:eastAsia="Times New Roman"/>
        </w:rPr>
        <w:t xml:space="preserve"> </w:t>
      </w:r>
      <w:r w:rsidRPr="0089185F">
        <w:rPr>
          <w:rFonts w:eastAsia="Times New Roman"/>
        </w:rPr>
        <w:t>тракта</w:t>
      </w:r>
      <w:bookmarkEnd w:id="6"/>
      <w:bookmarkEnd w:id="7"/>
    </w:p>
    <w:p w14:paraId="53776545" w14:textId="3382AC5F" w:rsidR="00A901C9" w:rsidRPr="0089185F" w:rsidRDefault="00EA1484" w:rsidP="00C320E8">
      <w:pPr>
        <w:widowControl w:val="0"/>
        <w:spacing w:line="239" w:lineRule="auto"/>
        <w:ind w:right="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сочетанных заболеваний имеет ряд особенностей, а его эффективность ниже, чем лечение каждого из них в отдельности. Для эффективного лечения больных при сочетанных процессах необходимо прежде всего ликвидировать обострение желудочно-кишечного заболевания и обеспечить возможность</w:t>
      </w:r>
      <w:r w:rsidR="00A901C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1C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непрерывной, длительной, полноценной противотуберкулезной терапии</w:t>
      </w:r>
      <w:r w:rsidR="00A901C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901C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можно достичь при соблюдении основных принципов комплексного лечения:</w:t>
      </w:r>
    </w:p>
    <w:p w14:paraId="2674E235" w14:textId="361B2BC4" w:rsidR="00A901C9" w:rsidRPr="0089185F" w:rsidRDefault="00A901C9" w:rsidP="00C320E8">
      <w:pPr>
        <w:widowControl w:val="0"/>
        <w:spacing w:before="2" w:line="234" w:lineRule="auto"/>
        <w:ind w:right="828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сопутствующие туберкулезу гастроэнтерологические заболевания не являются противопоказанием для назначения противотуберкулезных препаратов;</w:t>
      </w:r>
    </w:p>
    <w:p w14:paraId="6D16D26F" w14:textId="3BBACED3" w:rsidR="00A901C9" w:rsidRPr="0089185F" w:rsidRDefault="00A901C9" w:rsidP="00C320E8">
      <w:pPr>
        <w:widowControl w:val="0"/>
        <w:spacing w:before="3" w:line="234" w:lineRule="auto"/>
        <w:ind w:right="827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должно учитывать индивидуальные особенности больного, быть комплексным и включать как противотуберкулезные препараты, так и терапию гастроэнтерологических заболеваний;</w:t>
      </w:r>
    </w:p>
    <w:p w14:paraId="1F93DB98" w14:textId="663A78B3" w:rsidR="00A901C9" w:rsidRPr="0089185F" w:rsidRDefault="00A901C9" w:rsidP="00C320E8">
      <w:pPr>
        <w:widowControl w:val="0"/>
        <w:tabs>
          <w:tab w:val="left" w:pos="1353"/>
          <w:tab w:val="left" w:pos="2965"/>
        </w:tabs>
        <w:spacing w:before="2" w:line="234" w:lineRule="auto"/>
        <w:ind w:right="818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лечения строят с учетом формы, стадии, фазы и распространенности процесса, функционального состояния органов и систем, характера всасываемости и метаболизма препаратов,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лекарственной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устойчивости, наличия осложнений и других сопутствующих заболеваний;</w:t>
      </w:r>
    </w:p>
    <w:p w14:paraId="065C2605" w14:textId="6C354CA8" w:rsidR="00A901C9" w:rsidRPr="0089185F" w:rsidRDefault="00A901C9" w:rsidP="00C320E8">
      <w:pPr>
        <w:widowControl w:val="0"/>
        <w:spacing w:before="3" w:line="232" w:lineRule="auto"/>
        <w:ind w:right="793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обострения заболеваний лечение проводят в стационарных условиях;</w:t>
      </w:r>
    </w:p>
    <w:p w14:paraId="182B5274" w14:textId="1B0964BB" w:rsidR="00A901C9" w:rsidRPr="0089185F" w:rsidRDefault="00A901C9" w:rsidP="00C320E8">
      <w:pPr>
        <w:widowControl w:val="0"/>
        <w:spacing w:before="4" w:line="234" w:lineRule="auto"/>
        <w:ind w:right="824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обострении заболеваний желудочно-кишечного тракта предпочтение следует отдавать парентеральному (внутримышечно, внутривенно,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интратрахеально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интракавернозно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, ректально) введению противотуберкулезных препаратов. Резкие нарушения процессов всасывания при обострении язвенной болезни и резекции желудка обусловливают необходимость использования парентеральных методов введения противотуберкулезных препаратов, создающих высокие концентрации в крови и очагах туберкулезного поражения;</w:t>
      </w:r>
    </w:p>
    <w:p w14:paraId="5106EE4D" w14:textId="4375A5B0" w:rsidR="00A901C9" w:rsidRPr="0089185F" w:rsidRDefault="00A901C9" w:rsidP="00C320E8">
      <w:pPr>
        <w:widowControl w:val="0"/>
        <w:spacing w:before="3" w:line="234" w:lineRule="auto"/>
        <w:ind w:right="828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 назначение лечебных средств, одновременно оказывающих положительное действие на каждое из сочетанных заболеваний;</w:t>
      </w:r>
    </w:p>
    <w:p w14:paraId="11F0E8BA" w14:textId="2521C182" w:rsidR="00A901C9" w:rsidRPr="0089185F" w:rsidRDefault="00A901C9" w:rsidP="00C320E8">
      <w:pPr>
        <w:widowControl w:val="0"/>
        <w:spacing w:line="234" w:lineRule="auto"/>
        <w:ind w:right="793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ремиссии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гастродуоденальных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 противотуберкулезную терапию осуществляют общепринятыми методами; возможно амбулаторное лечение;</w:t>
      </w:r>
    </w:p>
    <w:p w14:paraId="621CD87F" w14:textId="35AF4A5F" w:rsidR="00A901C9" w:rsidRPr="0089185F" w:rsidRDefault="00A901C9" w:rsidP="00C320E8">
      <w:pPr>
        <w:widowControl w:val="0"/>
        <w:spacing w:line="234" w:lineRule="auto"/>
        <w:ind w:right="830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у больных в период обострения заболеваний по возможности следует избегать обширных оперативных вмешательств.</w:t>
      </w:r>
    </w:p>
    <w:p w14:paraId="7E815F3A" w14:textId="45FD653D" w:rsidR="008A6219" w:rsidRPr="0089185F" w:rsidRDefault="00A901C9" w:rsidP="00C320E8">
      <w:pPr>
        <w:widowControl w:val="0"/>
        <w:spacing w:line="229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Противотуберкулезную терапию проводят в соответствии с основными принципами. Побочные явления противотуберкулезных препаратов развиваются в основном в случае их применения в период обострения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желу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-дочно-кишечных заболеваний и при использовании лекарственных средств раздражающего действия на слизистую оболочку (пероральный прием ПАСК,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протионамида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A621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A621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больные хорошо переносят стрептомицин, препараты группы ГИНК, этамбутол, циклосерин; хуже – </w:t>
      </w:r>
      <w:proofErr w:type="spellStart"/>
      <w:r w:rsidR="008A621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пиразинамид</w:t>
      </w:r>
      <w:proofErr w:type="spellEnd"/>
      <w:r w:rsidR="008A621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A621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рифампицин</w:t>
      </w:r>
      <w:proofErr w:type="spellEnd"/>
      <w:r w:rsidR="008A6219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2F34F2" w14:textId="3D3D170C" w:rsidR="008A6219" w:rsidRPr="0089185F" w:rsidRDefault="008A6219" w:rsidP="00C320E8">
      <w:pPr>
        <w:widowControl w:val="0"/>
        <w:tabs>
          <w:tab w:val="left" w:pos="2293"/>
          <w:tab w:val="left" w:pos="3545"/>
        </w:tabs>
        <w:spacing w:before="8" w:line="234" w:lineRule="auto"/>
        <w:ind w:right="-17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Сопутствующая</w:t>
      </w:r>
      <w:r w:rsidR="00477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патология</w:t>
      </w:r>
      <w:r w:rsidR="00477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желудочно-кишечного тракта значительно ограничивает возможности лекарственной терапии. Одновременно сами противотуберкулезные препараты оказывают различные побочные действия на организм. Использование лазеротерапии, КВЧ-терапии, переменного электромагнитного поля оказывает стимулирующее влияние на микроциркуляцию в легочной ткани, предупреждают развитие побочных реакций.</w:t>
      </w:r>
    </w:p>
    <w:p w14:paraId="620F11F0" w14:textId="02D02ECC" w:rsidR="008A6219" w:rsidRPr="0089185F" w:rsidRDefault="008A6219" w:rsidP="00C320E8">
      <w:pPr>
        <w:widowControl w:val="0"/>
        <w:spacing w:before="2" w:line="234" w:lineRule="auto"/>
        <w:ind w:right="-49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обострения язвенной болезни и других заболеваний желудочно-кишечного тракта большинство противотуберкулезных препаратов вводят парентерально,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эндобронхиально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лимфотропно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ректально. При остром или прогрессирующем течении туберкулеза не следует проводить обширных операций на органах желудочно-кишечного тракта (предпочтительно эндоскопическое вмешательство).</w:t>
      </w:r>
    </w:p>
    <w:p w14:paraId="772FFED9" w14:textId="195E99A3" w:rsidR="008A6219" w:rsidRPr="0089185F" w:rsidRDefault="008A6219" w:rsidP="00C320E8">
      <w:pPr>
        <w:widowControl w:val="0"/>
        <w:spacing w:line="234" w:lineRule="auto"/>
        <w:ind w:right="-17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фтизиатров основные проблемы лечения больных с сочетанием язвенной болезни и туберкулеза легких связаны с часто возникающими обострениями язвы на фоне специфической терапии, что существенно ухудшает переносимость противотуберкулезных препаратов, а в ряде случаев является причиной их отмены. В начале интенсивной фазы химиотерапии парентерально вводят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рифампицин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изониазид, подключая канамицин вместо этамбутола с сохранением перорального приема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пиразинамида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фазе продолжения лечения в течение 4 месяцев назначают изониазид,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рифампицин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течение</w:t>
      </w:r>
      <w:r w:rsidR="00477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6 месяцев изониазид, этамбутол. В этой же фазе подключают комплекс методов физического воздействия (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фонофорез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, ультразвук).</w:t>
      </w:r>
    </w:p>
    <w:p w14:paraId="0750C2CC" w14:textId="77777777" w:rsidR="008A6219" w:rsidRPr="0089185F" w:rsidRDefault="008A6219" w:rsidP="00C320E8">
      <w:pPr>
        <w:widowControl w:val="0"/>
        <w:spacing w:line="232" w:lineRule="auto"/>
        <w:ind w:right="-47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лечения заболеваний желудочно-кишечного тракта:</w:t>
      </w:r>
    </w:p>
    <w:p w14:paraId="404DB83E" w14:textId="653EE79A" w:rsidR="008A6219" w:rsidRPr="0089185F" w:rsidRDefault="008A6219" w:rsidP="00C320E8">
      <w:pPr>
        <w:widowControl w:val="0"/>
        <w:spacing w:before="5" w:line="235" w:lineRule="auto"/>
        <w:ind w:right="-16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купирование симптомов обострения болезни, подавление активного воспаления слизистой оболочки желудка и двенадцатиперстной кишки, заживление язвенных поражений;</w:t>
      </w:r>
    </w:p>
    <w:p w14:paraId="00A1FBD8" w14:textId="00CB03C1" w:rsidR="008A6219" w:rsidRPr="0089185F" w:rsidRDefault="008A6219" w:rsidP="00C320E8">
      <w:pPr>
        <w:widowControl w:val="0"/>
        <w:spacing w:line="236" w:lineRule="auto"/>
        <w:ind w:right="-47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обострений, осложнений и рецидивов заболеваний.</w:t>
      </w:r>
    </w:p>
    <w:p w14:paraId="61472E5C" w14:textId="5D1EC727" w:rsidR="008A6219" w:rsidRPr="0089185F" w:rsidRDefault="008A6219" w:rsidP="00C320E8">
      <w:pPr>
        <w:widowControl w:val="0"/>
        <w:spacing w:line="234" w:lineRule="auto"/>
        <w:ind w:right="-54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проводимая терапия позволяет в течение 1,5–2 месяцев снять обострение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гастродуоденального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заболевания. Основу комплексной терапии составляют:</w:t>
      </w:r>
    </w:p>
    <w:p w14:paraId="6B3B23F0" w14:textId="77777777" w:rsidR="00252F7E" w:rsidRPr="0089185F" w:rsidRDefault="00252F7E" w:rsidP="00C320E8">
      <w:pPr>
        <w:widowControl w:val="0"/>
        <w:spacing w:line="236" w:lineRule="auto"/>
        <w:ind w:right="797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с созданием психического и функционального покоя;</w:t>
      </w:r>
    </w:p>
    <w:p w14:paraId="56DEACE4" w14:textId="77777777" w:rsidR="00252F7E" w:rsidRPr="0089185F" w:rsidRDefault="00252F7E" w:rsidP="00C320E8">
      <w:pPr>
        <w:widowControl w:val="0"/>
        <w:spacing w:before="5" w:line="236" w:lineRule="auto"/>
        <w:ind w:left="4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диета;</w:t>
      </w:r>
    </w:p>
    <w:p w14:paraId="379B86AA" w14:textId="77777777" w:rsidR="00252F7E" w:rsidRPr="0089185F" w:rsidRDefault="00252F7E" w:rsidP="00C320E8">
      <w:pPr>
        <w:widowControl w:val="0"/>
        <w:spacing w:line="240" w:lineRule="auto"/>
        <w:ind w:right="786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медикаментозные и немедикаментозные лечебные средства;</w:t>
      </w:r>
    </w:p>
    <w:p w14:paraId="0DF07756" w14:textId="77777777" w:rsidR="00C320E8" w:rsidRDefault="00252F7E" w:rsidP="00C320E8">
      <w:pPr>
        <w:widowControl w:val="0"/>
        <w:spacing w:line="240" w:lineRule="auto"/>
        <w:ind w:left="455" w:right="16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санаторно-курортное лечение; </w:t>
      </w:r>
    </w:p>
    <w:p w14:paraId="6489E772" w14:textId="534B61B6" w:rsidR="00252F7E" w:rsidRPr="0089185F" w:rsidRDefault="00252F7E" w:rsidP="00C320E8">
      <w:pPr>
        <w:widowControl w:val="0"/>
        <w:spacing w:line="240" w:lineRule="auto"/>
        <w:ind w:left="455" w:right="16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диспансерное наблюдение.</w:t>
      </w:r>
    </w:p>
    <w:p w14:paraId="1980E964" w14:textId="59A969C4" w:rsidR="00252F7E" w:rsidRPr="0089185F" w:rsidRDefault="00252F7E" w:rsidP="00C320E8">
      <w:pPr>
        <w:widowControl w:val="0"/>
        <w:spacing w:line="239" w:lineRule="auto"/>
        <w:ind w:right="788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обострения заболеваний в течение 7–10 дней больному показаны полупостельный режим; дробное пятиразовое пит</w:t>
      </w:r>
      <w:r w:rsidR="00C320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механически, термически и химически щадящее. Расширение рациона проводят постепенно, но даже в фазе ремиссии необходимо соблюдать режим дробного питания с исключением острых, копченых, жареных продуктов, наваристых бульонов.</w:t>
      </w:r>
    </w:p>
    <w:p w14:paraId="0186672A" w14:textId="0104B7E8" w:rsidR="00252F7E" w:rsidRPr="0089185F" w:rsidRDefault="00252F7E" w:rsidP="00C320E8">
      <w:pPr>
        <w:widowControl w:val="0"/>
        <w:spacing w:line="239" w:lineRule="auto"/>
        <w:ind w:right="822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развитии в послеоперационном периоде функциональных расстройств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пострезекционного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синдрома лечебное питание должно быть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физиологичеки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полноценным, но механически не щадящим.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Следует избегать молочных блюд, сладостей, раздражающих продуктов.</w:t>
      </w:r>
    </w:p>
    <w:p w14:paraId="5C9F4C00" w14:textId="3905478D" w:rsidR="00E01585" w:rsidRPr="0089185F" w:rsidRDefault="00E01585" w:rsidP="00C320E8">
      <w:pPr>
        <w:widowControl w:val="0"/>
        <w:spacing w:line="239" w:lineRule="auto"/>
        <w:ind w:right="823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значение в развитии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гастродуденитов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язвенной болезни в настоящее время придают инфекции </w:t>
      </w:r>
      <w:proofErr w:type="spellStart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Helicobacter</w:t>
      </w:r>
      <w:proofErr w:type="spellEnd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pylori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Возникающее в результате воздействия данных бактерий воспаление снижает резистентность слизистой оболочки желудка и двенадцатиперстной кишки, создавая предпосылки для усиления эндогенных факторов агрессии (избыточное образование кислоты и пепсина, повышение концентрации ионов водорода с их обратной диффузией). Следствием является нарушение слизистого барьера, кровообращения,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антродуоденального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кислотного барьера. </w:t>
      </w:r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Н. </w:t>
      </w:r>
      <w:proofErr w:type="spellStart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pylori</w:t>
      </w:r>
      <w:proofErr w:type="spellEnd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выявляют при гастритах и язвенной болезни в 90–100 % случаев. Микроорганизм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персистирует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человека в течение длительного периода, вызывая воспалительные изменения, а при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соотвествующих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 – рецидивы язвенного процесса.</w:t>
      </w:r>
    </w:p>
    <w:p w14:paraId="66337B4F" w14:textId="310996C8" w:rsidR="00E01585" w:rsidRPr="0089185F" w:rsidRDefault="00E01585" w:rsidP="00C320E8">
      <w:pPr>
        <w:widowControl w:val="0"/>
        <w:spacing w:line="239" w:lineRule="auto"/>
        <w:ind w:right="828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К предрасполагающим факторам возникновения болезней желудочно-кишечного тракта относят:</w:t>
      </w:r>
    </w:p>
    <w:p w14:paraId="600E6156" w14:textId="77777777" w:rsidR="00E01585" w:rsidRPr="0089185F" w:rsidRDefault="00E01585" w:rsidP="00C320E8">
      <w:pPr>
        <w:widowControl w:val="0"/>
        <w:spacing w:line="236" w:lineRule="auto"/>
        <w:ind w:left="4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наследственность;</w:t>
      </w:r>
    </w:p>
    <w:p w14:paraId="22B8FFB4" w14:textId="77777777" w:rsidR="00E01585" w:rsidRPr="0089185F" w:rsidRDefault="00E01585" w:rsidP="00C320E8">
      <w:pPr>
        <w:widowControl w:val="0"/>
        <w:spacing w:line="241" w:lineRule="auto"/>
        <w:ind w:left="4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отравления;</w:t>
      </w:r>
    </w:p>
    <w:p w14:paraId="520AF639" w14:textId="77777777" w:rsidR="00C320E8" w:rsidRDefault="00E01585" w:rsidP="00C320E8">
      <w:pPr>
        <w:widowControl w:val="0"/>
        <w:spacing w:line="236" w:lineRule="auto"/>
        <w:ind w:left="455" w:right="7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нарушения ритма и качества питания; </w:t>
      </w:r>
    </w:p>
    <w:p w14:paraId="2E365F9A" w14:textId="57EA494D" w:rsidR="00E01585" w:rsidRPr="0089185F" w:rsidRDefault="00E01585" w:rsidP="00C320E8">
      <w:pPr>
        <w:widowControl w:val="0"/>
        <w:spacing w:line="236" w:lineRule="auto"/>
        <w:ind w:left="455" w:right="7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 прием лекарственных пре-</w:t>
      </w:r>
    </w:p>
    <w:p w14:paraId="76FE6E29" w14:textId="77777777" w:rsidR="00E01585" w:rsidRPr="0089185F" w:rsidRDefault="00E01585" w:rsidP="00C320E8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паратов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C23E1BF" w14:textId="5BFDB503" w:rsidR="00EA1484" w:rsidRPr="0089185F" w:rsidRDefault="00E01585" w:rsidP="00C320E8">
      <w:pPr>
        <w:widowControl w:val="0"/>
        <w:spacing w:before="116" w:line="239" w:lineRule="auto"/>
        <w:ind w:right="-54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нервно-рефлекторные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воздействия на желудок и двенадцатиперстную кишку со стороны других органов и систем;</w:t>
      </w:r>
    </w:p>
    <w:p w14:paraId="008242B3" w14:textId="77777777" w:rsidR="00F20423" w:rsidRPr="0089185F" w:rsidRDefault="00F20423" w:rsidP="00C320E8">
      <w:pPr>
        <w:widowControl w:val="0"/>
        <w:spacing w:line="241" w:lineRule="auto"/>
        <w:ind w:right="-41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нервно-психические и физические перегрузки.</w:t>
      </w:r>
    </w:p>
    <w:p w14:paraId="2045841A" w14:textId="27806413" w:rsidR="00F20423" w:rsidRPr="0089185F" w:rsidRDefault="00F20423" w:rsidP="00C320E8">
      <w:pPr>
        <w:widowControl w:val="0"/>
        <w:tabs>
          <w:tab w:val="left" w:pos="1435"/>
          <w:tab w:val="left" w:pos="2586"/>
        </w:tabs>
        <w:spacing w:line="234" w:lineRule="auto"/>
        <w:ind w:right="-17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базисной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медикаментозной терапии составляют антикислотные и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антисекреторные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препараты. К ним в первую очередь относят антациды. Они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характери-зуются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быстрым, но очень недлительным действием, поэтому их применяют как симп</w:t>
      </w:r>
      <w:r w:rsidR="00631C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оматические средства (для купирования болей и диспепсических расстройств). Рекомендуют невсасывающиеся антациды (мания гидроксид, алюминия фосфат,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гастал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гастрофарм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оказывающие также обволакивающее, адсорбирующее и некоторое репаративное действие.</w:t>
      </w:r>
    </w:p>
    <w:p w14:paraId="25E9A055" w14:textId="5B6C8150" w:rsidR="00F20423" w:rsidRPr="0089185F" w:rsidRDefault="00F20423" w:rsidP="00C320E8">
      <w:pPr>
        <w:widowControl w:val="0"/>
        <w:spacing w:line="233" w:lineRule="auto"/>
        <w:ind w:right="-17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антисекреторных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препаратов используют блокаторы Н</w:t>
      </w:r>
      <w:r w:rsidRPr="0089185F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2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-рецепторов ранитидин (150 мг 2 раза в сутки), фамотидин (20 мг 2 раза в сутки). Они подавляют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выра-ботку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соляной кислоты, пепсина;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увеличи-вают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продукцию желудочной слизи,</w:t>
      </w:r>
      <w:r w:rsidR="00C32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секрцию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бикарбонатов, улучшают микроциркуляцию в слизистой оболочке, нормализуют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гастродуоденальную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моторику.</w:t>
      </w:r>
    </w:p>
    <w:p w14:paraId="2F162B27" w14:textId="35C6FEF2" w:rsidR="00F20423" w:rsidRPr="0089185F" w:rsidRDefault="00F20423" w:rsidP="00C320E8">
      <w:pPr>
        <w:widowControl w:val="0"/>
        <w:spacing w:before="116" w:line="239" w:lineRule="auto"/>
        <w:ind w:right="-54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эффективными в настоящее время считают ингибиторы протонного насоса: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омепразол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(20–40 мг),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пантопразол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(40–80 мг),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лансопразол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(30 мг). Их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антисекреторная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 поддерживается в течение18 часов, что позволяет использовать препараты один раз в сутки. Кроме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антисекторного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, эта группа препаратов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обладает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антибактериальным действием, усиливающим активность «анти-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хеликобактерных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» лекарственных средств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F6AF8A" w14:textId="11153B5D" w:rsidR="00085211" w:rsidRPr="0089185F" w:rsidRDefault="00085211" w:rsidP="00C320E8">
      <w:pPr>
        <w:widowControl w:val="0"/>
        <w:spacing w:line="233" w:lineRule="auto"/>
        <w:ind w:right="-19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«Антихеликобактерная» терапия – вторая составляющая лечения. Эрадикация </w:t>
      </w:r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Н. </w:t>
      </w:r>
      <w:proofErr w:type="spellStart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pylori</w:t>
      </w:r>
      <w:proofErr w:type="spellEnd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адекватных антибактериальных препаратов способствует регрессии воспалительно-язвенных изменений в </w:t>
      </w:r>
      <w:proofErr w:type="gram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слизи-стой</w:t>
      </w:r>
      <w:proofErr w:type="gram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оболочке желудочно-кишечного тракта, восстановлению ее защитных свойств,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-вращает возникновение осложнений и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реци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-дивов. В основной перечень препаратов с анти-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хеликобактерным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действием включены метронидазол (500 мг 3 раза в сутки), висмута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трикалия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дицитрат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(120 мг 4 раза в сутки),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кларитромицин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(250–500 мг 2 раза в сутки), амоксициллин (500 мг 3 раза в сутки), тетра-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циклин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(500 мг 4 раза в сутки). Рекомендуют семидневные тройные варианты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эрадикацион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-ной терапии с включением висмута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трикалия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дицитрата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метронидазола и тетрациклина (классическая тройная терапия) и варианты с одним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антисекреторным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препаратом в сочетании с антибиотиком и метронидазолом.</w:t>
      </w:r>
    </w:p>
    <w:p w14:paraId="1BC10DED" w14:textId="2B745B4B" w:rsidR="005D23F1" w:rsidRPr="0089185F" w:rsidRDefault="005D23F1" w:rsidP="00631CB4">
      <w:pPr>
        <w:widowControl w:val="0"/>
        <w:spacing w:line="233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недостаточной эффективности терапии или осложненном течении заболеваний используют 7–10-дневную четырехкомпонентную схему лечения (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антисекреторный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препарат, висмута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трикалия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дицитрат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антибиотик, метронидазол). Дальнейшее лечение продолжают одним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антисекреторным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препаратом в половинной дозе до рубцевания язвенного поражения, ликвидации обострения туберкулезного процесса и возможности приема противотуберкулезных препаратов</w:t>
      </w:r>
      <w:r w:rsidR="00631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внутрь.</w:t>
      </w:r>
    </w:p>
    <w:p w14:paraId="5840040E" w14:textId="52D06DFB" w:rsidR="005D23F1" w:rsidRPr="0089185F" w:rsidRDefault="005D23F1" w:rsidP="00C320E8">
      <w:pPr>
        <w:widowControl w:val="0"/>
        <w:spacing w:line="233" w:lineRule="auto"/>
        <w:ind w:right="823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Схему терапии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гастродуоденального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 у больного туберкулезом легких определяют в каждом отдельном случае с учетом медикаментозной нагрузки и степени тяжести гастрита или язвенной болезни. При их благоприятном течении, непродолжительных и редких обострениях, небольших язвенных дефектах используют препараты с меньшей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антисекреторной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активностью. В случаях выраженной клинической симптоматики, больших язвенных дефектов и при наличии осложнений целесообразно применение препаратов с длительным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антисекреторным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действием в сочетании с наиболее эффективными антихеликобактерными средствами.</w:t>
      </w:r>
    </w:p>
    <w:p w14:paraId="7C7CE00E" w14:textId="6B17A717" w:rsidR="007D5E61" w:rsidRPr="0089185F" w:rsidRDefault="007D5E61" w:rsidP="00C320E8">
      <w:pPr>
        <w:widowControl w:val="0"/>
        <w:spacing w:line="233" w:lineRule="auto"/>
        <w:ind w:right="825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лечения должна быть подтверждена эндоскопическим исследованием с прицельной биопсией и установлением эрадикации </w:t>
      </w:r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Н. </w:t>
      </w:r>
      <w:proofErr w:type="spellStart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pylori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AC764A" w14:textId="057201EA" w:rsidR="007D5E61" w:rsidRPr="0089185F" w:rsidRDefault="007D5E61" w:rsidP="00C320E8">
      <w:pPr>
        <w:widowControl w:val="0"/>
        <w:spacing w:line="232" w:lineRule="auto"/>
        <w:ind w:right="828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Принципиально иной подход к лечению хронического гастрита с секреторной недостаточностью. При этой форме используют:</w:t>
      </w:r>
    </w:p>
    <w:p w14:paraId="3C42E2CE" w14:textId="77777777" w:rsidR="007D5E61" w:rsidRPr="0089185F" w:rsidRDefault="007D5E61" w:rsidP="00C320E8">
      <w:pPr>
        <w:widowControl w:val="0"/>
        <w:spacing w:before="6" w:line="239" w:lineRule="auto"/>
        <w:ind w:right="826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заместительной терапии (натуральный желудочный сок, бетаин + пепсин и др.);</w:t>
      </w:r>
    </w:p>
    <w:p w14:paraId="6D03BE38" w14:textId="01C0187F" w:rsidR="007D5E61" w:rsidRPr="0089185F" w:rsidRDefault="007D5E61" w:rsidP="00C320E8">
      <w:pPr>
        <w:widowControl w:val="0"/>
        <w:spacing w:line="239" w:lineRule="auto"/>
        <w:ind w:right="788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препараты, стимулирующие секреторную функцию желудка (инсулин,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аминофил-лин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препараты кальция);</w:t>
      </w:r>
    </w:p>
    <w:p w14:paraId="43A54BD3" w14:textId="21181F29" w:rsidR="007D5E61" w:rsidRPr="0089185F" w:rsidRDefault="007D5E61" w:rsidP="00C320E8">
      <w:pPr>
        <w:widowControl w:val="0"/>
        <w:spacing w:line="235" w:lineRule="auto"/>
        <w:ind w:right="818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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препараты, влияющие на тканевый обмен, трофику и процессы регенерации слизистой оболочки (натрия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нуклеинат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ферменты, витамины); в случаях развития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мегалобластной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анемии – витамины В</w:t>
      </w:r>
      <w:r w:rsidRPr="0089185F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12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гидроксокобаламин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цианокобаламин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5AC3A1" w14:textId="35702DBB" w:rsidR="007D5E61" w:rsidRPr="0089185F" w:rsidRDefault="007D5E61" w:rsidP="00C320E8">
      <w:pPr>
        <w:widowControl w:val="0"/>
        <w:spacing w:before="1" w:line="232" w:lineRule="auto"/>
        <w:ind w:right="821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Лечение в условиях санатория показано больным с ремиссией или состоянием затихающего обострения туберкулеза и болезней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желудочно-кишечного тракта.</w:t>
      </w:r>
    </w:p>
    <w:p w14:paraId="300FD97F" w14:textId="5F5384AD" w:rsidR="007D5E61" w:rsidRPr="0089185F" w:rsidRDefault="007D5E61" w:rsidP="00C320E8">
      <w:pPr>
        <w:widowControl w:val="0"/>
        <w:spacing w:before="5" w:line="233" w:lineRule="auto"/>
        <w:ind w:right="823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лечение и при впервые выявленном в санатории заболевании желудка и двенадцатиперстной кишки с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малосимп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-томным, неосложненным течением и язвенным дефектом небольшого размера.</w:t>
      </w:r>
    </w:p>
    <w:p w14:paraId="26916817" w14:textId="2215BE23" w:rsidR="00845135" w:rsidRPr="0089185F" w:rsidRDefault="00845135" w:rsidP="00C320E8">
      <w:pPr>
        <w:widowControl w:val="0"/>
        <w:spacing w:line="234" w:lineRule="auto"/>
        <w:ind w:right="-19"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Санаторное лечение направлено на закрепление достигнутых ранее результатов, мобилизацию адаптационных возможностей организма, повышение работоспособности, завершение подготовки больного к активной профессиональной деятельности.</w:t>
      </w:r>
    </w:p>
    <w:p w14:paraId="194803C2" w14:textId="77777777" w:rsidR="00B3074B" w:rsidRPr="0089185F" w:rsidRDefault="00845135" w:rsidP="00C320E8">
      <w:pPr>
        <w:widowControl w:val="0"/>
        <w:spacing w:line="233" w:lineRule="auto"/>
        <w:ind w:right="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диспансерного наблюдения перед проведением профилактического про</w:t>
      </w:r>
      <w:r w:rsidR="00B3074B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тивотуберкулезного лечения целесообразно предварительное назначение диетического режима, антацидов и </w:t>
      </w:r>
      <w:proofErr w:type="spellStart"/>
      <w:r w:rsidR="00B3074B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репарантов</w:t>
      </w:r>
      <w:proofErr w:type="spellEnd"/>
      <w:r w:rsidR="00B3074B"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E1DB0D" w14:textId="372BFDA9" w:rsidR="005D23F1" w:rsidRPr="0089185F" w:rsidRDefault="00B3074B" w:rsidP="00C320E8">
      <w:pPr>
        <w:widowControl w:val="0"/>
        <w:spacing w:line="233" w:lineRule="auto"/>
        <w:ind w:right="823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сочетанной патологии туберкулеза легких и язвенной болезни желудка и двенадцатиперстной кишки в настоящее время не решена и требует совместных усилий врачей разных специальностей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47F5FD" w14:textId="51B4CBF1" w:rsidR="00B3074B" w:rsidRPr="0089185F" w:rsidRDefault="00B3074B" w:rsidP="00C320E8">
      <w:pPr>
        <w:widowControl w:val="0"/>
        <w:spacing w:line="233" w:lineRule="auto"/>
        <w:ind w:right="823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2471DA" w14:textId="77777777" w:rsidR="0089185F" w:rsidRDefault="0089185F" w:rsidP="00C320E8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730B2007" w14:textId="15702412" w:rsidR="00FF2784" w:rsidRPr="0089185F" w:rsidRDefault="0062630B" w:rsidP="00631CB4">
      <w:pPr>
        <w:pStyle w:val="1"/>
        <w:rPr>
          <w:rFonts w:eastAsia="Times New Roman"/>
        </w:rPr>
      </w:pPr>
      <w:bookmarkStart w:id="8" w:name="_Toc125999821"/>
      <w:bookmarkStart w:id="9" w:name="_Toc126000172"/>
      <w:r w:rsidRPr="0089185F">
        <w:rPr>
          <w:rFonts w:eastAsia="Times New Roman"/>
        </w:rPr>
        <w:lastRenderedPageBreak/>
        <w:t>Список литературы</w:t>
      </w:r>
      <w:bookmarkEnd w:id="8"/>
      <w:bookmarkEnd w:id="9"/>
    </w:p>
    <w:p w14:paraId="2D5E167F" w14:textId="77777777" w:rsidR="0062630B" w:rsidRPr="0089185F" w:rsidRDefault="0062630B" w:rsidP="00C320E8">
      <w:pPr>
        <w:widowControl w:val="0"/>
        <w:spacing w:before="116" w:line="240" w:lineRule="auto"/>
        <w:ind w:right="795"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Мишин В. Ю.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Лекции по фтизиопульмонологии / В. Ю. Мишин, А. К.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Стрелис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И.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Чуканов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– М.: ООО «Медицинское информационное агентство», 2006. – 560 с.</w:t>
      </w:r>
    </w:p>
    <w:p w14:paraId="0D91C29B" w14:textId="77777777" w:rsidR="0062630B" w:rsidRPr="0089185F" w:rsidRDefault="0062630B" w:rsidP="00C320E8">
      <w:pPr>
        <w:widowControl w:val="0"/>
        <w:spacing w:line="239" w:lineRule="auto"/>
        <w:ind w:left="341" w:right="7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ПерельманМ</w:t>
      </w:r>
      <w:proofErr w:type="spellEnd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gramStart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И.,КорякинВ.А.</w:t>
      </w:r>
      <w:proofErr w:type="gramEnd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БогадельниковаИ.В.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Фтизиатрия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учебник.–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М.:Медицина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, 2004.–520с. 3. Приказ № 951 от 29.12.2014 г. «Методические рекомендации по совершенствованию диагностики</w:t>
      </w:r>
    </w:p>
    <w:p w14:paraId="2BE37E30" w14:textId="77777777" w:rsidR="0062630B" w:rsidRPr="0089185F" w:rsidRDefault="0062630B" w:rsidP="00C320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и лечения туберкулеза органов дыхания».</w:t>
      </w:r>
    </w:p>
    <w:p w14:paraId="516CD506" w14:textId="77777777" w:rsidR="0062630B" w:rsidRPr="0089185F" w:rsidRDefault="0062630B" w:rsidP="00C320E8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4. Рекомендации по лечению туберкулеза. Пер. с англ. – ВОЗ, Женева, 2010. – 152 с.</w:t>
      </w:r>
    </w:p>
    <w:p w14:paraId="57351BFF" w14:textId="77777777" w:rsidR="0062630B" w:rsidRPr="0089185F" w:rsidRDefault="0062630B" w:rsidP="00C320E8">
      <w:pPr>
        <w:widowControl w:val="0"/>
        <w:spacing w:line="240" w:lineRule="auto"/>
        <w:ind w:right="804"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Свистунова А. С., Черняховская Н. Е., </w:t>
      </w:r>
      <w:proofErr w:type="spellStart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Чуканов</w:t>
      </w:r>
      <w:proofErr w:type="spellEnd"/>
      <w:r w:rsidRPr="00891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В. И. и др. </w:t>
      </w: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Туберкулез и внутренние болезни: учеб.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Под ред. А. С.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Свистуновой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Е. </w:t>
      </w:r>
      <w:proofErr w:type="spellStart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Чернеховской</w:t>
      </w:r>
      <w:proofErr w:type="spellEnd"/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Академия, 2005. – 512 с.</w:t>
      </w:r>
    </w:p>
    <w:p w14:paraId="2B7FF728" w14:textId="77777777" w:rsidR="0062630B" w:rsidRPr="0089185F" w:rsidRDefault="0062630B" w:rsidP="00C320E8">
      <w:pPr>
        <w:widowControl w:val="0"/>
        <w:spacing w:line="239" w:lineRule="auto"/>
        <w:ind w:right="798"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85F">
        <w:rPr>
          <w:rFonts w:ascii="Times New Roman" w:eastAsia="Times New Roman" w:hAnsi="Times New Roman" w:cs="Times New Roman"/>
          <w:color w:val="000000"/>
          <w:sz w:val="28"/>
          <w:szCs w:val="28"/>
        </w:rPr>
        <w:t>6. Фтизиатрия: национальное руководство / Под ред. М. И. Перельман. – М.: ГЭОТАР-Медиа, 2010. – 506 с.</w:t>
      </w:r>
    </w:p>
    <w:sectPr w:rsidR="0062630B" w:rsidRPr="0089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EE87" w14:textId="77777777" w:rsidR="000A6F27" w:rsidRDefault="000A6F27" w:rsidP="00E668D9">
      <w:pPr>
        <w:spacing w:line="240" w:lineRule="auto"/>
      </w:pPr>
      <w:r>
        <w:separator/>
      </w:r>
    </w:p>
  </w:endnote>
  <w:endnote w:type="continuationSeparator" w:id="0">
    <w:p w14:paraId="7A691D69" w14:textId="77777777" w:rsidR="000A6F27" w:rsidRDefault="000A6F27" w:rsidP="00E66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C925" w14:textId="77777777" w:rsidR="000A6F27" w:rsidRDefault="000A6F27" w:rsidP="00E668D9">
      <w:pPr>
        <w:spacing w:line="240" w:lineRule="auto"/>
      </w:pPr>
      <w:r>
        <w:separator/>
      </w:r>
    </w:p>
  </w:footnote>
  <w:footnote w:type="continuationSeparator" w:id="0">
    <w:p w14:paraId="470D06F4" w14:textId="77777777" w:rsidR="000A6F27" w:rsidRDefault="000A6F27" w:rsidP="00E668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64"/>
    <w:rsid w:val="000036B9"/>
    <w:rsid w:val="00082FBA"/>
    <w:rsid w:val="00085211"/>
    <w:rsid w:val="000A6F27"/>
    <w:rsid w:val="00104CE8"/>
    <w:rsid w:val="00107FFC"/>
    <w:rsid w:val="00131301"/>
    <w:rsid w:val="00150EAC"/>
    <w:rsid w:val="00173EDD"/>
    <w:rsid w:val="00187C2C"/>
    <w:rsid w:val="00252F7E"/>
    <w:rsid w:val="002E1818"/>
    <w:rsid w:val="003D1014"/>
    <w:rsid w:val="0043463C"/>
    <w:rsid w:val="00454310"/>
    <w:rsid w:val="00472D39"/>
    <w:rsid w:val="004760A5"/>
    <w:rsid w:val="00477AD2"/>
    <w:rsid w:val="00491399"/>
    <w:rsid w:val="005D23F1"/>
    <w:rsid w:val="0062630B"/>
    <w:rsid w:val="00631CB4"/>
    <w:rsid w:val="00641A33"/>
    <w:rsid w:val="006C46B8"/>
    <w:rsid w:val="00713C9E"/>
    <w:rsid w:val="00782828"/>
    <w:rsid w:val="007D5E61"/>
    <w:rsid w:val="00845135"/>
    <w:rsid w:val="00860323"/>
    <w:rsid w:val="0089185F"/>
    <w:rsid w:val="008A6219"/>
    <w:rsid w:val="008D395C"/>
    <w:rsid w:val="0094270B"/>
    <w:rsid w:val="0096241B"/>
    <w:rsid w:val="009811B2"/>
    <w:rsid w:val="009C74AF"/>
    <w:rsid w:val="00A02E4D"/>
    <w:rsid w:val="00A14E22"/>
    <w:rsid w:val="00A61626"/>
    <w:rsid w:val="00A6554B"/>
    <w:rsid w:val="00A901C9"/>
    <w:rsid w:val="00B107CE"/>
    <w:rsid w:val="00B3074B"/>
    <w:rsid w:val="00B545BF"/>
    <w:rsid w:val="00B572B3"/>
    <w:rsid w:val="00BD1A33"/>
    <w:rsid w:val="00C320E8"/>
    <w:rsid w:val="00D96069"/>
    <w:rsid w:val="00E01585"/>
    <w:rsid w:val="00E46764"/>
    <w:rsid w:val="00E668D9"/>
    <w:rsid w:val="00EA1484"/>
    <w:rsid w:val="00EF34B2"/>
    <w:rsid w:val="00F20423"/>
    <w:rsid w:val="00F51E94"/>
    <w:rsid w:val="00F6323D"/>
    <w:rsid w:val="00F75D88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5818"/>
  <w15:chartTrackingRefBased/>
  <w15:docId w15:val="{DF9C0B6C-EB20-4D6A-A29F-8626954F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23D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1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668D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8D9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E668D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8D9"/>
    <w:rPr>
      <w:rFonts w:ascii="Calibri" w:eastAsia="Calibri" w:hAnsi="Calibri" w:cs="Calibri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E668D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668D9"/>
    <w:pPr>
      <w:spacing w:after="100"/>
    </w:pPr>
  </w:style>
  <w:style w:type="character" w:styleId="a8">
    <w:name w:val="Hyperlink"/>
    <w:basedOn w:val="a0"/>
    <w:uiPriority w:val="99"/>
    <w:unhideWhenUsed/>
    <w:rsid w:val="00E66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DA18-095E-420E-8B65-D1375C13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3425</Words>
  <Characters>19526</Characters>
  <Application>Microsoft Office Word</Application>
  <DocSecurity>0</DocSecurity>
  <Lines>162</Lines>
  <Paragraphs>45</Paragraphs>
  <ScaleCrop>false</ScaleCrop>
  <Company/>
  <LinksUpToDate>false</LinksUpToDate>
  <CharactersWithSpaces>22906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Садовская</dc:creator>
  <cp:keywords/>
  <dc:description/>
  <cp:lastModifiedBy>Ольга Садовская</cp:lastModifiedBy>
  <cp:revision>56</cp:revision>
  <dcterms:created xsi:type="dcterms:W3CDTF">2023-01-30T11:38:00Z</dcterms:created>
  <dcterms:modified xsi:type="dcterms:W3CDTF">2023-01-30T12:42:00Z</dcterms:modified>
</cp:coreProperties>
</file>