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90BD" w14:textId="77777777" w:rsidR="006942DB" w:rsidRPr="00644F34" w:rsidRDefault="006942DB" w:rsidP="00B0441D">
      <w:pPr>
        <w:shd w:val="clear" w:color="auto" w:fill="FFFFFF"/>
        <w:ind w:firstLine="567"/>
        <w:jc w:val="center"/>
        <w:rPr>
          <w:b/>
        </w:rPr>
      </w:pPr>
      <w:r w:rsidRPr="00644F34">
        <w:rPr>
          <w:b/>
        </w:rPr>
        <w:t>Семинар №</w:t>
      </w:r>
      <w:r w:rsidR="0062553A" w:rsidRPr="00644F34">
        <w:rPr>
          <w:b/>
        </w:rPr>
        <w:t xml:space="preserve"> </w:t>
      </w:r>
      <w:r w:rsidR="007B5A77" w:rsidRPr="00644F34">
        <w:rPr>
          <w:b/>
        </w:rPr>
        <w:t>1</w:t>
      </w:r>
      <w:r w:rsidR="00FF038B" w:rsidRPr="00644F34">
        <w:rPr>
          <w:b/>
        </w:rPr>
        <w:t>5</w:t>
      </w:r>
      <w:r w:rsidR="00B94432" w:rsidRPr="00644F34">
        <w:rPr>
          <w:b/>
        </w:rPr>
        <w:t xml:space="preserve"> </w:t>
      </w:r>
      <w:r w:rsidRPr="00644F34">
        <w:rPr>
          <w:b/>
        </w:rPr>
        <w:t>по</w:t>
      </w:r>
      <w:r w:rsidR="00B94432" w:rsidRPr="00644F34">
        <w:rPr>
          <w:b/>
        </w:rPr>
        <w:t xml:space="preserve"> </w:t>
      </w:r>
      <w:r w:rsidR="005937C5" w:rsidRPr="00644F34">
        <w:rPr>
          <w:b/>
          <w:bCs/>
        </w:rPr>
        <w:t>МЕДИЦИНСКОЙ БИОФИЗИКЕ, ОБЩЕЙ И МЕДИЦИНСКОЙ РАДИОБИОЛОГИИ</w:t>
      </w:r>
      <w:r w:rsidR="00B94432" w:rsidRPr="00644F34">
        <w:rPr>
          <w:b/>
        </w:rPr>
        <w:t xml:space="preserve"> </w:t>
      </w:r>
      <w:r w:rsidRPr="00644F34">
        <w:rPr>
          <w:b/>
        </w:rPr>
        <w:t xml:space="preserve">для студентов 4 курса </w:t>
      </w:r>
    </w:p>
    <w:p w14:paraId="011997ED" w14:textId="77777777" w:rsidR="00E93E23" w:rsidRPr="00644F34" w:rsidRDefault="00E93E23" w:rsidP="00B0441D">
      <w:pPr>
        <w:shd w:val="clear" w:color="auto" w:fill="FFFFFF"/>
        <w:ind w:firstLine="567"/>
        <w:jc w:val="center"/>
        <w:rPr>
          <w:b/>
          <w:bCs/>
        </w:rPr>
      </w:pPr>
      <w:r w:rsidRPr="00644F34">
        <w:rPr>
          <w:b/>
          <w:bCs/>
        </w:rPr>
        <w:t>(</w:t>
      </w:r>
      <w:r w:rsidR="00F40895" w:rsidRPr="00644F34">
        <w:rPr>
          <w:b/>
          <w:bCs/>
        </w:rPr>
        <w:t xml:space="preserve">Специальность </w:t>
      </w:r>
      <w:r w:rsidR="005937C5" w:rsidRPr="00644F34">
        <w:rPr>
          <w:b/>
          <w:bCs/>
        </w:rPr>
        <w:t>060609 Медицинская кибернетика</w:t>
      </w:r>
      <w:r w:rsidRPr="00644F34">
        <w:rPr>
          <w:b/>
          <w:bCs/>
        </w:rPr>
        <w:t>)</w:t>
      </w:r>
    </w:p>
    <w:p w14:paraId="4DE61CD7" w14:textId="77777777" w:rsidR="00832812" w:rsidRPr="00644F34" w:rsidRDefault="00832812" w:rsidP="00B0441D">
      <w:pPr>
        <w:ind w:firstLine="567"/>
        <w:rPr>
          <w:b/>
          <w:i/>
        </w:rPr>
      </w:pPr>
    </w:p>
    <w:p w14:paraId="0FED315C" w14:textId="4B0BCB6B" w:rsidR="00E93E23" w:rsidRPr="00644F34" w:rsidRDefault="00EE2B01" w:rsidP="00CE79FC">
      <w:pPr>
        <w:ind w:firstLine="567"/>
        <w:jc w:val="center"/>
        <w:rPr>
          <w:b/>
          <w:i/>
        </w:rPr>
      </w:pPr>
      <w:r w:rsidRPr="00EE2B01">
        <w:rPr>
          <w:b/>
          <w:i/>
        </w:rPr>
        <w:t>Реакции клеток и тканей организма на облучение</w:t>
      </w:r>
      <w:r w:rsidR="00FF038B" w:rsidRPr="00644F34">
        <w:rPr>
          <w:b/>
          <w:i/>
        </w:rPr>
        <w:t>.</w:t>
      </w:r>
    </w:p>
    <w:p w14:paraId="198B5FC8" w14:textId="77777777" w:rsidR="00832812" w:rsidRPr="00644F34" w:rsidRDefault="00832812" w:rsidP="00B0441D">
      <w:pPr>
        <w:ind w:firstLine="567"/>
        <w:rPr>
          <w:b/>
        </w:rPr>
      </w:pPr>
    </w:p>
    <w:p w14:paraId="12E62877" w14:textId="77777777" w:rsidR="00205E99" w:rsidRPr="00644F34" w:rsidRDefault="00205E99" w:rsidP="00832812">
      <w:pPr>
        <w:rPr>
          <w:b/>
        </w:rPr>
      </w:pPr>
      <w:r w:rsidRPr="00644F34">
        <w:rPr>
          <w:b/>
        </w:rPr>
        <w:t>Контрольные вопросы</w:t>
      </w:r>
    </w:p>
    <w:p w14:paraId="22AB2889" w14:textId="77777777" w:rsidR="009974D5" w:rsidRPr="00644F34" w:rsidRDefault="009974D5" w:rsidP="00040754">
      <w:pPr>
        <w:pStyle w:val="ab"/>
        <w:numPr>
          <w:ilvl w:val="0"/>
          <w:numId w:val="31"/>
        </w:numPr>
        <w:ind w:left="851" w:right="-7" w:hanging="709"/>
        <w:jc w:val="both"/>
      </w:pPr>
      <w:r w:rsidRPr="00644F34">
        <w:t xml:space="preserve">Сформулируйте </w:t>
      </w:r>
      <w:r w:rsidR="006869A1" w:rsidRPr="00644F34">
        <w:t xml:space="preserve">и объясните основные положения </w:t>
      </w:r>
      <w:r w:rsidRPr="00644F34">
        <w:t xml:space="preserve">гипотезы Ф. </w:t>
      </w:r>
      <w:proofErr w:type="spellStart"/>
      <w:r w:rsidRPr="00644F34">
        <w:t>Дессауэра</w:t>
      </w:r>
      <w:proofErr w:type="spellEnd"/>
      <w:r w:rsidRPr="00644F34">
        <w:t>. Приведите примеры.</w:t>
      </w:r>
    </w:p>
    <w:p w14:paraId="1B3ED84D" w14:textId="5D034566" w:rsidR="009974D5" w:rsidRDefault="009974D5" w:rsidP="00040754">
      <w:pPr>
        <w:pStyle w:val="ab"/>
        <w:numPr>
          <w:ilvl w:val="0"/>
          <w:numId w:val="31"/>
        </w:numPr>
        <w:ind w:left="851" w:hanging="709"/>
        <w:jc w:val="both"/>
      </w:pPr>
      <w:r w:rsidRPr="00644F34">
        <w:t xml:space="preserve">Сформулируйте и объясните основные физические принципы теории мишеней. </w:t>
      </w:r>
    </w:p>
    <w:p w14:paraId="618A4726" w14:textId="669E8BC8" w:rsidR="00040754" w:rsidRPr="00644F34" w:rsidRDefault="00040754" w:rsidP="00040754">
      <w:pPr>
        <w:pStyle w:val="ab"/>
        <w:numPr>
          <w:ilvl w:val="0"/>
          <w:numId w:val="31"/>
        </w:numPr>
        <w:ind w:left="851" w:hanging="709"/>
        <w:jc w:val="both"/>
      </w:pPr>
      <w:r>
        <w:t xml:space="preserve">Понятие </w:t>
      </w:r>
      <w:r w:rsidRPr="00040754">
        <w:t>«критических орган</w:t>
      </w:r>
      <w:r w:rsidRPr="00040754">
        <w:t>ов</w:t>
      </w:r>
      <w:r w:rsidRPr="00040754">
        <w:t>»</w:t>
      </w:r>
      <w:r>
        <w:t>. В чем состоит необходимость определения поглощённой критическим органом дозы излучения.</w:t>
      </w:r>
    </w:p>
    <w:p w14:paraId="0B90A900" w14:textId="662CFA21" w:rsidR="00EE2B01" w:rsidRPr="00EE2B01" w:rsidRDefault="00EE2B01" w:rsidP="00040754">
      <w:pPr>
        <w:pStyle w:val="ab"/>
        <w:numPr>
          <w:ilvl w:val="0"/>
          <w:numId w:val="31"/>
        </w:numPr>
        <w:ind w:left="851" w:hanging="709"/>
        <w:jc w:val="both"/>
      </w:pPr>
      <w:r w:rsidRPr="00644F34">
        <w:t>Охарактеризуйте</w:t>
      </w:r>
      <w:r>
        <w:t xml:space="preserve"> кратко</w:t>
      </w:r>
      <w:r w:rsidRPr="00644F34">
        <w:t xml:space="preserve"> основные РС (костномозговой, желудочно-кишечный, церебральный). Укажите дозы и вызываемый визуальный эффект.</w:t>
      </w:r>
    </w:p>
    <w:p w14:paraId="47B01B3F" w14:textId="77777777" w:rsidR="00EE2B01" w:rsidRPr="00644F34" w:rsidRDefault="00EE2B01" w:rsidP="00040754">
      <w:pPr>
        <w:pStyle w:val="ab"/>
        <w:numPr>
          <w:ilvl w:val="0"/>
          <w:numId w:val="31"/>
        </w:numPr>
        <w:ind w:left="851" w:hanging="709"/>
        <w:jc w:val="both"/>
      </w:pPr>
      <w:r w:rsidRPr="00644F34">
        <w:t xml:space="preserve"> Расскажите о механизме воздействия излучения </w:t>
      </w:r>
      <w:proofErr w:type="gramStart"/>
      <w:r w:rsidRPr="00644F34">
        <w:t>на  клеточную</w:t>
      </w:r>
      <w:proofErr w:type="gramEnd"/>
      <w:r w:rsidRPr="00644F34">
        <w:t xml:space="preserve"> систему обновления.</w:t>
      </w:r>
    </w:p>
    <w:p w14:paraId="4A122D35" w14:textId="77777777" w:rsidR="00EE2B01" w:rsidRPr="00644F34" w:rsidRDefault="00EE2B01" w:rsidP="00040754">
      <w:pPr>
        <w:pStyle w:val="ab"/>
        <w:numPr>
          <w:ilvl w:val="0"/>
          <w:numId w:val="31"/>
        </w:numPr>
        <w:ind w:left="851" w:hanging="709"/>
        <w:jc w:val="both"/>
      </w:pPr>
      <w:r w:rsidRPr="00644F34">
        <w:t>Укажите причины возникновения костномозгового синдрома при облучении в различных дозах.</w:t>
      </w:r>
    </w:p>
    <w:p w14:paraId="365D249E" w14:textId="77777777" w:rsidR="00EE2B01" w:rsidRPr="00644F34" w:rsidRDefault="00EE2B01" w:rsidP="00040754">
      <w:pPr>
        <w:pStyle w:val="ab"/>
        <w:numPr>
          <w:ilvl w:val="0"/>
          <w:numId w:val="31"/>
        </w:numPr>
        <w:ind w:left="851" w:hanging="709"/>
        <w:jc w:val="both"/>
      </w:pPr>
      <w:r w:rsidRPr="00644F34">
        <w:t xml:space="preserve">Опишите механизмы развития желудочно-кишечного синдрома. Какой механизм наиболее существенен и почему? </w:t>
      </w:r>
    </w:p>
    <w:p w14:paraId="2E529D7D" w14:textId="77777777" w:rsidR="00EE2B01" w:rsidRDefault="00EE2B01" w:rsidP="00040754">
      <w:pPr>
        <w:pStyle w:val="ab"/>
        <w:numPr>
          <w:ilvl w:val="0"/>
          <w:numId w:val="31"/>
        </w:numPr>
        <w:ind w:left="851" w:hanging="709"/>
        <w:jc w:val="both"/>
      </w:pPr>
      <w:r w:rsidRPr="00644F34">
        <w:t xml:space="preserve">Чем обусловлена величина </w:t>
      </w:r>
      <w:proofErr w:type="spellStart"/>
      <w:r w:rsidRPr="00644F34">
        <w:t>радиопатологического</w:t>
      </w:r>
      <w:proofErr w:type="spellEnd"/>
      <w:r w:rsidRPr="00644F34">
        <w:t xml:space="preserve"> эффекта? Примеры.</w:t>
      </w:r>
    </w:p>
    <w:p w14:paraId="327080F4" w14:textId="77777777" w:rsidR="00EE2B01" w:rsidRDefault="00EE2B01" w:rsidP="00040754">
      <w:pPr>
        <w:pStyle w:val="ab"/>
        <w:numPr>
          <w:ilvl w:val="0"/>
          <w:numId w:val="31"/>
        </w:numPr>
        <w:ind w:left="851" w:hanging="709"/>
        <w:jc w:val="both"/>
      </w:pPr>
      <w:r>
        <w:t>О</w:t>
      </w:r>
      <w:r w:rsidRPr="00644F34">
        <w:t xml:space="preserve">собенности поражения </w:t>
      </w:r>
      <w:r>
        <w:t xml:space="preserve">целого </w:t>
      </w:r>
      <w:r w:rsidRPr="00644F34">
        <w:t>организма</w:t>
      </w:r>
      <w:r>
        <w:t>. Примеры.</w:t>
      </w:r>
    </w:p>
    <w:p w14:paraId="210FE17E" w14:textId="77777777" w:rsidR="00EE2B01" w:rsidRPr="00644F34" w:rsidRDefault="00EE2B01" w:rsidP="00040754">
      <w:pPr>
        <w:pStyle w:val="ab"/>
        <w:numPr>
          <w:ilvl w:val="0"/>
          <w:numId w:val="31"/>
        </w:numPr>
        <w:ind w:left="851" w:hanging="709"/>
        <w:jc w:val="both"/>
      </w:pPr>
      <w:r>
        <w:t>От чего зависит р</w:t>
      </w:r>
      <w:r w:rsidRPr="00644F34">
        <w:t xml:space="preserve">еакция </w:t>
      </w:r>
      <w:r>
        <w:t xml:space="preserve">сложного </w:t>
      </w:r>
      <w:r w:rsidRPr="00644F34">
        <w:t>организма на облучение</w:t>
      </w:r>
      <w:r>
        <w:t xml:space="preserve">. Объясните связь с уровнем организации. </w:t>
      </w:r>
    </w:p>
    <w:p w14:paraId="54FCD538" w14:textId="77777777" w:rsidR="009974D5" w:rsidRPr="00644F34" w:rsidRDefault="00190385" w:rsidP="00040754">
      <w:pPr>
        <w:pStyle w:val="ab"/>
        <w:numPr>
          <w:ilvl w:val="0"/>
          <w:numId w:val="31"/>
        </w:numPr>
        <w:ind w:left="851" w:right="-7" w:hanging="709"/>
        <w:jc w:val="both"/>
      </w:pPr>
      <w:r w:rsidRPr="00644F34">
        <w:t xml:space="preserve">Для достижения каких целей выполняются радионуклидные диагностические исследования? Почему при радионуклидной диагностике в организм пациента вводят радиофармпрепарат, а не чистый радионуклид? </w:t>
      </w:r>
    </w:p>
    <w:p w14:paraId="05AAEC70" w14:textId="77777777" w:rsidR="00EE2B01" w:rsidRDefault="00025E00" w:rsidP="00040754">
      <w:pPr>
        <w:pStyle w:val="ab"/>
        <w:numPr>
          <w:ilvl w:val="0"/>
          <w:numId w:val="31"/>
        </w:numPr>
        <w:ind w:left="851" w:right="-7" w:hanging="709"/>
        <w:jc w:val="both"/>
      </w:pPr>
      <w:r w:rsidRPr="00644F34">
        <w:t xml:space="preserve">Что общего и в чем состоят отличия радионуклидной диагностики и гамма-терапии? </w:t>
      </w:r>
    </w:p>
    <w:p w14:paraId="028C979E" w14:textId="19524EEF" w:rsidR="001E7A37" w:rsidRPr="00644F34" w:rsidRDefault="009974D5" w:rsidP="00040754">
      <w:pPr>
        <w:pStyle w:val="ab"/>
        <w:numPr>
          <w:ilvl w:val="0"/>
          <w:numId w:val="31"/>
        </w:numPr>
        <w:ind w:left="851" w:right="-7" w:hanging="709"/>
        <w:jc w:val="both"/>
      </w:pPr>
      <w:r w:rsidRPr="00644F34">
        <w:t xml:space="preserve">Почему в радиоизотопной терапии используют потоки тяжелых частиц: протонов и нейтронов? </w:t>
      </w:r>
    </w:p>
    <w:p w14:paraId="66A14CCE" w14:textId="77777777" w:rsidR="009974D5" w:rsidRPr="00644F34" w:rsidRDefault="00025E00" w:rsidP="00040754">
      <w:pPr>
        <w:pStyle w:val="ab"/>
        <w:numPr>
          <w:ilvl w:val="0"/>
          <w:numId w:val="31"/>
        </w:numPr>
        <w:ind w:left="851" w:right="-7" w:hanging="709"/>
        <w:jc w:val="both"/>
      </w:pPr>
      <w:r w:rsidRPr="00644F34">
        <w:t xml:space="preserve">Какие радионуклиды </w:t>
      </w:r>
      <w:r w:rsidR="001E7A37" w:rsidRPr="00644F34">
        <w:t xml:space="preserve">в радиоизотопной терапии </w:t>
      </w:r>
      <w:r w:rsidRPr="00644F34">
        <w:t>являются наиболее используемыми</w:t>
      </w:r>
      <w:r w:rsidR="00CE6928" w:rsidRPr="00644F34">
        <w:t xml:space="preserve"> и к</w:t>
      </w:r>
      <w:r w:rsidRPr="00644F34">
        <w:t xml:space="preserve">акие требования предъявляются к </w:t>
      </w:r>
      <w:r w:rsidR="00CE6928" w:rsidRPr="00644F34">
        <w:t>ним</w:t>
      </w:r>
      <w:r w:rsidRPr="00644F34">
        <w:t>?</w:t>
      </w:r>
    </w:p>
    <w:p w14:paraId="634641AC" w14:textId="77777777" w:rsidR="00EE2B01" w:rsidRDefault="00025E00" w:rsidP="00040754">
      <w:pPr>
        <w:pStyle w:val="ab"/>
        <w:numPr>
          <w:ilvl w:val="0"/>
          <w:numId w:val="31"/>
        </w:numPr>
        <w:ind w:left="851" w:right="-7" w:hanging="709"/>
        <w:jc w:val="both"/>
      </w:pPr>
      <w:r w:rsidRPr="00644F34">
        <w:t>В чем состоит суть метода ионной медицинской радиографии?</w:t>
      </w:r>
      <w:r w:rsidR="00CE6928" w:rsidRPr="00644F34">
        <w:t xml:space="preserve"> </w:t>
      </w:r>
    </w:p>
    <w:p w14:paraId="550C74D2" w14:textId="3F2400FA" w:rsidR="009974D5" w:rsidRPr="00644F34" w:rsidRDefault="00CE6928" w:rsidP="00040754">
      <w:pPr>
        <w:pStyle w:val="ab"/>
        <w:numPr>
          <w:ilvl w:val="0"/>
          <w:numId w:val="31"/>
        </w:numPr>
        <w:ind w:left="851" w:right="-7" w:hanging="709"/>
        <w:jc w:val="both"/>
      </w:pPr>
      <w:r w:rsidRPr="00644F34">
        <w:t>М</w:t>
      </w:r>
      <w:r w:rsidR="009974D5" w:rsidRPr="00644F34">
        <w:t>етод авторадиографии</w:t>
      </w:r>
      <w:r w:rsidRPr="00644F34">
        <w:t xml:space="preserve"> и</w:t>
      </w:r>
      <w:r w:rsidR="009974D5" w:rsidRPr="00644F34">
        <w:t xml:space="preserve"> </w:t>
      </w:r>
      <w:r w:rsidRPr="00644F34">
        <w:t>е</w:t>
      </w:r>
      <w:r w:rsidR="009974D5" w:rsidRPr="00644F34">
        <w:t>го преимущества.</w:t>
      </w:r>
      <w:r w:rsidR="00025E00" w:rsidRPr="00644F34">
        <w:t xml:space="preserve"> </w:t>
      </w:r>
    </w:p>
    <w:p w14:paraId="59EA820A" w14:textId="77777777" w:rsidR="001E7A37" w:rsidRPr="00644F34" w:rsidRDefault="009974D5" w:rsidP="00040754">
      <w:pPr>
        <w:pStyle w:val="ab"/>
        <w:numPr>
          <w:ilvl w:val="0"/>
          <w:numId w:val="31"/>
        </w:numPr>
        <w:ind w:left="851" w:right="-7" w:hanging="709"/>
        <w:jc w:val="both"/>
      </w:pPr>
      <w:r w:rsidRPr="00644F34">
        <w:t xml:space="preserve">Опишите применение ускорителей заряженных частиц в лучевой терапии. </w:t>
      </w:r>
    </w:p>
    <w:p w14:paraId="148BAD1A" w14:textId="77777777" w:rsidR="00CE6928" w:rsidRPr="00644F34" w:rsidRDefault="00CE6928" w:rsidP="00040754">
      <w:pPr>
        <w:pStyle w:val="ab"/>
        <w:numPr>
          <w:ilvl w:val="0"/>
          <w:numId w:val="31"/>
        </w:numPr>
        <w:ind w:left="851" w:right="-7" w:hanging="709"/>
        <w:jc w:val="both"/>
      </w:pPr>
      <w:r w:rsidRPr="00644F34">
        <w:t>Что такое синхротронное излучение? В чем его преимущества перед рентгеновским излучением при диагностике?</w:t>
      </w:r>
    </w:p>
    <w:p w14:paraId="4D7C6E66" w14:textId="77777777" w:rsidR="00CE6928" w:rsidRPr="00644F34" w:rsidRDefault="00CE6928" w:rsidP="00040754">
      <w:pPr>
        <w:pStyle w:val="ab"/>
        <w:numPr>
          <w:ilvl w:val="0"/>
          <w:numId w:val="31"/>
        </w:numPr>
        <w:ind w:left="851" w:hanging="709"/>
        <w:jc w:val="both"/>
      </w:pPr>
      <w:r w:rsidRPr="00644F34">
        <w:t xml:space="preserve">От каких биологических и физических факторов зависит биологическое действие радиации и как они изменяют величину </w:t>
      </w:r>
      <w:proofErr w:type="spellStart"/>
      <w:r w:rsidRPr="00644F34">
        <w:t>радиопатологического</w:t>
      </w:r>
      <w:proofErr w:type="spellEnd"/>
      <w:r w:rsidRPr="00644F34">
        <w:t xml:space="preserve"> эффекта? </w:t>
      </w:r>
    </w:p>
    <w:p w14:paraId="39A4227C" w14:textId="77777777" w:rsidR="00FB429E" w:rsidRPr="00644F34" w:rsidRDefault="009974D5" w:rsidP="00040754">
      <w:pPr>
        <w:pStyle w:val="ab"/>
        <w:numPr>
          <w:ilvl w:val="0"/>
          <w:numId w:val="31"/>
        </w:numPr>
        <w:ind w:left="851" w:hanging="709"/>
        <w:jc w:val="both"/>
      </w:pPr>
      <w:r w:rsidRPr="00644F34">
        <w:t>Почему радионуклидную диагностику (диагностика с использованием радионуклидов или меченых ими химических соединений) называют индикаторной?</w:t>
      </w:r>
      <w:r w:rsidR="001E7A37" w:rsidRPr="00644F34">
        <w:t xml:space="preserve"> </w:t>
      </w:r>
    </w:p>
    <w:p w14:paraId="68CBCA4F" w14:textId="77777777" w:rsidR="00205E99" w:rsidRPr="00644F34" w:rsidRDefault="001E7A37" w:rsidP="00040754">
      <w:pPr>
        <w:pStyle w:val="ab"/>
        <w:numPr>
          <w:ilvl w:val="0"/>
          <w:numId w:val="31"/>
        </w:numPr>
        <w:ind w:left="851" w:hanging="709"/>
        <w:jc w:val="both"/>
      </w:pPr>
      <w:r w:rsidRPr="00644F34">
        <w:t>Какие радионуклиды являются наиболее используемыми в этом случае и какие требования предъявляются к ним?</w:t>
      </w:r>
    </w:p>
    <w:p w14:paraId="6D1D1BAD" w14:textId="77777777" w:rsidR="00480230" w:rsidRPr="00644F34" w:rsidRDefault="00480230" w:rsidP="00040754">
      <w:pPr>
        <w:pStyle w:val="ab"/>
        <w:numPr>
          <w:ilvl w:val="0"/>
          <w:numId w:val="31"/>
        </w:numPr>
        <w:ind w:left="851" w:hanging="709"/>
        <w:jc w:val="both"/>
      </w:pPr>
      <w:r w:rsidRPr="00644F34">
        <w:t>Объясните явление, когда в определенных диапазонах доз, несмотря на увеличение дозы, не изменяется биологический эффект. Приведите несколько примеров демонстрирующих данное явление.</w:t>
      </w:r>
    </w:p>
    <w:p w14:paraId="307A7190" w14:textId="77777777" w:rsidR="00832812" w:rsidRPr="00644F34" w:rsidRDefault="00832812" w:rsidP="009974D5">
      <w:pPr>
        <w:jc w:val="both"/>
        <w:rPr>
          <w:b/>
        </w:rPr>
      </w:pPr>
    </w:p>
    <w:p w14:paraId="6463730F" w14:textId="77777777" w:rsidR="006869A1" w:rsidRPr="00644F34" w:rsidRDefault="00205E99" w:rsidP="009974D5">
      <w:pPr>
        <w:jc w:val="both"/>
        <w:rPr>
          <w:b/>
        </w:rPr>
      </w:pPr>
      <w:r w:rsidRPr="00644F34">
        <w:rPr>
          <w:b/>
        </w:rPr>
        <w:t>ЗАДАЧИ</w:t>
      </w:r>
    </w:p>
    <w:p w14:paraId="5641E6CE" w14:textId="77777777" w:rsidR="006869A1" w:rsidRPr="00644F34" w:rsidRDefault="006869A1" w:rsidP="006869A1">
      <w:pPr>
        <w:pStyle w:val="ab"/>
        <w:numPr>
          <w:ilvl w:val="0"/>
          <w:numId w:val="25"/>
        </w:numPr>
        <w:spacing w:after="200" w:line="276" w:lineRule="auto"/>
        <w:jc w:val="both"/>
      </w:pPr>
      <w:r w:rsidRPr="00644F34">
        <w:t xml:space="preserve">Определить начальную активность </w:t>
      </w:r>
      <w:r w:rsidRPr="00644F34">
        <w:rPr>
          <w:i/>
        </w:rPr>
        <w:t>А</w:t>
      </w:r>
      <w:r w:rsidRPr="00644F34">
        <w:rPr>
          <w:i/>
          <w:vertAlign w:val="subscript"/>
        </w:rPr>
        <w:t>0</w:t>
      </w:r>
      <w:r w:rsidRPr="00644F34">
        <w:t xml:space="preserve"> источника </w:t>
      </w:r>
      <w:r w:rsidRPr="00644F34">
        <w:rPr>
          <w:position w:val="-12"/>
        </w:rPr>
        <w:object w:dxaOrig="220" w:dyaOrig="380" w14:anchorId="508FE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65pt;height:19.15pt" o:ole="">
            <v:imagedata r:id="rId5" o:title=""/>
          </v:shape>
          <o:OLEObject Type="Embed" ProgID="Equation.3" ShapeID="_x0000_i1025" DrawAspect="Content" ObjectID="_1668287021" r:id="rId6"/>
        </w:object>
      </w:r>
      <w:r w:rsidRPr="00644F34">
        <w:rPr>
          <w:i/>
        </w:rPr>
        <w:t>Со</w:t>
      </w:r>
      <w:r w:rsidRPr="00644F34">
        <w:t xml:space="preserve"> (</w:t>
      </w:r>
      <w:r w:rsidRPr="00644F34">
        <w:rPr>
          <w:i/>
        </w:rPr>
        <w:t xml:space="preserve">Т </w:t>
      </w:r>
      <w:r w:rsidRPr="00644F34">
        <w:t xml:space="preserve">= 5,3 года), если спустя </w:t>
      </w:r>
      <w:r w:rsidRPr="00644F34">
        <w:rPr>
          <w:i/>
          <w:lang w:val="en-US"/>
        </w:rPr>
        <w:t>t</w:t>
      </w:r>
      <w:r w:rsidRPr="00644F34">
        <w:rPr>
          <w:i/>
        </w:rPr>
        <w:t> </w:t>
      </w:r>
      <w:r w:rsidRPr="00644F34">
        <w:t>= 2</w:t>
      </w:r>
      <w:r w:rsidR="00DF126B" w:rsidRPr="00644F34">
        <w:t>,5</w:t>
      </w:r>
      <w:r w:rsidRPr="00644F34">
        <w:t xml:space="preserve"> года его активность стала равной 1,225 </w:t>
      </w:r>
      <w:r w:rsidRPr="00644F34">
        <w:sym w:font="Symbol" w:char="F0D7"/>
      </w:r>
      <w:r w:rsidRPr="00644F34">
        <w:t>10</w:t>
      </w:r>
      <w:r w:rsidRPr="00644F34">
        <w:rPr>
          <w:vertAlign w:val="superscript"/>
        </w:rPr>
        <w:t>10</w:t>
      </w:r>
      <w:r w:rsidRPr="00644F34">
        <w:t xml:space="preserve"> </w:t>
      </w:r>
      <w:r w:rsidRPr="00644F34">
        <w:rPr>
          <w:i/>
        </w:rPr>
        <w:t>Бк.</w:t>
      </w:r>
    </w:p>
    <w:p w14:paraId="39405D4E" w14:textId="77777777" w:rsidR="006869A1" w:rsidRPr="00644F34" w:rsidRDefault="006869A1" w:rsidP="006869A1">
      <w:pPr>
        <w:pStyle w:val="ab"/>
        <w:numPr>
          <w:ilvl w:val="0"/>
          <w:numId w:val="25"/>
        </w:numPr>
        <w:spacing w:after="200" w:line="276" w:lineRule="auto"/>
      </w:pPr>
      <w:r w:rsidRPr="00644F34">
        <w:t xml:space="preserve">Активность препарата </w:t>
      </w:r>
      <w:r w:rsidRPr="00644F34">
        <w:rPr>
          <w:i/>
          <w:vertAlign w:val="superscript"/>
        </w:rPr>
        <w:t>32</w:t>
      </w:r>
      <w:r w:rsidRPr="00644F34">
        <w:rPr>
          <w:i/>
        </w:rPr>
        <w:t>Р</w:t>
      </w:r>
      <w:r w:rsidRPr="00644F34">
        <w:t xml:space="preserve"> равна </w:t>
      </w:r>
      <w:r w:rsidR="00DF126B" w:rsidRPr="00644F34">
        <w:t>3,4</w:t>
      </w:r>
      <w:r w:rsidRPr="00644F34">
        <w:rPr>
          <w:i/>
        </w:rPr>
        <w:t xml:space="preserve"> </w:t>
      </w:r>
      <w:proofErr w:type="spellStart"/>
      <w:r w:rsidRPr="00644F34">
        <w:rPr>
          <w:i/>
        </w:rPr>
        <w:t>мкКи</w:t>
      </w:r>
      <w:proofErr w:type="spellEnd"/>
      <w:r w:rsidRPr="00644F34">
        <w:t>. Какова масса такого препарата?</w:t>
      </w:r>
    </w:p>
    <w:p w14:paraId="75484576" w14:textId="77777777" w:rsidR="0024753B" w:rsidRPr="00644F34" w:rsidRDefault="0024753B" w:rsidP="0024753B">
      <w:pPr>
        <w:pStyle w:val="ab"/>
        <w:numPr>
          <w:ilvl w:val="0"/>
          <w:numId w:val="25"/>
        </w:numPr>
        <w:contextualSpacing w:val="0"/>
        <w:jc w:val="both"/>
      </w:pPr>
      <w:r w:rsidRPr="00644F34">
        <w:lastRenderedPageBreak/>
        <w:t>Во сколько раз снизится активность радиофармпрепарата с периодом полураспада 0,35 ч через 40 минут после его изготовления.</w:t>
      </w:r>
    </w:p>
    <w:p w14:paraId="709DAEAF" w14:textId="77777777" w:rsidR="0024753B" w:rsidRPr="00644F34" w:rsidRDefault="0024753B" w:rsidP="0024753B">
      <w:pPr>
        <w:pStyle w:val="ab"/>
        <w:numPr>
          <w:ilvl w:val="0"/>
          <w:numId w:val="25"/>
        </w:numPr>
        <w:contextualSpacing w:val="0"/>
        <w:jc w:val="both"/>
      </w:pPr>
      <w:r w:rsidRPr="00644F34">
        <w:t xml:space="preserve">Сколько актов распада ядер радиофармпрепарата произойдет в первую половину суток после введения, если скорость </w:t>
      </w:r>
      <w:proofErr w:type="gramStart"/>
      <w:r w:rsidRPr="00644F34">
        <w:t>распада  в</w:t>
      </w:r>
      <w:proofErr w:type="gramEnd"/>
      <w:r w:rsidRPr="00644F34">
        <w:t xml:space="preserve"> момент введения 9,7 </w:t>
      </w:r>
      <w:proofErr w:type="spellStart"/>
      <w:r w:rsidRPr="00644F34">
        <w:t>мкКи</w:t>
      </w:r>
      <w:proofErr w:type="spellEnd"/>
      <w:r w:rsidRPr="00644F34">
        <w:t>, а период полураспада  составляет 1,9 часа.</w:t>
      </w:r>
    </w:p>
    <w:p w14:paraId="6C436249" w14:textId="77777777" w:rsidR="00832812" w:rsidRPr="00644F34" w:rsidRDefault="00832812" w:rsidP="00832812">
      <w:pPr>
        <w:pStyle w:val="ab"/>
        <w:contextualSpacing w:val="0"/>
        <w:jc w:val="both"/>
      </w:pPr>
    </w:p>
    <w:p w14:paraId="701E8E51" w14:textId="77777777" w:rsidR="00BA766D" w:rsidRPr="00644F34" w:rsidRDefault="00832812" w:rsidP="00832812">
      <w:pPr>
        <w:jc w:val="both"/>
        <w:rPr>
          <w:b/>
        </w:rPr>
      </w:pPr>
      <w:r w:rsidRPr="00644F34">
        <w:rPr>
          <w:b/>
        </w:rPr>
        <w:t>ЛИТЕРАТУРА</w:t>
      </w:r>
    </w:p>
    <w:p w14:paraId="5F46A6BF" w14:textId="77777777" w:rsidR="00447F80" w:rsidRPr="00644F34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</w:pPr>
      <w:r w:rsidRPr="00644F34">
        <w:t xml:space="preserve">Основы медицинской </w:t>
      </w:r>
      <w:proofErr w:type="gramStart"/>
      <w:r w:rsidRPr="00644F34">
        <w:t>радиобиологии  /</w:t>
      </w:r>
      <w:proofErr w:type="gramEnd"/>
      <w:r w:rsidRPr="00644F34">
        <w:t xml:space="preserve"> Н.В. </w:t>
      </w:r>
      <w:proofErr w:type="spellStart"/>
      <w:r w:rsidRPr="00644F34">
        <w:t>Бутомо</w:t>
      </w:r>
      <w:proofErr w:type="spellEnd"/>
      <w:r w:rsidRPr="00644F34">
        <w:t xml:space="preserve">, Гребенюк А.Н., </w:t>
      </w:r>
      <w:proofErr w:type="spellStart"/>
      <w:r w:rsidRPr="00644F34">
        <w:t>Легеза</w:t>
      </w:r>
      <w:proofErr w:type="spellEnd"/>
      <w:r w:rsidRPr="00644F34">
        <w:t xml:space="preserve"> В.И. [и др.] ; ред. И.Б. Ушаков СПб. : Фолиант, 2004</w:t>
      </w:r>
    </w:p>
    <w:p w14:paraId="3477C7D4" w14:textId="77777777" w:rsidR="00447F80" w:rsidRPr="00644F34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</w:pPr>
      <w:r w:rsidRPr="00644F34">
        <w:t>Военная токсикология, радиобиология и медицинская защита: Учебник / Под ред. С.А. Куценко. – СПб.: Фолиант, 2004. – 528 с.</w:t>
      </w:r>
    </w:p>
    <w:p w14:paraId="7239CCB4" w14:textId="77777777" w:rsidR="00447F80" w:rsidRPr="00644F34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</w:pPr>
      <w:r w:rsidRPr="00644F34">
        <w:t>Медицинская биофизика: учеб. для вузов / В.О. Самойлов. - СПб</w:t>
      </w:r>
      <w:proofErr w:type="gramStart"/>
      <w:r w:rsidRPr="00644F34">
        <w:t>. :</w:t>
      </w:r>
      <w:proofErr w:type="gramEnd"/>
      <w:r w:rsidRPr="00644F34">
        <w:t xml:space="preserve">  </w:t>
      </w:r>
      <w:proofErr w:type="spellStart"/>
      <w:r w:rsidRPr="00644F34">
        <w:t>пецЛит</w:t>
      </w:r>
      <w:proofErr w:type="spellEnd"/>
      <w:r w:rsidRPr="00644F34">
        <w:t>, 2013</w:t>
      </w:r>
    </w:p>
    <w:p w14:paraId="2E6F1A8A" w14:textId="77777777" w:rsidR="00447F80" w:rsidRPr="00644F34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</w:pPr>
      <w:r w:rsidRPr="00644F34">
        <w:t xml:space="preserve">Радиационная медицина: Руководство для врачей / Под ред. Л. А. Ильина. – М.: </w:t>
      </w:r>
      <w:proofErr w:type="spellStart"/>
      <w:r w:rsidRPr="00644F34">
        <w:t>ИздАТ</w:t>
      </w:r>
      <w:proofErr w:type="spellEnd"/>
      <w:r w:rsidRPr="00644F34">
        <w:t xml:space="preserve">, 1999-2004. – в 4-х томах. </w:t>
      </w:r>
    </w:p>
    <w:p w14:paraId="7759F16D" w14:textId="77777777" w:rsidR="00C5005C" w:rsidRPr="00644F34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</w:pPr>
      <w:r w:rsidRPr="00644F34">
        <w:t>Радиобиология человека и животных: Учебное пособие / Под ред. С.П. Ярмоненко. – М.: Высшая школа, 2004. – 549 с.</w:t>
      </w:r>
    </w:p>
    <w:sectPr w:rsidR="00C5005C" w:rsidRPr="00644F34" w:rsidSect="00B944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368A"/>
    <w:multiLevelType w:val="singleLevel"/>
    <w:tmpl w:val="FD8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DE522E"/>
    <w:multiLevelType w:val="hybridMultilevel"/>
    <w:tmpl w:val="0E32E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716C"/>
    <w:multiLevelType w:val="hybridMultilevel"/>
    <w:tmpl w:val="31B4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5768"/>
    <w:multiLevelType w:val="hybridMultilevel"/>
    <w:tmpl w:val="1AA21E54"/>
    <w:lvl w:ilvl="0" w:tplc="F230A7A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CC574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2B0FCD"/>
    <w:multiLevelType w:val="hybridMultilevel"/>
    <w:tmpl w:val="C074C79A"/>
    <w:lvl w:ilvl="0" w:tplc="1634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A2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2E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0C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AC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6F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68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E2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A6CF2"/>
    <w:multiLevelType w:val="hybridMultilevel"/>
    <w:tmpl w:val="E9E827AA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2B4B243C"/>
    <w:multiLevelType w:val="hybridMultilevel"/>
    <w:tmpl w:val="A8D47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9F17F4"/>
    <w:multiLevelType w:val="hybridMultilevel"/>
    <w:tmpl w:val="5F082952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CC831E0"/>
    <w:multiLevelType w:val="hybridMultilevel"/>
    <w:tmpl w:val="3338487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F6B6010"/>
    <w:multiLevelType w:val="hybridMultilevel"/>
    <w:tmpl w:val="28129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ED3C3F"/>
    <w:multiLevelType w:val="hybridMultilevel"/>
    <w:tmpl w:val="F220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5872"/>
    <w:multiLevelType w:val="hybridMultilevel"/>
    <w:tmpl w:val="BE5695A2"/>
    <w:lvl w:ilvl="0" w:tplc="06AAEE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27CAC"/>
    <w:multiLevelType w:val="hybridMultilevel"/>
    <w:tmpl w:val="440E6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36E11"/>
    <w:multiLevelType w:val="hybridMultilevel"/>
    <w:tmpl w:val="2C52C956"/>
    <w:lvl w:ilvl="0" w:tplc="D89A03DA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81A6AF3"/>
    <w:multiLevelType w:val="hybridMultilevel"/>
    <w:tmpl w:val="6268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57F55"/>
    <w:multiLevelType w:val="hybridMultilevel"/>
    <w:tmpl w:val="64F20C50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03DE8"/>
    <w:multiLevelType w:val="hybridMultilevel"/>
    <w:tmpl w:val="0F3270EE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767F1"/>
    <w:multiLevelType w:val="hybridMultilevel"/>
    <w:tmpl w:val="14661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D6F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4A3520D"/>
    <w:multiLevelType w:val="hybridMultilevel"/>
    <w:tmpl w:val="0F3270EE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B3C53"/>
    <w:multiLevelType w:val="hybridMultilevel"/>
    <w:tmpl w:val="E9529D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AD1FF0"/>
    <w:multiLevelType w:val="hybridMultilevel"/>
    <w:tmpl w:val="087C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54EC6"/>
    <w:multiLevelType w:val="hybridMultilevel"/>
    <w:tmpl w:val="B7C0B1EA"/>
    <w:lvl w:ilvl="0" w:tplc="AFCA782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85BE8"/>
    <w:multiLevelType w:val="hybridMultilevel"/>
    <w:tmpl w:val="169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22A9F"/>
    <w:multiLevelType w:val="hybridMultilevel"/>
    <w:tmpl w:val="82C64E56"/>
    <w:lvl w:ilvl="0" w:tplc="B8D68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EF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364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A4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6E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8A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E7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0B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AC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F93CC7"/>
    <w:multiLevelType w:val="hybridMultilevel"/>
    <w:tmpl w:val="7122C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223C7"/>
    <w:multiLevelType w:val="hybridMultilevel"/>
    <w:tmpl w:val="B128E7C4"/>
    <w:lvl w:ilvl="0" w:tplc="9CE206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9BA5833"/>
    <w:multiLevelType w:val="multilevel"/>
    <w:tmpl w:val="EF3ED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D3565B"/>
    <w:multiLevelType w:val="hybridMultilevel"/>
    <w:tmpl w:val="7520AF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F02642A"/>
    <w:multiLevelType w:val="hybridMultilevel"/>
    <w:tmpl w:val="FDD09D02"/>
    <w:lvl w:ilvl="0" w:tplc="FA484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843767E"/>
    <w:multiLevelType w:val="hybridMultilevel"/>
    <w:tmpl w:val="C150B988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89B30D4"/>
    <w:multiLevelType w:val="hybridMultilevel"/>
    <w:tmpl w:val="FBA4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86878"/>
    <w:multiLevelType w:val="hybridMultilevel"/>
    <w:tmpl w:val="19C879CE"/>
    <w:lvl w:ilvl="0" w:tplc="04190011">
      <w:start w:val="1"/>
      <w:numFmt w:val="decimal"/>
      <w:lvlText w:val="%1)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2"/>
  </w:num>
  <w:num w:numId="2">
    <w:abstractNumId w:val="22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3"/>
  </w:num>
  <w:num w:numId="8">
    <w:abstractNumId w:val="9"/>
  </w:num>
  <w:num w:numId="9">
    <w:abstractNumId w:val="7"/>
  </w:num>
  <w:num w:numId="10">
    <w:abstractNumId w:val="30"/>
  </w:num>
  <w:num w:numId="11">
    <w:abstractNumId w:val="10"/>
  </w:num>
  <w:num w:numId="12">
    <w:abstractNumId w:val="21"/>
  </w:num>
  <w:num w:numId="13">
    <w:abstractNumId w:val="12"/>
  </w:num>
  <w:num w:numId="14">
    <w:abstractNumId w:val="23"/>
  </w:num>
  <w:num w:numId="15">
    <w:abstractNumId w:val="26"/>
  </w:num>
  <w:num w:numId="16">
    <w:abstractNumId w:val="14"/>
  </w:num>
  <w:num w:numId="17">
    <w:abstractNumId w:val="33"/>
  </w:num>
  <w:num w:numId="18">
    <w:abstractNumId w:val="4"/>
  </w:num>
  <w:num w:numId="19">
    <w:abstractNumId w:val="0"/>
  </w:num>
  <w:num w:numId="20">
    <w:abstractNumId w:val="27"/>
  </w:num>
  <w:num w:numId="21">
    <w:abstractNumId w:val="28"/>
  </w:num>
  <w:num w:numId="22">
    <w:abstractNumId w:val="5"/>
  </w:num>
  <w:num w:numId="23">
    <w:abstractNumId w:val="25"/>
  </w:num>
  <w:num w:numId="24">
    <w:abstractNumId w:val="19"/>
  </w:num>
  <w:num w:numId="25">
    <w:abstractNumId w:val="24"/>
  </w:num>
  <w:num w:numId="26">
    <w:abstractNumId w:val="11"/>
  </w:num>
  <w:num w:numId="27">
    <w:abstractNumId w:val="15"/>
  </w:num>
  <w:num w:numId="28">
    <w:abstractNumId w:val="29"/>
  </w:num>
  <w:num w:numId="29">
    <w:abstractNumId w:val="6"/>
  </w:num>
  <w:num w:numId="30">
    <w:abstractNumId w:val="31"/>
  </w:num>
  <w:num w:numId="31">
    <w:abstractNumId w:val="20"/>
  </w:num>
  <w:num w:numId="32">
    <w:abstractNumId w:val="18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32"/>
    <w:rsid w:val="00025E00"/>
    <w:rsid w:val="00040754"/>
    <w:rsid w:val="00046899"/>
    <w:rsid w:val="00085FB6"/>
    <w:rsid w:val="000A3D2F"/>
    <w:rsid w:val="000B70B0"/>
    <w:rsid w:val="001225EF"/>
    <w:rsid w:val="00170C29"/>
    <w:rsid w:val="00190385"/>
    <w:rsid w:val="001B65EF"/>
    <w:rsid w:val="001E7A37"/>
    <w:rsid w:val="00205E99"/>
    <w:rsid w:val="0024753B"/>
    <w:rsid w:val="002A3CB1"/>
    <w:rsid w:val="002B3A66"/>
    <w:rsid w:val="002C4D58"/>
    <w:rsid w:val="002D6F49"/>
    <w:rsid w:val="002E342C"/>
    <w:rsid w:val="00310C64"/>
    <w:rsid w:val="003A22F3"/>
    <w:rsid w:val="003D3CF1"/>
    <w:rsid w:val="00430B0F"/>
    <w:rsid w:val="00445A66"/>
    <w:rsid w:val="00447F80"/>
    <w:rsid w:val="00480230"/>
    <w:rsid w:val="004B70B1"/>
    <w:rsid w:val="004D0E51"/>
    <w:rsid w:val="00510264"/>
    <w:rsid w:val="00545627"/>
    <w:rsid w:val="0057733E"/>
    <w:rsid w:val="00583BBA"/>
    <w:rsid w:val="005937C5"/>
    <w:rsid w:val="005E3B0B"/>
    <w:rsid w:val="00602FF5"/>
    <w:rsid w:val="0062553A"/>
    <w:rsid w:val="00644F34"/>
    <w:rsid w:val="006869A1"/>
    <w:rsid w:val="006942DB"/>
    <w:rsid w:val="006D63B8"/>
    <w:rsid w:val="00716929"/>
    <w:rsid w:val="007B5A77"/>
    <w:rsid w:val="00832812"/>
    <w:rsid w:val="00835547"/>
    <w:rsid w:val="008C2897"/>
    <w:rsid w:val="009578D2"/>
    <w:rsid w:val="009620F2"/>
    <w:rsid w:val="00974098"/>
    <w:rsid w:val="00977768"/>
    <w:rsid w:val="009974D5"/>
    <w:rsid w:val="009A0128"/>
    <w:rsid w:val="009A6B24"/>
    <w:rsid w:val="009B35AC"/>
    <w:rsid w:val="009B56E5"/>
    <w:rsid w:val="00A54EAC"/>
    <w:rsid w:val="00A957AA"/>
    <w:rsid w:val="00AA1400"/>
    <w:rsid w:val="00AF1047"/>
    <w:rsid w:val="00B0441D"/>
    <w:rsid w:val="00B514F2"/>
    <w:rsid w:val="00B522FD"/>
    <w:rsid w:val="00B54F50"/>
    <w:rsid w:val="00B94432"/>
    <w:rsid w:val="00BA766D"/>
    <w:rsid w:val="00C065AE"/>
    <w:rsid w:val="00C06686"/>
    <w:rsid w:val="00C5005C"/>
    <w:rsid w:val="00C5398B"/>
    <w:rsid w:val="00C66392"/>
    <w:rsid w:val="00C854C1"/>
    <w:rsid w:val="00CB3624"/>
    <w:rsid w:val="00CE6928"/>
    <w:rsid w:val="00CE79FC"/>
    <w:rsid w:val="00D2776E"/>
    <w:rsid w:val="00D32EBB"/>
    <w:rsid w:val="00D84AB2"/>
    <w:rsid w:val="00DE35D0"/>
    <w:rsid w:val="00DF126B"/>
    <w:rsid w:val="00E2313D"/>
    <w:rsid w:val="00E45B62"/>
    <w:rsid w:val="00E5064E"/>
    <w:rsid w:val="00E817F6"/>
    <w:rsid w:val="00E92D2E"/>
    <w:rsid w:val="00E93E23"/>
    <w:rsid w:val="00E9579E"/>
    <w:rsid w:val="00EE0886"/>
    <w:rsid w:val="00EE2B01"/>
    <w:rsid w:val="00F406E3"/>
    <w:rsid w:val="00F40895"/>
    <w:rsid w:val="00F61578"/>
    <w:rsid w:val="00F62B72"/>
    <w:rsid w:val="00F95B9B"/>
    <w:rsid w:val="00FA162E"/>
    <w:rsid w:val="00FA4958"/>
    <w:rsid w:val="00FB429E"/>
    <w:rsid w:val="00FF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EE59"/>
  <w15:docId w15:val="{12065DF5-FC8D-4302-859D-34B06CC8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5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5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5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5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5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5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5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5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5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5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65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65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B65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B65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B65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B65EF"/>
    <w:rPr>
      <w:b/>
      <w:bCs/>
      <w:spacing w:val="0"/>
    </w:rPr>
  </w:style>
  <w:style w:type="character" w:styleId="a9">
    <w:name w:val="Emphasis"/>
    <w:uiPriority w:val="20"/>
    <w:qFormat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B65EF"/>
  </w:style>
  <w:style w:type="paragraph" w:styleId="ab">
    <w:name w:val="List Paragraph"/>
    <w:basedOn w:val="a"/>
    <w:uiPriority w:val="34"/>
    <w:qFormat/>
    <w:rsid w:val="001B65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5E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B65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65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B65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B65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B65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B65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65E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62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620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ШилинаНГ</dc:creator>
  <cp:lastModifiedBy>Tatiana Rozhko</cp:lastModifiedBy>
  <cp:revision>2</cp:revision>
  <cp:lastPrinted>2015-02-08T18:12:00Z</cp:lastPrinted>
  <dcterms:created xsi:type="dcterms:W3CDTF">2020-11-30T17:17:00Z</dcterms:created>
  <dcterms:modified xsi:type="dcterms:W3CDTF">2020-11-30T17:17:00Z</dcterms:modified>
</cp:coreProperties>
</file>