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278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В.Ф. Войно-Ясенецкого» министерства зравоохранения Российской Федерации</w:t>
      </w:r>
    </w:p>
    <w:p w14:paraId="1EE6E816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Кафедра дерматовенерологии с курсом косметологии и ПО им. проф.</w:t>
      </w:r>
    </w:p>
    <w:p w14:paraId="1B625C73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В.И. Прохоренкова</w:t>
      </w:r>
    </w:p>
    <w:p w14:paraId="46275E42" w14:textId="77777777" w:rsidR="00E821E4" w:rsidRDefault="00E821E4" w:rsidP="00E82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C9CE9" w14:textId="0C4174B8" w:rsidR="00E821E4" w:rsidRPr="00E821E4" w:rsidRDefault="00E821E4" w:rsidP="00E82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д,м,н, доцент Карачева Ю.В.</w:t>
      </w:r>
    </w:p>
    <w:p w14:paraId="2C4E137B" w14:textId="77777777" w:rsidR="00C92621" w:rsidRDefault="00C92621" w:rsidP="00C92621">
      <w:pPr>
        <w:spacing w:line="360" w:lineRule="auto"/>
        <w:contextualSpacing/>
      </w:pPr>
    </w:p>
    <w:p w14:paraId="4A4E19B8" w14:textId="77777777" w:rsidR="00C92621" w:rsidRDefault="00C92621" w:rsidP="00C92621">
      <w:pPr>
        <w:spacing w:line="360" w:lineRule="auto"/>
        <w:contextualSpacing/>
      </w:pPr>
    </w:p>
    <w:p w14:paraId="313D7EFD" w14:textId="77777777" w:rsidR="00C92621" w:rsidRDefault="00C92621" w:rsidP="00C92621">
      <w:pPr>
        <w:spacing w:line="360" w:lineRule="auto"/>
        <w:contextualSpacing/>
      </w:pPr>
    </w:p>
    <w:p w14:paraId="1F3D6CE7" w14:textId="77777777" w:rsidR="00C92621" w:rsidRDefault="00C92621" w:rsidP="00C92621">
      <w:pPr>
        <w:spacing w:line="360" w:lineRule="auto"/>
        <w:contextualSpacing/>
      </w:pPr>
    </w:p>
    <w:p w14:paraId="1287AE37" w14:textId="77777777" w:rsidR="00C92621" w:rsidRPr="00867460" w:rsidRDefault="00C92621" w:rsidP="00C92621">
      <w:pPr>
        <w:spacing w:line="360" w:lineRule="auto"/>
        <w:contextualSpacing/>
        <w:rPr>
          <w:sz w:val="28"/>
          <w:szCs w:val="28"/>
        </w:rPr>
      </w:pPr>
    </w:p>
    <w:p w14:paraId="20FFFD0F" w14:textId="77777777" w:rsidR="00E821E4" w:rsidRDefault="00E821E4" w:rsidP="00E8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14:paraId="179BD99B" w14:textId="1420DC17" w:rsidR="00E821E4" w:rsidRPr="00CB43F6" w:rsidRDefault="00E821E4" w:rsidP="00E8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r>
        <w:rPr>
          <w:color w:val="000000"/>
          <w:sz w:val="28"/>
          <w:szCs w:val="28"/>
          <w:shd w:val="clear" w:color="auto" w:fill="FFFFFF"/>
        </w:rPr>
        <w:t>Угревая болезнь»</w:t>
      </w:r>
    </w:p>
    <w:p w14:paraId="7935BCA4" w14:textId="77777777" w:rsidR="00C92621" w:rsidRDefault="00C92621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1D92EA6C" w14:textId="4D05571B" w:rsidR="00C92621" w:rsidRDefault="00C92621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60EB88BD" w14:textId="1B23815B" w:rsidR="00E821E4" w:rsidRDefault="00E821E4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3C264A50" w14:textId="6CE0FDAD" w:rsidR="00E821E4" w:rsidRDefault="00E821E4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60D64235" w14:textId="46B726DE" w:rsidR="00E821E4" w:rsidRPr="00CF35B2" w:rsidRDefault="00E821E4" w:rsidP="00E821E4">
      <w:pPr>
        <w:spacing w:line="360" w:lineRule="auto"/>
        <w:contextualSpacing/>
        <w:rPr>
          <w:sz w:val="36"/>
          <w:szCs w:val="36"/>
          <w:lang w:val="en-GB"/>
        </w:rPr>
      </w:pPr>
    </w:p>
    <w:p w14:paraId="02D435F5" w14:textId="2E70E0F8" w:rsidR="00E821E4" w:rsidRPr="00201C09" w:rsidRDefault="00E821E4" w:rsidP="00E821E4">
      <w:pPr>
        <w:jc w:val="right"/>
        <w:rPr>
          <w:sz w:val="28"/>
          <w:szCs w:val="28"/>
        </w:rPr>
      </w:pPr>
      <w:r w:rsidRPr="00910967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: ординатор </w:t>
      </w:r>
      <w:r w:rsidR="00CF35B2">
        <w:rPr>
          <w:sz w:val="28"/>
          <w:szCs w:val="28"/>
          <w:lang w:val="en-GB"/>
        </w:rPr>
        <w:t>112</w:t>
      </w:r>
      <w:r w:rsidRPr="00201C09">
        <w:rPr>
          <w:sz w:val="28"/>
          <w:szCs w:val="28"/>
        </w:rPr>
        <w:t xml:space="preserve"> группы,</w:t>
      </w:r>
    </w:p>
    <w:p w14:paraId="2226A15E" w14:textId="77777777" w:rsidR="00E821E4" w:rsidRPr="00201C09" w:rsidRDefault="00E821E4" w:rsidP="00E821E4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специальности: дерматовенерология</w:t>
      </w:r>
    </w:p>
    <w:p w14:paraId="23D1EC0D" w14:textId="79E0C971" w:rsidR="00C92621" w:rsidRDefault="00CF35B2" w:rsidP="00E821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Суханова Мария Витальевна </w:t>
      </w:r>
    </w:p>
    <w:p w14:paraId="4759656C" w14:textId="77777777" w:rsidR="00C92621" w:rsidRPr="00C92621" w:rsidRDefault="00C92621" w:rsidP="00C92621">
      <w:pPr>
        <w:rPr>
          <w:sz w:val="28"/>
          <w:szCs w:val="28"/>
        </w:rPr>
      </w:pPr>
    </w:p>
    <w:p w14:paraId="4B94AAA3" w14:textId="23923E8F" w:rsidR="00C92621" w:rsidRDefault="00C92621" w:rsidP="00C92621">
      <w:pPr>
        <w:rPr>
          <w:sz w:val="28"/>
          <w:szCs w:val="28"/>
        </w:rPr>
      </w:pPr>
    </w:p>
    <w:p w14:paraId="3C76C6E5" w14:textId="0FD96712" w:rsidR="00FE4715" w:rsidRDefault="00FE4715" w:rsidP="00C92621">
      <w:pPr>
        <w:rPr>
          <w:sz w:val="28"/>
          <w:szCs w:val="28"/>
        </w:rPr>
      </w:pPr>
    </w:p>
    <w:p w14:paraId="2253EA45" w14:textId="189F1F65" w:rsidR="00E821E4" w:rsidRDefault="00E821E4" w:rsidP="00C92621">
      <w:pPr>
        <w:rPr>
          <w:sz w:val="28"/>
          <w:szCs w:val="28"/>
        </w:rPr>
      </w:pPr>
    </w:p>
    <w:p w14:paraId="0A30902C" w14:textId="36967A71" w:rsidR="00E821E4" w:rsidRPr="00C92621" w:rsidRDefault="00E821E4" w:rsidP="00C92621">
      <w:pPr>
        <w:rPr>
          <w:sz w:val="28"/>
          <w:szCs w:val="28"/>
        </w:rPr>
      </w:pPr>
    </w:p>
    <w:p w14:paraId="21631738" w14:textId="77777777" w:rsidR="00C92621" w:rsidRPr="00C92621" w:rsidRDefault="00C92621" w:rsidP="00C92621">
      <w:pPr>
        <w:rPr>
          <w:sz w:val="28"/>
          <w:szCs w:val="28"/>
        </w:rPr>
      </w:pPr>
    </w:p>
    <w:p w14:paraId="717E7750" w14:textId="0FB60CDD" w:rsidR="00C92621" w:rsidRPr="00867460" w:rsidRDefault="00C92621" w:rsidP="00C9262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</w:t>
      </w:r>
      <w:r w:rsidR="00E821E4">
        <w:rPr>
          <w:sz w:val="28"/>
          <w:szCs w:val="28"/>
        </w:rPr>
        <w:t>23</w:t>
      </w:r>
    </w:p>
    <w:p w14:paraId="2534CDB2" w14:textId="77777777" w:rsidR="00C92621" w:rsidRPr="00893078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75C3FBE7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Введение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3</w:t>
      </w:r>
    </w:p>
    <w:p w14:paraId="7AA3CFBD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Этиология и патогенез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4</w:t>
      </w:r>
    </w:p>
    <w:p w14:paraId="79658B8E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Эпидемиология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5</w:t>
      </w:r>
    </w:p>
    <w:p w14:paraId="47A7B734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Клинические проявления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6</w:t>
      </w:r>
    </w:p>
    <w:p w14:paraId="082C2008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9</w:t>
      </w:r>
    </w:p>
    <w:p w14:paraId="1FD59A17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11</w:t>
      </w:r>
    </w:p>
    <w:p w14:paraId="60852D42" w14:textId="4226A88A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1</w:t>
      </w:r>
      <w:r w:rsidR="000A18F6" w:rsidRPr="00893078">
        <w:rPr>
          <w:rFonts w:ascii="Times New Roman" w:hAnsi="Times New Roman" w:cs="Times New Roman"/>
          <w:sz w:val="28"/>
          <w:szCs w:val="28"/>
        </w:rPr>
        <w:t>5</w:t>
      </w:r>
    </w:p>
    <w:p w14:paraId="56F257C6" w14:textId="0E5E9A56" w:rsidR="00C92621" w:rsidRPr="00893078" w:rsidRDefault="00C92621" w:rsidP="00C92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37F6D" w14:textId="77777777" w:rsidR="00C92621" w:rsidRDefault="00C92621">
      <w:r>
        <w:br w:type="page"/>
      </w:r>
    </w:p>
    <w:p w14:paraId="5943FF2A" w14:textId="77777777" w:rsidR="00B93E63" w:rsidRDefault="00C92621" w:rsidP="00B93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11E32EA" w14:textId="372AEE4A" w:rsidR="00FE4715" w:rsidRPr="00B93E63" w:rsidRDefault="00AD340C" w:rsidP="002E2F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54A" w:rsidRPr="002B354A">
        <w:rPr>
          <w:rFonts w:ascii="Times New Roman" w:hAnsi="Times New Roman" w:cs="Times New Roman"/>
          <w:sz w:val="28"/>
          <w:szCs w:val="28"/>
        </w:rPr>
        <w:t xml:space="preserve">Угревая болезнь – полиморфное </w:t>
      </w:r>
      <w:proofErr w:type="spellStart"/>
      <w:r w:rsidR="002B354A" w:rsidRPr="002B354A">
        <w:rPr>
          <w:rFonts w:ascii="Times New Roman" w:hAnsi="Times New Roman" w:cs="Times New Roman"/>
          <w:sz w:val="28"/>
          <w:szCs w:val="28"/>
        </w:rPr>
        <w:t>мультифак</w:t>
      </w:r>
      <w:r w:rsidR="00B93E63">
        <w:rPr>
          <w:rFonts w:ascii="Times New Roman" w:hAnsi="Times New Roman" w:cs="Times New Roman"/>
          <w:sz w:val="28"/>
          <w:szCs w:val="28"/>
        </w:rPr>
        <w:t>ториальное</w:t>
      </w:r>
      <w:proofErr w:type="spellEnd"/>
      <w:r w:rsidR="00B93E63">
        <w:rPr>
          <w:rFonts w:ascii="Times New Roman" w:hAnsi="Times New Roman" w:cs="Times New Roman"/>
          <w:sz w:val="28"/>
          <w:szCs w:val="28"/>
        </w:rPr>
        <w:t xml:space="preserve"> </w:t>
      </w:r>
      <w:r w:rsidR="002B354A" w:rsidRPr="002B354A">
        <w:rPr>
          <w:rFonts w:ascii="Times New Roman" w:hAnsi="Times New Roman" w:cs="Times New Roman"/>
          <w:sz w:val="28"/>
          <w:szCs w:val="28"/>
        </w:rPr>
        <w:t>хроническое заболевание кожи, возни</w:t>
      </w:r>
      <w:r w:rsidR="00B93E63">
        <w:rPr>
          <w:rFonts w:ascii="Times New Roman" w:hAnsi="Times New Roman" w:cs="Times New Roman"/>
          <w:sz w:val="28"/>
          <w:szCs w:val="28"/>
        </w:rPr>
        <w:t>к</w:t>
      </w:r>
      <w:r w:rsidR="002B354A" w:rsidRPr="002B354A">
        <w:rPr>
          <w:rFonts w:ascii="Times New Roman" w:hAnsi="Times New Roman" w:cs="Times New Roman"/>
          <w:sz w:val="28"/>
          <w:szCs w:val="28"/>
        </w:rPr>
        <w:t xml:space="preserve">ающее в результате </w:t>
      </w:r>
      <w:proofErr w:type="spellStart"/>
      <w:r w:rsidR="002B354A" w:rsidRPr="002B354A">
        <w:rPr>
          <w:rFonts w:ascii="Times New Roman" w:hAnsi="Times New Roman" w:cs="Times New Roman"/>
          <w:sz w:val="28"/>
          <w:szCs w:val="28"/>
        </w:rPr>
        <w:t>гиперпродукции</w:t>
      </w:r>
      <w:proofErr w:type="spellEnd"/>
      <w:r w:rsidR="002B354A" w:rsidRPr="002B35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354A" w:rsidRPr="002B354A">
        <w:rPr>
          <w:rFonts w:ascii="Times New Roman" w:hAnsi="Times New Roman" w:cs="Times New Roman"/>
          <w:sz w:val="28"/>
          <w:szCs w:val="28"/>
        </w:rPr>
        <w:t>дисб</w:t>
      </w:r>
      <w:r w:rsidR="00B93E63">
        <w:rPr>
          <w:rFonts w:ascii="Times New Roman" w:hAnsi="Times New Roman" w:cs="Times New Roman"/>
          <w:sz w:val="28"/>
          <w:szCs w:val="28"/>
        </w:rPr>
        <w:t>ал</w:t>
      </w:r>
      <w:r w:rsidR="002B354A" w:rsidRPr="002B354A">
        <w:rPr>
          <w:rFonts w:ascii="Times New Roman" w:hAnsi="Times New Roman" w:cs="Times New Roman"/>
          <w:sz w:val="28"/>
          <w:szCs w:val="28"/>
        </w:rPr>
        <w:t>анса</w:t>
      </w:r>
      <w:proofErr w:type="spellEnd"/>
      <w:r w:rsidR="002B354A" w:rsidRPr="002B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54A" w:rsidRPr="002B354A">
        <w:rPr>
          <w:rFonts w:ascii="Times New Roman" w:hAnsi="Times New Roman" w:cs="Times New Roman"/>
          <w:sz w:val="28"/>
          <w:szCs w:val="28"/>
        </w:rPr>
        <w:t>липидов</w:t>
      </w:r>
      <w:proofErr w:type="spellEnd"/>
      <w:r w:rsidR="002B354A" w:rsidRPr="002B354A">
        <w:rPr>
          <w:rFonts w:ascii="Times New Roman" w:hAnsi="Times New Roman" w:cs="Times New Roman"/>
          <w:sz w:val="28"/>
          <w:szCs w:val="28"/>
        </w:rPr>
        <w:t xml:space="preserve"> секрета сальных желез, фоллику</w:t>
      </w:r>
      <w:r w:rsidR="00B93E63">
        <w:rPr>
          <w:rFonts w:ascii="Times New Roman" w:hAnsi="Times New Roman" w:cs="Times New Roman"/>
          <w:sz w:val="28"/>
          <w:szCs w:val="28"/>
        </w:rPr>
        <w:t xml:space="preserve">лярного </w:t>
      </w:r>
      <w:proofErr w:type="spellStart"/>
      <w:r w:rsidR="002B354A" w:rsidRPr="002B354A">
        <w:rPr>
          <w:rFonts w:ascii="Times New Roman" w:hAnsi="Times New Roman" w:cs="Times New Roman"/>
          <w:sz w:val="28"/>
          <w:szCs w:val="28"/>
        </w:rPr>
        <w:t>гиперкератоза</w:t>
      </w:r>
      <w:proofErr w:type="spellEnd"/>
      <w:r w:rsidR="002B354A" w:rsidRPr="002B354A">
        <w:rPr>
          <w:rFonts w:ascii="Times New Roman" w:hAnsi="Times New Roman" w:cs="Times New Roman"/>
          <w:sz w:val="28"/>
          <w:szCs w:val="28"/>
        </w:rPr>
        <w:t xml:space="preserve"> с сужением протоков сальных желез, размножения бактерий и развития воспаления</w:t>
      </w:r>
      <w:r w:rsidR="00B93E63">
        <w:rPr>
          <w:rFonts w:ascii="Times New Roman" w:hAnsi="Times New Roman" w:cs="Times New Roman"/>
          <w:sz w:val="28"/>
          <w:szCs w:val="28"/>
        </w:rPr>
        <w:t xml:space="preserve">. Проявляется </w:t>
      </w:r>
      <w:r w:rsidR="00FE4715" w:rsidRPr="00E821E4">
        <w:rPr>
          <w:rFonts w:ascii="Times New Roman" w:hAnsi="Times New Roman" w:cs="Times New Roman"/>
          <w:sz w:val="28"/>
          <w:szCs w:val="28"/>
        </w:rPr>
        <w:t xml:space="preserve">открытыми или закрытыми </w:t>
      </w:r>
      <w:proofErr w:type="spellStart"/>
      <w:r w:rsidR="00FE4715" w:rsidRPr="00E821E4">
        <w:rPr>
          <w:rFonts w:ascii="Times New Roman" w:hAnsi="Times New Roman" w:cs="Times New Roman"/>
          <w:sz w:val="28"/>
          <w:szCs w:val="28"/>
        </w:rPr>
        <w:t>комедонами</w:t>
      </w:r>
      <w:proofErr w:type="spellEnd"/>
      <w:r w:rsidR="00FE4715" w:rsidRPr="00E821E4">
        <w:rPr>
          <w:rFonts w:ascii="Times New Roman" w:hAnsi="Times New Roman" w:cs="Times New Roman"/>
          <w:sz w:val="28"/>
          <w:szCs w:val="28"/>
        </w:rPr>
        <w:t xml:space="preserve"> и воспалительными поражениями кожи в виде папул, </w:t>
      </w:r>
      <w:proofErr w:type="spellStart"/>
      <w:r w:rsidR="00FE4715" w:rsidRPr="00E821E4">
        <w:rPr>
          <w:rFonts w:ascii="Times New Roman" w:hAnsi="Times New Roman" w:cs="Times New Roman"/>
          <w:sz w:val="28"/>
          <w:szCs w:val="28"/>
        </w:rPr>
        <w:t>пустул</w:t>
      </w:r>
      <w:proofErr w:type="spellEnd"/>
      <w:r w:rsidR="00FE4715" w:rsidRPr="00E821E4">
        <w:rPr>
          <w:rFonts w:ascii="Times New Roman" w:hAnsi="Times New Roman" w:cs="Times New Roman"/>
          <w:sz w:val="28"/>
          <w:szCs w:val="28"/>
        </w:rPr>
        <w:t>, узло</w:t>
      </w:r>
      <w:r w:rsidR="00B93E63">
        <w:rPr>
          <w:rFonts w:ascii="Times New Roman" w:hAnsi="Times New Roman" w:cs="Times New Roman"/>
          <w:sz w:val="28"/>
          <w:szCs w:val="28"/>
        </w:rPr>
        <w:t xml:space="preserve">в. </w:t>
      </w:r>
      <w:r w:rsidR="00FE4715" w:rsidRPr="00E821E4">
        <w:rPr>
          <w:rFonts w:ascii="Times New Roman" w:hAnsi="Times New Roman" w:cs="Times New Roman"/>
          <w:sz w:val="28"/>
          <w:szCs w:val="28"/>
        </w:rPr>
        <w:t>Акне образуются на лице и верхней части туловища. Наиболее часто наблюдаются у подростков. Диагноз ставится при осмотр</w:t>
      </w:r>
      <w:r w:rsidR="00B93E63">
        <w:rPr>
          <w:rFonts w:ascii="Times New Roman" w:hAnsi="Times New Roman" w:cs="Times New Roman"/>
          <w:sz w:val="28"/>
          <w:szCs w:val="28"/>
        </w:rPr>
        <w:t xml:space="preserve">е, а лечение </w:t>
      </w:r>
      <w:r w:rsidR="00FE4715" w:rsidRPr="00E821E4">
        <w:rPr>
          <w:rFonts w:ascii="Times New Roman" w:hAnsi="Times New Roman" w:cs="Times New Roman"/>
          <w:sz w:val="28"/>
          <w:szCs w:val="28"/>
        </w:rPr>
        <w:t xml:space="preserve">зависит от степени тяжести и может включать ряд лекарственных средств для наружного и системного применения, направленных на уменьшение продукции секрета сальных желез, образования комедонов, воспаления и численности бактерий, а также на нормализацию кератинизации. </w:t>
      </w:r>
    </w:p>
    <w:p w14:paraId="667E98C4" w14:textId="49D30B11" w:rsidR="00C92621" w:rsidRDefault="00FE4715" w:rsidP="002E2F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Угревую болезнь (акне) относят к числу часто встречающихся в практике врача-дерматолога заболеваний кожи.</w:t>
      </w:r>
      <w:r w:rsidR="007C5F86" w:rsidRPr="007C5F86">
        <w:rPr>
          <w:rFonts w:ascii="Times New Roman" w:hAnsi="Times New Roman" w:cs="Times New Roman"/>
          <w:sz w:val="28"/>
          <w:szCs w:val="28"/>
        </w:rPr>
        <w:t xml:space="preserve"> Акне отмечаются у 80–90% людей в возрасте от 12 до 25 лет и у 10–15% – в возрасте старше 25 лет. У девушек акне появляются раньше, чем у юношей</w:t>
      </w:r>
      <w:r w:rsidR="005A7AB3">
        <w:rPr>
          <w:rFonts w:ascii="Times New Roman" w:hAnsi="Times New Roman" w:cs="Times New Roman"/>
          <w:sz w:val="28"/>
          <w:szCs w:val="28"/>
        </w:rPr>
        <w:t xml:space="preserve"> и </w:t>
      </w:r>
      <w:r w:rsidRPr="00E821E4">
        <w:rPr>
          <w:rFonts w:ascii="Times New Roman" w:hAnsi="Times New Roman" w:cs="Times New Roman"/>
          <w:sz w:val="28"/>
          <w:szCs w:val="28"/>
        </w:rPr>
        <w:t>в возрасте от 14 до 16 лет ее регистрируют у 85-90% подростков.</w:t>
      </w:r>
      <w:r w:rsidR="005A7AB3">
        <w:rPr>
          <w:rFonts w:ascii="Times New Roman" w:hAnsi="Times New Roman" w:cs="Times New Roman"/>
          <w:sz w:val="28"/>
          <w:szCs w:val="28"/>
        </w:rPr>
        <w:t xml:space="preserve"> </w:t>
      </w:r>
      <w:r w:rsidRPr="00E821E4">
        <w:rPr>
          <w:rFonts w:ascii="Times New Roman" w:hAnsi="Times New Roman" w:cs="Times New Roman"/>
          <w:sz w:val="28"/>
          <w:szCs w:val="28"/>
        </w:rPr>
        <w:t xml:space="preserve">При анкетном опросе установлено, что родители 42,7% пациентов в прошлом также страдали вульгарными угрями . Угревая болезнь нередко является одним из осложнений жирной или смешанной форм себореи и возникает в период полового созревания чаще всего в возрасте от 14 до 16 лет. У значительной части больных угревая сыпь склонна к хроническому течению, частым рецидивам и нередко оказывается резистентной к проводимой терапии. </w:t>
      </w:r>
    </w:p>
    <w:p w14:paraId="54160838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2FCB4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D3AB5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EDD36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648E2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83ADF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CFA17" w14:textId="77777777" w:rsidR="00AD340C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41F14" w14:textId="77777777" w:rsidR="00AD340C" w:rsidRPr="00E821E4" w:rsidRDefault="00AD340C" w:rsidP="00AD3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77A56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t>ЭТИОЛОГИЯ И ПАТОЕНЕЗ</w:t>
      </w:r>
    </w:p>
    <w:p w14:paraId="171C6B65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E821E4">
        <w:rPr>
          <w:rFonts w:eastAsiaTheme="minorHAnsi"/>
          <w:sz w:val="28"/>
          <w:szCs w:val="28"/>
          <w:lang w:eastAsia="en-US"/>
        </w:rPr>
        <w:t>Акне – это мультифакториальный дерматоз, в патогенезе которого большую роль играют генетически обусловленная гиперандрогения и генетически детерминированный тип секреции сальных желез.</w:t>
      </w:r>
    </w:p>
    <w:p w14:paraId="3850CBF2" w14:textId="77777777" w:rsidR="00E31C03" w:rsidRDefault="00E31C03" w:rsidP="00E31C03">
      <w:pPr>
        <w:pStyle w:val="ac"/>
        <w:spacing w:line="360" w:lineRule="auto"/>
        <w:contextualSpacing/>
        <w:rPr>
          <w:rFonts w:eastAsiaTheme="minorHAnsi"/>
          <w:i/>
          <w:iCs/>
          <w:sz w:val="28"/>
          <w:szCs w:val="28"/>
          <w:lang w:eastAsia="en-US"/>
        </w:rPr>
      </w:pPr>
      <w:r w:rsidRPr="00E821E4">
        <w:rPr>
          <w:rFonts w:eastAsiaTheme="minorHAnsi"/>
          <w:i/>
          <w:iCs/>
          <w:sz w:val="28"/>
          <w:szCs w:val="28"/>
          <w:lang w:eastAsia="en-US"/>
        </w:rPr>
        <w:t xml:space="preserve">Выделяют четыре основных звена патогенеза акне: </w:t>
      </w:r>
    </w:p>
    <w:p w14:paraId="6CD412F2" w14:textId="3A025FFB" w:rsidR="008A3BC1" w:rsidRPr="008A3BC1" w:rsidRDefault="00C978F2" w:rsidP="00C978F2">
      <w:pPr>
        <w:pStyle w:val="ac"/>
        <w:numPr>
          <w:ilvl w:val="2"/>
          <w:numId w:val="34"/>
        </w:numPr>
        <w:spacing w:line="360" w:lineRule="auto"/>
        <w:contextualSpacing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г</w:t>
      </w:r>
      <w:r w:rsidR="008A3BC1" w:rsidRPr="008A3BC1">
        <w:rPr>
          <w:rFonts w:eastAsiaTheme="minorHAnsi"/>
          <w:i/>
          <w:iCs/>
          <w:sz w:val="28"/>
          <w:szCs w:val="28"/>
          <w:lang w:eastAsia="en-US"/>
        </w:rPr>
        <w:t>иперпродукция</w:t>
      </w:r>
      <w:proofErr w:type="spellEnd"/>
      <w:r w:rsidR="008A3BC1" w:rsidRPr="008A3BC1">
        <w:rPr>
          <w:rFonts w:eastAsiaTheme="minorHAnsi"/>
          <w:i/>
          <w:iCs/>
          <w:sz w:val="28"/>
          <w:szCs w:val="28"/>
          <w:lang w:eastAsia="en-US"/>
        </w:rPr>
        <w:t xml:space="preserve"> секрета сальными желе</w:t>
      </w:r>
      <w:r w:rsidR="0006181B">
        <w:rPr>
          <w:rFonts w:eastAsiaTheme="minorHAnsi"/>
          <w:i/>
          <w:iCs/>
          <w:sz w:val="28"/>
          <w:szCs w:val="28"/>
          <w:lang w:eastAsia="en-US"/>
        </w:rPr>
        <w:t>зами</w:t>
      </w:r>
    </w:p>
    <w:p w14:paraId="1EE7C64A" w14:textId="0A1775BD" w:rsidR="008A3BC1" w:rsidRPr="008A3BC1" w:rsidRDefault="008A3BC1" w:rsidP="006F1A41">
      <w:pPr>
        <w:pStyle w:val="ac"/>
        <w:numPr>
          <w:ilvl w:val="2"/>
          <w:numId w:val="34"/>
        </w:numPr>
        <w:spacing w:line="360" w:lineRule="auto"/>
        <w:contextualSpacing/>
        <w:rPr>
          <w:rFonts w:eastAsiaTheme="minorHAnsi"/>
          <w:i/>
          <w:iCs/>
          <w:sz w:val="28"/>
          <w:szCs w:val="28"/>
          <w:lang w:eastAsia="en-US"/>
        </w:rPr>
      </w:pPr>
      <w:r w:rsidRPr="008A3BC1">
        <w:rPr>
          <w:rFonts w:eastAsiaTheme="minorHAnsi"/>
          <w:i/>
          <w:iCs/>
          <w:sz w:val="28"/>
          <w:szCs w:val="28"/>
          <w:lang w:eastAsia="en-US"/>
        </w:rPr>
        <w:t>закупорка протока сальных желез роговыми массами (фолликулярный гиперкератоз);</w:t>
      </w:r>
    </w:p>
    <w:p w14:paraId="3CAEC40C" w14:textId="7037A05B" w:rsidR="008A3BC1" w:rsidRPr="008A3BC1" w:rsidRDefault="008A3BC1" w:rsidP="006F1A41">
      <w:pPr>
        <w:pStyle w:val="ac"/>
        <w:numPr>
          <w:ilvl w:val="2"/>
          <w:numId w:val="34"/>
        </w:numPr>
        <w:spacing w:line="360" w:lineRule="auto"/>
        <w:contextualSpacing/>
        <w:rPr>
          <w:rFonts w:eastAsiaTheme="minorHAnsi"/>
          <w:i/>
          <w:iCs/>
          <w:sz w:val="28"/>
          <w:szCs w:val="28"/>
          <w:lang w:eastAsia="en-US"/>
        </w:rPr>
      </w:pPr>
      <w:r w:rsidRPr="008A3BC1">
        <w:rPr>
          <w:rFonts w:eastAsiaTheme="minorHAnsi"/>
          <w:i/>
          <w:iCs/>
          <w:sz w:val="28"/>
          <w:szCs w:val="28"/>
          <w:lang w:eastAsia="en-US"/>
        </w:rPr>
        <w:t xml:space="preserve">участие </w:t>
      </w:r>
      <w:proofErr w:type="spellStart"/>
      <w:r w:rsidRPr="008A3BC1">
        <w:rPr>
          <w:rFonts w:eastAsiaTheme="minorHAnsi"/>
          <w:i/>
          <w:iCs/>
          <w:sz w:val="28"/>
          <w:szCs w:val="28"/>
          <w:lang w:eastAsia="en-US"/>
        </w:rPr>
        <w:t>сапрофитной</w:t>
      </w:r>
      <w:proofErr w:type="spellEnd"/>
      <w:r w:rsidRPr="008A3BC1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8A3BC1">
        <w:rPr>
          <w:rFonts w:eastAsiaTheme="minorHAnsi"/>
          <w:i/>
          <w:iCs/>
          <w:sz w:val="28"/>
          <w:szCs w:val="28"/>
          <w:lang w:eastAsia="en-US"/>
        </w:rPr>
        <w:t>микрофлоры</w:t>
      </w:r>
      <w:proofErr w:type="spellEnd"/>
      <w:r w:rsidRPr="008A3BC1">
        <w:rPr>
          <w:rFonts w:eastAsiaTheme="minorHAnsi"/>
          <w:i/>
          <w:iCs/>
          <w:sz w:val="28"/>
          <w:szCs w:val="28"/>
          <w:lang w:eastAsia="en-US"/>
        </w:rPr>
        <w:t xml:space="preserve"> кожи</w:t>
      </w:r>
      <w:r w:rsidR="00C978F2">
        <w:rPr>
          <w:rFonts w:eastAsiaTheme="minorHAnsi"/>
          <w:i/>
          <w:iCs/>
          <w:sz w:val="28"/>
          <w:szCs w:val="28"/>
          <w:lang w:eastAsia="en-US"/>
        </w:rPr>
        <w:t xml:space="preserve"> (</w:t>
      </w:r>
      <w:r w:rsidR="00C978F2" w:rsidRPr="00E821E4">
        <w:rPr>
          <w:sz w:val="28"/>
          <w:szCs w:val="28"/>
          <w:lang w:val="en-US"/>
        </w:rPr>
        <w:t>Propionibacterium acnes (P. acnes)</w:t>
      </w:r>
    </w:p>
    <w:p w14:paraId="5B3DEDA2" w14:textId="7CBCA990" w:rsidR="008A3BC1" w:rsidRPr="00E821E4" w:rsidRDefault="008A3BC1" w:rsidP="006F1A41">
      <w:pPr>
        <w:pStyle w:val="ac"/>
        <w:numPr>
          <w:ilvl w:val="2"/>
          <w:numId w:val="34"/>
        </w:numPr>
        <w:spacing w:line="360" w:lineRule="auto"/>
        <w:contextualSpacing/>
        <w:rPr>
          <w:rFonts w:eastAsiaTheme="minorHAnsi"/>
          <w:i/>
          <w:iCs/>
          <w:sz w:val="28"/>
          <w:szCs w:val="28"/>
          <w:lang w:eastAsia="en-US"/>
        </w:rPr>
      </w:pPr>
      <w:r w:rsidRPr="008A3BC1">
        <w:rPr>
          <w:rFonts w:eastAsiaTheme="minorHAnsi"/>
          <w:i/>
          <w:iCs/>
          <w:sz w:val="28"/>
          <w:szCs w:val="28"/>
          <w:lang w:eastAsia="en-US"/>
        </w:rPr>
        <w:t>воспаление.</w:t>
      </w:r>
    </w:p>
    <w:p w14:paraId="4CC8B55F" w14:textId="21A746D6" w:rsidR="00E31C03" w:rsidRPr="00E821E4" w:rsidRDefault="00E31C03" w:rsidP="00E31C0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Роль Р. acnes в патогенезе акне не подвергается сомнению. Однако на сегодняшний день название микроорганизма «Propionibacterium acnes» считается устаревшим и используется формально. Современная таксономическая классификация предпочитает термину «Propionibacterium acnes» термин «Cutibacterium acnes» (C. acnes). Выделенный новый род Cutibacterium не только включает в себя свойства рода Propionibacterium spp., но и обладает рядом уникальных генов, кодирующих  триацилглицероллипазу и лизофосфолипазу – ферментов, способных расщеплять липиды кожного сала. Также данная реклассификация позволила отделить род Cutibacterium  от некоторых представителей вида Propionibacteriа, обитающих в окружающей среде. Важные генетические, патофизиологические и таксономические аспекты реклассификации  Propionibacterium acnes в Cutibacterium acnes подчеркиваются в некоторых зарубежных обзорах.</w:t>
      </w:r>
    </w:p>
    <w:p w14:paraId="4AE2D866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E821E4">
        <w:rPr>
          <w:rFonts w:eastAsiaTheme="minorHAnsi"/>
          <w:sz w:val="28"/>
          <w:szCs w:val="28"/>
          <w:lang w:eastAsia="en-US"/>
        </w:rPr>
        <w:t xml:space="preserve">Воспаление при акне первично и предшествует фолликулярному гиперкератозу, а </w:t>
      </w:r>
      <w:r w:rsidRPr="00E821E4">
        <w:rPr>
          <w:rFonts w:eastAsiaTheme="minorHAnsi"/>
          <w:i/>
          <w:iCs/>
          <w:sz w:val="28"/>
          <w:szCs w:val="28"/>
          <w:lang w:eastAsia="en-US"/>
        </w:rPr>
        <w:t>C.acnes</w:t>
      </w:r>
      <w:r w:rsidRPr="00E821E4">
        <w:rPr>
          <w:rFonts w:eastAsiaTheme="minorHAnsi"/>
          <w:sz w:val="28"/>
          <w:szCs w:val="28"/>
          <w:lang w:eastAsia="en-US"/>
        </w:rPr>
        <w:t xml:space="preserve"> принимают активное участие в формировании микрокомедонов.</w:t>
      </w:r>
    </w:p>
    <w:p w14:paraId="28FCFAA0" w14:textId="7D361895" w:rsidR="00C92621" w:rsidRPr="00E821E4" w:rsidRDefault="00C92621" w:rsidP="00C92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A157A" w14:textId="77777777" w:rsidR="00C92621" w:rsidRPr="00E821E4" w:rsidRDefault="00C92621">
      <w:pPr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5A5B576F" w14:textId="02EA85CE" w:rsidR="00724E15" w:rsidRPr="00E821E4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ЭПИДЕМИОЛОГИЯ</w:t>
      </w:r>
    </w:p>
    <w:p w14:paraId="0BC71BC8" w14:textId="6728D4FC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E821E4">
        <w:rPr>
          <w:rFonts w:eastAsiaTheme="minorHAnsi"/>
          <w:sz w:val="28"/>
          <w:szCs w:val="28"/>
          <w:lang w:eastAsia="en-US"/>
        </w:rPr>
        <w:t>Акне являются одним из самых распространенных дерматозов. По данным J. Leyden, акне страдают 85% лиц в возрасте от 12 до 24 лет, 8% лиц в возрасте от 25 до 34 лет и 3% лиц в возрасте от 35 до 44 лет.</w:t>
      </w:r>
    </w:p>
    <w:p w14:paraId="70818518" w14:textId="1CA734EA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E821E4">
        <w:rPr>
          <w:rFonts w:eastAsiaTheme="minorHAnsi"/>
          <w:sz w:val="28"/>
          <w:szCs w:val="28"/>
          <w:lang w:eastAsia="en-US"/>
        </w:rPr>
        <w:t>В подростковом возрасте мальчики и девочки болеют акне практически в равных соотношениях, в то время как при поздних акне заболеваемость у женщин существенно выше, чем у мужчин.</w:t>
      </w:r>
    </w:p>
    <w:p w14:paraId="7A1BE209" w14:textId="68A05103" w:rsidR="00C92621" w:rsidRPr="00E821E4" w:rsidRDefault="00C92621" w:rsidP="00E31C03">
      <w:pPr>
        <w:rPr>
          <w:rFonts w:ascii="Times New Roman" w:hAnsi="Times New Roman" w:cs="Times New Roman"/>
          <w:sz w:val="28"/>
          <w:szCs w:val="28"/>
        </w:rPr>
      </w:pPr>
    </w:p>
    <w:p w14:paraId="6950C22B" w14:textId="77777777" w:rsidR="00C92621" w:rsidRDefault="00C9262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28F258D" w14:textId="345940DE" w:rsidR="00C92621" w:rsidRPr="00E821E4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КЛИНИЧЕСКАЯ КАРТИНА</w:t>
      </w:r>
    </w:p>
    <w:p w14:paraId="3A2983B0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>С учетом клинической картины заболевания выделяют:</w:t>
      </w:r>
    </w:p>
    <w:p w14:paraId="65ADDC77" w14:textId="77777777" w:rsidR="00E31C03" w:rsidRPr="00822D14" w:rsidRDefault="00E31C03" w:rsidP="00822D14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комедональные акне;</w:t>
      </w:r>
    </w:p>
    <w:p w14:paraId="59EF9FCA" w14:textId="77777777" w:rsidR="00E31C03" w:rsidRPr="00822D14" w:rsidRDefault="00E31C03" w:rsidP="00822D14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папуло-пустулезные акне легко-средней степени тяжести;</w:t>
      </w:r>
    </w:p>
    <w:p w14:paraId="58D1EB10" w14:textId="77777777" w:rsidR="00E31C03" w:rsidRPr="00822D14" w:rsidRDefault="00E31C03" w:rsidP="00822D14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тяжелые папуло-пустулезные акне, узловатые акне умеренной степени тяжести;</w:t>
      </w:r>
    </w:p>
    <w:p w14:paraId="0833A71F" w14:textId="6449343B" w:rsidR="00E31C03" w:rsidRPr="00822D14" w:rsidRDefault="00E31C03" w:rsidP="00822D14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узловатые акне тяжелой степени, конглобатные акне.</w:t>
      </w:r>
    </w:p>
    <w:p w14:paraId="409F0FBA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>У женщин выделяют 3 подтипа акне:</w:t>
      </w:r>
    </w:p>
    <w:p w14:paraId="312B26A4" w14:textId="77777777" w:rsidR="00E31C03" w:rsidRPr="00822D14" w:rsidRDefault="00E31C03" w:rsidP="00822D14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стойкие (персистирующие) акне, которые наблюдаются примерно у 80% женщин;</w:t>
      </w:r>
    </w:p>
    <w:p w14:paraId="5F7633C6" w14:textId="77777777" w:rsidR="00E31C03" w:rsidRPr="00822D14" w:rsidRDefault="00E31C03" w:rsidP="00822D14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акне с поздним началом;</w:t>
      </w:r>
    </w:p>
    <w:p w14:paraId="54AD16BC" w14:textId="77777777" w:rsidR="00E31C03" w:rsidRPr="00822D14" w:rsidRDefault="00E31C03" w:rsidP="00822D14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рецидивирующие акне.</w:t>
      </w:r>
    </w:p>
    <w:p w14:paraId="0F4E020B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>При акне у взрослых женщин выделяют следующие степени тяжести:</w:t>
      </w:r>
    </w:p>
    <w:p w14:paraId="3EB10802" w14:textId="77777777" w:rsidR="00E31C03" w:rsidRPr="00822D14" w:rsidRDefault="00E31C03" w:rsidP="00822D14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комедоны в нижней 1/3 лица, переносицы;</w:t>
      </w:r>
    </w:p>
    <w:p w14:paraId="288D0E6B" w14:textId="77777777" w:rsidR="00E31C03" w:rsidRPr="00822D14" w:rsidRDefault="00E31C03" w:rsidP="00822D14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воспалительный подтип: легкое течение с папулами;</w:t>
      </w:r>
    </w:p>
    <w:p w14:paraId="466EE29B" w14:textId="77777777" w:rsidR="00E31C03" w:rsidRPr="00822D14" w:rsidRDefault="00E31C03" w:rsidP="00822D14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воспалительный подтип: легкое, среднетяжелое течение с папулопустулами;</w:t>
      </w:r>
    </w:p>
    <w:p w14:paraId="26F835F1" w14:textId="77777777" w:rsidR="00E31C03" w:rsidRPr="00822D14" w:rsidRDefault="00E31C03" w:rsidP="00822D14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воспалительный подтип: тяжелое течение с папулопустулами;</w:t>
      </w:r>
    </w:p>
    <w:p w14:paraId="1B3A2C07" w14:textId="77777777" w:rsidR="00E31C03" w:rsidRPr="00822D14" w:rsidRDefault="00E31C03" w:rsidP="00822D14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воспалительный подтип: тяжелое течение с узлами [8].</w:t>
      </w:r>
    </w:p>
    <w:p w14:paraId="21B7DB57" w14:textId="5A3B781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>Акне у детей:</w:t>
      </w:r>
    </w:p>
    <w:p w14:paraId="2566676F" w14:textId="77777777" w:rsidR="00E31C03" w:rsidRPr="00822D14" w:rsidRDefault="00E31C03" w:rsidP="00DE1FE8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D14">
        <w:rPr>
          <w:rFonts w:ascii="Times New Roman" w:eastAsia="Times New Roman" w:hAnsi="Times New Roman" w:cs="Times New Roman"/>
          <w:sz w:val="28"/>
          <w:szCs w:val="28"/>
        </w:rPr>
        <w:t>Акне новорожденных. Встречаются у 20% новорожденных. Связаны с гормональным кризом, повышенным уровнем тестостерона у матери или приемом ряда медикаментов матерью в последнем триместре беременности (системные глюкокортикостероиды и др.).</w:t>
      </w:r>
    </w:p>
    <w:p w14:paraId="649AC418" w14:textId="77777777" w:rsidR="00E31C03" w:rsidRPr="00DE1FE8" w:rsidRDefault="00E31C03" w:rsidP="00DE1FE8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E8">
        <w:rPr>
          <w:rFonts w:ascii="Times New Roman" w:eastAsia="Times New Roman" w:hAnsi="Times New Roman" w:cs="Times New Roman"/>
          <w:sz w:val="28"/>
          <w:szCs w:val="28"/>
        </w:rPr>
        <w:t>Акне раннего детского возраста болеют чаще мальчики.</w:t>
      </w:r>
    </w:p>
    <w:p w14:paraId="152D240B" w14:textId="77777777" w:rsidR="00E31C03" w:rsidRPr="00DE1FE8" w:rsidRDefault="00E31C03" w:rsidP="00DE1FE8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E8">
        <w:rPr>
          <w:rFonts w:ascii="Times New Roman" w:eastAsia="Times New Roman" w:hAnsi="Times New Roman" w:cs="Times New Roman"/>
          <w:sz w:val="28"/>
          <w:szCs w:val="28"/>
        </w:rPr>
        <w:lastRenderedPageBreak/>
        <w:t>Акне среднего детского возраста встречаются редко. Высыпания локализуются преимущественно на коже лица и представлены комедонами и воспалительными акне. Ассоциированы с риском сопутствующих гиперандрогенных состояний (врожденная гиперплазия надпочечников, андроген-продуцирующая опухоль).</w:t>
      </w:r>
    </w:p>
    <w:p w14:paraId="3B64EC74" w14:textId="6E4B4AF1" w:rsidR="00E31C03" w:rsidRPr="00E821E4" w:rsidRDefault="00E31C03" w:rsidP="00B174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Среди объективных симптомов у взрослых лиц наблюдаются: папулы, пустулы и узлы, локализующиеся преимущественно на коже лица, верхних конечностей, верхней части груди и спины и проявляющиеся:</w:t>
      </w:r>
    </w:p>
    <w:p w14:paraId="29CFDF2E" w14:textId="77777777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папулезные</w:t>
      </w:r>
      <w:proofErr w:type="spellEnd"/>
      <w:r w:rsidRPr="00E821E4">
        <w:rPr>
          <w:sz w:val="28"/>
          <w:szCs w:val="28"/>
        </w:rPr>
        <w:t xml:space="preserve"> акне –  воспалительные узелки, имеющие коническую или полушаровидную форму и величину до 2–4 мм в диаметре;</w:t>
      </w:r>
    </w:p>
    <w:p w14:paraId="26B1B4AA" w14:textId="77777777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пустулезные акне, возникающие первично или трансформирующиеся из папулезных угрей;</w:t>
      </w:r>
    </w:p>
    <w:p w14:paraId="0A6CA624" w14:textId="77777777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узловатые акне – узлы на коже себорейных областей;</w:t>
      </w:r>
    </w:p>
    <w:p w14:paraId="052E7864" w14:textId="77777777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конглобатные акне –  многочисленные крупные узлы, локализующиеся преимущественно на коже спины и задней поверхности шеи. Часть отдельно расположенных узлов сливается в массивные инфильтраты с многочис</w:t>
      </w:r>
      <w:r w:rsidRPr="00E821E4">
        <w:rPr>
          <w:sz w:val="28"/>
          <w:szCs w:val="28"/>
        </w:rPr>
        <w:softHyphen/>
        <w:t>ленными фистулезными ходами, гнойными отверстиями и полостями, заполненными вялыми, студнеобразными грануляциями, процесс может приобретать распространенный характер;</w:t>
      </w:r>
    </w:p>
    <w:p w14:paraId="62CD487A" w14:textId="77777777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рубцы после разрешения акне: атрофические, реже – гипертрофические и келоидные;</w:t>
      </w:r>
    </w:p>
    <w:p w14:paraId="78625A57" w14:textId="77777777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комедоны открытые и закрытые – клиническое проявление скопления кожного сала и кератина в волосяном фолликуле.</w:t>
      </w:r>
    </w:p>
    <w:p w14:paraId="18C1649A" w14:textId="497515F8" w:rsidR="00E31C03" w:rsidRPr="00E821E4" w:rsidRDefault="00E31C03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У взрослых лиц – поражение U-зоны (щеки, вокруг рта и нижняя часть подбородка), могут отсутствовать комедоны, преобладание воспалительных элементов, в том числе – узлов. У подростков – поражение Т-зоны (лоб, нос, верхняя часть подбородка), комедоны, папулы и папуло-пустулы.</w:t>
      </w:r>
    </w:p>
    <w:p w14:paraId="4E3D2204" w14:textId="684D83ED" w:rsidR="00E31C03" w:rsidRPr="00E821E4" w:rsidRDefault="00E31C03" w:rsidP="00E334F9">
      <w:pPr>
        <w:pStyle w:val="ac"/>
        <w:spacing w:line="360" w:lineRule="auto"/>
        <w:ind w:left="709"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Объективные симптомы у детей</w:t>
      </w:r>
      <w:r w:rsidR="000C25CE">
        <w:rPr>
          <w:sz w:val="28"/>
          <w:szCs w:val="28"/>
        </w:rPr>
        <w:t>:</w:t>
      </w:r>
    </w:p>
    <w:p w14:paraId="1A4EC487" w14:textId="1A4A4B4F" w:rsidR="00E31C03" w:rsidRPr="00E821E4" w:rsidRDefault="00C32443" w:rsidP="00E334F9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акне </w:t>
      </w:r>
      <w:r w:rsidR="00E31C03" w:rsidRPr="00E821E4">
        <w:rPr>
          <w:sz w:val="28"/>
          <w:szCs w:val="28"/>
        </w:rPr>
        <w:t xml:space="preserve">новорожденных: закрытые </w:t>
      </w:r>
      <w:proofErr w:type="spellStart"/>
      <w:r w:rsidR="00E31C03" w:rsidRPr="00E821E4">
        <w:rPr>
          <w:sz w:val="28"/>
          <w:szCs w:val="28"/>
        </w:rPr>
        <w:t>комедоны</w:t>
      </w:r>
      <w:proofErr w:type="spellEnd"/>
      <w:r w:rsidR="00E31C03" w:rsidRPr="00E821E4">
        <w:rPr>
          <w:sz w:val="28"/>
          <w:szCs w:val="28"/>
        </w:rPr>
        <w:t xml:space="preserve"> на щеках, лбу, подбородке, реже – папулы, пустулы. Высыпания самопроизвольно разрешаются в течение </w:t>
      </w:r>
      <w:r w:rsidR="00E31C03" w:rsidRPr="00E821E4">
        <w:rPr>
          <w:sz w:val="28"/>
          <w:szCs w:val="28"/>
        </w:rPr>
        <w:lastRenderedPageBreak/>
        <w:t>нескольких дней или через 1,5–2 недели. Течение легкое, рубцовые изменения не характерны.</w:t>
      </w:r>
    </w:p>
    <w:p w14:paraId="5AD6370C" w14:textId="3AA878D0" w:rsidR="00E31C03" w:rsidRPr="00E821E4" w:rsidRDefault="00E334F9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акне </w:t>
      </w:r>
      <w:r w:rsidR="00E31C03" w:rsidRPr="00E821E4">
        <w:rPr>
          <w:sz w:val="28"/>
          <w:szCs w:val="28"/>
        </w:rPr>
        <w:t xml:space="preserve">раннего детского возраста: </w:t>
      </w:r>
      <w:proofErr w:type="spellStart"/>
      <w:r w:rsidR="00E31C03" w:rsidRPr="00E821E4">
        <w:rPr>
          <w:sz w:val="28"/>
          <w:szCs w:val="28"/>
        </w:rPr>
        <w:t>комедоны</w:t>
      </w:r>
      <w:proofErr w:type="spellEnd"/>
      <w:r w:rsidR="00E31C03" w:rsidRPr="00E821E4">
        <w:rPr>
          <w:sz w:val="28"/>
          <w:szCs w:val="28"/>
        </w:rPr>
        <w:t xml:space="preserve">, </w:t>
      </w:r>
      <w:proofErr w:type="spellStart"/>
      <w:r w:rsidR="00E31C03" w:rsidRPr="00E821E4">
        <w:rPr>
          <w:sz w:val="28"/>
          <w:szCs w:val="28"/>
        </w:rPr>
        <w:t>папулопустулы</w:t>
      </w:r>
      <w:proofErr w:type="spellEnd"/>
      <w:r w:rsidR="00E31C03" w:rsidRPr="00E821E4">
        <w:rPr>
          <w:sz w:val="28"/>
          <w:szCs w:val="28"/>
        </w:rPr>
        <w:t>, реже – узлы на коже лица.</w:t>
      </w:r>
    </w:p>
    <w:p w14:paraId="670AB68D" w14:textId="3FF5308C" w:rsidR="00E31C03" w:rsidRPr="00E821E4" w:rsidRDefault="00E334F9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акне </w:t>
      </w:r>
      <w:r w:rsidR="00E31C03" w:rsidRPr="00E821E4">
        <w:rPr>
          <w:sz w:val="28"/>
          <w:szCs w:val="28"/>
        </w:rPr>
        <w:t xml:space="preserve">среднего детского возраста: </w:t>
      </w:r>
      <w:proofErr w:type="spellStart"/>
      <w:r w:rsidR="00E31C03" w:rsidRPr="00E821E4">
        <w:rPr>
          <w:sz w:val="28"/>
          <w:szCs w:val="28"/>
        </w:rPr>
        <w:t>комедоны</w:t>
      </w:r>
      <w:proofErr w:type="spellEnd"/>
      <w:r w:rsidR="00E31C03" w:rsidRPr="00E821E4">
        <w:rPr>
          <w:sz w:val="28"/>
          <w:szCs w:val="28"/>
        </w:rPr>
        <w:t xml:space="preserve">, </w:t>
      </w:r>
      <w:proofErr w:type="spellStart"/>
      <w:r w:rsidR="00E31C03" w:rsidRPr="00E821E4">
        <w:rPr>
          <w:sz w:val="28"/>
          <w:szCs w:val="28"/>
        </w:rPr>
        <w:t>папулопустулы</w:t>
      </w:r>
      <w:proofErr w:type="spellEnd"/>
      <w:r w:rsidR="00E31C03" w:rsidRPr="00E821E4">
        <w:rPr>
          <w:sz w:val="28"/>
          <w:szCs w:val="28"/>
        </w:rPr>
        <w:t>, реже - узлы преимущественно на коже лица.</w:t>
      </w:r>
    </w:p>
    <w:p w14:paraId="210A2E58" w14:textId="0004921B" w:rsidR="00E31C03" w:rsidRPr="00E821E4" w:rsidRDefault="001C68EB" w:rsidP="000C25CE">
      <w:pPr>
        <w:pStyle w:val="ac"/>
        <w:numPr>
          <w:ilvl w:val="0"/>
          <w:numId w:val="45"/>
        </w:num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Преадолесцентные</w:t>
      </w:r>
      <w:proofErr w:type="spellEnd"/>
      <w:r w:rsidR="00D82CA2">
        <w:rPr>
          <w:sz w:val="28"/>
          <w:szCs w:val="28"/>
        </w:rPr>
        <w:t xml:space="preserve"> </w:t>
      </w:r>
      <w:r w:rsidR="00E31C03" w:rsidRPr="00E821E4">
        <w:rPr>
          <w:sz w:val="28"/>
          <w:szCs w:val="28"/>
        </w:rPr>
        <w:t>(</w:t>
      </w:r>
      <w:proofErr w:type="spellStart"/>
      <w:r w:rsidR="00E31C03" w:rsidRPr="00E821E4">
        <w:rPr>
          <w:sz w:val="28"/>
          <w:szCs w:val="28"/>
        </w:rPr>
        <w:t>предподростковые</w:t>
      </w:r>
      <w:proofErr w:type="spellEnd"/>
      <w:r w:rsidR="00E31C03" w:rsidRPr="00E821E4">
        <w:rPr>
          <w:sz w:val="28"/>
          <w:szCs w:val="28"/>
        </w:rPr>
        <w:t xml:space="preserve">) акне: </w:t>
      </w:r>
      <w:proofErr w:type="spellStart"/>
      <w:r w:rsidR="00E31C03" w:rsidRPr="00E821E4">
        <w:rPr>
          <w:sz w:val="28"/>
          <w:szCs w:val="28"/>
        </w:rPr>
        <w:t>комедоны</w:t>
      </w:r>
      <w:proofErr w:type="spellEnd"/>
      <w:r w:rsidR="00E31C03" w:rsidRPr="00E821E4">
        <w:rPr>
          <w:sz w:val="28"/>
          <w:szCs w:val="28"/>
        </w:rPr>
        <w:t xml:space="preserve">, </w:t>
      </w:r>
      <w:proofErr w:type="spellStart"/>
      <w:r w:rsidR="00E31C03" w:rsidRPr="00E821E4">
        <w:rPr>
          <w:sz w:val="28"/>
          <w:szCs w:val="28"/>
        </w:rPr>
        <w:t>папулопустулезные</w:t>
      </w:r>
      <w:proofErr w:type="spellEnd"/>
      <w:r w:rsidR="00E31C03" w:rsidRPr="00E821E4">
        <w:rPr>
          <w:sz w:val="28"/>
          <w:szCs w:val="28"/>
        </w:rPr>
        <w:t xml:space="preserve"> акне на коже лица (Т-зона), оставляющие рубцы. Первые проявления могут быть открытые комедоны в центрофациальной области и в области ушной раковины. </w:t>
      </w:r>
    </w:p>
    <w:p w14:paraId="5CA99734" w14:textId="77777777" w:rsidR="00E31C03" w:rsidRPr="00E821E4" w:rsidRDefault="00E31C03" w:rsidP="00B174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A4A2E" w14:textId="77777777" w:rsidR="00C92621" w:rsidRPr="00E821E4" w:rsidRDefault="00C92621" w:rsidP="00B17478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2A7280" w14:textId="36655DC4" w:rsidR="00C92621" w:rsidRPr="00E821E4" w:rsidRDefault="00C92621" w:rsidP="00B17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</w:t>
      </w:r>
    </w:p>
    <w:p w14:paraId="304A42B8" w14:textId="3C8617CF" w:rsidR="00B17478" w:rsidRPr="00E821E4" w:rsidRDefault="00B17478" w:rsidP="00B17478">
      <w:pPr>
        <w:pStyle w:val="2"/>
        <w:contextualSpacing/>
        <w:rPr>
          <w:b w:val="0"/>
          <w:bCs/>
          <w:sz w:val="28"/>
          <w:szCs w:val="28"/>
          <w:u w:val="none"/>
        </w:rPr>
      </w:pPr>
      <w:r w:rsidRPr="00E821E4">
        <w:rPr>
          <w:b w:val="0"/>
          <w:bCs/>
          <w:i/>
          <w:iCs/>
          <w:sz w:val="28"/>
          <w:szCs w:val="28"/>
        </w:rPr>
        <w:t>Жалобы и анамнез</w:t>
      </w:r>
      <w:r w:rsidRPr="00E821E4">
        <w:rPr>
          <w:b w:val="0"/>
          <w:bCs/>
          <w:sz w:val="28"/>
          <w:szCs w:val="28"/>
          <w:u w:val="none"/>
        </w:rPr>
        <w:t>: пациенты предъявляют жалобы на появление комедонов, папул, папулопустул, узлов, болезненность высыпаний; зуд в области высыпаний (редко) и сальность кожи. Для стойких (персистирующих) акне характерно начало заболевания в подростковом периоде с постепенным переходом во взрослый возраст; для акне с поздним началом манифестация у женщин после 25 лет. Рецидивирующие акне развиваются у женщин, имевших в анамнезе акне в подростковом возрасте, разрешившиеся в течение нескольких лет.</w:t>
      </w:r>
    </w:p>
    <w:p w14:paraId="2BEE4D82" w14:textId="77777777" w:rsidR="00B17478" w:rsidRPr="00E821E4" w:rsidRDefault="00B17478" w:rsidP="00B17478">
      <w:pPr>
        <w:pStyle w:val="ac"/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Акне новорожденных. Обычно возникают в первые три недели после рождения.</w:t>
      </w:r>
    </w:p>
    <w:p w14:paraId="702044B2" w14:textId="77777777" w:rsidR="00B17478" w:rsidRPr="00E821E4" w:rsidRDefault="00B17478" w:rsidP="00B17478">
      <w:pPr>
        <w:pStyle w:val="ac"/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Акне раннего детского возраста. Обычно возникают в возрасте 6 недель и сохраняются в течение 6–12 месяцев, реже – более продолжительное время. Болеют чаще мальчики.</w:t>
      </w:r>
    </w:p>
    <w:p w14:paraId="20F86404" w14:textId="77777777" w:rsidR="00B17478" w:rsidRPr="00E821E4" w:rsidRDefault="00B17478" w:rsidP="00B17478">
      <w:pPr>
        <w:pStyle w:val="ac"/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Акне среднего детского возраста. Встречаются редко, появляются в возрасте от 1 до 7 лет. Преадолесцентные (предподростковые) акне возникают в возрасте от 7 до 12 лет в среднем у 70% детей и являются первым признаком раннего полового созревания.</w:t>
      </w:r>
    </w:p>
    <w:p w14:paraId="2496F87A" w14:textId="77777777" w:rsidR="00B17478" w:rsidRPr="00E821E4" w:rsidRDefault="00B17478" w:rsidP="00B17478">
      <w:pPr>
        <w:pStyle w:val="2"/>
        <w:rPr>
          <w:rFonts w:eastAsia="Times New Roman"/>
          <w:b w:val="0"/>
          <w:bCs/>
          <w:sz w:val="28"/>
          <w:szCs w:val="28"/>
          <w:u w:val="none"/>
        </w:rPr>
      </w:pPr>
      <w:bookmarkStart w:id="0" w:name="_Toc430167699"/>
      <w:r w:rsidRPr="00E821E4">
        <w:rPr>
          <w:b w:val="0"/>
          <w:bCs/>
          <w:i/>
          <w:iCs/>
          <w:sz w:val="28"/>
          <w:szCs w:val="28"/>
        </w:rPr>
        <w:t>Лабораторные диагностические исследования</w:t>
      </w:r>
      <w:bookmarkEnd w:id="0"/>
      <w:r w:rsidRPr="00E821E4">
        <w:rPr>
          <w:b w:val="0"/>
          <w:bCs/>
          <w:i/>
          <w:iCs/>
          <w:sz w:val="28"/>
          <w:szCs w:val="28"/>
        </w:rPr>
        <w:t>:</w:t>
      </w:r>
      <w:r w:rsidRPr="00E821E4">
        <w:rPr>
          <w:b w:val="0"/>
          <w:bCs/>
          <w:i/>
          <w:iCs/>
          <w:sz w:val="28"/>
          <w:szCs w:val="28"/>
          <w:u w:val="none"/>
        </w:rPr>
        <w:t xml:space="preserve"> </w:t>
      </w:r>
      <w:r w:rsidRPr="00E821E4">
        <w:rPr>
          <w:rFonts w:eastAsia="Times New Roman"/>
          <w:b w:val="0"/>
          <w:bCs/>
          <w:sz w:val="28"/>
          <w:szCs w:val="28"/>
          <w:u w:val="none"/>
        </w:rPr>
        <w:t xml:space="preserve">микроскопию </w:t>
      </w:r>
      <w:r w:rsidRPr="00E821E4">
        <w:rPr>
          <w:b w:val="0"/>
          <w:bCs/>
          <w:sz w:val="28"/>
          <w:szCs w:val="28"/>
          <w:u w:val="none"/>
        </w:rPr>
        <w:t xml:space="preserve">с целью обнаружения </w:t>
      </w:r>
      <w:r w:rsidRPr="00E821E4">
        <w:rPr>
          <w:b w:val="0"/>
          <w:bCs/>
          <w:i/>
          <w:sz w:val="28"/>
          <w:szCs w:val="28"/>
          <w:u w:val="none"/>
          <w:lang w:val="en-US"/>
        </w:rPr>
        <w:t>Demodex</w:t>
      </w:r>
      <w:r w:rsidRPr="00E821E4">
        <w:rPr>
          <w:b w:val="0"/>
          <w:bCs/>
          <w:i/>
          <w:sz w:val="28"/>
          <w:szCs w:val="28"/>
          <w:u w:val="none"/>
        </w:rPr>
        <w:t xml:space="preserve"> </w:t>
      </w:r>
      <w:r w:rsidRPr="00E821E4">
        <w:rPr>
          <w:b w:val="0"/>
          <w:bCs/>
          <w:i/>
          <w:sz w:val="28"/>
          <w:szCs w:val="28"/>
          <w:u w:val="none"/>
          <w:lang w:val="en-US"/>
        </w:rPr>
        <w:t>spp</w:t>
      </w:r>
      <w:r w:rsidRPr="00E821E4">
        <w:rPr>
          <w:b w:val="0"/>
          <w:bCs/>
          <w:sz w:val="28"/>
          <w:szCs w:val="28"/>
          <w:u w:val="none"/>
        </w:rPr>
        <w:t>.  и микроорганизамов</w:t>
      </w:r>
      <w:r w:rsidRPr="00E821E4">
        <w:rPr>
          <w:rFonts w:eastAsia="Times New Roman"/>
          <w:b w:val="0"/>
          <w:bCs/>
          <w:sz w:val="28"/>
          <w:szCs w:val="28"/>
          <w:u w:val="none"/>
        </w:rPr>
        <w:t xml:space="preserve"> и посев содержимого пустул для диагностики акне.</w:t>
      </w:r>
      <w:bookmarkStart w:id="1" w:name="_Toc430167629"/>
    </w:p>
    <w:p w14:paraId="7AEE141E" w14:textId="4EC72F38" w:rsidR="00B17478" w:rsidRPr="00E821E4" w:rsidRDefault="00B17478" w:rsidP="00B17478">
      <w:pPr>
        <w:pStyle w:val="2"/>
        <w:rPr>
          <w:rFonts w:eastAsia="Times New Roman"/>
          <w:b w:val="0"/>
          <w:bCs/>
          <w:sz w:val="28"/>
          <w:szCs w:val="28"/>
          <w:u w:val="none"/>
        </w:rPr>
      </w:pPr>
      <w:r w:rsidRPr="00E821E4">
        <w:rPr>
          <w:rFonts w:eastAsia="Times New Roman"/>
          <w:b w:val="0"/>
          <w:sz w:val="28"/>
          <w:szCs w:val="28"/>
          <w:u w:val="none"/>
        </w:rPr>
        <w:t>При проведении обследования у пациенток с акне дополнительно учитывать системные признаки гиперандрогенемии (нерегулярный менструальный цикл, гипертрофия клитора и изменение вторичных половых признаков), а также позднее менархе. Резистентные к терапии формы акне могут свидетельствовать о наличии таких эндокринных расстройств, как синдром поликистоза яичников, гиперплазия гипофиза или вирилизирующие опухоли, в связи с чем при обследовании необходимо учитывать такие симптомы, как аменорея, гиперменорея, олигоменорея, бесплодие и метаболический синдром.</w:t>
      </w:r>
      <w:bookmarkEnd w:id="1"/>
    </w:p>
    <w:p w14:paraId="3C260E94" w14:textId="0346754D" w:rsidR="00B17478" w:rsidRPr="00E821E4" w:rsidRDefault="00B17478" w:rsidP="00B17478">
      <w:pPr>
        <w:pStyle w:val="ac"/>
        <w:tabs>
          <w:tab w:val="left" w:pos="993"/>
        </w:tabs>
        <w:spacing w:line="360" w:lineRule="auto"/>
        <w:ind w:firstLine="992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lastRenderedPageBreak/>
        <w:t>При акне среднего детского возраста дополнительное обследование для исключения врожденной гиперплазии надпочечников и андроген-продуцирующих опухолей .</w:t>
      </w:r>
    </w:p>
    <w:p w14:paraId="6DD6B836" w14:textId="31E5DC25" w:rsidR="00B17478" w:rsidRPr="00E821E4" w:rsidRDefault="00B17478" w:rsidP="00B17478">
      <w:pPr>
        <w:pStyle w:val="ac"/>
        <w:tabs>
          <w:tab w:val="left" w:pos="993"/>
        </w:tabs>
        <w:spacing w:line="360" w:lineRule="auto"/>
        <w:ind w:firstLine="992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Определение уровня свободного тестостерона, дегидроэпиандростерона сульфата, лютеинизирующего гормона, фолликулостимулирующего гормона; проведение теста на толерантность к глюкозе.</w:t>
      </w:r>
    </w:p>
    <w:p w14:paraId="1CCE1290" w14:textId="77777777" w:rsidR="00B17478" w:rsidRPr="00E821E4" w:rsidRDefault="00B17478" w:rsidP="00B17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Консультации других специалистов </w:t>
      </w:r>
      <w:r w:rsidRPr="00E821E4">
        <w:rPr>
          <w:rStyle w:val="ad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 xml:space="preserve">рекомендуются </w:t>
      </w:r>
      <w:r w:rsidRPr="00E821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по показаниям в следующих случаях:</w:t>
      </w:r>
    </w:p>
    <w:p w14:paraId="1DA12F42" w14:textId="77777777" w:rsidR="00B17478" w:rsidRPr="00D04654" w:rsidRDefault="00B17478" w:rsidP="00D04654">
      <w:pPr>
        <w:pStyle w:val="a8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654">
        <w:rPr>
          <w:rFonts w:ascii="Times New Roman" w:eastAsia="Times New Roman" w:hAnsi="Times New Roman" w:cs="Times New Roman"/>
          <w:bCs/>
          <w:sz w:val="28"/>
          <w:szCs w:val="28"/>
        </w:rPr>
        <w:t>врача акушера-гинеколога – с целью уточнения объема и характера дополнительного обследования и лечения;</w:t>
      </w:r>
    </w:p>
    <w:p w14:paraId="1EFA1A0C" w14:textId="1058116D" w:rsidR="00B17478" w:rsidRPr="00D04654" w:rsidRDefault="00B17478" w:rsidP="00D04654">
      <w:pPr>
        <w:pStyle w:val="a8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654">
        <w:rPr>
          <w:rFonts w:ascii="Times New Roman" w:eastAsia="Times New Roman" w:hAnsi="Times New Roman" w:cs="Times New Roman"/>
          <w:bCs/>
          <w:sz w:val="28"/>
          <w:szCs w:val="28"/>
        </w:rPr>
        <w:t>врача-эндокринолога  – с целью уточнения объема и характера дополнительного обследования и лечения</w:t>
      </w:r>
    </w:p>
    <w:p w14:paraId="3FC31D70" w14:textId="77777777" w:rsidR="00C92621" w:rsidRPr="00D04654" w:rsidRDefault="00C92621" w:rsidP="00D04654">
      <w:pPr>
        <w:pStyle w:val="a8"/>
        <w:numPr>
          <w:ilvl w:val="0"/>
          <w:numId w:val="4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0465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0D88F2" w14:textId="77777777" w:rsidR="00C92621" w:rsidRPr="00E821E4" w:rsidRDefault="00C92621" w:rsidP="00C92621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</w:t>
      </w:r>
    </w:p>
    <w:p w14:paraId="128A3AE1" w14:textId="389EEF17" w:rsidR="00C92621" w:rsidRPr="00E821E4" w:rsidRDefault="00B17478" w:rsidP="00B17478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Уход за кожей</w:t>
      </w:r>
      <w:r w:rsidRPr="00E821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821E4">
        <w:rPr>
          <w:rFonts w:ascii="Times New Roman" w:hAnsi="Times New Roman" w:cs="Times New Roman"/>
          <w:bCs/>
          <w:sz w:val="28"/>
          <w:szCs w:val="28"/>
        </w:rPr>
        <w:t xml:space="preserve"> пациентам при акне любой тяжести бережное очищение и увлажнение с использованием средств дерматокосметики, восстанавливающих барьерные свойства кожи, обладающих противовоспалительным действием и не содержащих раздражающих кожу компонентов (спирт, кератолитические средства в высоких концентрациях и др.), а также комедогенных веществ. Бережный</w:t>
      </w:r>
      <w:r w:rsidRPr="00E821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821E4">
        <w:rPr>
          <w:rFonts w:ascii="Times New Roman" w:hAnsi="Times New Roman" w:cs="Times New Roman"/>
          <w:bCs/>
          <w:sz w:val="28"/>
          <w:szCs w:val="28"/>
        </w:rPr>
        <w:t>уход за кожей также должен сопровождать любую наружную и системную лекарственную терапию акне.</w:t>
      </w:r>
    </w:p>
    <w:p w14:paraId="154EDA0E" w14:textId="77777777" w:rsidR="008A2256" w:rsidRPr="00E821E4" w:rsidRDefault="00B17478" w:rsidP="00B1747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Лечение узловатых акне умеренной и тяжелой степени тяжести; конглобатных акне средне-тяжелой и тяжелой форм:</w:t>
      </w: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8A2256" w:rsidRPr="00E82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изотретиноин </w:t>
      </w:r>
      <w:r w:rsidR="008A2256" w:rsidRPr="00E821E4">
        <w:rPr>
          <w:rFonts w:ascii="Times New Roman" w:eastAsia="Times New Roman" w:hAnsi="Times New Roman" w:cs="Times New Roman"/>
          <w:sz w:val="28"/>
          <w:szCs w:val="28"/>
        </w:rPr>
        <w:t>0,5 мг на кг массы тела перорально, кумулятивная доза – в диапазоне от 120 мг до 150 мг на кг массы тела, длительность лечения зависит от тяжести процесса и переносимости препарата.</w:t>
      </w:r>
    </w:p>
    <w:p w14:paraId="16D131A3" w14:textId="77777777" w:rsidR="008A2256" w:rsidRPr="00E821E4" w:rsidRDefault="008A2256" w:rsidP="00B174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Лечение узловатых акне умеренной и тяжелой степени тяжести; конглобатных акне средне-тяжелой и тяжелой форм:</w:t>
      </w:r>
    </w:p>
    <w:p w14:paraId="5178F0D4" w14:textId="6F934506" w:rsidR="008A2256" w:rsidRPr="00E821E4" w:rsidRDefault="008A2256" w:rsidP="002F3302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Доксициклин 100–200 мг в сутки с общей длительностью терапии не более 8 недель;</w:t>
      </w:r>
    </w:p>
    <w:p w14:paraId="27BBDC58" w14:textId="77777777" w:rsidR="008A2256" w:rsidRPr="00E821E4" w:rsidRDefault="008A2256" w:rsidP="00F6696F">
      <w:pPr>
        <w:pStyle w:val="ac"/>
        <w:tabs>
          <w:tab w:val="left" w:pos="993"/>
        </w:tabs>
        <w:spacing w:line="360" w:lineRule="auto"/>
        <w:ind w:left="426"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6D00E1F3" w14:textId="7E07AC66" w:rsidR="008A2256" w:rsidRPr="00E821E4" w:rsidRDefault="008A2256" w:rsidP="002F3302">
      <w:pPr>
        <w:pStyle w:val="ac"/>
        <w:numPr>
          <w:ilvl w:val="0"/>
          <w:numId w:val="50"/>
        </w:num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Миноциклин 50-200 мг в сутки с общей длительностью терапии не более 8 недель.</w:t>
      </w:r>
    </w:p>
    <w:p w14:paraId="076DC410" w14:textId="4BA382BD" w:rsidR="008A2256" w:rsidRPr="00E821E4" w:rsidRDefault="008A2256" w:rsidP="008A2256">
      <w:pPr>
        <w:pStyle w:val="ac"/>
        <w:tabs>
          <w:tab w:val="left" w:pos="993"/>
        </w:tabs>
        <w:spacing w:line="360" w:lineRule="auto"/>
        <w:ind w:firstLine="992"/>
        <w:contextualSpacing/>
        <w:rPr>
          <w:i/>
          <w:iCs/>
          <w:sz w:val="28"/>
          <w:szCs w:val="28"/>
          <w:u w:val="single"/>
        </w:rPr>
      </w:pPr>
      <w:r w:rsidRPr="00E821E4">
        <w:rPr>
          <w:rStyle w:val="ad"/>
          <w:b w:val="0"/>
          <w:bCs w:val="0"/>
          <w:i/>
          <w:iCs/>
          <w:sz w:val="28"/>
          <w:szCs w:val="28"/>
          <w:u w:val="single"/>
        </w:rPr>
        <w:t>Лечение</w:t>
      </w:r>
      <w:r w:rsidRPr="00E821E4">
        <w:rPr>
          <w:rStyle w:val="ad"/>
          <w:i/>
          <w:iCs/>
          <w:sz w:val="28"/>
          <w:szCs w:val="28"/>
          <w:u w:val="single"/>
        </w:rPr>
        <w:t xml:space="preserve"> </w:t>
      </w:r>
      <w:r w:rsidRPr="00E821E4">
        <w:rPr>
          <w:i/>
          <w:iCs/>
          <w:sz w:val="28"/>
          <w:szCs w:val="28"/>
          <w:u w:val="single"/>
        </w:rPr>
        <w:t>узловатых акне умеренной и тяжелой степени тяжести; конглобатных акне средне-тяжелой и тяжелой форм:</w:t>
      </w:r>
    </w:p>
    <w:p w14:paraId="4BC5E7E3" w14:textId="77777777" w:rsidR="008A2256" w:rsidRPr="00E821E4" w:rsidRDefault="008A2256" w:rsidP="002F3302">
      <w:pPr>
        <w:pStyle w:val="ac"/>
        <w:numPr>
          <w:ilvl w:val="0"/>
          <w:numId w:val="52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t>ципротерона ацетат в комбинации с этинилэстрадиолом в составе орального контрацептива (женщинам при лечении акне легкой и средней степени тяжести)</w:t>
      </w:r>
    </w:p>
    <w:p w14:paraId="05D26C8C" w14:textId="472E06C1" w:rsidR="008A2256" w:rsidRPr="00E821E4" w:rsidRDefault="008A2256" w:rsidP="00F6696F">
      <w:pPr>
        <w:pStyle w:val="ac"/>
        <w:spacing w:line="360" w:lineRule="auto"/>
        <w:ind w:left="360" w:firstLine="0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749AFA71" w14:textId="77777777" w:rsidR="008A2256" w:rsidRPr="00E821E4" w:rsidRDefault="008A2256" w:rsidP="002F3302">
      <w:pPr>
        <w:pStyle w:val="ac"/>
        <w:numPr>
          <w:ilvl w:val="0"/>
          <w:numId w:val="52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дроспиренон 3 мг в комбинации с этинилэстрадиолом 30 мкг в составе монофазного орального контрацептива (для контрацепции женщинам с акне)</w:t>
      </w:r>
    </w:p>
    <w:p w14:paraId="7886BB1B" w14:textId="77777777" w:rsidR="008A2256" w:rsidRPr="00E821E4" w:rsidRDefault="008A2256" w:rsidP="00F6696F">
      <w:pPr>
        <w:pStyle w:val="ac"/>
        <w:spacing w:line="360" w:lineRule="auto"/>
        <w:ind w:left="360"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63C4F6F7" w14:textId="77777777" w:rsidR="008A2256" w:rsidRPr="00E821E4" w:rsidRDefault="008A2256" w:rsidP="002F3302">
      <w:pPr>
        <w:pStyle w:val="ac"/>
        <w:numPr>
          <w:ilvl w:val="0"/>
          <w:numId w:val="52"/>
        </w:numPr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lastRenderedPageBreak/>
        <w:t>дроспиренон 3 мг в комбинации с этинилэстрадиолом 20 мкг в составе низкодозированного монофазного орального контрацептива (при лечении акне средней степени тяжести)</w:t>
      </w:r>
    </w:p>
    <w:p w14:paraId="11EA533D" w14:textId="77777777" w:rsidR="002F3302" w:rsidRDefault="008A2256" w:rsidP="002F3302">
      <w:pPr>
        <w:pStyle w:val="ac"/>
        <w:spacing w:line="360" w:lineRule="auto"/>
        <w:ind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3D592940" w14:textId="67F369BE" w:rsidR="008A2256" w:rsidRPr="002F3302" w:rsidRDefault="002F3302" w:rsidP="002F3302">
      <w:pPr>
        <w:pStyle w:val="ac"/>
        <w:spacing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256" w:rsidRPr="00E821E4">
        <w:rPr>
          <w:i/>
          <w:iCs/>
          <w:sz w:val="28"/>
          <w:szCs w:val="28"/>
          <w:u w:val="single"/>
        </w:rPr>
        <w:t>Для лечения всех форм акне</w:t>
      </w:r>
      <w:r w:rsidR="008A2256" w:rsidRPr="00E821E4">
        <w:rPr>
          <w:b/>
          <w:i/>
          <w:iCs/>
          <w:sz w:val="28"/>
          <w:szCs w:val="28"/>
          <w:u w:val="single"/>
        </w:rPr>
        <w:t xml:space="preserve"> </w:t>
      </w:r>
      <w:r w:rsidR="008A2256" w:rsidRPr="00E821E4">
        <w:rPr>
          <w:bCs/>
          <w:i/>
          <w:iCs/>
          <w:sz w:val="28"/>
          <w:szCs w:val="28"/>
          <w:u w:val="single"/>
        </w:rPr>
        <w:t>рекомендовано назначение наружно топических ретиноидов</w:t>
      </w:r>
      <w:r w:rsidR="008A2256" w:rsidRPr="00E821E4">
        <w:rPr>
          <w:bCs/>
          <w:sz w:val="28"/>
          <w:szCs w:val="28"/>
        </w:rPr>
        <w:t xml:space="preserve">: </w:t>
      </w:r>
    </w:p>
    <w:p w14:paraId="307608C4" w14:textId="51396B9F" w:rsidR="008A2256" w:rsidRPr="00E821E4" w:rsidRDefault="008A2256" w:rsidP="002F3302">
      <w:pPr>
        <w:pStyle w:val="a8"/>
        <w:numPr>
          <w:ilvl w:val="0"/>
          <w:numId w:val="5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sz w:val="28"/>
          <w:szCs w:val="28"/>
        </w:rPr>
        <w:t>адапален, гель, крем 0,1% 1 раз в сутки (на ночь) на чистую сухую кожу пораженной области, избегая попадания в глаза и на губы</w:t>
      </w:r>
    </w:p>
    <w:p w14:paraId="22E29C7D" w14:textId="386F4ADF" w:rsidR="008A2256" w:rsidRPr="00F6696F" w:rsidRDefault="008A2256" w:rsidP="00F6696F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6F">
        <w:rPr>
          <w:rFonts w:ascii="Times New Roman" w:hAnsi="Times New Roman" w:cs="Times New Roman"/>
          <w:bCs/>
          <w:sz w:val="28"/>
          <w:szCs w:val="28"/>
        </w:rPr>
        <w:t>или</w:t>
      </w:r>
    </w:p>
    <w:p w14:paraId="20981612" w14:textId="54DDB8E2" w:rsidR="008A2256" w:rsidRPr="00E821E4" w:rsidRDefault="008A2256" w:rsidP="002F3302">
      <w:pPr>
        <w:pStyle w:val="a8"/>
        <w:numPr>
          <w:ilvl w:val="0"/>
          <w:numId w:val="5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sz w:val="28"/>
          <w:szCs w:val="28"/>
        </w:rPr>
        <w:t>азелаиновая кислота, крем 20%, гель 15% 2 раза в сутки (утром и вечером)</w:t>
      </w:r>
    </w:p>
    <w:p w14:paraId="590A981B" w14:textId="02BB1574" w:rsidR="008A2256" w:rsidRPr="00F6696F" w:rsidRDefault="008A2256" w:rsidP="00F6696F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6F">
        <w:rPr>
          <w:rFonts w:ascii="Times New Roman" w:hAnsi="Times New Roman" w:cs="Times New Roman"/>
          <w:bCs/>
          <w:sz w:val="28"/>
          <w:szCs w:val="28"/>
        </w:rPr>
        <w:t>или</w:t>
      </w:r>
    </w:p>
    <w:p w14:paraId="5E32B497" w14:textId="45ED846B" w:rsidR="008A2256" w:rsidRPr="00E821E4" w:rsidRDefault="008A2256" w:rsidP="002F3302">
      <w:pPr>
        <w:pStyle w:val="a8"/>
        <w:numPr>
          <w:ilvl w:val="0"/>
          <w:numId w:val="5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sz w:val="28"/>
          <w:szCs w:val="28"/>
        </w:rPr>
        <w:t>бензоила пероксид, гель 2,5–5–10% 2 раза в сутки (утром и вечером)</w:t>
      </w:r>
    </w:p>
    <w:p w14:paraId="3BECA023" w14:textId="045E5773" w:rsidR="008A2256" w:rsidRPr="00E821E4" w:rsidRDefault="008A2256" w:rsidP="008A2256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Наружное назначение антибактериальных препаратов:</w:t>
      </w:r>
    </w:p>
    <w:p w14:paraId="46191A55" w14:textId="77777777" w:rsidR="00F33ED6" w:rsidRPr="00E821E4" w:rsidRDefault="008A2256" w:rsidP="00F6696F">
      <w:pPr>
        <w:pStyle w:val="ac"/>
        <w:numPr>
          <w:ilvl w:val="0"/>
          <w:numId w:val="56"/>
        </w:numPr>
        <w:spacing w:line="360" w:lineRule="auto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t>клиндамицина фосфат, гель 1%</w:t>
      </w:r>
    </w:p>
    <w:p w14:paraId="25AA4BDD" w14:textId="237B23CC" w:rsidR="008A2256" w:rsidRPr="00E821E4" w:rsidRDefault="008A2256" w:rsidP="00F6696F">
      <w:pPr>
        <w:pStyle w:val="ac"/>
        <w:spacing w:line="360" w:lineRule="auto"/>
        <w:ind w:left="360" w:firstLine="0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43FDD7FC" w14:textId="0DCAB9A0" w:rsidR="008A2256" w:rsidRPr="00F6696F" w:rsidRDefault="008A2256" w:rsidP="00F6696F">
      <w:pPr>
        <w:pStyle w:val="a8"/>
        <w:numPr>
          <w:ilvl w:val="0"/>
          <w:numId w:val="5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клиндамицина гидрохлорид, раствор для наружного применения 1%. Тонкий слой геля или раствора наносят на пораженную область кожи, предварительно очищенную и сухую, 2 раза в день</w:t>
      </w:r>
    </w:p>
    <w:p w14:paraId="5B06EDD8" w14:textId="606699EF" w:rsidR="008A2256" w:rsidRPr="00E821E4" w:rsidRDefault="00F33ED6" w:rsidP="00F33ED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</w:t>
      </w:r>
      <w:r w:rsidR="008A2256"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рименение наружных комбинированных препаратов:</w:t>
      </w:r>
    </w:p>
    <w:p w14:paraId="0D6AD852" w14:textId="166A0975" w:rsidR="008A2256" w:rsidRPr="00F6696F" w:rsidRDefault="008A2256" w:rsidP="00F6696F">
      <w:pPr>
        <w:pStyle w:val="a8"/>
        <w:numPr>
          <w:ilvl w:val="0"/>
          <w:numId w:val="5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адапален (0,1%) + бензоила пероксид (2,5%) гель, 1 раз в сутки (на ночь) на чистую сухую кожу пораженной области, избегая попадания в глаза и на губы</w:t>
      </w:r>
    </w:p>
    <w:p w14:paraId="73790FC8" w14:textId="77777777" w:rsidR="008A2256" w:rsidRPr="00E821E4" w:rsidRDefault="008A2256" w:rsidP="00F33ED6">
      <w:pPr>
        <w:pStyle w:val="ac"/>
        <w:tabs>
          <w:tab w:val="left" w:pos="426"/>
        </w:tabs>
        <w:spacing w:line="360" w:lineRule="auto"/>
        <w:ind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7CF982B3" w14:textId="00B78F63" w:rsidR="008A2256" w:rsidRPr="00F6696F" w:rsidRDefault="008A2256" w:rsidP="00F6696F">
      <w:pPr>
        <w:pStyle w:val="a8"/>
        <w:numPr>
          <w:ilvl w:val="0"/>
          <w:numId w:val="5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адапален (0,1%) + клиндамицин (1%) гель, 1 раз в сутки (на ночь) на чистую сухую кожу пораженной области, избегая попадания в глаза и на губы</w:t>
      </w:r>
    </w:p>
    <w:p w14:paraId="7999D06A" w14:textId="045B7F91" w:rsidR="00F33ED6" w:rsidRPr="00E821E4" w:rsidRDefault="00F33ED6" w:rsidP="00F33ED6">
      <w:pPr>
        <w:pStyle w:val="a8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лечения акне детского возраста и преадолесцентных акне в качестве препаратов первой линии:</w:t>
      </w:r>
    </w:p>
    <w:p w14:paraId="1CDD7257" w14:textId="77777777" w:rsidR="00F33ED6" w:rsidRPr="00F6696F" w:rsidRDefault="00F33ED6" w:rsidP="00F6696F">
      <w:pPr>
        <w:pStyle w:val="a8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96F">
        <w:rPr>
          <w:rFonts w:ascii="Times New Roman" w:eastAsia="Times New Roman" w:hAnsi="Times New Roman" w:cs="Times New Roman"/>
          <w:sz w:val="28"/>
          <w:szCs w:val="28"/>
        </w:rPr>
        <w:lastRenderedPageBreak/>
        <w:t>при акне легкой степени тяжести (комедоны и/или незначительное количество папул/пустул) – топические ретиноиды (адапален), бензоила пероксид, адапален + бензоила пероксид, комбинация адапален + бензоила пероксид+ топический антибактериальный препарат;</w:t>
      </w:r>
    </w:p>
    <w:p w14:paraId="76782295" w14:textId="77777777" w:rsidR="00F33ED6" w:rsidRPr="00F6696F" w:rsidRDefault="00F33ED6" w:rsidP="00F6696F">
      <w:pPr>
        <w:pStyle w:val="a8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96F">
        <w:rPr>
          <w:rFonts w:ascii="Times New Roman" w:eastAsia="Times New Roman" w:hAnsi="Times New Roman" w:cs="Times New Roman"/>
          <w:sz w:val="28"/>
          <w:szCs w:val="28"/>
        </w:rPr>
        <w:t>при акне средней степени тяжести – адапален + бензоила пероксид, комбинация адапален + бензоила пероксид + топический антибактериальный препарат;</w:t>
      </w:r>
    </w:p>
    <w:p w14:paraId="79D3AA0F" w14:textId="77777777" w:rsidR="00F33ED6" w:rsidRPr="00F6696F" w:rsidRDefault="00F33ED6" w:rsidP="00F6696F">
      <w:pPr>
        <w:pStyle w:val="a8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96F">
        <w:rPr>
          <w:rFonts w:ascii="Times New Roman" w:eastAsia="Times New Roman" w:hAnsi="Times New Roman" w:cs="Times New Roman"/>
          <w:sz w:val="28"/>
          <w:szCs w:val="28"/>
        </w:rPr>
        <w:t>при тяжелых акне – [адапален + бензоила пероксид] + системный антибактериальный препарат.</w:t>
      </w:r>
    </w:p>
    <w:p w14:paraId="2E79D462" w14:textId="2D2044D8" w:rsidR="00F33ED6" w:rsidRPr="00E821E4" w:rsidRDefault="00F33ED6" w:rsidP="00F33ED6">
      <w:pPr>
        <w:pStyle w:val="a8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 отсутствии адекватного ответа на проводимое лечение пациентам применять следующие препараты:</w:t>
      </w:r>
    </w:p>
    <w:p w14:paraId="12D585BA" w14:textId="77777777" w:rsidR="00F33ED6" w:rsidRPr="00F6696F" w:rsidRDefault="00F33ED6" w:rsidP="00F6696F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96F">
        <w:rPr>
          <w:rFonts w:ascii="Times New Roman" w:eastAsia="Times New Roman" w:hAnsi="Times New Roman" w:cs="Times New Roman"/>
          <w:sz w:val="28"/>
          <w:szCs w:val="28"/>
        </w:rPr>
        <w:t>при акне легкой степени тяжести (комедоны и/или незначительное количество папул/пустул) – добавление бензоила пероксида или топического ретиноида (адапален) (если не используются в комбинированной терапии), изменение концентрации или формы топического ретиноида, изменение топической комбинированной терапии;</w:t>
      </w:r>
    </w:p>
    <w:p w14:paraId="2477E70C" w14:textId="77777777" w:rsidR="00F33ED6" w:rsidRPr="00F6696F" w:rsidRDefault="00F33ED6" w:rsidP="00F6696F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96F">
        <w:rPr>
          <w:rFonts w:ascii="Times New Roman" w:eastAsia="Times New Roman" w:hAnsi="Times New Roman" w:cs="Times New Roman"/>
          <w:sz w:val="28"/>
          <w:szCs w:val="28"/>
        </w:rPr>
        <w:t>при акне средней степени тяжести – изменение концентрации или формы топического ретиноида, изменение топической комбинированной терапии, добавление системного антибактериального препарата, изотретиноин, оральные контрацептивы (для девочек);</w:t>
      </w:r>
    </w:p>
    <w:p w14:paraId="26E76CDC" w14:textId="77777777" w:rsidR="00F33ED6" w:rsidRPr="00F6696F" w:rsidRDefault="00F33ED6" w:rsidP="00F6696F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96F">
        <w:rPr>
          <w:rFonts w:ascii="Times New Roman" w:eastAsia="Times New Roman" w:hAnsi="Times New Roman" w:cs="Times New Roman"/>
          <w:sz w:val="28"/>
          <w:szCs w:val="28"/>
        </w:rPr>
        <w:t>при тяжелых акне – замена системного антибактериального препарата, изотретиноин, оральные контрацептивы (для девочек).</w:t>
      </w:r>
    </w:p>
    <w:p w14:paraId="1D046E48" w14:textId="703AEC44" w:rsidR="008A2256" w:rsidRPr="00E821E4" w:rsidRDefault="00F33ED6" w:rsidP="00F33E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профилактики формирования рубцов пост-акне пациентам рекомендуется:</w:t>
      </w:r>
      <w:r w:rsidRPr="00E821E4">
        <w:rPr>
          <w:rFonts w:ascii="Times New Roman" w:hAnsi="Times New Roman" w:cs="Times New Roman"/>
          <w:sz w:val="28"/>
          <w:szCs w:val="28"/>
        </w:rPr>
        <w:t xml:space="preserve"> Комбинированный препарат адапален (0,1%) + бензоила пероксид (2,5%), гель 1 раз в сутки в течение 6 месяцев снижает риск образования новых атрофических рубцов, а также улучшает общую выраженность рубцов при акне.</w:t>
      </w:r>
    </w:p>
    <w:p w14:paraId="5F6EC863" w14:textId="2C5C6334" w:rsidR="00F33ED6" w:rsidRPr="00E821E4" w:rsidRDefault="00F33ED6" w:rsidP="00F33ED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На исход заболевания может оказывать сопутствующие заболевания, влияющие на активность сальных желез: поликистоз яичников, патология надпочечников, андроген-продуцирующие опухоли, сахарный диабет, инсулинорезистентность.</w:t>
      </w:r>
    </w:p>
    <w:p w14:paraId="299C32B5" w14:textId="574B2CB6" w:rsidR="000A18F6" w:rsidRPr="00E821E4" w:rsidRDefault="000A18F6" w:rsidP="00F33ED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Необходимые ечебно-профилактические мероприятия для предупреждения рецидивов</w:t>
      </w:r>
      <w:r w:rsidR="00F33ED6"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</w:p>
    <w:p w14:paraId="31B95511" w14:textId="4E3BD102" w:rsidR="000A18F6" w:rsidRPr="00F6696F" w:rsidRDefault="00F33ED6" w:rsidP="00F6696F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Санаци</w:t>
      </w:r>
      <w:r w:rsidR="000A18F6" w:rsidRPr="00F6696F">
        <w:rPr>
          <w:rFonts w:ascii="Times New Roman" w:hAnsi="Times New Roman" w:cs="Times New Roman"/>
          <w:sz w:val="28"/>
          <w:szCs w:val="28"/>
        </w:rPr>
        <w:t>я</w:t>
      </w:r>
      <w:r w:rsidRPr="00F6696F">
        <w:rPr>
          <w:rFonts w:ascii="Times New Roman" w:hAnsi="Times New Roman" w:cs="Times New Roman"/>
          <w:sz w:val="28"/>
          <w:szCs w:val="28"/>
        </w:rPr>
        <w:t xml:space="preserve"> очагов фокальной инфекции. </w:t>
      </w:r>
    </w:p>
    <w:p w14:paraId="545BCF62" w14:textId="7680B248" w:rsidR="000A18F6" w:rsidRPr="00F6696F" w:rsidRDefault="00F33ED6" w:rsidP="00F6696F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Обследование у смежных специалистов с целью выявления заболеваний желудочно-кишечного тракта, эндокринных и иммунологических нарушений, на фоне кот</w:t>
      </w:r>
      <w:r w:rsidR="000A18F6" w:rsidRPr="00F6696F">
        <w:rPr>
          <w:rFonts w:ascii="Times New Roman" w:hAnsi="Times New Roman" w:cs="Times New Roman"/>
          <w:sz w:val="28"/>
          <w:szCs w:val="28"/>
        </w:rPr>
        <w:t>о</w:t>
      </w:r>
      <w:r w:rsidRPr="00F6696F">
        <w:rPr>
          <w:rFonts w:ascii="Times New Roman" w:hAnsi="Times New Roman" w:cs="Times New Roman"/>
          <w:sz w:val="28"/>
          <w:szCs w:val="28"/>
        </w:rPr>
        <w:t xml:space="preserve">рых чаще всего возникает угревая болезнь. При обнаружении патологии больным показано лечение у соответствующих специалистов. </w:t>
      </w:r>
    </w:p>
    <w:p w14:paraId="55371BFC" w14:textId="42445B2F" w:rsidR="000A18F6" w:rsidRPr="00F6696F" w:rsidRDefault="00F33ED6" w:rsidP="00F6696F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 xml:space="preserve">Процедуры по закаливанию организма (занятия физкультурой, солнечные и воз душные ванны, купание и др.). </w:t>
      </w:r>
    </w:p>
    <w:p w14:paraId="04629AE7" w14:textId="6713BBE2" w:rsidR="000A18F6" w:rsidRPr="00F6696F" w:rsidRDefault="00F33ED6" w:rsidP="00F6696F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Диет</w:t>
      </w:r>
      <w:r w:rsidR="000A18F6" w:rsidRPr="00F6696F">
        <w:rPr>
          <w:rFonts w:ascii="Times New Roman" w:hAnsi="Times New Roman" w:cs="Times New Roman"/>
          <w:sz w:val="28"/>
          <w:szCs w:val="28"/>
        </w:rPr>
        <w:t>а</w:t>
      </w:r>
      <w:r w:rsidRPr="00F6696F">
        <w:rPr>
          <w:rFonts w:ascii="Times New Roman" w:hAnsi="Times New Roman" w:cs="Times New Roman"/>
          <w:sz w:val="28"/>
          <w:szCs w:val="28"/>
        </w:rPr>
        <w:t xml:space="preserve"> с ограничением углеводов, жирной пищи, острых, пряных и копченых продуктов. Наиболее рациональным является питание с преобладанием молочно-кислых продуктов, овощей и нежирного мяса. </w:t>
      </w:r>
    </w:p>
    <w:p w14:paraId="6F568313" w14:textId="47B7B9B7" w:rsidR="00F33ED6" w:rsidRPr="00F6696F" w:rsidRDefault="00F33ED6" w:rsidP="00F6696F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6F">
        <w:rPr>
          <w:rFonts w:ascii="Times New Roman" w:hAnsi="Times New Roman" w:cs="Times New Roman"/>
          <w:sz w:val="28"/>
          <w:szCs w:val="28"/>
        </w:rPr>
        <w:t>Больным с тяжелыми формами угрей показано диспансерное наблюдение. После проведенного базисного медикаментозного лечения больных целесообразно ориентировать</w:t>
      </w:r>
      <w:r w:rsidR="000A18F6" w:rsidRPr="00F6696F">
        <w:rPr>
          <w:rFonts w:ascii="Times New Roman" w:hAnsi="Times New Roman" w:cs="Times New Roman"/>
          <w:sz w:val="28"/>
          <w:szCs w:val="28"/>
        </w:rPr>
        <w:t xml:space="preserve"> </w:t>
      </w:r>
      <w:r w:rsidRPr="00F6696F">
        <w:rPr>
          <w:rFonts w:ascii="Times New Roman" w:hAnsi="Times New Roman" w:cs="Times New Roman"/>
          <w:sz w:val="28"/>
          <w:szCs w:val="28"/>
        </w:rPr>
        <w:t>на систематические посещения лечебных учреждений косметологического профиля, даже во время стойкой клинической ремиссии.</w:t>
      </w:r>
    </w:p>
    <w:p w14:paraId="452F67F7" w14:textId="77777777" w:rsidR="00F33ED6" w:rsidRPr="00E821E4" w:rsidRDefault="00F33ED6" w:rsidP="00F33E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A047ED" w14:textId="5370509B" w:rsidR="00C92621" w:rsidRPr="00E821E4" w:rsidRDefault="00C92621" w:rsidP="008A225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br w:type="page"/>
      </w:r>
    </w:p>
    <w:p w14:paraId="69E0D6BC" w14:textId="77777777" w:rsidR="00C92621" w:rsidRPr="00E821E4" w:rsidRDefault="00C92621" w:rsidP="00C92621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A343325" w14:textId="49FF00E3" w:rsidR="00F33ED6" w:rsidRPr="00E821E4" w:rsidRDefault="00F33ED6" w:rsidP="00996728">
      <w:pPr>
        <w:pStyle w:val="a8"/>
        <w:numPr>
          <w:ilvl w:val="0"/>
          <w:numId w:val="29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>Федеральные клинические рекомендации. Дерматовенерология, 2015.</w:t>
      </w:r>
    </w:p>
    <w:p w14:paraId="009BDB8E" w14:textId="77777777" w:rsidR="00F33ED6" w:rsidRPr="00E821E4" w:rsidRDefault="00EB44FD" w:rsidP="00996728">
      <w:pPr>
        <w:numPr>
          <w:ilvl w:val="0"/>
          <w:numId w:val="29"/>
        </w:numPr>
        <w:spacing w:before="100" w:beforeAutospacing="1" w:after="100" w:afterAutospacing="1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3ED6" w:rsidRPr="00E821E4">
          <w:rPr>
            <w:rFonts w:ascii="Times New Roman" w:hAnsi="Times New Roman" w:cs="Times New Roman"/>
            <w:sz w:val="28"/>
            <w:szCs w:val="28"/>
          </w:rPr>
          <w:t>Самцов А.В. Акне и акнеиформные дерматозы. Монография – М.: OOO «ЮТКОМ», 2009. – 208 с.: ил.</w:t>
        </w:r>
      </w:hyperlink>
    </w:p>
    <w:p w14:paraId="19A9FD1F" w14:textId="77777777" w:rsidR="00F33ED6" w:rsidRPr="00E821E4" w:rsidRDefault="00F33ED6" w:rsidP="0099672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>М.Ю. Анисимова. Поликлиника Общевойсковой Академии (гл. врач - А.С. Анисимов), Москва. Журнал ВЕСТНИК Репродуктивного Здоровья,  декабрь, 2010г, 22 стр.</w:t>
      </w:r>
    </w:p>
    <w:p w14:paraId="4F093F9D" w14:textId="5A648E8C" w:rsidR="00996728" w:rsidRPr="00E821E4" w:rsidRDefault="00996728" w:rsidP="0099672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>Акне вульгарные: Клинические рекомендации. Российское общество дерматовенерологов и косметологов. 2020г.</w:t>
      </w:r>
    </w:p>
    <w:p w14:paraId="56D1D563" w14:textId="30DA417A" w:rsidR="00F33ED6" w:rsidRPr="00E821E4" w:rsidRDefault="00F33ED6" w:rsidP="00996728">
      <w:pPr>
        <w:pStyle w:val="a8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3852B592" w14:textId="77777777" w:rsidR="00C92621" w:rsidRPr="00E821E4" w:rsidRDefault="00C92621" w:rsidP="00F33E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621" w:rsidRPr="00E821E4" w:rsidSect="00C926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2667" w14:textId="77777777" w:rsidR="00E821E4" w:rsidRDefault="00E821E4" w:rsidP="00C92621">
      <w:pPr>
        <w:spacing w:after="0" w:line="240" w:lineRule="auto"/>
      </w:pPr>
      <w:r>
        <w:separator/>
      </w:r>
    </w:p>
  </w:endnote>
  <w:endnote w:type="continuationSeparator" w:id="0">
    <w:p w14:paraId="3D66CB38" w14:textId="77777777" w:rsidR="00E821E4" w:rsidRDefault="00E821E4" w:rsidP="00C9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95128"/>
      <w:docPartObj>
        <w:docPartGallery w:val="Page Numbers (Bottom of Page)"/>
        <w:docPartUnique/>
      </w:docPartObj>
    </w:sdtPr>
    <w:sdtEndPr/>
    <w:sdtContent>
      <w:p w14:paraId="22FDBBDD" w14:textId="48A1BCE5" w:rsidR="00E821E4" w:rsidRDefault="00E82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78">
          <w:rPr>
            <w:noProof/>
          </w:rPr>
          <w:t>15</w:t>
        </w:r>
        <w:r>
          <w:fldChar w:fldCharType="end"/>
        </w:r>
      </w:p>
    </w:sdtContent>
  </w:sdt>
  <w:p w14:paraId="1C399174" w14:textId="77777777" w:rsidR="00E821E4" w:rsidRDefault="00E821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B44A" w14:textId="77777777" w:rsidR="00E821E4" w:rsidRDefault="00E821E4" w:rsidP="00C92621">
      <w:pPr>
        <w:spacing w:after="0" w:line="240" w:lineRule="auto"/>
      </w:pPr>
      <w:r>
        <w:separator/>
      </w:r>
    </w:p>
  </w:footnote>
  <w:footnote w:type="continuationSeparator" w:id="0">
    <w:p w14:paraId="1E715356" w14:textId="77777777" w:rsidR="00E821E4" w:rsidRDefault="00E821E4" w:rsidP="00C9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C8"/>
    <w:multiLevelType w:val="multilevel"/>
    <w:tmpl w:val="DBB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524"/>
    <w:multiLevelType w:val="multilevel"/>
    <w:tmpl w:val="A8FE863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79C2CD2"/>
    <w:multiLevelType w:val="hybridMultilevel"/>
    <w:tmpl w:val="EBA81362"/>
    <w:lvl w:ilvl="0" w:tplc="191A839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8141535"/>
    <w:multiLevelType w:val="hybridMultilevel"/>
    <w:tmpl w:val="60F8A1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C4ED8"/>
    <w:multiLevelType w:val="multilevel"/>
    <w:tmpl w:val="E0E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2451B"/>
    <w:multiLevelType w:val="hybridMultilevel"/>
    <w:tmpl w:val="D03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0223"/>
    <w:multiLevelType w:val="hybridMultilevel"/>
    <w:tmpl w:val="4394F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65A2B"/>
    <w:multiLevelType w:val="multilevel"/>
    <w:tmpl w:val="CA3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5BB1"/>
    <w:multiLevelType w:val="hybridMultilevel"/>
    <w:tmpl w:val="E0F48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051"/>
    <w:multiLevelType w:val="multilevel"/>
    <w:tmpl w:val="ED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375CD"/>
    <w:multiLevelType w:val="hybridMultilevel"/>
    <w:tmpl w:val="BD7850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2E70BE"/>
    <w:multiLevelType w:val="hybridMultilevel"/>
    <w:tmpl w:val="7638B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2DE0"/>
    <w:multiLevelType w:val="hybridMultilevel"/>
    <w:tmpl w:val="3BDA99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B67DA"/>
    <w:multiLevelType w:val="hybridMultilevel"/>
    <w:tmpl w:val="D700B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86B3D"/>
    <w:multiLevelType w:val="hybridMultilevel"/>
    <w:tmpl w:val="9B9645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8E381F"/>
    <w:multiLevelType w:val="hybridMultilevel"/>
    <w:tmpl w:val="925C59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551787"/>
    <w:multiLevelType w:val="hybridMultilevel"/>
    <w:tmpl w:val="B7F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0300C"/>
    <w:multiLevelType w:val="hybridMultilevel"/>
    <w:tmpl w:val="F16C3E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570D2C"/>
    <w:multiLevelType w:val="hybridMultilevel"/>
    <w:tmpl w:val="FE7E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63D50"/>
    <w:multiLevelType w:val="hybridMultilevel"/>
    <w:tmpl w:val="C408E49C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B126431"/>
    <w:multiLevelType w:val="hybridMultilevel"/>
    <w:tmpl w:val="00E47494"/>
    <w:lvl w:ilvl="0" w:tplc="191A839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B8520C8"/>
    <w:multiLevelType w:val="hybridMultilevel"/>
    <w:tmpl w:val="939688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DB05F3"/>
    <w:multiLevelType w:val="hybridMultilevel"/>
    <w:tmpl w:val="D7264D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5538A8"/>
    <w:multiLevelType w:val="hybridMultilevel"/>
    <w:tmpl w:val="306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A2017"/>
    <w:multiLevelType w:val="hybridMultilevel"/>
    <w:tmpl w:val="A670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E2DEB"/>
    <w:multiLevelType w:val="hybridMultilevel"/>
    <w:tmpl w:val="BD4CA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1531CE"/>
    <w:multiLevelType w:val="hybridMultilevel"/>
    <w:tmpl w:val="98266E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7354B1"/>
    <w:multiLevelType w:val="hybridMultilevel"/>
    <w:tmpl w:val="A9804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0257FF"/>
    <w:multiLevelType w:val="multilevel"/>
    <w:tmpl w:val="41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5A3539"/>
    <w:multiLevelType w:val="hybridMultilevel"/>
    <w:tmpl w:val="00984606"/>
    <w:lvl w:ilvl="0" w:tplc="041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A2401772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DBB3FD0"/>
    <w:multiLevelType w:val="hybridMultilevel"/>
    <w:tmpl w:val="80A6D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E20CB9"/>
    <w:multiLevelType w:val="hybridMultilevel"/>
    <w:tmpl w:val="6FD230F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0161247"/>
    <w:multiLevelType w:val="hybridMultilevel"/>
    <w:tmpl w:val="D3F2A5F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C1970"/>
    <w:multiLevelType w:val="hybridMultilevel"/>
    <w:tmpl w:val="2E04CF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EB23C6"/>
    <w:multiLevelType w:val="hybridMultilevel"/>
    <w:tmpl w:val="1D84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6263C"/>
    <w:multiLevelType w:val="hybridMultilevel"/>
    <w:tmpl w:val="2B527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2B4B1F"/>
    <w:multiLevelType w:val="hybridMultilevel"/>
    <w:tmpl w:val="5AD0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83096"/>
    <w:multiLevelType w:val="multilevel"/>
    <w:tmpl w:val="3300E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965EA0"/>
    <w:multiLevelType w:val="hybridMultilevel"/>
    <w:tmpl w:val="4136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D4115"/>
    <w:multiLevelType w:val="hybridMultilevel"/>
    <w:tmpl w:val="14289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F2D8F"/>
    <w:multiLevelType w:val="multilevel"/>
    <w:tmpl w:val="EBEC4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706904"/>
    <w:multiLevelType w:val="hybridMultilevel"/>
    <w:tmpl w:val="36AE33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9B22028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C3504DB"/>
    <w:multiLevelType w:val="multilevel"/>
    <w:tmpl w:val="D7B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21D98"/>
    <w:multiLevelType w:val="hybridMultilevel"/>
    <w:tmpl w:val="0630C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24FD3"/>
    <w:multiLevelType w:val="hybridMultilevel"/>
    <w:tmpl w:val="CCA8D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06FD2"/>
    <w:multiLevelType w:val="hybridMultilevel"/>
    <w:tmpl w:val="3104E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3A4230"/>
    <w:multiLevelType w:val="hybridMultilevel"/>
    <w:tmpl w:val="B7C0CDC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4C75005"/>
    <w:multiLevelType w:val="hybridMultilevel"/>
    <w:tmpl w:val="C2445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B19"/>
    <w:multiLevelType w:val="multilevel"/>
    <w:tmpl w:val="9CE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0F7789"/>
    <w:multiLevelType w:val="hybridMultilevel"/>
    <w:tmpl w:val="80825C0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6AE3552"/>
    <w:multiLevelType w:val="hybridMultilevel"/>
    <w:tmpl w:val="8E2222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6B55AD0"/>
    <w:multiLevelType w:val="hybridMultilevel"/>
    <w:tmpl w:val="47641E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6EF094A"/>
    <w:multiLevelType w:val="hybridMultilevel"/>
    <w:tmpl w:val="F9CC9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79F64D0"/>
    <w:multiLevelType w:val="hybridMultilevel"/>
    <w:tmpl w:val="8FA887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A79443C"/>
    <w:multiLevelType w:val="hybridMultilevel"/>
    <w:tmpl w:val="C6FE724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5" w15:restartNumberingAfterBreak="0">
    <w:nsid w:val="7D3655C3"/>
    <w:multiLevelType w:val="hybridMultilevel"/>
    <w:tmpl w:val="A93287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7DAA2A80"/>
    <w:multiLevelType w:val="hybridMultilevel"/>
    <w:tmpl w:val="BDAAA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971053"/>
    <w:multiLevelType w:val="hybridMultilevel"/>
    <w:tmpl w:val="C09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3419">
    <w:abstractNumId w:val="54"/>
  </w:num>
  <w:num w:numId="2" w16cid:durableId="359358571">
    <w:abstractNumId w:val="2"/>
  </w:num>
  <w:num w:numId="3" w16cid:durableId="161285355">
    <w:abstractNumId w:val="19"/>
  </w:num>
  <w:num w:numId="4" w16cid:durableId="711882689">
    <w:abstractNumId w:val="9"/>
  </w:num>
  <w:num w:numId="5" w16cid:durableId="181944692">
    <w:abstractNumId w:val="4"/>
  </w:num>
  <w:num w:numId="6" w16cid:durableId="261886697">
    <w:abstractNumId w:val="28"/>
  </w:num>
  <w:num w:numId="7" w16cid:durableId="1817255257">
    <w:abstractNumId w:val="48"/>
  </w:num>
  <w:num w:numId="8" w16cid:durableId="1226717019">
    <w:abstractNumId w:val="13"/>
  </w:num>
  <w:num w:numId="9" w16cid:durableId="1582375716">
    <w:abstractNumId w:val="35"/>
  </w:num>
  <w:num w:numId="10" w16cid:durableId="1800026861">
    <w:abstractNumId w:val="27"/>
  </w:num>
  <w:num w:numId="11" w16cid:durableId="1864588082">
    <w:abstractNumId w:val="57"/>
  </w:num>
  <w:num w:numId="12" w16cid:durableId="1975670828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5355205">
    <w:abstractNumId w:val="0"/>
  </w:num>
  <w:num w:numId="14" w16cid:durableId="2027100259">
    <w:abstractNumId w:val="26"/>
  </w:num>
  <w:num w:numId="15" w16cid:durableId="507255939">
    <w:abstractNumId w:val="50"/>
  </w:num>
  <w:num w:numId="16" w16cid:durableId="2095779143">
    <w:abstractNumId w:val="42"/>
  </w:num>
  <w:num w:numId="17" w16cid:durableId="1645281417">
    <w:abstractNumId w:val="7"/>
  </w:num>
  <w:num w:numId="18" w16cid:durableId="1532911893">
    <w:abstractNumId w:val="49"/>
  </w:num>
  <w:num w:numId="19" w16cid:durableId="1956473728">
    <w:abstractNumId w:val="40"/>
  </w:num>
  <w:num w:numId="20" w16cid:durableId="2114781536">
    <w:abstractNumId w:val="36"/>
  </w:num>
  <w:num w:numId="21" w16cid:durableId="185801241">
    <w:abstractNumId w:val="20"/>
  </w:num>
  <w:num w:numId="22" w16cid:durableId="1522739457">
    <w:abstractNumId w:val="46"/>
  </w:num>
  <w:num w:numId="23" w16cid:durableId="1118377180">
    <w:abstractNumId w:val="29"/>
  </w:num>
  <w:num w:numId="24" w16cid:durableId="546530149">
    <w:abstractNumId w:val="45"/>
  </w:num>
  <w:num w:numId="25" w16cid:durableId="385882259">
    <w:abstractNumId w:val="6"/>
  </w:num>
  <w:num w:numId="26" w16cid:durableId="1046682124">
    <w:abstractNumId w:val="37"/>
  </w:num>
  <w:num w:numId="27" w16cid:durableId="9674736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4205974">
    <w:abstractNumId w:val="24"/>
  </w:num>
  <w:num w:numId="29" w16cid:durableId="1144809617">
    <w:abstractNumId w:val="10"/>
  </w:num>
  <w:num w:numId="30" w16cid:durableId="2119449161">
    <w:abstractNumId w:val="17"/>
  </w:num>
  <w:num w:numId="31" w16cid:durableId="1723794268">
    <w:abstractNumId w:val="33"/>
  </w:num>
  <w:num w:numId="32" w16cid:durableId="241768288">
    <w:abstractNumId w:val="30"/>
  </w:num>
  <w:num w:numId="33" w16cid:durableId="2006199157">
    <w:abstractNumId w:val="41"/>
  </w:num>
  <w:num w:numId="34" w16cid:durableId="631979765">
    <w:abstractNumId w:val="47"/>
  </w:num>
  <w:num w:numId="35" w16cid:durableId="1821382047">
    <w:abstractNumId w:val="12"/>
  </w:num>
  <w:num w:numId="36" w16cid:durableId="1962226335">
    <w:abstractNumId w:val="22"/>
  </w:num>
  <w:num w:numId="37" w16cid:durableId="1836458058">
    <w:abstractNumId w:val="51"/>
  </w:num>
  <w:num w:numId="38" w16cid:durableId="806119355">
    <w:abstractNumId w:val="15"/>
  </w:num>
  <w:num w:numId="39" w16cid:durableId="1236358441">
    <w:abstractNumId w:val="16"/>
  </w:num>
  <w:num w:numId="40" w16cid:durableId="692003110">
    <w:abstractNumId w:val="44"/>
  </w:num>
  <w:num w:numId="41" w16cid:durableId="1788550319">
    <w:abstractNumId w:val="38"/>
  </w:num>
  <w:num w:numId="42" w16cid:durableId="193275300">
    <w:abstractNumId w:val="11"/>
  </w:num>
  <w:num w:numId="43" w16cid:durableId="895236079">
    <w:abstractNumId w:val="23"/>
  </w:num>
  <w:num w:numId="44" w16cid:durableId="112528175">
    <w:abstractNumId w:val="43"/>
  </w:num>
  <w:num w:numId="45" w16cid:durableId="1231692421">
    <w:abstractNumId w:val="3"/>
  </w:num>
  <w:num w:numId="46" w16cid:durableId="477454234">
    <w:abstractNumId w:val="39"/>
  </w:num>
  <w:num w:numId="47" w16cid:durableId="675961653">
    <w:abstractNumId w:val="32"/>
  </w:num>
  <w:num w:numId="48" w16cid:durableId="1402437116">
    <w:abstractNumId w:val="8"/>
  </w:num>
  <w:num w:numId="49" w16cid:durableId="1559432693">
    <w:abstractNumId w:val="14"/>
  </w:num>
  <w:num w:numId="50" w16cid:durableId="1718122348">
    <w:abstractNumId w:val="21"/>
  </w:num>
  <w:num w:numId="51" w16cid:durableId="1276790448">
    <w:abstractNumId w:val="5"/>
  </w:num>
  <w:num w:numId="52" w16cid:durableId="1569804197">
    <w:abstractNumId w:val="25"/>
  </w:num>
  <w:num w:numId="53" w16cid:durableId="1558588394">
    <w:abstractNumId w:val="53"/>
  </w:num>
  <w:num w:numId="54" w16cid:durableId="291982745">
    <w:abstractNumId w:val="18"/>
  </w:num>
  <w:num w:numId="55" w16cid:durableId="1967078809">
    <w:abstractNumId w:val="34"/>
  </w:num>
  <w:num w:numId="56" w16cid:durableId="348991520">
    <w:abstractNumId w:val="56"/>
  </w:num>
  <w:num w:numId="57" w16cid:durableId="1696036888">
    <w:abstractNumId w:val="55"/>
  </w:num>
  <w:num w:numId="58" w16cid:durableId="1887717867">
    <w:abstractNumId w:val="52"/>
  </w:num>
  <w:num w:numId="59" w16cid:durableId="14273375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79"/>
    <w:rsid w:val="0006181B"/>
    <w:rsid w:val="000A18F6"/>
    <w:rsid w:val="000C25CE"/>
    <w:rsid w:val="001C68EB"/>
    <w:rsid w:val="001D6179"/>
    <w:rsid w:val="002B354A"/>
    <w:rsid w:val="002E2FE3"/>
    <w:rsid w:val="002F3302"/>
    <w:rsid w:val="004B5BEA"/>
    <w:rsid w:val="005A7AB3"/>
    <w:rsid w:val="00631235"/>
    <w:rsid w:val="00644435"/>
    <w:rsid w:val="006F1A41"/>
    <w:rsid w:val="00724E15"/>
    <w:rsid w:val="007C5F86"/>
    <w:rsid w:val="00822D14"/>
    <w:rsid w:val="00875207"/>
    <w:rsid w:val="00893078"/>
    <w:rsid w:val="008A2256"/>
    <w:rsid w:val="008A3BC1"/>
    <w:rsid w:val="00996728"/>
    <w:rsid w:val="00AD340C"/>
    <w:rsid w:val="00B17478"/>
    <w:rsid w:val="00B93E63"/>
    <w:rsid w:val="00C31988"/>
    <w:rsid w:val="00C32443"/>
    <w:rsid w:val="00C92621"/>
    <w:rsid w:val="00C978F2"/>
    <w:rsid w:val="00CF35B2"/>
    <w:rsid w:val="00D04654"/>
    <w:rsid w:val="00D80AC9"/>
    <w:rsid w:val="00D82CA2"/>
    <w:rsid w:val="00D87590"/>
    <w:rsid w:val="00DE1FE8"/>
    <w:rsid w:val="00E31C03"/>
    <w:rsid w:val="00E334F9"/>
    <w:rsid w:val="00E821E4"/>
    <w:rsid w:val="00EF2D5D"/>
    <w:rsid w:val="00F33ED6"/>
    <w:rsid w:val="00F6696F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7DD"/>
  <w15:chartTrackingRefBased/>
  <w15:docId w15:val="{90D478FA-02FB-4556-A514-2758A95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21"/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B17478"/>
    <w:pPr>
      <w:numPr>
        <w:ilvl w:val="0"/>
      </w:numPr>
      <w:suppressAutoHyphens/>
      <w:spacing w:before="240" w:after="0" w:line="360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92621"/>
  </w:style>
  <w:style w:type="paragraph" w:styleId="a6">
    <w:name w:val="footer"/>
    <w:basedOn w:val="a"/>
    <w:link w:val="a7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92621"/>
  </w:style>
  <w:style w:type="paragraph" w:styleId="a8">
    <w:name w:val="List Paragraph"/>
    <w:basedOn w:val="a"/>
    <w:link w:val="a9"/>
    <w:uiPriority w:val="34"/>
    <w:qFormat/>
    <w:rsid w:val="00C92621"/>
    <w:pPr>
      <w:ind w:left="720"/>
      <w:contextualSpacing/>
    </w:pPr>
  </w:style>
  <w:style w:type="character" w:styleId="aa">
    <w:name w:val="Emphasis"/>
    <w:basedOn w:val="a1"/>
    <w:uiPriority w:val="20"/>
    <w:qFormat/>
    <w:rsid w:val="00FE4715"/>
    <w:rPr>
      <w:i/>
      <w:iCs/>
    </w:rPr>
  </w:style>
  <w:style w:type="character" w:customStyle="1" w:styleId="ab">
    <w:name w:val="Обычный (Интернет) Знак"/>
    <w:basedOn w:val="a1"/>
    <w:link w:val="ac"/>
    <w:uiPriority w:val="99"/>
    <w:locked/>
    <w:rsid w:val="00E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uiPriority w:val="99"/>
    <w:unhideWhenUsed/>
    <w:qFormat/>
    <w:rsid w:val="00E31C03"/>
    <w:pPr>
      <w:spacing w:before="100" w:beforeAutospacing="1" w:after="10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B17478"/>
    <w:rPr>
      <w:rFonts w:ascii="Times New Roman" w:hAnsi="Times New Roman" w:cs="Times New Roman"/>
      <w:b/>
      <w:sz w:val="24"/>
      <w:szCs w:val="24"/>
      <w:u w:val="single"/>
    </w:rPr>
  </w:style>
  <w:style w:type="character" w:styleId="ad">
    <w:name w:val="Strong"/>
    <w:basedOn w:val="a1"/>
    <w:uiPriority w:val="22"/>
    <w:qFormat/>
    <w:rsid w:val="00B17478"/>
    <w:rPr>
      <w:b/>
      <w:bCs/>
    </w:rPr>
  </w:style>
  <w:style w:type="paragraph" w:styleId="a0">
    <w:name w:val="Subtitle"/>
    <w:basedOn w:val="a"/>
    <w:next w:val="a"/>
    <w:link w:val="ae"/>
    <w:uiPriority w:val="11"/>
    <w:qFormat/>
    <w:rsid w:val="00B17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1"/>
    <w:link w:val="a0"/>
    <w:uiPriority w:val="11"/>
    <w:rsid w:val="00B17478"/>
    <w:rPr>
      <w:rFonts w:eastAsiaTheme="minorEastAsia"/>
      <w:color w:val="5A5A5A" w:themeColor="text1" w:themeTint="A5"/>
      <w:spacing w:val="15"/>
    </w:rPr>
  </w:style>
  <w:style w:type="character" w:customStyle="1" w:styleId="a9">
    <w:name w:val="Абзац списка Знак"/>
    <w:basedOn w:val="a1"/>
    <w:link w:val="a8"/>
    <w:uiPriority w:val="34"/>
    <w:locked/>
    <w:rsid w:val="00B17478"/>
  </w:style>
  <w:style w:type="character" w:styleId="af">
    <w:name w:val="Hyperlink"/>
    <w:basedOn w:val="a1"/>
    <w:uiPriority w:val="99"/>
    <w:semiHidden/>
    <w:unhideWhenUsed/>
    <w:rsid w:val="00F33ED6"/>
    <w:rPr>
      <w:color w:val="0000FF"/>
      <w:u w:val="single"/>
    </w:rPr>
  </w:style>
  <w:style w:type="paragraph" w:customStyle="1" w:styleId="af0">
    <w:name w:val="Содержимое врезки"/>
    <w:basedOn w:val="a"/>
    <w:qFormat/>
    <w:rsid w:val="0099672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8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8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Maibach%20H%5BAuthor%5D&amp;cauthor=true&amp;cauthor_uid=1764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3342-383B-41BF-BFC6-575BCA066D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 Суханова</cp:lastModifiedBy>
  <cp:revision>2</cp:revision>
  <cp:lastPrinted>2023-10-09T08:24:00Z</cp:lastPrinted>
  <dcterms:created xsi:type="dcterms:W3CDTF">2023-11-02T01:26:00Z</dcterms:created>
  <dcterms:modified xsi:type="dcterms:W3CDTF">2023-11-02T01:26:00Z</dcterms:modified>
</cp:coreProperties>
</file>