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15" w:type="dxa"/>
        <w:tblLook w:val="04A0" w:firstRow="1" w:lastRow="0" w:firstColumn="1" w:lastColumn="0" w:noHBand="0" w:noVBand="1"/>
      </w:tblPr>
      <w:tblGrid>
        <w:gridCol w:w="81"/>
        <w:gridCol w:w="9080"/>
      </w:tblGrid>
      <w:tr w:rsidR="005F6B19" w:rsidTr="005F6B19">
        <w:trPr>
          <w:tblCellSpacing w:w="15" w:type="dxa"/>
        </w:trPr>
        <w:tc>
          <w:tcPr>
            <w:tcW w:w="0" w:type="auto"/>
            <w:tcMar>
              <w:top w:w="15" w:type="dxa"/>
              <w:left w:w="15" w:type="dxa"/>
              <w:bottom w:w="15" w:type="dxa"/>
              <w:right w:w="15" w:type="dxa"/>
            </w:tcMar>
            <w:vAlign w:val="center"/>
            <w:hideMark/>
          </w:tcPr>
          <w:p w:rsidR="005F6B19" w:rsidRDefault="005F6B19">
            <w:pPr>
              <w:rPr>
                <w:rFonts w:cs="Times New Roman"/>
              </w:rPr>
            </w:pPr>
            <w:bookmarkStart w:id="0" w:name="_Оглавление"/>
            <w:bookmarkEnd w:id="0"/>
          </w:p>
        </w:tc>
        <w:tc>
          <w:tcPr>
            <w:tcW w:w="0" w:type="auto"/>
            <w:tcMar>
              <w:top w:w="15" w:type="dxa"/>
              <w:left w:w="15" w:type="dxa"/>
              <w:bottom w:w="15" w:type="dxa"/>
              <w:right w:w="15" w:type="dxa"/>
            </w:tcMar>
            <w:vAlign w:val="center"/>
            <w:hideMark/>
          </w:tcPr>
          <w:p w:rsidR="005F6B19" w:rsidRDefault="005F6B1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Государственное бюджетное образовательное учреждение высшего профессионального образования "Красноярский государственный медицинский университет имени профессора В.Ф. Войно-Ясенецкого" Министерства здравоохранения Российской Федерации</w:t>
            </w:r>
          </w:p>
        </w:tc>
      </w:tr>
    </w:tbl>
    <w:p w:rsidR="005F6B19" w:rsidRDefault="005F6B19" w:rsidP="005F6B19">
      <w:pPr>
        <w:spacing w:after="0" w:line="240" w:lineRule="auto"/>
        <w:ind w:right="-17"/>
        <w:jc w:val="center"/>
        <w:rPr>
          <w:rFonts w:ascii="Times New Roman" w:eastAsia="Calibri" w:hAnsi="Times New Roman" w:cs="Times New Roman"/>
          <w:sz w:val="28"/>
          <w:szCs w:val="28"/>
        </w:rPr>
      </w:pPr>
    </w:p>
    <w:p w:rsidR="005F6B19" w:rsidRDefault="005F6B19" w:rsidP="005F6B19">
      <w:pPr>
        <w:spacing w:after="0" w:line="240" w:lineRule="auto"/>
        <w:ind w:right="-17"/>
        <w:jc w:val="center"/>
        <w:rPr>
          <w:rFonts w:ascii="Times New Roman" w:eastAsia="Calibri" w:hAnsi="Times New Roman" w:cs="Times New Roman"/>
          <w:sz w:val="28"/>
          <w:szCs w:val="28"/>
        </w:rPr>
      </w:pPr>
      <w:r>
        <w:rPr>
          <w:rFonts w:ascii="Times New Roman" w:eastAsia="Calibri" w:hAnsi="Times New Roman" w:cs="Times New Roman"/>
          <w:sz w:val="28"/>
          <w:szCs w:val="28"/>
        </w:rPr>
        <w:t>Фармацевтический колледж</w:t>
      </w: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5F6B19" w:rsidP="005F6B19">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t>БИОЛОГИЯ С ОСНОВАМИ ГЕНЕТИКИ</w:t>
      </w:r>
    </w:p>
    <w:p w:rsidR="005F6B19" w:rsidRDefault="005F6B19" w:rsidP="005F6B19">
      <w:pPr>
        <w:spacing w:after="0" w:line="240" w:lineRule="auto"/>
        <w:jc w:val="center"/>
        <w:rPr>
          <w:rFonts w:ascii="Times New Roman" w:eastAsia="Times New Roman" w:hAnsi="Times New Roman" w:cs="Times New Roman"/>
          <w:b/>
          <w:sz w:val="28"/>
          <w:szCs w:val="28"/>
        </w:rPr>
      </w:pPr>
    </w:p>
    <w:p w:rsidR="005F6B19" w:rsidRDefault="00CE0038" w:rsidP="005F6B1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Курс лекций</w:t>
      </w:r>
    </w:p>
    <w:p w:rsidR="005F6B19" w:rsidRDefault="005F6B19" w:rsidP="005F6B1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 специальности 31. 02. 03 Лабораторная диагностика</w:t>
      </w:r>
    </w:p>
    <w:p w:rsidR="005F6B19" w:rsidRPr="009B53F0" w:rsidRDefault="005F6B19" w:rsidP="005F6B19">
      <w:pPr>
        <w:spacing w:after="0" w:line="240" w:lineRule="auto"/>
        <w:jc w:val="center"/>
        <w:rPr>
          <w:rFonts w:ascii="Times New Roman" w:eastAsia="Times New Roman" w:hAnsi="Times New Roman" w:cs="Times New Roman"/>
          <w:sz w:val="28"/>
          <w:szCs w:val="28"/>
        </w:rPr>
      </w:pPr>
      <w:r w:rsidRPr="009B53F0">
        <w:rPr>
          <w:rFonts w:ascii="Times New Roman" w:eastAsia="Times New Roman" w:hAnsi="Times New Roman" w:cs="Times New Roman"/>
          <w:sz w:val="28"/>
          <w:szCs w:val="28"/>
          <w:lang w:eastAsia="en-US"/>
        </w:rPr>
        <w:t>(9 классов, очная форма обучения)</w:t>
      </w:r>
    </w:p>
    <w:p w:rsidR="005F6B19" w:rsidRPr="009B53F0" w:rsidRDefault="005F6B19" w:rsidP="005F6B19">
      <w:pPr>
        <w:spacing w:after="0" w:line="240" w:lineRule="auto"/>
        <w:jc w:val="center"/>
        <w:rPr>
          <w:rFonts w:ascii="Times New Roman" w:eastAsia="Times New Roman" w:hAnsi="Times New Roman" w:cs="Times New Roman"/>
          <w:sz w:val="28"/>
          <w:szCs w:val="28"/>
        </w:rPr>
      </w:pPr>
      <w:r w:rsidRPr="009B53F0">
        <w:rPr>
          <w:rFonts w:ascii="Times New Roman" w:eastAsia="Times New Roman" w:hAnsi="Times New Roman" w:cs="Times New Roman"/>
          <w:sz w:val="28"/>
          <w:szCs w:val="28"/>
          <w:lang w:eastAsia="en-US"/>
        </w:rPr>
        <w:t xml:space="preserve">(11 классов, очная форма обучения) </w:t>
      </w:r>
    </w:p>
    <w:p w:rsidR="005F6B19" w:rsidRDefault="005F6B19" w:rsidP="005F6B19">
      <w:pPr>
        <w:spacing w:after="0" w:line="240" w:lineRule="auto"/>
        <w:ind w:left="1440" w:right="1435" w:firstLine="360"/>
        <w:jc w:val="both"/>
        <w:rPr>
          <w:rFonts w:ascii="Times New Roman" w:eastAsia="Times New Roman" w:hAnsi="Times New Roman" w:cs="Times New Roman"/>
          <w:sz w:val="28"/>
          <w:szCs w:val="28"/>
        </w:rPr>
      </w:pPr>
    </w:p>
    <w:p w:rsidR="005F6B19" w:rsidRDefault="005F6B19" w:rsidP="005F6B19">
      <w:pPr>
        <w:spacing w:after="0" w:line="240" w:lineRule="auto"/>
        <w:ind w:left="1440" w:right="1435" w:firstLine="360"/>
        <w:jc w:val="both"/>
        <w:rPr>
          <w:rFonts w:ascii="Times New Roman" w:eastAsia="Times New Roman" w:hAnsi="Times New Roman" w:cs="Times New Roman"/>
          <w:sz w:val="28"/>
          <w:szCs w:val="28"/>
        </w:rPr>
      </w:pPr>
    </w:p>
    <w:p w:rsidR="005F6B19" w:rsidRDefault="005F6B19" w:rsidP="005F6B19">
      <w:pPr>
        <w:spacing w:after="0" w:line="240" w:lineRule="auto"/>
        <w:ind w:left="720" w:right="846" w:firstLine="1080"/>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jc w:val="center"/>
        <w:rPr>
          <w:rFonts w:ascii="Times New Roman" w:eastAsia="Times New Roman" w:hAnsi="Times New Roman" w:cs="Times New Roman"/>
          <w:sz w:val="28"/>
          <w:szCs w:val="28"/>
        </w:rPr>
      </w:pPr>
    </w:p>
    <w:p w:rsidR="005F6B19" w:rsidRDefault="005F6B19" w:rsidP="005F6B19">
      <w:pPr>
        <w:spacing w:after="0" w:line="240" w:lineRule="auto"/>
        <w:jc w:val="center"/>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rPr>
          <w:rFonts w:ascii="Times New Roman" w:eastAsia="Times New Roman" w:hAnsi="Times New Roman" w:cs="Times New Roman"/>
          <w:sz w:val="28"/>
          <w:szCs w:val="28"/>
        </w:rPr>
      </w:pPr>
    </w:p>
    <w:p w:rsidR="00CE0038" w:rsidRDefault="00CE0038" w:rsidP="005F6B19">
      <w:pPr>
        <w:spacing w:after="0" w:line="240" w:lineRule="auto"/>
        <w:rPr>
          <w:rFonts w:ascii="Times New Roman" w:eastAsia="Times New Roman" w:hAnsi="Times New Roman" w:cs="Times New Roman"/>
          <w:sz w:val="28"/>
          <w:szCs w:val="28"/>
        </w:rPr>
      </w:pPr>
    </w:p>
    <w:p w:rsidR="005F6B19" w:rsidRDefault="005F6B19" w:rsidP="005F6B19">
      <w:pPr>
        <w:spacing w:after="0" w:line="240" w:lineRule="auto"/>
        <w:jc w:val="center"/>
        <w:rPr>
          <w:rFonts w:ascii="Times New Roman" w:eastAsia="Times New Roman" w:hAnsi="Times New Roman" w:cs="Times New Roman"/>
          <w:sz w:val="28"/>
          <w:szCs w:val="28"/>
        </w:rPr>
      </w:pPr>
    </w:p>
    <w:p w:rsidR="005F6B19" w:rsidRDefault="005F6B19" w:rsidP="005F6B1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Красноярск</w:t>
      </w:r>
    </w:p>
    <w:p w:rsidR="005F6B19" w:rsidRDefault="005F6B19" w:rsidP="005F6B1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2016</w:t>
      </w:r>
    </w:p>
    <w:p w:rsidR="005F6B19" w:rsidRDefault="005F6B19" w:rsidP="005F6B19">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УДК </w:t>
      </w:r>
      <w:r w:rsidR="008A6277">
        <w:rPr>
          <w:rFonts w:ascii="Times New Roman" w:eastAsia="Times New Roman" w:hAnsi="Times New Roman" w:cs="Times New Roman"/>
          <w:sz w:val="28"/>
          <w:szCs w:val="28"/>
        </w:rPr>
        <w:t>577 (07)</w:t>
      </w:r>
    </w:p>
    <w:p w:rsidR="005F6B19" w:rsidRDefault="005F6B19" w:rsidP="005F6B19">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ББК </w:t>
      </w:r>
      <w:r w:rsidR="008A6277">
        <w:rPr>
          <w:rFonts w:ascii="Times New Roman" w:eastAsia="Times New Roman" w:hAnsi="Times New Roman" w:cs="Times New Roman"/>
          <w:sz w:val="28"/>
          <w:szCs w:val="28"/>
        </w:rPr>
        <w:t>28.0</w:t>
      </w:r>
    </w:p>
    <w:p w:rsidR="005F6B19" w:rsidRDefault="005F6B19" w:rsidP="005F6B19">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w:t>
      </w:r>
      <w:r w:rsidR="008A6277">
        <w:rPr>
          <w:rFonts w:ascii="Times New Roman" w:eastAsia="Times New Roman" w:hAnsi="Times New Roman" w:cs="Times New Roman"/>
          <w:sz w:val="28"/>
          <w:szCs w:val="28"/>
        </w:rPr>
        <w:t>63</w:t>
      </w:r>
    </w:p>
    <w:p w:rsidR="005F6B19" w:rsidRDefault="005F6B19" w:rsidP="005F6B19">
      <w:pPr>
        <w:spacing w:after="0" w:line="240" w:lineRule="auto"/>
        <w:rPr>
          <w:rFonts w:ascii="Times New Roman" w:eastAsia="Times New Roman" w:hAnsi="Times New Roman" w:cs="Times New Roman"/>
          <w:b/>
          <w:sz w:val="28"/>
          <w:szCs w:val="28"/>
        </w:rPr>
      </w:pPr>
    </w:p>
    <w:p w:rsidR="005F6B19" w:rsidRDefault="009B53F0" w:rsidP="005F6B19">
      <w:pPr>
        <w:spacing w:after="0" w:line="240" w:lineRule="auto"/>
        <w:jc w:val="both"/>
        <w:rPr>
          <w:rFonts w:ascii="Times New Roman" w:eastAsia="Times New Roman" w:hAnsi="Times New Roman" w:cs="Times New Roman"/>
          <w:sz w:val="28"/>
          <w:szCs w:val="28"/>
        </w:rPr>
      </w:pPr>
      <w:r w:rsidRPr="009B53F0">
        <w:rPr>
          <w:rFonts w:ascii="Times New Roman" w:eastAsia="Times New Roman" w:hAnsi="Times New Roman" w:cs="Times New Roman"/>
          <w:sz w:val="28"/>
          <w:szCs w:val="28"/>
        </w:rPr>
        <w:t xml:space="preserve">Биология с основами генетики : </w:t>
      </w:r>
      <w:r w:rsidR="00CE0038">
        <w:rPr>
          <w:rFonts w:ascii="Times New Roman" w:eastAsia="Times New Roman" w:hAnsi="Times New Roman" w:cs="Times New Roman"/>
          <w:sz w:val="28"/>
          <w:szCs w:val="28"/>
        </w:rPr>
        <w:t>курс лекций</w:t>
      </w:r>
      <w:r w:rsidRPr="009B53F0">
        <w:rPr>
          <w:rFonts w:ascii="Times New Roman" w:eastAsia="Times New Roman" w:hAnsi="Times New Roman" w:cs="Times New Roman"/>
          <w:sz w:val="28"/>
          <w:szCs w:val="28"/>
        </w:rPr>
        <w:t xml:space="preserve"> для обучающихся  по специальности по специальности 31.02.03 - Лабораторная диагностика (9 классов) (Очное, Среднее, 4.0), (11 классов) (Очное, Среднее, 4.0)</w:t>
      </w:r>
      <w:r w:rsidR="005F6B19">
        <w:rPr>
          <w:rFonts w:ascii="Times New Roman" w:eastAsia="Times New Roman" w:hAnsi="Times New Roman" w:cs="Times New Roman"/>
          <w:sz w:val="28"/>
          <w:szCs w:val="28"/>
          <w:lang w:eastAsia="en-US"/>
        </w:rPr>
        <w:t xml:space="preserve"> </w:t>
      </w:r>
      <w:r w:rsidR="005F6B19">
        <w:rPr>
          <w:rFonts w:ascii="Times New Roman" w:eastAsia="Times New Roman" w:hAnsi="Times New Roman" w:cs="Times New Roman"/>
          <w:sz w:val="28"/>
          <w:szCs w:val="28"/>
        </w:rPr>
        <w:t>/ сост. Е. Е. Донгузова, Е. А. Плетюх; Фармацевтический колледж. – Красноярск : тип. КрасГМУ, 2016. –</w:t>
      </w:r>
      <w:r>
        <w:rPr>
          <w:rFonts w:ascii="Times New Roman" w:eastAsia="Times New Roman" w:hAnsi="Times New Roman" w:cs="Times New Roman"/>
          <w:sz w:val="28"/>
          <w:szCs w:val="28"/>
        </w:rPr>
        <w:t>134 с.</w:t>
      </w:r>
    </w:p>
    <w:p w:rsidR="005F6B19" w:rsidRDefault="005F6B19" w:rsidP="005F6B19">
      <w:pPr>
        <w:spacing w:after="0" w:line="240" w:lineRule="auto"/>
        <w:ind w:left="360" w:hanging="360"/>
        <w:jc w:val="both"/>
        <w:rPr>
          <w:rFonts w:ascii="Times New Roman" w:eastAsia="Times New Roman" w:hAnsi="Times New Roman" w:cs="Times New Roman"/>
          <w:sz w:val="28"/>
          <w:szCs w:val="28"/>
        </w:rPr>
      </w:pPr>
    </w:p>
    <w:p w:rsidR="005F6B19" w:rsidRDefault="005F6B19" w:rsidP="005F6B19">
      <w:pPr>
        <w:spacing w:after="0" w:line="240" w:lineRule="auto"/>
        <w:ind w:left="360" w:hanging="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Составители:</w:t>
      </w:r>
    </w:p>
    <w:p w:rsidR="005F6B19" w:rsidRDefault="005F6B19" w:rsidP="005F6B19">
      <w:pPr>
        <w:spacing w:after="0" w:line="240" w:lineRule="auto"/>
        <w:ind w:left="360" w:firstLine="3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Донгузова Е.Е.;</w:t>
      </w:r>
    </w:p>
    <w:p w:rsidR="005F6B19" w:rsidRDefault="005F6B19" w:rsidP="005F6B19">
      <w:pPr>
        <w:spacing w:after="0" w:line="240" w:lineRule="auto"/>
        <w:ind w:left="360" w:firstLine="3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Плетюх Е.А.;</w:t>
      </w:r>
    </w:p>
    <w:p w:rsidR="005F6B19" w:rsidRDefault="005F6B19" w:rsidP="005F6B19">
      <w:pPr>
        <w:spacing w:after="0" w:line="240" w:lineRule="auto"/>
        <w:ind w:left="360" w:firstLine="348"/>
        <w:jc w:val="both"/>
        <w:rPr>
          <w:rFonts w:ascii="Times New Roman" w:eastAsia="Times New Roman" w:hAnsi="Times New Roman" w:cs="Times New Roman"/>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5F6B19" w:rsidP="005F6B19">
      <w:pPr>
        <w:spacing w:after="0" w:line="240" w:lineRule="auto"/>
        <w:ind w:firstLine="708"/>
        <w:jc w:val="both"/>
        <w:rPr>
          <w:rFonts w:ascii="Times New Roman" w:eastAsia="Times New Roman" w:hAnsi="Times New Roman" w:cs="Times New Roman"/>
          <w:bCs/>
          <w:sz w:val="28"/>
          <w:szCs w:val="28"/>
        </w:rPr>
      </w:pPr>
    </w:p>
    <w:p w:rsidR="005F6B19" w:rsidRDefault="00CE0038" w:rsidP="009B53F0">
      <w:pPr>
        <w:spacing w:after="0" w:line="240" w:lineRule="auto"/>
        <w:jc w:val="both"/>
        <w:rPr>
          <w:rFonts w:ascii="Calibri" w:eastAsia="Calibri" w:hAnsi="Calibri" w:cs="Times New Roman"/>
          <w:sz w:val="28"/>
          <w:szCs w:val="28"/>
          <w:lang w:eastAsia="en-US"/>
        </w:rPr>
      </w:pPr>
      <w:r>
        <w:rPr>
          <w:rFonts w:ascii="Times New Roman" w:eastAsia="Times New Roman" w:hAnsi="Times New Roman" w:cs="Times New Roman"/>
          <w:sz w:val="28"/>
          <w:szCs w:val="28"/>
        </w:rPr>
        <w:t>Курс лекций</w:t>
      </w:r>
      <w:r w:rsidR="009B53F0" w:rsidRPr="009B53F0">
        <w:rPr>
          <w:rFonts w:ascii="Times New Roman" w:eastAsia="Times New Roman" w:hAnsi="Times New Roman" w:cs="Times New Roman"/>
          <w:sz w:val="28"/>
          <w:szCs w:val="28"/>
        </w:rPr>
        <w:t xml:space="preserve"> предназначен для обучающихся по специальности 31.02.03 - Лабораторная диагностика (9 классов) (Очное, Среднее, 4.0), (11 классов) (Очное, Среднее, 4.0). Составлен в соответствии с рабочей программой дисциплины (2015 г.) и СТО СМК 4.2.01-11. Выпуск 3.</w:t>
      </w: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rPr>
          <w:rFonts w:ascii="Calibri" w:eastAsia="Calibri" w:hAnsi="Calibri" w:cs="Times New Roman"/>
          <w:sz w:val="28"/>
          <w:szCs w:val="28"/>
          <w:lang w:eastAsia="en-US"/>
        </w:rPr>
      </w:pPr>
    </w:p>
    <w:p w:rsidR="005F6B19" w:rsidRDefault="005F6B19" w:rsidP="005F6B19">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Рекомендован к изданию по решению методического совета (Протокол № </w:t>
      </w:r>
      <w:r w:rsidR="003A6DB1" w:rsidRPr="003A6DB1">
        <w:rPr>
          <w:rFonts w:ascii="Times New Roman" w:eastAsia="Times New Roman" w:hAnsi="Times New Roman" w:cs="Times New Roman"/>
          <w:sz w:val="28"/>
          <w:szCs w:val="28"/>
        </w:rPr>
        <w:t>8 от «18» апреля 2016</w:t>
      </w:r>
      <w:bookmarkStart w:id="1" w:name="_GoBack"/>
      <w:bookmarkEnd w:id="1"/>
      <w:r>
        <w:rPr>
          <w:rFonts w:ascii="Times New Roman" w:eastAsia="Times New Roman" w:hAnsi="Times New Roman" w:cs="Times New Roman"/>
          <w:sz w:val="28"/>
          <w:szCs w:val="28"/>
        </w:rPr>
        <w:t>).</w:t>
      </w:r>
    </w:p>
    <w:p w:rsidR="005F6B19" w:rsidRDefault="005F6B19" w:rsidP="005F6B19">
      <w:pPr>
        <w:rPr>
          <w:rFonts w:ascii="Calibri" w:eastAsia="Calibri" w:hAnsi="Calibri" w:cs="Times New Roman"/>
          <w:sz w:val="28"/>
          <w:szCs w:val="28"/>
          <w:lang w:eastAsia="en-US"/>
        </w:rPr>
      </w:pPr>
    </w:p>
    <w:p w:rsidR="005F6B19" w:rsidRDefault="005F6B19" w:rsidP="005F6B19">
      <w:pPr>
        <w:spacing w:after="0" w:line="240" w:lineRule="auto"/>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КрасГМУ</w:t>
      </w:r>
    </w:p>
    <w:p w:rsidR="005F6B19" w:rsidRDefault="005F6B19" w:rsidP="005F6B19">
      <w:pPr>
        <w:spacing w:after="0" w:line="240" w:lineRule="auto"/>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2016</w:t>
      </w:r>
    </w:p>
    <w:p w:rsidR="00CD029F" w:rsidRDefault="00E66011" w:rsidP="001F32EF">
      <w:pPr>
        <w:pStyle w:val="4"/>
        <w:jc w:val="center"/>
        <w:rPr>
          <w:rFonts w:ascii="Times New Roman" w:eastAsia="SimSun-ExtB" w:hAnsi="Times New Roman" w:cs="Times New Roman"/>
          <w:b w:val="0"/>
          <w:i w:val="0"/>
          <w:color w:val="000000" w:themeColor="text1"/>
          <w:sz w:val="28"/>
          <w:szCs w:val="28"/>
        </w:rPr>
      </w:pPr>
      <w:bookmarkStart w:id="2" w:name="_Оглавление_1"/>
      <w:bookmarkEnd w:id="2"/>
      <w:r w:rsidRPr="006D7F53">
        <w:rPr>
          <w:rFonts w:ascii="Times New Roman" w:eastAsia="SimSun-ExtB" w:hAnsi="Times New Roman" w:cs="Times New Roman"/>
          <w:b w:val="0"/>
          <w:i w:val="0"/>
          <w:color w:val="000000" w:themeColor="text1"/>
          <w:sz w:val="28"/>
          <w:szCs w:val="28"/>
        </w:rPr>
        <w:lastRenderedPageBreak/>
        <w:t>Оглавление</w:t>
      </w:r>
    </w:p>
    <w:tbl>
      <w:tblPr>
        <w:tblW w:w="9477" w:type="dxa"/>
        <w:tblInd w:w="-176" w:type="dxa"/>
        <w:tblLayout w:type="fixed"/>
        <w:tblLook w:val="04A0" w:firstRow="1" w:lastRow="0" w:firstColumn="1" w:lastColumn="0" w:noHBand="0" w:noVBand="1"/>
      </w:tblPr>
      <w:tblGrid>
        <w:gridCol w:w="568"/>
        <w:gridCol w:w="8221"/>
        <w:gridCol w:w="688"/>
      </w:tblGrid>
      <w:tr w:rsidR="001F32EF" w:rsidRPr="006D7F53" w:rsidTr="00ED5393">
        <w:tc>
          <w:tcPr>
            <w:tcW w:w="568" w:type="dxa"/>
          </w:tcPr>
          <w:p w:rsidR="001F32EF" w:rsidRPr="006D7F53" w:rsidRDefault="001F32EF" w:rsidP="00D60D1F">
            <w:pPr>
              <w:pStyle w:val="4"/>
              <w:spacing w:before="0" w:line="240" w:lineRule="auto"/>
              <w:jc w:val="both"/>
              <w:rPr>
                <w:rFonts w:ascii="Times New Roman" w:eastAsia="SimSun-ExtB" w:hAnsi="Times New Roman" w:cs="Times New Roman"/>
                <w:b w:val="0"/>
                <w:i w:val="0"/>
                <w:color w:val="000000" w:themeColor="text1"/>
                <w:sz w:val="28"/>
                <w:szCs w:val="28"/>
              </w:rPr>
            </w:pPr>
          </w:p>
        </w:tc>
        <w:tc>
          <w:tcPr>
            <w:tcW w:w="8221" w:type="dxa"/>
          </w:tcPr>
          <w:p w:rsidR="001F32EF" w:rsidRPr="00D60D1F" w:rsidRDefault="003A6DB1" w:rsidP="00D60D1F">
            <w:pPr>
              <w:spacing w:after="0" w:line="240" w:lineRule="auto"/>
              <w:rPr>
                <w:rFonts w:ascii="Times New Roman" w:eastAsia="SimSun-ExtB" w:hAnsi="Times New Roman" w:cs="Times New Roman"/>
                <w:sz w:val="28"/>
                <w:szCs w:val="28"/>
              </w:rPr>
            </w:pPr>
            <w:hyperlink w:anchor="_ПОЯСНИТЕЛЬНАЯ_ЗАПИСКА" w:history="1">
              <w:r w:rsidR="00D60D1F" w:rsidRPr="00D60D1F">
                <w:rPr>
                  <w:rStyle w:val="a8"/>
                  <w:rFonts w:ascii="Times New Roman" w:eastAsia="SimSun-ExtB" w:hAnsi="Times New Roman" w:cs="Times New Roman"/>
                  <w:sz w:val="28"/>
                  <w:szCs w:val="28"/>
                </w:rPr>
                <w:t>Пояснительная записка</w:t>
              </w:r>
            </w:hyperlink>
            <w:r w:rsidR="00ED5393">
              <w:rPr>
                <w:rFonts w:ascii="Times New Roman" w:eastAsia="SimSun-ExtB" w:hAnsi="Times New Roman" w:cs="Times New Roman"/>
                <w:sz w:val="28"/>
                <w:szCs w:val="28"/>
              </w:rPr>
              <w:t>………………………………………………..</w:t>
            </w:r>
          </w:p>
        </w:tc>
        <w:tc>
          <w:tcPr>
            <w:tcW w:w="688" w:type="dxa"/>
          </w:tcPr>
          <w:p w:rsidR="001F32E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w:t>
            </w:r>
          </w:p>
        </w:tc>
      </w:tr>
      <w:tr w:rsidR="001F32EF" w:rsidRPr="006D7F53" w:rsidTr="00ED5393">
        <w:tc>
          <w:tcPr>
            <w:tcW w:w="568" w:type="dxa"/>
          </w:tcPr>
          <w:p w:rsidR="001F32EF" w:rsidRPr="006D7F53" w:rsidRDefault="001F32E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1</w:t>
            </w:r>
          </w:p>
        </w:tc>
        <w:bookmarkStart w:id="3" w:name="_Введение"/>
        <w:bookmarkEnd w:id="3"/>
        <w:tc>
          <w:tcPr>
            <w:tcW w:w="8221" w:type="dxa"/>
          </w:tcPr>
          <w:p w:rsidR="00971372" w:rsidRPr="00D60D1F" w:rsidRDefault="00D60D1F" w:rsidP="00D60D1F">
            <w:pPr>
              <w:spacing w:after="0" w:line="240" w:lineRule="auto"/>
              <w:rPr>
                <w:rFonts w:ascii="Times New Roman" w:eastAsia="SimSun-ExtB" w:hAnsi="Times New Roman" w:cs="Times New Roman"/>
                <w:sz w:val="28"/>
                <w:szCs w:val="28"/>
              </w:rPr>
            </w:pPr>
            <w:r>
              <w:rPr>
                <w:rFonts w:ascii="Times New Roman" w:eastAsia="SimSun-ExtB" w:hAnsi="Times New Roman" w:cs="Times New Roman"/>
                <w:sz w:val="28"/>
                <w:szCs w:val="28"/>
              </w:rPr>
              <w:fldChar w:fldCharType="begin"/>
            </w:r>
            <w:r>
              <w:rPr>
                <w:rFonts w:ascii="Times New Roman" w:eastAsia="SimSun-ExtB" w:hAnsi="Times New Roman" w:cs="Times New Roman"/>
                <w:sz w:val="28"/>
                <w:szCs w:val="28"/>
              </w:rPr>
              <w:instrText xml:space="preserve"> HYPERLINK  \l "_Тема_\«Введение\»" </w:instrText>
            </w:r>
            <w:r>
              <w:rPr>
                <w:rFonts w:ascii="Times New Roman" w:eastAsia="SimSun-ExtB" w:hAnsi="Times New Roman" w:cs="Times New Roman"/>
                <w:sz w:val="28"/>
                <w:szCs w:val="28"/>
              </w:rPr>
              <w:fldChar w:fldCharType="separate"/>
            </w:r>
            <w:r w:rsidRPr="00D60D1F">
              <w:rPr>
                <w:rStyle w:val="a8"/>
                <w:rFonts w:ascii="Times New Roman" w:eastAsia="SimSun-ExtB" w:hAnsi="Times New Roman" w:cs="Times New Roman"/>
                <w:sz w:val="28"/>
                <w:szCs w:val="28"/>
              </w:rPr>
              <w:t>Цитологические основы наследственности</w:t>
            </w:r>
            <w:r>
              <w:rPr>
                <w:rFonts w:ascii="Times New Roman" w:eastAsia="SimSun-ExtB" w:hAnsi="Times New Roman" w:cs="Times New Roman"/>
                <w:sz w:val="28"/>
                <w:szCs w:val="28"/>
              </w:rPr>
              <w:fldChar w:fldCharType="end"/>
            </w:r>
            <w:r w:rsidR="00ED5393">
              <w:rPr>
                <w:rFonts w:ascii="Times New Roman" w:eastAsia="SimSun-ExtB" w:hAnsi="Times New Roman" w:cs="Times New Roman"/>
                <w:sz w:val="28"/>
                <w:szCs w:val="28"/>
              </w:rPr>
              <w:t>………………………….</w:t>
            </w:r>
          </w:p>
        </w:tc>
        <w:tc>
          <w:tcPr>
            <w:tcW w:w="688" w:type="dxa"/>
          </w:tcPr>
          <w:p w:rsidR="001F32E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w:t>
            </w:r>
          </w:p>
        </w:tc>
      </w:tr>
      <w:tr w:rsidR="001F32EF" w:rsidRPr="006D7F53" w:rsidTr="00ED5393">
        <w:tc>
          <w:tcPr>
            <w:tcW w:w="568" w:type="dxa"/>
          </w:tcPr>
          <w:p w:rsidR="001F32EF" w:rsidRPr="006D7F53" w:rsidRDefault="001F32E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2</w:t>
            </w:r>
          </w:p>
        </w:tc>
        <w:bookmarkStart w:id="4" w:name="_Цитологические_основы_наследственно"/>
        <w:bookmarkEnd w:id="4"/>
        <w:tc>
          <w:tcPr>
            <w:tcW w:w="8221" w:type="dxa"/>
          </w:tcPr>
          <w:p w:rsidR="00971372" w:rsidRPr="00D60D1F" w:rsidRDefault="00D60D1F" w:rsidP="00D60D1F">
            <w:pPr>
              <w:spacing w:after="0" w:line="240" w:lineRule="auto"/>
              <w:rPr>
                <w:rFonts w:ascii="Times New Roman" w:eastAsia="SimSun-ExtB" w:hAnsi="Times New Roman" w:cs="Times New Roman"/>
                <w:sz w:val="28"/>
                <w:szCs w:val="28"/>
              </w:rPr>
            </w:pPr>
            <w:r>
              <w:rPr>
                <w:rFonts w:ascii="Times New Roman" w:eastAsia="SimSun-ExtB" w:hAnsi="Times New Roman" w:cs="Times New Roman"/>
                <w:sz w:val="28"/>
                <w:szCs w:val="28"/>
              </w:rPr>
              <w:fldChar w:fldCharType="begin"/>
            </w:r>
            <w:r>
              <w:rPr>
                <w:rFonts w:ascii="Times New Roman" w:eastAsia="SimSun-ExtB" w:hAnsi="Times New Roman" w:cs="Times New Roman"/>
                <w:sz w:val="28"/>
                <w:szCs w:val="28"/>
              </w:rPr>
              <w:instrText xml:space="preserve"> HYPERLINK  \l "_Биохимические_основы_наследственнос_1" </w:instrText>
            </w:r>
            <w:r>
              <w:rPr>
                <w:rFonts w:ascii="Times New Roman" w:eastAsia="SimSun-ExtB" w:hAnsi="Times New Roman" w:cs="Times New Roman"/>
                <w:sz w:val="28"/>
                <w:szCs w:val="28"/>
              </w:rPr>
              <w:fldChar w:fldCharType="separate"/>
            </w:r>
            <w:r w:rsidRPr="00D60D1F">
              <w:rPr>
                <w:rStyle w:val="a8"/>
                <w:rFonts w:ascii="Times New Roman" w:eastAsia="SimSun-ExtB" w:hAnsi="Times New Roman" w:cs="Times New Roman"/>
                <w:sz w:val="28"/>
                <w:szCs w:val="28"/>
              </w:rPr>
              <w:t>Биохимические основы наследственности</w:t>
            </w:r>
            <w:r>
              <w:rPr>
                <w:rFonts w:ascii="Times New Roman" w:eastAsia="SimSun-ExtB" w:hAnsi="Times New Roman" w:cs="Times New Roman"/>
                <w:sz w:val="28"/>
                <w:szCs w:val="28"/>
              </w:rPr>
              <w:fldChar w:fldCharType="end"/>
            </w:r>
            <w:r w:rsidR="00ED5393">
              <w:rPr>
                <w:rFonts w:ascii="Times New Roman" w:eastAsia="SimSun-ExtB" w:hAnsi="Times New Roman" w:cs="Times New Roman"/>
                <w:sz w:val="28"/>
                <w:szCs w:val="28"/>
              </w:rPr>
              <w:t>…………………………..</w:t>
            </w:r>
          </w:p>
        </w:tc>
        <w:tc>
          <w:tcPr>
            <w:tcW w:w="688" w:type="dxa"/>
          </w:tcPr>
          <w:p w:rsidR="001F32E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18</w:t>
            </w:r>
          </w:p>
        </w:tc>
      </w:tr>
      <w:tr w:rsidR="001F32EF" w:rsidRPr="006D7F53" w:rsidTr="00ED5393">
        <w:tc>
          <w:tcPr>
            <w:tcW w:w="568" w:type="dxa"/>
          </w:tcPr>
          <w:p w:rsidR="001F32EF" w:rsidRPr="006D7F53" w:rsidRDefault="001F32E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3</w:t>
            </w:r>
          </w:p>
        </w:tc>
        <w:bookmarkStart w:id="5" w:name="_Биохимические_основы_наследственнос"/>
        <w:bookmarkEnd w:id="5"/>
        <w:tc>
          <w:tcPr>
            <w:tcW w:w="8221" w:type="dxa"/>
          </w:tcPr>
          <w:p w:rsidR="001F32EF" w:rsidRPr="00D60D1F" w:rsidRDefault="00D60D1F" w:rsidP="00D60D1F">
            <w:pPr>
              <w:spacing w:after="0" w:line="240" w:lineRule="auto"/>
              <w:rPr>
                <w:rFonts w:ascii="Times New Roman" w:eastAsia="SimSun-ExtB" w:hAnsi="Times New Roman" w:cs="Times New Roman"/>
                <w:sz w:val="28"/>
                <w:szCs w:val="28"/>
              </w:rPr>
            </w:pPr>
            <w:r>
              <w:rPr>
                <w:rFonts w:ascii="Times New Roman" w:eastAsia="SimSun-ExtB" w:hAnsi="Times New Roman" w:cs="Times New Roman"/>
                <w:sz w:val="28"/>
                <w:szCs w:val="28"/>
              </w:rPr>
              <w:fldChar w:fldCharType="begin"/>
            </w:r>
            <w:r>
              <w:rPr>
                <w:rFonts w:ascii="Times New Roman" w:eastAsia="SimSun-ExtB" w:hAnsi="Times New Roman" w:cs="Times New Roman"/>
                <w:sz w:val="28"/>
                <w:szCs w:val="28"/>
              </w:rPr>
              <w:instrText xml:space="preserve"> HYPERLINK  \l "_Размножение_организмов_1" </w:instrText>
            </w:r>
            <w:r>
              <w:rPr>
                <w:rFonts w:ascii="Times New Roman" w:eastAsia="SimSun-ExtB" w:hAnsi="Times New Roman" w:cs="Times New Roman"/>
                <w:sz w:val="28"/>
                <w:szCs w:val="28"/>
              </w:rPr>
              <w:fldChar w:fldCharType="separate"/>
            </w:r>
            <w:r w:rsidRPr="00D60D1F">
              <w:rPr>
                <w:rStyle w:val="a8"/>
                <w:rFonts w:ascii="Times New Roman" w:eastAsia="SimSun-ExtB" w:hAnsi="Times New Roman" w:cs="Times New Roman"/>
                <w:sz w:val="28"/>
                <w:szCs w:val="28"/>
              </w:rPr>
              <w:t>Размножение организмов</w:t>
            </w:r>
            <w:r>
              <w:rPr>
                <w:rFonts w:ascii="Times New Roman" w:eastAsia="SimSun-ExtB" w:hAnsi="Times New Roman" w:cs="Times New Roman"/>
                <w:sz w:val="28"/>
                <w:szCs w:val="28"/>
              </w:rPr>
              <w:fldChar w:fldCharType="end"/>
            </w:r>
            <w:r w:rsidR="00ED5393">
              <w:rPr>
                <w:rFonts w:ascii="Times New Roman" w:eastAsia="SimSun-ExtB" w:hAnsi="Times New Roman" w:cs="Times New Roman"/>
                <w:sz w:val="28"/>
                <w:szCs w:val="28"/>
              </w:rPr>
              <w:t>……………………………………………..</w:t>
            </w:r>
          </w:p>
        </w:tc>
        <w:tc>
          <w:tcPr>
            <w:tcW w:w="688" w:type="dxa"/>
          </w:tcPr>
          <w:p w:rsidR="001F32E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30</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4</w:t>
            </w:r>
          </w:p>
        </w:tc>
        <w:tc>
          <w:tcPr>
            <w:tcW w:w="8221" w:type="dxa"/>
          </w:tcPr>
          <w:p w:rsidR="00694C6F" w:rsidRPr="00D60D1F" w:rsidRDefault="003A6DB1" w:rsidP="00D60D1F">
            <w:pPr>
              <w:spacing w:after="0" w:line="240" w:lineRule="auto"/>
              <w:rPr>
                <w:rFonts w:ascii="Times New Roman" w:eastAsia="SimSun-ExtB" w:hAnsi="Times New Roman" w:cs="Times New Roman"/>
                <w:sz w:val="28"/>
                <w:szCs w:val="28"/>
              </w:rPr>
            </w:pPr>
            <w:hyperlink w:anchor="_Онтогенез" w:history="1">
              <w:r w:rsidR="00D60D1F" w:rsidRPr="00D60D1F">
                <w:rPr>
                  <w:rStyle w:val="a8"/>
                  <w:rFonts w:ascii="Times New Roman" w:eastAsia="SimSun-ExtB" w:hAnsi="Times New Roman" w:cs="Times New Roman"/>
                  <w:sz w:val="28"/>
                  <w:szCs w:val="28"/>
                </w:rPr>
                <w:t>Онтогенез</w:t>
              </w:r>
            </w:hyperlink>
            <w:r w:rsidR="00ED5393">
              <w:rPr>
                <w:rFonts w:ascii="Times New Roman" w:eastAsia="SimSun-ExtB"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42</w:t>
            </w:r>
          </w:p>
        </w:tc>
      </w:tr>
      <w:tr w:rsidR="001F32EF" w:rsidRPr="006D7F53" w:rsidTr="00ED5393">
        <w:tc>
          <w:tcPr>
            <w:tcW w:w="568" w:type="dxa"/>
          </w:tcPr>
          <w:p w:rsidR="001F32E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5</w:t>
            </w:r>
          </w:p>
        </w:tc>
        <w:bookmarkStart w:id="6" w:name="_Метаболизм"/>
        <w:bookmarkEnd w:id="6"/>
        <w:tc>
          <w:tcPr>
            <w:tcW w:w="8221" w:type="dxa"/>
          </w:tcPr>
          <w:p w:rsidR="001F32EF" w:rsidRPr="00D60D1F" w:rsidRDefault="00D60D1F" w:rsidP="00D60D1F">
            <w:pPr>
              <w:spacing w:after="0" w:line="240" w:lineRule="auto"/>
              <w:rPr>
                <w:rFonts w:ascii="Times New Roman" w:eastAsia="SimSun-ExtB" w:hAnsi="Times New Roman" w:cs="Times New Roman"/>
                <w:sz w:val="28"/>
                <w:szCs w:val="28"/>
              </w:rPr>
            </w:pPr>
            <w:r>
              <w:rPr>
                <w:rFonts w:ascii="Times New Roman" w:eastAsia="SimSun-ExtB" w:hAnsi="Times New Roman" w:cs="Times New Roman"/>
                <w:sz w:val="28"/>
                <w:szCs w:val="28"/>
              </w:rPr>
              <w:fldChar w:fldCharType="begin"/>
            </w:r>
            <w:r>
              <w:rPr>
                <w:rFonts w:ascii="Times New Roman" w:eastAsia="SimSun-ExtB" w:hAnsi="Times New Roman" w:cs="Times New Roman"/>
                <w:sz w:val="28"/>
                <w:szCs w:val="28"/>
              </w:rPr>
              <w:instrText xml:space="preserve"> HYPERLINK  \l "_Закономерности_наследования_признак" </w:instrText>
            </w:r>
            <w:r>
              <w:rPr>
                <w:rFonts w:ascii="Times New Roman" w:eastAsia="SimSun-ExtB" w:hAnsi="Times New Roman" w:cs="Times New Roman"/>
                <w:sz w:val="28"/>
                <w:szCs w:val="28"/>
              </w:rPr>
              <w:fldChar w:fldCharType="separate"/>
            </w:r>
            <w:r w:rsidRPr="00D60D1F">
              <w:rPr>
                <w:rStyle w:val="a8"/>
                <w:rFonts w:ascii="Times New Roman" w:eastAsia="SimSun-ExtB" w:hAnsi="Times New Roman" w:cs="Times New Roman"/>
                <w:sz w:val="28"/>
                <w:szCs w:val="28"/>
              </w:rPr>
              <w:t>Закономерности наследования признаков</w:t>
            </w:r>
            <w:r>
              <w:rPr>
                <w:rFonts w:ascii="Times New Roman" w:eastAsia="SimSun-ExtB" w:hAnsi="Times New Roman" w:cs="Times New Roman"/>
                <w:sz w:val="28"/>
                <w:szCs w:val="28"/>
              </w:rPr>
              <w:fldChar w:fldCharType="end"/>
            </w:r>
            <w:r w:rsidR="00ED5393">
              <w:rPr>
                <w:rFonts w:ascii="Times New Roman" w:eastAsia="SimSun-ExtB" w:hAnsi="Times New Roman" w:cs="Times New Roman"/>
                <w:sz w:val="28"/>
                <w:szCs w:val="28"/>
              </w:rPr>
              <w:t>…………………………...</w:t>
            </w:r>
          </w:p>
        </w:tc>
        <w:tc>
          <w:tcPr>
            <w:tcW w:w="688" w:type="dxa"/>
          </w:tcPr>
          <w:p w:rsidR="001F32E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54</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6</w:t>
            </w:r>
          </w:p>
        </w:tc>
        <w:bookmarkStart w:id="7" w:name="_Размножение_клеток"/>
        <w:bookmarkEnd w:id="7"/>
        <w:tc>
          <w:tcPr>
            <w:tcW w:w="8221" w:type="dxa"/>
          </w:tcPr>
          <w:p w:rsidR="00694C6F" w:rsidRPr="00D60D1F" w:rsidRDefault="00D60D1F" w:rsidP="00D60D1F">
            <w:pPr>
              <w:spacing w:after="0" w:line="240" w:lineRule="auto"/>
              <w:rPr>
                <w:rFonts w:ascii="Times New Roman" w:eastAsia="SimSun-ExtB"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\l "_Методы_изучения_наследственности" </w:instrText>
            </w:r>
            <w:r>
              <w:rPr>
                <w:rFonts w:ascii="Times New Roman" w:hAnsi="Times New Roman" w:cs="Times New Roman"/>
                <w:sz w:val="28"/>
                <w:szCs w:val="28"/>
              </w:rPr>
              <w:fldChar w:fldCharType="separate"/>
            </w:r>
            <w:r w:rsidRPr="00D60D1F">
              <w:rPr>
                <w:rStyle w:val="a8"/>
                <w:rFonts w:ascii="Times New Roman" w:hAnsi="Times New Roman" w:cs="Times New Roman"/>
                <w:sz w:val="28"/>
                <w:szCs w:val="28"/>
              </w:rPr>
              <w:t>Методы изучения наследственности и изменчивости человека в норме и патологии</w:t>
            </w:r>
            <w:r>
              <w:rPr>
                <w:rFonts w:ascii="Times New Roman" w:hAnsi="Times New Roman" w:cs="Times New Roman"/>
                <w:sz w:val="28"/>
                <w:szCs w:val="28"/>
              </w:rPr>
              <w:fldChar w:fldCharType="end"/>
            </w:r>
            <w:r w:rsidR="00ED5393">
              <w:rPr>
                <w:rFonts w:ascii="Times New Roman" w:hAnsi="Times New Roman" w:cs="Times New Roman"/>
                <w:sz w:val="28"/>
                <w:szCs w:val="28"/>
              </w:rPr>
              <w:t>…………………………………………………….</w:t>
            </w:r>
          </w:p>
        </w:tc>
        <w:tc>
          <w:tcPr>
            <w:tcW w:w="688" w:type="dxa"/>
          </w:tcPr>
          <w:p w:rsidR="00FB1AA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p>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66</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7</w:t>
            </w:r>
          </w:p>
        </w:tc>
        <w:bookmarkStart w:id="8" w:name="_Основы_генетики._Учение"/>
        <w:bookmarkEnd w:id="8"/>
        <w:tc>
          <w:tcPr>
            <w:tcW w:w="8221" w:type="dxa"/>
          </w:tcPr>
          <w:p w:rsidR="00694C6F" w:rsidRPr="00D60D1F" w:rsidRDefault="00D60D1F" w:rsidP="00D60D1F">
            <w:pPr>
              <w:spacing w:after="0" w:line="240" w:lineRule="auto"/>
              <w:rPr>
                <w:rFonts w:ascii="Times New Roman" w:eastAsia="SimSun-ExtB"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\l "_Наследственность_и_среда" </w:instrText>
            </w:r>
            <w:r>
              <w:rPr>
                <w:rFonts w:ascii="Times New Roman" w:hAnsi="Times New Roman" w:cs="Times New Roman"/>
                <w:sz w:val="28"/>
                <w:szCs w:val="28"/>
              </w:rPr>
              <w:fldChar w:fldCharType="separate"/>
            </w:r>
            <w:r w:rsidRPr="00D60D1F">
              <w:rPr>
                <w:rStyle w:val="a8"/>
                <w:rFonts w:ascii="Times New Roman" w:hAnsi="Times New Roman" w:cs="Times New Roman"/>
                <w:sz w:val="28"/>
                <w:szCs w:val="28"/>
              </w:rPr>
              <w:t>Наследственность и среда</w:t>
            </w:r>
            <w:r>
              <w:rPr>
                <w:rFonts w:ascii="Times New Roman" w:hAnsi="Times New Roman" w:cs="Times New Roman"/>
                <w:sz w:val="28"/>
                <w:szCs w:val="28"/>
              </w:rPr>
              <w:fldChar w:fldCharType="end"/>
            </w:r>
            <w:r w:rsidR="00ED5393">
              <w:rPr>
                <w:rFonts w:ascii="Times New Roman"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77</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8</w:t>
            </w:r>
          </w:p>
        </w:tc>
        <w:bookmarkStart w:id="9" w:name="_Хромосомная_теория_наследственности"/>
        <w:bookmarkEnd w:id="9"/>
        <w:tc>
          <w:tcPr>
            <w:tcW w:w="8221" w:type="dxa"/>
          </w:tcPr>
          <w:p w:rsidR="00694C6F" w:rsidRPr="00D60D1F" w:rsidRDefault="00D60D1F" w:rsidP="00D60D1F">
            <w:pPr>
              <w:spacing w:after="0" w:line="240" w:lineRule="auto"/>
              <w:rPr>
                <w:rFonts w:ascii="Times New Roman" w:eastAsia="SimSun-ExtB"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\l "_Хромосомные_болезни" </w:instrText>
            </w:r>
            <w:r>
              <w:rPr>
                <w:rFonts w:ascii="Times New Roman" w:hAnsi="Times New Roman" w:cs="Times New Roman"/>
                <w:sz w:val="28"/>
                <w:szCs w:val="28"/>
              </w:rPr>
              <w:fldChar w:fldCharType="separate"/>
            </w:r>
            <w:r w:rsidRPr="00D60D1F">
              <w:rPr>
                <w:rStyle w:val="a8"/>
                <w:rFonts w:ascii="Times New Roman" w:hAnsi="Times New Roman" w:cs="Times New Roman"/>
                <w:sz w:val="28"/>
                <w:szCs w:val="28"/>
              </w:rPr>
              <w:t>Хромосомные болезни</w:t>
            </w:r>
            <w:r>
              <w:rPr>
                <w:rFonts w:ascii="Times New Roman" w:hAnsi="Times New Roman" w:cs="Times New Roman"/>
                <w:sz w:val="28"/>
                <w:szCs w:val="28"/>
              </w:rPr>
              <w:fldChar w:fldCharType="end"/>
            </w:r>
            <w:r w:rsidR="00ED5393">
              <w:rPr>
                <w:rFonts w:ascii="Times New Roman"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83</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9</w:t>
            </w:r>
          </w:p>
        </w:tc>
        <w:bookmarkStart w:id="10" w:name="_Контрольная_работа_№"/>
        <w:bookmarkEnd w:id="10"/>
        <w:tc>
          <w:tcPr>
            <w:tcW w:w="8221" w:type="dxa"/>
          </w:tcPr>
          <w:p w:rsidR="00694C6F" w:rsidRPr="00D60D1F" w:rsidRDefault="00D60D1F" w:rsidP="00D60D1F">
            <w:pPr>
              <w:spacing w:after="0" w:line="240" w:lineRule="auto"/>
              <w:rPr>
                <w:rFonts w:ascii="Times New Roman" w:eastAsia="SimSun-ExtB"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\l "_Генные_заболевания" </w:instrText>
            </w:r>
            <w:r>
              <w:rPr>
                <w:rFonts w:ascii="Times New Roman" w:hAnsi="Times New Roman" w:cs="Times New Roman"/>
                <w:sz w:val="28"/>
                <w:szCs w:val="28"/>
              </w:rPr>
              <w:fldChar w:fldCharType="separate"/>
            </w:r>
            <w:r w:rsidRPr="00D60D1F">
              <w:rPr>
                <w:rStyle w:val="a8"/>
                <w:rFonts w:ascii="Times New Roman" w:hAnsi="Times New Roman" w:cs="Times New Roman"/>
                <w:sz w:val="28"/>
                <w:szCs w:val="28"/>
              </w:rPr>
              <w:t>Генные заболевания</w:t>
            </w:r>
            <w:r>
              <w:rPr>
                <w:rFonts w:ascii="Times New Roman" w:hAnsi="Times New Roman" w:cs="Times New Roman"/>
                <w:sz w:val="28"/>
                <w:szCs w:val="28"/>
              </w:rPr>
              <w:fldChar w:fldCharType="end"/>
            </w:r>
            <w:r w:rsidR="00ED5393">
              <w:rPr>
                <w:rFonts w:ascii="Times New Roman"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100</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r w:rsidRPr="006D7F53">
              <w:rPr>
                <w:rFonts w:ascii="Times New Roman" w:eastAsia="SimSun-ExtB" w:hAnsi="Times New Roman" w:cs="Times New Roman"/>
                <w:b w:val="0"/>
                <w:i w:val="0"/>
                <w:color w:val="000000" w:themeColor="text1"/>
                <w:sz w:val="28"/>
                <w:szCs w:val="28"/>
              </w:rPr>
              <w:t>10</w:t>
            </w:r>
          </w:p>
        </w:tc>
        <w:bookmarkStart w:id="11" w:name="_Размножение_организмов"/>
        <w:bookmarkEnd w:id="11"/>
        <w:tc>
          <w:tcPr>
            <w:tcW w:w="8221" w:type="dxa"/>
          </w:tcPr>
          <w:p w:rsidR="00694C6F" w:rsidRPr="00D60D1F" w:rsidRDefault="00D60D1F" w:rsidP="00D60D1F">
            <w:pPr>
              <w:spacing w:after="0" w:line="240" w:lineRule="auto"/>
              <w:rPr>
                <w:rFonts w:ascii="Times New Roman" w:eastAsia="SimSun-ExtB" w:hAnsi="Times New Roman" w:cs="Times New Roman"/>
                <w:sz w:val="28"/>
                <w:szCs w:val="28"/>
              </w:rPr>
            </w:pPr>
            <w:r>
              <w:rPr>
                <w:rFonts w:ascii="Times New Roman" w:eastAsia="SimSun-ExtB" w:hAnsi="Times New Roman" w:cs="Times New Roman"/>
                <w:sz w:val="28"/>
                <w:szCs w:val="28"/>
              </w:rPr>
              <w:fldChar w:fldCharType="begin"/>
            </w:r>
            <w:r>
              <w:rPr>
                <w:rFonts w:ascii="Times New Roman" w:eastAsia="SimSun-ExtB" w:hAnsi="Times New Roman" w:cs="Times New Roman"/>
                <w:sz w:val="28"/>
                <w:szCs w:val="28"/>
              </w:rPr>
              <w:instrText xml:space="preserve"> HYPERLINK  \l "_Особенности_болезней_с" </w:instrText>
            </w:r>
            <w:r>
              <w:rPr>
                <w:rFonts w:ascii="Times New Roman" w:eastAsia="SimSun-ExtB" w:hAnsi="Times New Roman" w:cs="Times New Roman"/>
                <w:sz w:val="28"/>
                <w:szCs w:val="28"/>
              </w:rPr>
              <w:fldChar w:fldCharType="separate"/>
            </w:r>
            <w:r w:rsidRPr="00D60D1F">
              <w:rPr>
                <w:rStyle w:val="a8"/>
                <w:rFonts w:ascii="Times New Roman" w:eastAsia="SimSun-ExtB" w:hAnsi="Times New Roman" w:cs="Times New Roman"/>
                <w:sz w:val="28"/>
                <w:szCs w:val="28"/>
              </w:rPr>
              <w:t>Особенности болезней с наследственной предрасположенностью</w:t>
            </w:r>
            <w:r>
              <w:rPr>
                <w:rFonts w:ascii="Times New Roman" w:eastAsia="SimSun-ExtB" w:hAnsi="Times New Roman" w:cs="Times New Roman"/>
                <w:sz w:val="28"/>
                <w:szCs w:val="28"/>
              </w:rPr>
              <w:fldChar w:fldCharType="end"/>
            </w:r>
            <w:r w:rsidR="00ED5393">
              <w:rPr>
                <w:rFonts w:ascii="Times New Roman" w:eastAsia="SimSun-ExtB"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124</w:t>
            </w:r>
          </w:p>
        </w:tc>
      </w:tr>
      <w:tr w:rsidR="00694C6F" w:rsidRPr="006D7F53" w:rsidTr="00ED5393">
        <w:tc>
          <w:tcPr>
            <w:tcW w:w="568" w:type="dxa"/>
          </w:tcPr>
          <w:p w:rsidR="00694C6F" w:rsidRPr="006D7F53" w:rsidRDefault="00694C6F" w:rsidP="00D60D1F">
            <w:pPr>
              <w:pStyle w:val="4"/>
              <w:spacing w:before="0" w:line="240" w:lineRule="auto"/>
              <w:jc w:val="both"/>
              <w:rPr>
                <w:rFonts w:ascii="Times New Roman" w:eastAsia="SimSun-ExtB" w:hAnsi="Times New Roman" w:cs="Times New Roman"/>
                <w:b w:val="0"/>
                <w:i w:val="0"/>
                <w:color w:val="000000" w:themeColor="text1"/>
                <w:sz w:val="28"/>
                <w:szCs w:val="28"/>
              </w:rPr>
            </w:pPr>
          </w:p>
        </w:tc>
        <w:bookmarkStart w:id="12" w:name="_Список_литературы"/>
        <w:bookmarkEnd w:id="12"/>
        <w:tc>
          <w:tcPr>
            <w:tcW w:w="8221" w:type="dxa"/>
          </w:tcPr>
          <w:p w:rsidR="00694C6F" w:rsidRPr="00D60D1F" w:rsidRDefault="00D60D1F" w:rsidP="00D60D1F">
            <w:pPr>
              <w:spacing w:after="0" w:line="240" w:lineRule="auto"/>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\l "_Список_литературы_1" </w:instrText>
            </w:r>
            <w:r>
              <w:rPr>
                <w:rFonts w:ascii="Times New Roman" w:hAnsi="Times New Roman" w:cs="Times New Roman"/>
                <w:sz w:val="28"/>
                <w:szCs w:val="28"/>
              </w:rPr>
              <w:fldChar w:fldCharType="separate"/>
            </w:r>
            <w:r w:rsidRPr="00D60D1F">
              <w:rPr>
                <w:rStyle w:val="a8"/>
                <w:rFonts w:ascii="Times New Roman" w:hAnsi="Times New Roman" w:cs="Times New Roman"/>
                <w:sz w:val="28"/>
                <w:szCs w:val="28"/>
              </w:rPr>
              <w:t>Список литературы</w:t>
            </w:r>
            <w:r>
              <w:rPr>
                <w:rFonts w:ascii="Times New Roman" w:hAnsi="Times New Roman" w:cs="Times New Roman"/>
                <w:sz w:val="28"/>
                <w:szCs w:val="28"/>
              </w:rPr>
              <w:fldChar w:fldCharType="end"/>
            </w:r>
            <w:r w:rsidR="00ED5393">
              <w:rPr>
                <w:rFonts w:ascii="Times New Roman" w:hAnsi="Times New Roman" w:cs="Times New Roman"/>
                <w:sz w:val="28"/>
                <w:szCs w:val="28"/>
              </w:rPr>
              <w:t>……………………………………………………</w:t>
            </w:r>
          </w:p>
        </w:tc>
        <w:tc>
          <w:tcPr>
            <w:tcW w:w="688" w:type="dxa"/>
          </w:tcPr>
          <w:p w:rsidR="00694C6F" w:rsidRPr="006D7F53" w:rsidRDefault="00FB1AA3" w:rsidP="00D60D1F">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134</w:t>
            </w:r>
          </w:p>
        </w:tc>
      </w:tr>
    </w:tbl>
    <w:p w:rsidR="00E66011" w:rsidRDefault="00E66011" w:rsidP="00650F29">
      <w:pPr>
        <w:tabs>
          <w:tab w:val="left" w:pos="2977"/>
        </w:tabs>
        <w:spacing w:after="0" w:line="240" w:lineRule="auto"/>
        <w:jc w:val="both"/>
        <w:rPr>
          <w:rFonts w:ascii="Times New Roman" w:eastAsia="SimSun-ExtB" w:hAnsi="Times New Roman" w:cs="Times New Roman"/>
          <w:sz w:val="24"/>
          <w:szCs w:val="24"/>
        </w:rPr>
      </w:pPr>
    </w:p>
    <w:p w:rsidR="00E66011" w:rsidRDefault="00E66011" w:rsidP="00650F29">
      <w:pPr>
        <w:tabs>
          <w:tab w:val="left" w:pos="2977"/>
        </w:tabs>
        <w:spacing w:after="0" w:line="240" w:lineRule="auto"/>
        <w:jc w:val="both"/>
        <w:rPr>
          <w:rFonts w:ascii="Times New Roman" w:eastAsia="SimSun-ExtB" w:hAnsi="Times New Roman" w:cs="Times New Roman"/>
          <w:sz w:val="24"/>
          <w:szCs w:val="24"/>
        </w:rPr>
      </w:pPr>
    </w:p>
    <w:p w:rsidR="00E66011" w:rsidRDefault="00E66011" w:rsidP="00650F29">
      <w:pPr>
        <w:tabs>
          <w:tab w:val="left" w:pos="2977"/>
        </w:tabs>
        <w:spacing w:after="0" w:line="240" w:lineRule="auto"/>
        <w:jc w:val="both"/>
        <w:rPr>
          <w:rFonts w:ascii="Times New Roman" w:eastAsia="SimSun-ExtB" w:hAnsi="Times New Roman" w:cs="Times New Roman"/>
          <w:sz w:val="24"/>
          <w:szCs w:val="24"/>
        </w:rPr>
      </w:pPr>
    </w:p>
    <w:p w:rsidR="00E66011" w:rsidRDefault="00E66011"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1F32EF" w:rsidRDefault="001F32EF" w:rsidP="00650F29">
      <w:pPr>
        <w:tabs>
          <w:tab w:val="left" w:pos="2977"/>
        </w:tabs>
        <w:spacing w:after="0" w:line="240" w:lineRule="auto"/>
        <w:jc w:val="both"/>
        <w:rPr>
          <w:rFonts w:ascii="Times New Roman" w:eastAsia="SimSun-ExtB" w:hAnsi="Times New Roman" w:cs="Times New Roman"/>
          <w:sz w:val="24"/>
          <w:szCs w:val="24"/>
        </w:rPr>
      </w:pPr>
    </w:p>
    <w:p w:rsidR="007D68BE" w:rsidRDefault="007D68BE" w:rsidP="00650F29">
      <w:pPr>
        <w:tabs>
          <w:tab w:val="left" w:pos="2977"/>
        </w:tabs>
        <w:spacing w:after="0" w:line="240" w:lineRule="auto"/>
        <w:jc w:val="both"/>
        <w:rPr>
          <w:rFonts w:ascii="Times New Roman" w:eastAsia="SimSun-ExtB" w:hAnsi="Times New Roman" w:cs="Times New Roman"/>
          <w:sz w:val="24"/>
          <w:szCs w:val="24"/>
        </w:rPr>
      </w:pPr>
    </w:p>
    <w:p w:rsidR="001F32EF" w:rsidRPr="00D60D1F" w:rsidRDefault="001F32EF" w:rsidP="00D60D1F">
      <w:pPr>
        <w:pStyle w:val="4"/>
        <w:jc w:val="center"/>
        <w:rPr>
          <w:rFonts w:ascii="Times New Roman" w:hAnsi="Times New Roman" w:cs="Times New Roman"/>
          <w:b w:val="0"/>
          <w:i w:val="0"/>
          <w:color w:val="auto"/>
          <w:sz w:val="28"/>
        </w:rPr>
      </w:pPr>
      <w:bookmarkStart w:id="13" w:name="_ПОЯСНИТЕЛЬНАЯ_ЗАПИСКА"/>
      <w:bookmarkStart w:id="14" w:name="_Toc400782572"/>
      <w:bookmarkStart w:id="15" w:name="_Toc399363222"/>
      <w:bookmarkStart w:id="16" w:name="_Toc399361823"/>
      <w:bookmarkEnd w:id="13"/>
      <w:r w:rsidRPr="00D60D1F">
        <w:rPr>
          <w:rFonts w:ascii="Times New Roman" w:hAnsi="Times New Roman" w:cs="Times New Roman"/>
          <w:b w:val="0"/>
          <w:i w:val="0"/>
          <w:color w:val="auto"/>
          <w:sz w:val="28"/>
        </w:rPr>
        <w:lastRenderedPageBreak/>
        <w:t>ПОЯСНИТЕЛЬНАЯ ЗАПИСКА</w:t>
      </w:r>
      <w:bookmarkEnd w:id="14"/>
      <w:bookmarkEnd w:id="15"/>
      <w:bookmarkEnd w:id="16"/>
    </w:p>
    <w:p w:rsidR="001F32EF" w:rsidRPr="007D68BE" w:rsidRDefault="001F32EF" w:rsidP="001F32EF">
      <w:pPr>
        <w:keepNext/>
        <w:spacing w:after="0" w:line="240" w:lineRule="auto"/>
        <w:jc w:val="center"/>
        <w:outlineLvl w:val="0"/>
        <w:rPr>
          <w:rFonts w:ascii="Times New Roman" w:eastAsia="Times New Roman" w:hAnsi="Times New Roman" w:cs="Times New Roman"/>
          <w:b/>
          <w:i/>
          <w:color w:val="FF0000"/>
          <w:sz w:val="28"/>
          <w:szCs w:val="28"/>
        </w:rPr>
      </w:pPr>
    </w:p>
    <w:p w:rsidR="00387388" w:rsidRPr="00ED5393" w:rsidRDefault="00CE0038" w:rsidP="00387388">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color w:val="000000" w:themeColor="text1"/>
          <w:sz w:val="28"/>
          <w:szCs w:val="28"/>
        </w:rPr>
        <w:t>Курс лекций</w:t>
      </w:r>
      <w:r w:rsidR="00387388">
        <w:rPr>
          <w:rFonts w:ascii="Times New Roman" w:eastAsia="Calibri" w:hAnsi="Times New Roman" w:cs="Times New Roman"/>
          <w:color w:val="000000" w:themeColor="text1"/>
          <w:sz w:val="28"/>
          <w:szCs w:val="28"/>
        </w:rPr>
        <w:t xml:space="preserve"> разработан в соответствии с требованиями Федерального государственного образовательного стандарта по специальности </w:t>
      </w:r>
      <w:r w:rsidR="00387388" w:rsidRPr="005F6B19">
        <w:rPr>
          <w:rFonts w:ascii="Times New Roman" w:eastAsia="Calibri" w:hAnsi="Times New Roman" w:cs="Times New Roman"/>
          <w:sz w:val="28"/>
          <w:szCs w:val="28"/>
        </w:rPr>
        <w:t>3</w:t>
      </w:r>
      <w:r w:rsidR="005F6B19" w:rsidRPr="005F6B19">
        <w:rPr>
          <w:rFonts w:ascii="Times New Roman" w:eastAsia="Calibri" w:hAnsi="Times New Roman" w:cs="Times New Roman"/>
          <w:sz w:val="28"/>
          <w:szCs w:val="28"/>
        </w:rPr>
        <w:t>1</w:t>
      </w:r>
      <w:r w:rsidR="00387388" w:rsidRPr="005F6B19">
        <w:rPr>
          <w:rFonts w:ascii="Times New Roman" w:eastAsia="Calibri" w:hAnsi="Times New Roman" w:cs="Times New Roman"/>
          <w:sz w:val="28"/>
          <w:szCs w:val="28"/>
        </w:rPr>
        <w:t>.02.0</w:t>
      </w:r>
      <w:r w:rsidR="005F6B19" w:rsidRPr="005F6B19">
        <w:rPr>
          <w:rFonts w:ascii="Times New Roman" w:eastAsia="Calibri" w:hAnsi="Times New Roman" w:cs="Times New Roman"/>
          <w:sz w:val="28"/>
          <w:szCs w:val="28"/>
        </w:rPr>
        <w:t>3</w:t>
      </w:r>
      <w:r w:rsidR="00387388" w:rsidRPr="00E7661B">
        <w:rPr>
          <w:rFonts w:ascii="Times New Roman" w:eastAsia="Calibri" w:hAnsi="Times New Roman" w:cs="Times New Roman"/>
          <w:color w:val="FF0000"/>
          <w:sz w:val="28"/>
          <w:szCs w:val="28"/>
        </w:rPr>
        <w:t xml:space="preserve"> </w:t>
      </w:r>
      <w:r w:rsidR="00387388" w:rsidRPr="00ED5393">
        <w:rPr>
          <w:rFonts w:ascii="Times New Roman" w:eastAsia="Calibri" w:hAnsi="Times New Roman" w:cs="Times New Roman"/>
          <w:sz w:val="28"/>
          <w:szCs w:val="28"/>
        </w:rPr>
        <w:t>«</w:t>
      </w:r>
      <w:r w:rsidR="00ED5393" w:rsidRPr="00ED5393">
        <w:rPr>
          <w:rFonts w:ascii="Times New Roman" w:eastAsia="Calibri" w:hAnsi="Times New Roman" w:cs="Times New Roman"/>
          <w:sz w:val="28"/>
          <w:szCs w:val="28"/>
        </w:rPr>
        <w:t>Лабораторная диагностика</w:t>
      </w:r>
      <w:r w:rsidR="00387388" w:rsidRPr="00ED5393">
        <w:rPr>
          <w:rFonts w:ascii="Times New Roman" w:eastAsia="Calibri" w:hAnsi="Times New Roman" w:cs="Times New Roman"/>
          <w:sz w:val="28"/>
          <w:szCs w:val="28"/>
        </w:rPr>
        <w:t>».</w:t>
      </w:r>
    </w:p>
    <w:p w:rsidR="00387388" w:rsidRPr="00E7661B" w:rsidRDefault="00387388" w:rsidP="00387388">
      <w:pPr>
        <w:spacing w:after="0" w:line="240" w:lineRule="auto"/>
        <w:ind w:firstLine="709"/>
        <w:jc w:val="both"/>
        <w:rPr>
          <w:rFonts w:ascii="Times New Roman" w:eastAsia="Calibri" w:hAnsi="Times New Roman" w:cs="Times New Roman"/>
          <w:color w:val="FF0000"/>
          <w:sz w:val="28"/>
          <w:szCs w:val="28"/>
        </w:rPr>
      </w:pPr>
      <w:r>
        <w:rPr>
          <w:rFonts w:ascii="Times New Roman" w:eastAsia="Calibri" w:hAnsi="Times New Roman" w:cs="Times New Roman"/>
          <w:color w:val="000000" w:themeColor="text1"/>
          <w:sz w:val="28"/>
          <w:szCs w:val="28"/>
        </w:rPr>
        <w:t>В</w:t>
      </w:r>
      <w:r w:rsidR="00CE0038">
        <w:rPr>
          <w:rFonts w:ascii="Times New Roman" w:eastAsia="Calibri" w:hAnsi="Times New Roman" w:cs="Times New Roman"/>
          <w:color w:val="000000" w:themeColor="text1"/>
          <w:sz w:val="28"/>
          <w:szCs w:val="28"/>
        </w:rPr>
        <w:t>клю</w:t>
      </w:r>
      <w:r>
        <w:rPr>
          <w:rFonts w:ascii="Times New Roman" w:eastAsia="Calibri" w:hAnsi="Times New Roman" w:cs="Times New Roman"/>
          <w:color w:val="000000" w:themeColor="text1"/>
          <w:sz w:val="28"/>
          <w:szCs w:val="28"/>
        </w:rPr>
        <w:t xml:space="preserve">чены темы: </w:t>
      </w:r>
      <w:r w:rsidRPr="005F6B19">
        <w:rPr>
          <w:rFonts w:ascii="Times New Roman" w:eastAsia="Calibri" w:hAnsi="Times New Roman" w:cs="Times New Roman"/>
          <w:sz w:val="28"/>
          <w:szCs w:val="28"/>
        </w:rPr>
        <w:t>«Цитологические основы наследственности»,</w:t>
      </w:r>
      <w:r w:rsidR="005F6B19" w:rsidRPr="005F6B19">
        <w:rPr>
          <w:rFonts w:ascii="Times New Roman" w:eastAsia="Calibri" w:hAnsi="Times New Roman" w:cs="Times New Roman"/>
          <w:sz w:val="28"/>
          <w:szCs w:val="28"/>
        </w:rPr>
        <w:t xml:space="preserve"> «Биохимические основы наследственности»,</w:t>
      </w:r>
      <w:r w:rsidRPr="005F6B19">
        <w:rPr>
          <w:rFonts w:ascii="Times New Roman" w:eastAsia="Calibri" w:hAnsi="Times New Roman" w:cs="Times New Roman"/>
          <w:sz w:val="28"/>
          <w:szCs w:val="28"/>
        </w:rPr>
        <w:t xml:space="preserve"> «</w:t>
      </w:r>
      <w:r w:rsidR="005F6B19" w:rsidRPr="005F6B19">
        <w:rPr>
          <w:rFonts w:ascii="Times New Roman" w:eastAsia="Calibri" w:hAnsi="Times New Roman" w:cs="Times New Roman"/>
          <w:sz w:val="28"/>
          <w:szCs w:val="28"/>
        </w:rPr>
        <w:t>Размножение организмов</w:t>
      </w:r>
      <w:r w:rsidRPr="005F6B19">
        <w:rPr>
          <w:rFonts w:ascii="Times New Roman" w:eastAsia="Calibri" w:hAnsi="Times New Roman" w:cs="Times New Roman"/>
          <w:sz w:val="28"/>
          <w:szCs w:val="28"/>
        </w:rPr>
        <w:t>»,</w:t>
      </w:r>
      <w:r w:rsidR="005F6B19" w:rsidRPr="005F6B19">
        <w:rPr>
          <w:rFonts w:ascii="Times New Roman" w:eastAsia="Calibri" w:hAnsi="Times New Roman" w:cs="Times New Roman"/>
          <w:sz w:val="28"/>
          <w:szCs w:val="28"/>
        </w:rPr>
        <w:t xml:space="preserve"> «Онтогенез», «Закономерности наследования признаков»,</w:t>
      </w:r>
      <w:r w:rsidRPr="005F6B19">
        <w:rPr>
          <w:rFonts w:ascii="Times New Roman" w:eastAsia="Calibri" w:hAnsi="Times New Roman" w:cs="Times New Roman"/>
          <w:sz w:val="28"/>
          <w:szCs w:val="28"/>
        </w:rPr>
        <w:t xml:space="preserve"> «Методы изучения наследственности и изменчивости</w:t>
      </w:r>
      <w:r w:rsidR="005F6B19" w:rsidRPr="005F6B19">
        <w:rPr>
          <w:rFonts w:ascii="Times New Roman" w:eastAsia="Calibri" w:hAnsi="Times New Roman" w:cs="Times New Roman"/>
          <w:sz w:val="28"/>
          <w:szCs w:val="28"/>
        </w:rPr>
        <w:t xml:space="preserve"> человека в норме и патологии</w:t>
      </w:r>
      <w:r w:rsidRPr="005F6B19">
        <w:rPr>
          <w:rFonts w:ascii="Times New Roman" w:eastAsia="Calibri" w:hAnsi="Times New Roman" w:cs="Times New Roman"/>
          <w:sz w:val="28"/>
          <w:szCs w:val="28"/>
        </w:rPr>
        <w:t>», «Наследственность и среда», «</w:t>
      </w:r>
      <w:r w:rsidR="005F6B19" w:rsidRPr="005F6B19">
        <w:rPr>
          <w:rFonts w:ascii="Times New Roman" w:eastAsia="Calibri" w:hAnsi="Times New Roman" w:cs="Times New Roman"/>
          <w:sz w:val="28"/>
          <w:szCs w:val="28"/>
        </w:rPr>
        <w:t>Хромосомные заболевания</w:t>
      </w:r>
      <w:r w:rsidRPr="005F6B19">
        <w:rPr>
          <w:rFonts w:ascii="Times New Roman" w:eastAsia="Calibri" w:hAnsi="Times New Roman" w:cs="Times New Roman"/>
          <w:sz w:val="28"/>
          <w:szCs w:val="28"/>
        </w:rPr>
        <w:t>»</w:t>
      </w:r>
      <w:r w:rsidR="005F6B19" w:rsidRPr="005F6B19">
        <w:rPr>
          <w:rFonts w:ascii="Times New Roman" w:eastAsia="Calibri" w:hAnsi="Times New Roman" w:cs="Times New Roman"/>
          <w:sz w:val="28"/>
          <w:szCs w:val="28"/>
        </w:rPr>
        <w:t>, «Генные заболевания», «Особенности болезней с наследственной предрасположенностью»</w:t>
      </w:r>
      <w:r w:rsidRPr="005F6B19">
        <w:rPr>
          <w:rFonts w:ascii="Times New Roman" w:eastAsia="Calibri" w:hAnsi="Times New Roman" w:cs="Times New Roman"/>
          <w:sz w:val="28"/>
          <w:szCs w:val="28"/>
        </w:rPr>
        <w:t>.</w:t>
      </w:r>
    </w:p>
    <w:p w:rsidR="00387388" w:rsidRDefault="00CE0038" w:rsidP="00387388">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Курс лекций</w:t>
      </w:r>
      <w:r w:rsidR="00387388">
        <w:rPr>
          <w:rFonts w:ascii="Times New Roman" w:eastAsia="Calibri" w:hAnsi="Times New Roman" w:cs="Times New Roman"/>
          <w:color w:val="000000" w:themeColor="text1"/>
          <w:sz w:val="28"/>
          <w:szCs w:val="28"/>
        </w:rPr>
        <w:t xml:space="preserve"> содержит лекционный материал (1</w:t>
      </w:r>
      <w:r w:rsidR="00E7661B">
        <w:rPr>
          <w:rFonts w:ascii="Times New Roman" w:eastAsia="Calibri" w:hAnsi="Times New Roman" w:cs="Times New Roman"/>
          <w:color w:val="000000" w:themeColor="text1"/>
          <w:sz w:val="28"/>
          <w:szCs w:val="28"/>
        </w:rPr>
        <w:t>0</w:t>
      </w:r>
      <w:r w:rsidR="00387388">
        <w:rPr>
          <w:rFonts w:ascii="Times New Roman" w:eastAsia="Calibri" w:hAnsi="Times New Roman" w:cs="Times New Roman"/>
          <w:color w:val="000000" w:themeColor="text1"/>
          <w:sz w:val="28"/>
          <w:szCs w:val="28"/>
        </w:rPr>
        <w:t xml:space="preserve"> лекций) и вопросы для самоконтроля (после каждой лекции).</w:t>
      </w:r>
    </w:p>
    <w:p w:rsidR="00387388" w:rsidRDefault="00387388" w:rsidP="00387388">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Предложенный </w:t>
      </w:r>
      <w:r w:rsidR="00CE0038">
        <w:rPr>
          <w:rFonts w:ascii="Times New Roman" w:eastAsia="Calibri" w:hAnsi="Times New Roman" w:cs="Times New Roman"/>
          <w:color w:val="000000" w:themeColor="text1"/>
          <w:sz w:val="28"/>
          <w:szCs w:val="28"/>
        </w:rPr>
        <w:t>курс лекций</w:t>
      </w:r>
      <w:r>
        <w:rPr>
          <w:rFonts w:ascii="Times New Roman" w:eastAsia="Calibri" w:hAnsi="Times New Roman" w:cs="Times New Roman"/>
          <w:color w:val="000000" w:themeColor="text1"/>
          <w:sz w:val="28"/>
          <w:szCs w:val="28"/>
        </w:rPr>
        <w:t xml:space="preserve">, предназначен для студентов, изучающих дисциплину </w:t>
      </w:r>
      <w:r w:rsidRPr="005F6B19">
        <w:rPr>
          <w:rFonts w:ascii="Times New Roman" w:eastAsia="Calibri" w:hAnsi="Times New Roman" w:cs="Times New Roman"/>
          <w:sz w:val="28"/>
          <w:szCs w:val="28"/>
        </w:rPr>
        <w:t>«</w:t>
      </w:r>
      <w:r w:rsidR="005F6B19" w:rsidRPr="005F6B19">
        <w:rPr>
          <w:rFonts w:ascii="Times New Roman" w:eastAsia="Times New Roman" w:hAnsi="Times New Roman" w:cs="Times New Roman"/>
          <w:sz w:val="28"/>
          <w:szCs w:val="28"/>
        </w:rPr>
        <w:t>Биология с основами генетики</w:t>
      </w:r>
      <w:r w:rsidRPr="005F6B19">
        <w:rPr>
          <w:rFonts w:ascii="Times New Roman" w:eastAsia="Calibri" w:hAnsi="Times New Roman" w:cs="Times New Roman"/>
          <w:sz w:val="28"/>
          <w:szCs w:val="28"/>
        </w:rPr>
        <w:t>»</w:t>
      </w:r>
      <w:r>
        <w:rPr>
          <w:rFonts w:ascii="Times New Roman" w:eastAsia="Calibri" w:hAnsi="Times New Roman" w:cs="Times New Roman"/>
          <w:color w:val="000000" w:themeColor="text1"/>
          <w:sz w:val="28"/>
          <w:szCs w:val="28"/>
        </w:rPr>
        <w:t xml:space="preserve"> в рамках среднего профессионального образования.</w:t>
      </w:r>
    </w:p>
    <w:p w:rsidR="00387388" w:rsidRDefault="00387388" w:rsidP="00387388">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Трудности, которые испытывают студенты при самостоятельной подготовке к занятиям, обусловлены отсутствием навыков работы с дополнительной литературой.</w:t>
      </w:r>
    </w:p>
    <w:p w:rsidR="00387388" w:rsidRDefault="00387388" w:rsidP="00387388">
      <w:pPr>
        <w:spacing w:after="0" w:line="240" w:lineRule="auto"/>
        <w:ind w:firstLine="709"/>
        <w:jc w:val="both"/>
        <w:rPr>
          <w:rFonts w:ascii="Times New Roman" w:eastAsia="SimSun-ExtB" w:hAnsi="Times New Roman" w:cs="Times New Roman"/>
          <w:color w:val="000000" w:themeColor="text1"/>
          <w:sz w:val="24"/>
          <w:szCs w:val="24"/>
        </w:rPr>
      </w:pPr>
      <w:r>
        <w:rPr>
          <w:rFonts w:ascii="Times New Roman" w:eastAsia="Calibri" w:hAnsi="Times New Roman" w:cs="Times New Roman"/>
          <w:color w:val="000000" w:themeColor="text1"/>
          <w:sz w:val="28"/>
          <w:szCs w:val="28"/>
        </w:rPr>
        <w:t xml:space="preserve">Теоретический курс по дисциплине </w:t>
      </w:r>
      <w:r w:rsidR="005F6B19" w:rsidRPr="005F6B19">
        <w:rPr>
          <w:rFonts w:ascii="Times New Roman" w:eastAsia="Calibri" w:hAnsi="Times New Roman" w:cs="Times New Roman"/>
          <w:sz w:val="28"/>
          <w:szCs w:val="28"/>
        </w:rPr>
        <w:t>«</w:t>
      </w:r>
      <w:r w:rsidR="005F6B19" w:rsidRPr="005F6B19">
        <w:rPr>
          <w:rFonts w:ascii="Times New Roman" w:eastAsia="Times New Roman" w:hAnsi="Times New Roman" w:cs="Times New Roman"/>
          <w:sz w:val="28"/>
          <w:szCs w:val="28"/>
        </w:rPr>
        <w:t>Биология с основами генетики</w:t>
      </w:r>
      <w:r w:rsidR="005F6B19" w:rsidRPr="005F6B19">
        <w:rPr>
          <w:rFonts w:ascii="Times New Roman" w:eastAsia="Calibri" w:hAnsi="Times New Roman" w:cs="Times New Roman"/>
          <w:sz w:val="28"/>
          <w:szCs w:val="28"/>
        </w:rPr>
        <w:t>»</w:t>
      </w:r>
      <w:r w:rsidR="005F6B19">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 xml:space="preserve"> опирается на знания, полученные студентами при изучении школьного курса дисциплины «Биология». Изучение теоретического курса по дисциплине </w:t>
      </w:r>
      <w:r w:rsidR="005F6B19" w:rsidRPr="005F6B19">
        <w:rPr>
          <w:rFonts w:ascii="Times New Roman" w:eastAsia="Calibri" w:hAnsi="Times New Roman" w:cs="Times New Roman"/>
          <w:sz w:val="28"/>
          <w:szCs w:val="28"/>
        </w:rPr>
        <w:t>«</w:t>
      </w:r>
      <w:r w:rsidR="005F6B19" w:rsidRPr="005F6B19">
        <w:rPr>
          <w:rFonts w:ascii="Times New Roman" w:eastAsia="Times New Roman" w:hAnsi="Times New Roman" w:cs="Times New Roman"/>
          <w:sz w:val="28"/>
          <w:szCs w:val="28"/>
        </w:rPr>
        <w:t>Биология с основами генетики</w:t>
      </w:r>
      <w:r w:rsidR="005F6B19" w:rsidRPr="005F6B19">
        <w:rPr>
          <w:rFonts w:ascii="Times New Roman" w:eastAsia="Calibri" w:hAnsi="Times New Roman" w:cs="Times New Roman"/>
          <w:sz w:val="28"/>
          <w:szCs w:val="28"/>
        </w:rPr>
        <w:t>»</w:t>
      </w:r>
      <w:r w:rsidR="005F6B19">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 xml:space="preserve"> дает возможность получить знания, направленные на сохранение и укрепление здоровья.</w:t>
      </w: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E66011" w:rsidRDefault="00E66011"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387388" w:rsidRDefault="00387388" w:rsidP="00650F29">
      <w:pPr>
        <w:tabs>
          <w:tab w:val="left" w:pos="2977"/>
        </w:tabs>
        <w:spacing w:after="0" w:line="240" w:lineRule="auto"/>
        <w:jc w:val="both"/>
        <w:rPr>
          <w:rFonts w:ascii="Times New Roman" w:eastAsia="SimSun-ExtB" w:hAnsi="Times New Roman" w:cs="Times New Roman"/>
          <w:sz w:val="28"/>
          <w:szCs w:val="28"/>
        </w:rPr>
      </w:pPr>
    </w:p>
    <w:p w:rsidR="00E66011" w:rsidRPr="007D68BE" w:rsidRDefault="00E66011" w:rsidP="00650F29">
      <w:pPr>
        <w:tabs>
          <w:tab w:val="left" w:pos="2977"/>
        </w:tabs>
        <w:spacing w:after="0" w:line="240" w:lineRule="auto"/>
        <w:jc w:val="both"/>
        <w:rPr>
          <w:rFonts w:ascii="Times New Roman" w:eastAsia="SimSun-ExtB" w:hAnsi="Times New Roman" w:cs="Times New Roman"/>
          <w:sz w:val="28"/>
          <w:szCs w:val="28"/>
        </w:rPr>
      </w:pPr>
    </w:p>
    <w:p w:rsidR="00A74CBB" w:rsidRPr="009B53F0" w:rsidRDefault="009B53F0" w:rsidP="00A74CBB">
      <w:pPr>
        <w:pStyle w:val="4"/>
        <w:rPr>
          <w:rStyle w:val="a8"/>
          <w:rFonts w:ascii="Times New Roman" w:eastAsia="Times New Roman" w:hAnsi="Times New Roman" w:cs="Times New Roman"/>
          <w:b w:val="0"/>
          <w:i w:val="0"/>
          <w:sz w:val="28"/>
          <w:szCs w:val="28"/>
        </w:rPr>
      </w:pPr>
      <w:r>
        <w:rPr>
          <w:rFonts w:ascii="Times New Roman" w:hAnsi="Times New Roman" w:cs="Times New Roman"/>
          <w:b w:val="0"/>
          <w:i w:val="0"/>
          <w:sz w:val="28"/>
          <w:szCs w:val="28"/>
        </w:rPr>
        <w:fldChar w:fldCharType="begin"/>
      </w:r>
      <w:r>
        <w:rPr>
          <w:rFonts w:ascii="Times New Roman" w:hAnsi="Times New Roman" w:cs="Times New Roman"/>
          <w:b w:val="0"/>
          <w:i w:val="0"/>
          <w:sz w:val="28"/>
          <w:szCs w:val="28"/>
        </w:rPr>
        <w:instrText xml:space="preserve"> HYPERLINK  \l "_Оглавление_1" </w:instrText>
      </w:r>
      <w:r>
        <w:rPr>
          <w:rFonts w:ascii="Times New Roman" w:hAnsi="Times New Roman" w:cs="Times New Roman"/>
          <w:b w:val="0"/>
          <w:i w:val="0"/>
          <w:sz w:val="28"/>
          <w:szCs w:val="28"/>
        </w:rPr>
        <w:fldChar w:fldCharType="separate"/>
      </w:r>
      <w:r w:rsidR="00A74CBB" w:rsidRPr="009B53F0">
        <w:rPr>
          <w:rStyle w:val="a8"/>
          <w:rFonts w:ascii="Times New Roman" w:hAnsi="Times New Roman" w:cs="Times New Roman"/>
          <w:b w:val="0"/>
          <w:i w:val="0"/>
          <w:sz w:val="28"/>
          <w:szCs w:val="28"/>
        </w:rPr>
        <w:t>Вернуться к оглавлению</w:t>
      </w:r>
    </w:p>
    <w:p w:rsidR="00E66011" w:rsidRDefault="009B53F0" w:rsidP="00650F29">
      <w:pPr>
        <w:tabs>
          <w:tab w:val="left" w:pos="2977"/>
        </w:tabs>
        <w:spacing w:after="0" w:line="240" w:lineRule="auto"/>
        <w:jc w:val="both"/>
        <w:rPr>
          <w:rFonts w:ascii="Times New Roman" w:eastAsia="SimSun-ExtB" w:hAnsi="Times New Roman" w:cs="Times New Roman"/>
          <w:sz w:val="28"/>
          <w:szCs w:val="28"/>
        </w:rPr>
      </w:pPr>
      <w:r>
        <w:rPr>
          <w:rFonts w:ascii="Times New Roman" w:eastAsiaTheme="majorEastAsia" w:hAnsi="Times New Roman" w:cs="Times New Roman"/>
          <w:bCs/>
          <w:iCs/>
          <w:color w:val="4F81BD" w:themeColor="accent1"/>
          <w:sz w:val="28"/>
          <w:szCs w:val="28"/>
        </w:rPr>
        <w:fldChar w:fldCharType="end"/>
      </w:r>
    </w:p>
    <w:p w:rsidR="007D68BE" w:rsidRDefault="007D68BE" w:rsidP="00A74CBB">
      <w:pPr>
        <w:tabs>
          <w:tab w:val="left" w:pos="2977"/>
        </w:tabs>
        <w:spacing w:after="0" w:line="240" w:lineRule="auto"/>
        <w:jc w:val="center"/>
        <w:rPr>
          <w:rFonts w:ascii="Times New Roman" w:eastAsia="SimSun-ExtB" w:hAnsi="Times New Roman" w:cs="Times New Roman"/>
          <w:b/>
          <w:sz w:val="24"/>
          <w:szCs w:val="24"/>
        </w:rPr>
      </w:pPr>
    </w:p>
    <w:p w:rsidR="00E66011" w:rsidRPr="007D68BE" w:rsidRDefault="00E66011" w:rsidP="00971372">
      <w:pPr>
        <w:pStyle w:val="4"/>
        <w:jc w:val="center"/>
        <w:rPr>
          <w:rFonts w:ascii="Times New Roman" w:hAnsi="Times New Roman" w:cs="Times New Roman"/>
          <w:i w:val="0"/>
          <w:color w:val="000000" w:themeColor="text1"/>
          <w:sz w:val="28"/>
          <w:szCs w:val="28"/>
        </w:rPr>
      </w:pPr>
      <w:bookmarkStart w:id="17" w:name="_Тема_«Введение»"/>
      <w:bookmarkStart w:id="18" w:name="_Тема_«Цитологические_основы"/>
      <w:bookmarkEnd w:id="17"/>
      <w:bookmarkEnd w:id="18"/>
      <w:r w:rsidRPr="007D68BE">
        <w:rPr>
          <w:rFonts w:ascii="Times New Roman" w:hAnsi="Times New Roman" w:cs="Times New Roman"/>
          <w:i w:val="0"/>
          <w:color w:val="000000" w:themeColor="text1"/>
          <w:sz w:val="28"/>
          <w:szCs w:val="28"/>
        </w:rPr>
        <w:lastRenderedPageBreak/>
        <w:t>Цитолог</w:t>
      </w:r>
      <w:r w:rsidR="00387388">
        <w:rPr>
          <w:rFonts w:ascii="Times New Roman" w:hAnsi="Times New Roman" w:cs="Times New Roman"/>
          <w:i w:val="0"/>
          <w:color w:val="000000" w:themeColor="text1"/>
          <w:sz w:val="28"/>
          <w:szCs w:val="28"/>
        </w:rPr>
        <w:t>ические основы наследственности</w:t>
      </w:r>
    </w:p>
    <w:p w:rsidR="00E66011" w:rsidRPr="007D68BE" w:rsidRDefault="00E66011" w:rsidP="00650F29">
      <w:pPr>
        <w:tabs>
          <w:tab w:val="left" w:pos="0"/>
          <w:tab w:val="left" w:pos="2977"/>
        </w:tabs>
        <w:spacing w:after="0" w:line="240" w:lineRule="auto"/>
        <w:ind w:left="360"/>
        <w:rPr>
          <w:rFonts w:ascii="Times New Roman" w:hAnsi="Times New Roman" w:cs="Times New Roman"/>
          <w:sz w:val="28"/>
          <w:szCs w:val="28"/>
        </w:rPr>
      </w:pPr>
    </w:p>
    <w:p w:rsidR="007D68BE" w:rsidRPr="00A804AA" w:rsidRDefault="007D68BE" w:rsidP="007D68BE">
      <w:pPr>
        <w:widowControl w:val="0"/>
        <w:shd w:val="clear" w:color="auto" w:fill="FFFFFF"/>
        <w:tabs>
          <w:tab w:val="left" w:pos="322"/>
        </w:tabs>
        <w:autoSpaceDE w:val="0"/>
        <w:autoSpaceDN w:val="0"/>
        <w:adjustRightInd w:val="0"/>
        <w:spacing w:after="0" w:line="240" w:lineRule="auto"/>
        <w:jc w:val="both"/>
        <w:rPr>
          <w:rFonts w:ascii="Times New Roman" w:hAnsi="Times New Roman"/>
          <w:b/>
          <w:sz w:val="28"/>
          <w:szCs w:val="28"/>
        </w:rPr>
      </w:pPr>
      <w:r w:rsidRPr="00A804AA">
        <w:rPr>
          <w:rFonts w:ascii="Times New Roman" w:hAnsi="Times New Roman"/>
          <w:b/>
          <w:sz w:val="28"/>
          <w:szCs w:val="28"/>
        </w:rPr>
        <w:t>План:</w:t>
      </w:r>
    </w:p>
    <w:p w:rsidR="007D68BE" w:rsidRPr="00A804AA" w:rsidRDefault="007D68BE" w:rsidP="00D46A06">
      <w:pPr>
        <w:pStyle w:val="a3"/>
        <w:numPr>
          <w:ilvl w:val="0"/>
          <w:numId w:val="80"/>
        </w:numPr>
        <w:spacing w:after="0" w:line="240" w:lineRule="auto"/>
        <w:jc w:val="both"/>
        <w:rPr>
          <w:rFonts w:ascii="Times New Roman" w:hAnsi="Times New Roman"/>
          <w:sz w:val="28"/>
          <w:szCs w:val="28"/>
        </w:rPr>
      </w:pPr>
      <w:r w:rsidRPr="00A804AA">
        <w:rPr>
          <w:rFonts w:ascii="Times New Roman" w:hAnsi="Times New Roman"/>
          <w:sz w:val="28"/>
          <w:szCs w:val="28"/>
        </w:rPr>
        <w:t xml:space="preserve">Клеточная теория. </w:t>
      </w:r>
    </w:p>
    <w:p w:rsidR="007D68BE" w:rsidRPr="00A804AA" w:rsidRDefault="007D68BE" w:rsidP="00D46A06">
      <w:pPr>
        <w:pStyle w:val="a3"/>
        <w:numPr>
          <w:ilvl w:val="0"/>
          <w:numId w:val="80"/>
        </w:numPr>
        <w:spacing w:after="0" w:line="240" w:lineRule="auto"/>
        <w:jc w:val="both"/>
        <w:rPr>
          <w:rFonts w:ascii="Times New Roman" w:hAnsi="Times New Roman"/>
          <w:sz w:val="28"/>
          <w:szCs w:val="28"/>
        </w:rPr>
      </w:pPr>
      <w:r w:rsidRPr="00A804AA">
        <w:rPr>
          <w:rFonts w:ascii="Times New Roman" w:hAnsi="Times New Roman"/>
          <w:sz w:val="28"/>
          <w:szCs w:val="28"/>
        </w:rPr>
        <w:t xml:space="preserve">Систематика прокариот. </w:t>
      </w:r>
    </w:p>
    <w:p w:rsidR="007D68BE" w:rsidRPr="00A804AA" w:rsidRDefault="007D68BE" w:rsidP="00D46A06">
      <w:pPr>
        <w:pStyle w:val="a3"/>
        <w:numPr>
          <w:ilvl w:val="0"/>
          <w:numId w:val="80"/>
        </w:numPr>
        <w:spacing w:after="0" w:line="240" w:lineRule="auto"/>
        <w:jc w:val="both"/>
        <w:rPr>
          <w:rFonts w:ascii="Times New Roman" w:hAnsi="Times New Roman"/>
          <w:sz w:val="28"/>
          <w:szCs w:val="28"/>
        </w:rPr>
      </w:pPr>
      <w:r w:rsidRPr="00A804AA">
        <w:rPr>
          <w:rFonts w:ascii="Times New Roman" w:hAnsi="Times New Roman"/>
          <w:sz w:val="28"/>
          <w:szCs w:val="28"/>
        </w:rPr>
        <w:t xml:space="preserve">Прокариотическая клетка: форма, размножение. </w:t>
      </w:r>
    </w:p>
    <w:p w:rsidR="007D68BE" w:rsidRDefault="007D68BE" w:rsidP="00D46A06">
      <w:pPr>
        <w:pStyle w:val="a3"/>
        <w:numPr>
          <w:ilvl w:val="0"/>
          <w:numId w:val="80"/>
        </w:numPr>
        <w:spacing w:after="0" w:line="240" w:lineRule="auto"/>
        <w:jc w:val="both"/>
        <w:rPr>
          <w:rFonts w:ascii="Times New Roman" w:hAnsi="Times New Roman"/>
          <w:sz w:val="28"/>
          <w:szCs w:val="28"/>
        </w:rPr>
      </w:pPr>
      <w:r w:rsidRPr="00BA1C05">
        <w:rPr>
          <w:rFonts w:ascii="Times New Roman" w:hAnsi="Times New Roman"/>
          <w:sz w:val="28"/>
          <w:szCs w:val="28"/>
        </w:rPr>
        <w:t>Строение прокариотической клетки</w:t>
      </w:r>
    </w:p>
    <w:p w:rsidR="007D68BE" w:rsidRPr="00BA1C05" w:rsidRDefault="007D68BE" w:rsidP="00D46A06">
      <w:pPr>
        <w:pStyle w:val="a3"/>
        <w:numPr>
          <w:ilvl w:val="0"/>
          <w:numId w:val="80"/>
        </w:numPr>
        <w:spacing w:after="0" w:line="240" w:lineRule="auto"/>
        <w:jc w:val="both"/>
        <w:rPr>
          <w:rFonts w:ascii="Times New Roman" w:hAnsi="Times New Roman"/>
          <w:sz w:val="28"/>
          <w:szCs w:val="28"/>
        </w:rPr>
      </w:pPr>
      <w:r w:rsidRPr="00BA1C05">
        <w:rPr>
          <w:rFonts w:ascii="Times New Roman" w:hAnsi="Times New Roman"/>
          <w:sz w:val="28"/>
          <w:szCs w:val="28"/>
        </w:rPr>
        <w:t xml:space="preserve">Значение прокариот. </w:t>
      </w:r>
    </w:p>
    <w:p w:rsidR="007D68BE" w:rsidRPr="00A804AA" w:rsidRDefault="007D68BE" w:rsidP="00D46A06">
      <w:pPr>
        <w:pStyle w:val="a3"/>
        <w:numPr>
          <w:ilvl w:val="0"/>
          <w:numId w:val="80"/>
        </w:numPr>
        <w:spacing w:after="0" w:line="240" w:lineRule="auto"/>
        <w:jc w:val="both"/>
        <w:rPr>
          <w:rFonts w:ascii="Times New Roman" w:hAnsi="Times New Roman"/>
          <w:sz w:val="28"/>
          <w:szCs w:val="28"/>
        </w:rPr>
      </w:pPr>
      <w:r w:rsidRPr="00A804AA">
        <w:rPr>
          <w:rFonts w:ascii="Times New Roman" w:hAnsi="Times New Roman"/>
          <w:sz w:val="28"/>
          <w:szCs w:val="28"/>
        </w:rPr>
        <w:t xml:space="preserve">Эукариотическая клетка: форма, размеры. </w:t>
      </w:r>
    </w:p>
    <w:p w:rsidR="007D68BE" w:rsidRDefault="007D68BE" w:rsidP="00D46A06">
      <w:pPr>
        <w:pStyle w:val="a3"/>
        <w:numPr>
          <w:ilvl w:val="0"/>
          <w:numId w:val="80"/>
        </w:numPr>
        <w:spacing w:after="0" w:line="240" w:lineRule="auto"/>
        <w:jc w:val="both"/>
        <w:rPr>
          <w:rFonts w:ascii="Times New Roman" w:hAnsi="Times New Roman"/>
          <w:sz w:val="28"/>
          <w:szCs w:val="28"/>
        </w:rPr>
      </w:pPr>
      <w:r w:rsidRPr="00BA1C05">
        <w:rPr>
          <w:rFonts w:ascii="Times New Roman" w:hAnsi="Times New Roman"/>
          <w:sz w:val="28"/>
          <w:szCs w:val="28"/>
        </w:rPr>
        <w:t>С</w:t>
      </w:r>
      <w:r>
        <w:rPr>
          <w:rFonts w:ascii="Times New Roman" w:hAnsi="Times New Roman"/>
          <w:sz w:val="28"/>
          <w:szCs w:val="28"/>
        </w:rPr>
        <w:t>троение эукариотической клетки</w:t>
      </w:r>
    </w:p>
    <w:p w:rsidR="007D68BE" w:rsidRPr="00BA1C05" w:rsidRDefault="007D68BE" w:rsidP="00D46A06">
      <w:pPr>
        <w:pStyle w:val="a3"/>
        <w:numPr>
          <w:ilvl w:val="0"/>
          <w:numId w:val="80"/>
        </w:numPr>
        <w:spacing w:after="0" w:line="240" w:lineRule="auto"/>
        <w:jc w:val="both"/>
        <w:rPr>
          <w:rFonts w:ascii="Times New Roman" w:hAnsi="Times New Roman"/>
          <w:sz w:val="28"/>
          <w:szCs w:val="28"/>
        </w:rPr>
      </w:pPr>
      <w:r w:rsidRPr="00BA1C05">
        <w:rPr>
          <w:rFonts w:ascii="Times New Roman" w:hAnsi="Times New Roman"/>
          <w:sz w:val="28"/>
          <w:szCs w:val="28"/>
        </w:rPr>
        <w:t>Клеточное ядро: строение, функции.</w:t>
      </w:r>
    </w:p>
    <w:p w:rsidR="007D68BE" w:rsidRPr="00A804AA" w:rsidRDefault="007D68BE" w:rsidP="007D68BE">
      <w:pPr>
        <w:spacing w:after="0" w:line="240" w:lineRule="auto"/>
        <w:jc w:val="both"/>
        <w:rPr>
          <w:rFonts w:ascii="Times New Roman" w:hAnsi="Times New Roman"/>
          <w:sz w:val="28"/>
          <w:szCs w:val="28"/>
        </w:rPr>
      </w:pPr>
    </w:p>
    <w:p w:rsidR="007D68BE" w:rsidRDefault="007D68BE" w:rsidP="007D68BE">
      <w:pPr>
        <w:spacing w:after="0" w:line="240" w:lineRule="auto"/>
        <w:jc w:val="center"/>
        <w:rPr>
          <w:rFonts w:ascii="Times New Roman" w:hAnsi="Times New Roman"/>
          <w:b/>
          <w:sz w:val="28"/>
          <w:szCs w:val="28"/>
        </w:rPr>
      </w:pPr>
      <w:r w:rsidRPr="000654D4">
        <w:rPr>
          <w:rFonts w:ascii="Times New Roman" w:hAnsi="Times New Roman"/>
          <w:b/>
          <w:sz w:val="28"/>
          <w:szCs w:val="28"/>
        </w:rPr>
        <w:t>1. Клеточная теория.</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Клеточная теория — основополагающая для общей биологии теория, сформулированная в середине XIX века, предоставившая базу для понимания закономерностей живого мира и для развития эволюционного учения. Маттиас Шлейден и Теодор Шванн сформулировали клеточную теорию, основываясь на множестве исследований о клетке (1838). Рудольф Вирхов позднее (1858) дополнил её важнейшим положением (всякая клетка из клетки).</w:t>
      </w:r>
    </w:p>
    <w:p w:rsidR="007D68BE" w:rsidRPr="00BA1C05"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Шлейден и Шванн, обобщив имеющиеся знания о клетке, доказали, что клетка является основной единицей любого организма. Клетки животных, растений и бактерии имеют схожее строение. Позднее эти заключения стали основой для доказательства единства организмов. Т. Шванн и М. Шлейден ввели в науку основополагающее представление о клетке: вне клеток нет жизни.</w:t>
      </w:r>
    </w:p>
    <w:p w:rsidR="007D68BE" w:rsidRPr="00BA1C05" w:rsidRDefault="007D68BE" w:rsidP="007D68BE">
      <w:pPr>
        <w:spacing w:after="0" w:line="240" w:lineRule="auto"/>
        <w:jc w:val="center"/>
        <w:rPr>
          <w:rFonts w:ascii="Times New Roman" w:hAnsi="Times New Roman"/>
          <w:b/>
          <w:sz w:val="28"/>
          <w:szCs w:val="28"/>
        </w:rPr>
      </w:pPr>
      <w:r w:rsidRPr="00BA1C05">
        <w:rPr>
          <w:rFonts w:ascii="Times New Roman" w:hAnsi="Times New Roman"/>
          <w:b/>
          <w:sz w:val="28"/>
          <w:szCs w:val="28"/>
        </w:rPr>
        <w:t>Современная клеточная теория включает следующие основные положения:</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№1 Клетка - единица строения, жизнедеятельности, роста и развития живых организмов, вне клетки жизни нет;</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№2 Клетка - единая система, состоящая из множества закономерно связанных друг с другом элементов, представляющих собой определенное целостное образование;</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№3 Клетки всех организмов сходны по своему химическому составу, строению и функциям;</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№4 Новые клетки образуются только в результате деления исходных клеток;</w:t>
      </w:r>
    </w:p>
    <w:p w:rsidR="007D68BE"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№5 Клетки многоклеточных организмов образуют ткани, ткани образуют органы. Жизнь организма в целом обусловлена взаимодействием составляющих его клеток;</w:t>
      </w:r>
    </w:p>
    <w:p w:rsidR="007D68BE" w:rsidRPr="00BA1C05" w:rsidRDefault="007D68BE" w:rsidP="007D68BE">
      <w:pPr>
        <w:spacing w:after="0" w:line="240" w:lineRule="auto"/>
        <w:ind w:firstLine="284"/>
        <w:jc w:val="both"/>
        <w:rPr>
          <w:rFonts w:ascii="Times New Roman" w:hAnsi="Times New Roman"/>
          <w:sz w:val="28"/>
          <w:szCs w:val="28"/>
        </w:rPr>
      </w:pPr>
      <w:r w:rsidRPr="00BA1C05">
        <w:rPr>
          <w:rFonts w:ascii="Times New Roman" w:hAnsi="Times New Roman"/>
          <w:sz w:val="28"/>
          <w:szCs w:val="28"/>
        </w:rPr>
        <w:t>№6 Клетки многоклеточных организмов имеют полный набор генов, но отличаются друг от друга тем, что у них работают различные группы генов, следствием чего является морфологическое и функциональное разнообразие клеток - дифференцировка.</w:t>
      </w:r>
    </w:p>
    <w:p w:rsidR="007D68BE" w:rsidRDefault="007D68BE" w:rsidP="007D68BE">
      <w:pPr>
        <w:spacing w:after="0" w:line="240" w:lineRule="auto"/>
        <w:ind w:firstLine="284"/>
        <w:jc w:val="both"/>
        <w:rPr>
          <w:rFonts w:ascii="Times New Roman" w:hAnsi="Times New Roman"/>
          <w:b/>
          <w:sz w:val="28"/>
          <w:szCs w:val="28"/>
        </w:rPr>
      </w:pPr>
      <w:r>
        <w:rPr>
          <w:rFonts w:ascii="Times New Roman" w:hAnsi="Times New Roman"/>
          <w:b/>
          <w:sz w:val="28"/>
          <w:szCs w:val="28"/>
        </w:rPr>
        <w:lastRenderedPageBreak/>
        <w:t>2</w:t>
      </w:r>
      <w:r w:rsidRPr="00A804AA">
        <w:rPr>
          <w:rFonts w:ascii="Times New Roman" w:hAnsi="Times New Roman"/>
          <w:b/>
          <w:sz w:val="28"/>
          <w:szCs w:val="28"/>
        </w:rPr>
        <w:t>. Систематика прокариот.</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На основании особенностей строения микроорганизмов их разделяют на две четко различающиеся группы: эукариоты и прокариоты.</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Эукариоты – высшие микроорганизмы, или протисты. Клетки их по строению сходны с растительными и животными клетками. К эукариотам относятся водоросли, грибы и простейшие. В клетках эук</w:t>
      </w:r>
      <w:r>
        <w:rPr>
          <w:rFonts w:ascii="Times New Roman" w:hAnsi="Times New Roman"/>
          <w:sz w:val="28"/>
          <w:szCs w:val="28"/>
        </w:rPr>
        <w:t>а</w:t>
      </w:r>
      <w:r w:rsidRPr="00A804AA">
        <w:rPr>
          <w:rFonts w:ascii="Times New Roman" w:hAnsi="Times New Roman"/>
          <w:sz w:val="28"/>
          <w:szCs w:val="28"/>
        </w:rPr>
        <w:t>риотов имеется дифференцированное ядро.</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Прокариоты – низшие протисты. К ним относятся бактерии и сине-зеленые водоросли. Ядро прокариотической клетки не дифференцированно: ДНК, составляющая хромосому, свободно погружена в цитоплазму, ядерная оболочка отсутствует.</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Микроорганизмы, относящиеся к прокариотам, разделены на две группы:</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1. цианобактерии (сине-зеленые бактерии)</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2. бактерии</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Наиболее подробно описан и систематизирован отдел бактерии. Отдел бактерии разделен на 19 групп. В эти группы входят порядки, семейства, роды и виды, которые имеют большое значение для человека. Среди микроорганизмов, вызывающих заболевания, можно назвать: спирохеты, гонококки, стафилококки, стрептококки, возбудители кишечных инфекций, возбудители анаэробных инфекций и сибирской язвы, актиномицеты и микобактерии, риккетсии и хламидии, микоплазмы.</w:t>
      </w:r>
    </w:p>
    <w:p w:rsidR="007D68BE" w:rsidRDefault="007D68BE" w:rsidP="007D68BE">
      <w:pPr>
        <w:spacing w:after="0" w:line="240" w:lineRule="auto"/>
        <w:ind w:firstLine="284"/>
        <w:jc w:val="both"/>
        <w:rPr>
          <w:rFonts w:ascii="Times New Roman" w:hAnsi="Times New Roman"/>
          <w:b/>
          <w:sz w:val="28"/>
          <w:szCs w:val="28"/>
        </w:rPr>
      </w:pPr>
      <w:r>
        <w:rPr>
          <w:rFonts w:ascii="Times New Roman" w:hAnsi="Times New Roman"/>
          <w:b/>
          <w:sz w:val="28"/>
          <w:szCs w:val="28"/>
        </w:rPr>
        <w:t>3</w:t>
      </w:r>
      <w:r w:rsidRPr="00A804AA">
        <w:rPr>
          <w:rFonts w:ascii="Times New Roman" w:hAnsi="Times New Roman"/>
          <w:b/>
          <w:sz w:val="28"/>
          <w:szCs w:val="28"/>
        </w:rPr>
        <w:t>. Прокариотическая клетка: форма и размеры.</w:t>
      </w:r>
    </w:p>
    <w:p w:rsidR="007D68BE" w:rsidRDefault="007D68BE" w:rsidP="007D68BE">
      <w:pPr>
        <w:spacing w:after="0" w:line="240" w:lineRule="auto"/>
        <w:ind w:firstLine="284"/>
        <w:jc w:val="both"/>
        <w:rPr>
          <w:rFonts w:ascii="Times New Roman" w:hAnsi="Times New Roman"/>
          <w:sz w:val="28"/>
          <w:szCs w:val="28"/>
        </w:rPr>
      </w:pPr>
      <w:r w:rsidRPr="00A804AA">
        <w:rPr>
          <w:rFonts w:ascii="Times New Roman" w:hAnsi="Times New Roman"/>
          <w:sz w:val="28"/>
          <w:szCs w:val="28"/>
        </w:rPr>
        <w:t>По фор</w:t>
      </w:r>
      <w:r w:rsidR="00F72DA2">
        <w:rPr>
          <w:rFonts w:ascii="Times New Roman" w:hAnsi="Times New Roman"/>
          <w:sz w:val="28"/>
          <w:szCs w:val="28"/>
        </w:rPr>
        <w:t>ме клеток бактерии разделяют на: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1134"/>
        <w:gridCol w:w="3367"/>
      </w:tblGrid>
      <w:tr w:rsidR="00825BD0" w:rsidTr="00BB2E9C">
        <w:trPr>
          <w:trHeight w:val="4483"/>
        </w:trPr>
        <w:tc>
          <w:tcPr>
            <w:tcW w:w="5920" w:type="dxa"/>
            <w:gridSpan w:val="2"/>
          </w:tcPr>
          <w:p w:rsidR="00825BD0" w:rsidRPr="00F72DA2" w:rsidRDefault="00825BD0" w:rsidP="00D46A06">
            <w:pPr>
              <w:pStyle w:val="a3"/>
              <w:numPr>
                <w:ilvl w:val="0"/>
                <w:numId w:val="81"/>
              </w:numPr>
              <w:ind w:left="0" w:firstLine="284"/>
              <w:jc w:val="both"/>
              <w:rPr>
                <w:rFonts w:ascii="Times New Roman" w:hAnsi="Times New Roman"/>
                <w:sz w:val="28"/>
                <w:szCs w:val="28"/>
              </w:rPr>
            </w:pPr>
            <w:r w:rsidRPr="00A804AA">
              <w:rPr>
                <w:rFonts w:ascii="Times New Roman" w:hAnsi="Times New Roman"/>
                <w:sz w:val="28"/>
                <w:szCs w:val="28"/>
              </w:rPr>
              <w:t>шаровидные – кокки (различаются между собой в зависимости от расположения клеток после деления. Одиночные кокки называются микрококки, парные – диплококки. Если кокки после деления не расходятся, а образуют цепочку, их называют стрептококками. Эти кокки делятся только в одной плоскости. При делении в двух взаимно перпендикулярных плоскостях могут образоваться сочетания из  четырех кокков – тетракокки, а при делении в трех взаимно перпендикулярных плоскостях – сарцины, состоящие из 8 – 16 клеток. Если деление происходит без определенного порядка, кокки</w:t>
            </w:r>
          </w:p>
        </w:tc>
        <w:tc>
          <w:tcPr>
            <w:tcW w:w="3367" w:type="dxa"/>
          </w:tcPr>
          <w:p w:rsidR="00825BD0" w:rsidRDefault="00825BD0" w:rsidP="00F46C8B">
            <w:pPr>
              <w:jc w:val="center"/>
              <w:rPr>
                <w:rFonts w:ascii="Times New Roman" w:hAnsi="Times New Roman"/>
                <w:sz w:val="28"/>
                <w:szCs w:val="28"/>
              </w:rPr>
            </w:pPr>
            <w:r>
              <w:rPr>
                <w:rFonts w:ascii="Times New Roman" w:hAnsi="Times New Roman"/>
                <w:noProof/>
                <w:sz w:val="28"/>
                <w:szCs w:val="28"/>
              </w:rPr>
              <w:drawing>
                <wp:inline distT="0" distB="0" distL="0" distR="0" wp14:anchorId="299D6941" wp14:editId="16DBB423">
                  <wp:extent cx="2050680" cy="2759366"/>
                  <wp:effectExtent l="19050" t="0" r="6720" b="0"/>
                  <wp:docPr id="29" name="Рисунок 10" descr="G:\в процессе\стрептокок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в процессе\стрептококки.jpg"/>
                          <pic:cNvPicPr>
                            <a:picLocks noChangeAspect="1" noChangeArrowheads="1"/>
                          </pic:cNvPicPr>
                        </pic:nvPicPr>
                        <pic:blipFill>
                          <a:blip r:embed="rId8" cstate="print"/>
                          <a:srcRect/>
                          <a:stretch>
                            <a:fillRect/>
                          </a:stretch>
                        </pic:blipFill>
                        <pic:spPr bwMode="auto">
                          <a:xfrm>
                            <a:off x="0" y="0"/>
                            <a:ext cx="2050644" cy="2759317"/>
                          </a:xfrm>
                          <a:prstGeom prst="rect">
                            <a:avLst/>
                          </a:prstGeom>
                          <a:noFill/>
                          <a:ln w="9525">
                            <a:noFill/>
                            <a:miter lim="800000"/>
                            <a:headEnd/>
                            <a:tailEnd/>
                          </a:ln>
                        </pic:spPr>
                      </pic:pic>
                    </a:graphicData>
                  </a:graphic>
                </wp:inline>
              </w:drawing>
            </w:r>
          </w:p>
          <w:p w:rsidR="00825BD0" w:rsidRPr="00F46C8B" w:rsidRDefault="00F46C8B" w:rsidP="00F46C8B">
            <w:pPr>
              <w:jc w:val="center"/>
              <w:rPr>
                <w:rFonts w:ascii="Times New Roman" w:hAnsi="Times New Roman"/>
                <w:b/>
                <w:sz w:val="28"/>
                <w:szCs w:val="28"/>
              </w:rPr>
            </w:pPr>
            <w:r w:rsidRPr="00F46C8B">
              <w:rPr>
                <w:rFonts w:ascii="Times New Roman" w:hAnsi="Times New Roman"/>
                <w:b/>
                <w:sz w:val="24"/>
                <w:szCs w:val="28"/>
              </w:rPr>
              <w:t>Рисунок 1. Стрептококки</w:t>
            </w:r>
          </w:p>
        </w:tc>
      </w:tr>
      <w:tr w:rsidR="00825BD0" w:rsidTr="00BB2E9C">
        <w:trPr>
          <w:trHeight w:val="699"/>
        </w:trPr>
        <w:tc>
          <w:tcPr>
            <w:tcW w:w="9287" w:type="dxa"/>
            <w:gridSpan w:val="3"/>
          </w:tcPr>
          <w:p w:rsidR="00825BD0" w:rsidRDefault="00825BD0" w:rsidP="00825BD0">
            <w:pPr>
              <w:jc w:val="both"/>
              <w:rPr>
                <w:rFonts w:ascii="Times New Roman" w:hAnsi="Times New Roman"/>
                <w:noProof/>
                <w:sz w:val="28"/>
                <w:szCs w:val="28"/>
              </w:rPr>
            </w:pPr>
            <w:r w:rsidRPr="00A804AA">
              <w:rPr>
                <w:rFonts w:ascii="Times New Roman" w:hAnsi="Times New Roman"/>
                <w:sz w:val="28"/>
                <w:szCs w:val="28"/>
              </w:rPr>
              <w:t xml:space="preserve"> остаются вместе и образуют скопления, напоминающие грозди винограда – стафилококки.  Обычно размеры кокков достигают 1 – 1,5 мкм. Среди кокков имеются возбудители различных заболеваний человека: пневмококки – воспаление легких, менингококки –  менингит, гонококки – гонорея, стафилококки и стрептококки – различные гнойные заболевания человека и животных). </w:t>
            </w:r>
          </w:p>
        </w:tc>
      </w:tr>
      <w:tr w:rsidR="00F72DA2" w:rsidTr="00BB2E9C">
        <w:trPr>
          <w:trHeight w:val="2962"/>
        </w:trPr>
        <w:tc>
          <w:tcPr>
            <w:tcW w:w="4786" w:type="dxa"/>
          </w:tcPr>
          <w:p w:rsidR="00F72DA2" w:rsidRDefault="00F46C8B" w:rsidP="00F46C8B">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059A6E2C" wp14:editId="10813E17">
                  <wp:extent cx="2862173" cy="1681812"/>
                  <wp:effectExtent l="19050" t="0" r="0" b="0"/>
                  <wp:docPr id="1348" name="Рисунок 11" descr="G:\в процессе\Бактериястафилококк_виноградная-гроз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в процессе\Бактериястафилококк_виноградная-гроздь.jpg"/>
                          <pic:cNvPicPr>
                            <a:picLocks noChangeAspect="1" noChangeArrowheads="1"/>
                          </pic:cNvPicPr>
                        </pic:nvPicPr>
                        <pic:blipFill>
                          <a:blip r:embed="rId9" cstate="print"/>
                          <a:srcRect/>
                          <a:stretch>
                            <a:fillRect/>
                          </a:stretch>
                        </pic:blipFill>
                        <pic:spPr bwMode="auto">
                          <a:xfrm>
                            <a:off x="0" y="0"/>
                            <a:ext cx="2864009" cy="1682891"/>
                          </a:xfrm>
                          <a:prstGeom prst="rect">
                            <a:avLst/>
                          </a:prstGeom>
                          <a:noFill/>
                          <a:ln w="9525">
                            <a:noFill/>
                            <a:miter lim="800000"/>
                            <a:headEnd/>
                            <a:tailEnd/>
                          </a:ln>
                        </pic:spPr>
                      </pic:pic>
                    </a:graphicData>
                  </a:graphic>
                </wp:inline>
              </w:drawing>
            </w:r>
          </w:p>
          <w:p w:rsidR="00F46C8B" w:rsidRPr="00F46C8B" w:rsidRDefault="00F46C8B" w:rsidP="00F46C8B">
            <w:pPr>
              <w:jc w:val="center"/>
              <w:rPr>
                <w:rFonts w:ascii="Times New Roman" w:hAnsi="Times New Roman"/>
                <w:b/>
                <w:sz w:val="28"/>
                <w:szCs w:val="28"/>
              </w:rPr>
            </w:pPr>
            <w:r w:rsidRPr="00F46C8B">
              <w:rPr>
                <w:rFonts w:ascii="Times New Roman" w:hAnsi="Times New Roman"/>
                <w:b/>
                <w:sz w:val="24"/>
                <w:szCs w:val="28"/>
              </w:rPr>
              <w:t>Рисунок 2. Стафилококки</w:t>
            </w:r>
          </w:p>
        </w:tc>
        <w:tc>
          <w:tcPr>
            <w:tcW w:w="4501" w:type="dxa"/>
            <w:gridSpan w:val="2"/>
          </w:tcPr>
          <w:p w:rsidR="00F72DA2" w:rsidRDefault="00F46C8B" w:rsidP="00F46C8B">
            <w:pPr>
              <w:jc w:val="center"/>
              <w:rPr>
                <w:rFonts w:ascii="Times New Roman" w:hAnsi="Times New Roman"/>
                <w:sz w:val="28"/>
                <w:szCs w:val="28"/>
              </w:rPr>
            </w:pPr>
            <w:r>
              <w:rPr>
                <w:rFonts w:ascii="Times New Roman" w:hAnsi="Times New Roman"/>
                <w:noProof/>
                <w:sz w:val="28"/>
                <w:szCs w:val="28"/>
              </w:rPr>
              <w:drawing>
                <wp:inline distT="0" distB="0" distL="0" distR="0" wp14:anchorId="4937C35C" wp14:editId="7B4E7370">
                  <wp:extent cx="2594754" cy="1664145"/>
                  <wp:effectExtent l="19050" t="0" r="0" b="0"/>
                  <wp:docPr id="38" name="Рисунок 12" descr="G:\в процессе\Pneumokokken диплокок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в процессе\Pneumokokken диплококки.jpg"/>
                          <pic:cNvPicPr>
                            <a:picLocks noChangeAspect="1" noChangeArrowheads="1"/>
                          </pic:cNvPicPr>
                        </pic:nvPicPr>
                        <pic:blipFill>
                          <a:blip r:embed="rId10" cstate="print"/>
                          <a:srcRect/>
                          <a:stretch>
                            <a:fillRect/>
                          </a:stretch>
                        </pic:blipFill>
                        <pic:spPr bwMode="auto">
                          <a:xfrm>
                            <a:off x="0" y="0"/>
                            <a:ext cx="2594074" cy="1663709"/>
                          </a:xfrm>
                          <a:prstGeom prst="rect">
                            <a:avLst/>
                          </a:prstGeom>
                          <a:noFill/>
                          <a:ln w="9525">
                            <a:noFill/>
                            <a:miter lim="800000"/>
                            <a:headEnd/>
                            <a:tailEnd/>
                          </a:ln>
                        </pic:spPr>
                      </pic:pic>
                    </a:graphicData>
                  </a:graphic>
                </wp:inline>
              </w:drawing>
            </w:r>
          </w:p>
          <w:p w:rsidR="00F46C8B" w:rsidRPr="00F46C8B" w:rsidRDefault="00F46C8B" w:rsidP="00F46C8B">
            <w:pPr>
              <w:jc w:val="center"/>
              <w:rPr>
                <w:rFonts w:ascii="Times New Roman" w:hAnsi="Times New Roman"/>
                <w:b/>
                <w:sz w:val="28"/>
                <w:szCs w:val="28"/>
              </w:rPr>
            </w:pPr>
            <w:r w:rsidRPr="00F46C8B">
              <w:rPr>
                <w:rFonts w:ascii="Times New Roman" w:hAnsi="Times New Roman"/>
                <w:b/>
                <w:sz w:val="24"/>
                <w:szCs w:val="28"/>
              </w:rPr>
              <w:t>Рисунок 3. Диплококки</w:t>
            </w:r>
          </w:p>
        </w:tc>
      </w:tr>
      <w:tr w:rsidR="00F46C8B" w:rsidTr="00BB2E9C">
        <w:trPr>
          <w:trHeight w:val="285"/>
        </w:trPr>
        <w:tc>
          <w:tcPr>
            <w:tcW w:w="9287" w:type="dxa"/>
            <w:gridSpan w:val="3"/>
          </w:tcPr>
          <w:p w:rsidR="00F46C8B" w:rsidRDefault="00F46C8B" w:rsidP="00840C80">
            <w:pPr>
              <w:ind w:firstLine="284"/>
              <w:jc w:val="both"/>
              <w:rPr>
                <w:rFonts w:ascii="Times New Roman" w:hAnsi="Times New Roman"/>
                <w:noProof/>
                <w:sz w:val="28"/>
                <w:szCs w:val="28"/>
              </w:rPr>
            </w:pPr>
            <w:r>
              <w:rPr>
                <w:rFonts w:ascii="Times New Roman" w:hAnsi="Times New Roman"/>
                <w:sz w:val="28"/>
                <w:szCs w:val="28"/>
              </w:rPr>
              <w:t xml:space="preserve">2. </w:t>
            </w:r>
            <w:r w:rsidRPr="00F46C8B">
              <w:rPr>
                <w:rFonts w:ascii="Times New Roman" w:hAnsi="Times New Roman"/>
                <w:sz w:val="28"/>
                <w:szCs w:val="28"/>
              </w:rPr>
              <w:t xml:space="preserve">палочковидные или цилиндрические – собственно бактерии (имеют цилиндрическую форму и обычно располагаются одиночно, но иногда </w:t>
            </w:r>
          </w:p>
        </w:tc>
      </w:tr>
      <w:tr w:rsidR="00F46C8B" w:rsidTr="00BB2E9C">
        <w:trPr>
          <w:trHeight w:val="2988"/>
        </w:trPr>
        <w:tc>
          <w:tcPr>
            <w:tcW w:w="4786" w:type="dxa"/>
          </w:tcPr>
          <w:p w:rsidR="00F46C8B" w:rsidRDefault="00F46C8B" w:rsidP="00F46C8B">
            <w:pPr>
              <w:jc w:val="both"/>
              <w:rPr>
                <w:rFonts w:ascii="Times New Roman" w:hAnsi="Times New Roman"/>
                <w:sz w:val="28"/>
                <w:szCs w:val="28"/>
              </w:rPr>
            </w:pPr>
            <w:r w:rsidRPr="00F46C8B">
              <w:rPr>
                <w:rFonts w:ascii="Times New Roman" w:hAnsi="Times New Roman"/>
                <w:sz w:val="28"/>
                <w:szCs w:val="28"/>
              </w:rPr>
              <w:t xml:space="preserve"> парно (диплобактерии) или в виде цепочек (стрептобактерии). Палочки могут быть прямыми, слегка изогнутыми и веретенообразными. Размеры их достигают 1-5*0,5-1 мкм. Палочки, не образующие спор, называют бактериями, а спорообразующие – бациллами (аэробы) и клостридиями (анаэробы).</w:t>
            </w:r>
          </w:p>
        </w:tc>
        <w:tc>
          <w:tcPr>
            <w:tcW w:w="4501" w:type="dxa"/>
            <w:gridSpan w:val="2"/>
          </w:tcPr>
          <w:p w:rsidR="00F46C8B" w:rsidRDefault="00F46C8B" w:rsidP="00F46C8B">
            <w:pPr>
              <w:jc w:val="center"/>
              <w:rPr>
                <w:rFonts w:ascii="Times New Roman" w:hAnsi="Times New Roman"/>
                <w:noProof/>
                <w:sz w:val="28"/>
                <w:szCs w:val="28"/>
              </w:rPr>
            </w:pPr>
            <w:r>
              <w:rPr>
                <w:rFonts w:ascii="Times New Roman" w:hAnsi="Times New Roman"/>
                <w:noProof/>
                <w:sz w:val="28"/>
                <w:szCs w:val="28"/>
              </w:rPr>
              <w:drawing>
                <wp:inline distT="0" distB="0" distL="0" distR="0" wp14:anchorId="0BAF99C9" wp14:editId="6AAB5E80">
                  <wp:extent cx="2394886" cy="1870672"/>
                  <wp:effectExtent l="19050" t="0" r="5414" b="0"/>
                  <wp:docPr id="51" name="Рисунок 13" descr="G:\в процессе\палочковидные бакте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в процессе\палочковидные бактерии.jpg"/>
                          <pic:cNvPicPr>
                            <a:picLocks noChangeAspect="1" noChangeArrowheads="1"/>
                          </pic:cNvPicPr>
                        </pic:nvPicPr>
                        <pic:blipFill>
                          <a:blip r:embed="rId11" cstate="print"/>
                          <a:srcRect/>
                          <a:stretch>
                            <a:fillRect/>
                          </a:stretch>
                        </pic:blipFill>
                        <pic:spPr bwMode="auto">
                          <a:xfrm>
                            <a:off x="0" y="0"/>
                            <a:ext cx="2400454" cy="1875021"/>
                          </a:xfrm>
                          <a:prstGeom prst="rect">
                            <a:avLst/>
                          </a:prstGeom>
                          <a:noFill/>
                          <a:ln w="9525">
                            <a:noFill/>
                            <a:miter lim="800000"/>
                            <a:headEnd/>
                            <a:tailEnd/>
                          </a:ln>
                        </pic:spPr>
                      </pic:pic>
                    </a:graphicData>
                  </a:graphic>
                </wp:inline>
              </w:drawing>
            </w:r>
          </w:p>
          <w:p w:rsidR="00F46C8B" w:rsidRPr="00F46C8B" w:rsidRDefault="00F46C8B" w:rsidP="00F46C8B">
            <w:pPr>
              <w:jc w:val="center"/>
              <w:rPr>
                <w:rFonts w:ascii="Times New Roman" w:hAnsi="Times New Roman"/>
                <w:b/>
                <w:noProof/>
                <w:sz w:val="28"/>
                <w:szCs w:val="28"/>
              </w:rPr>
            </w:pPr>
            <w:r w:rsidRPr="00F46C8B">
              <w:rPr>
                <w:rFonts w:ascii="Times New Roman" w:hAnsi="Times New Roman"/>
                <w:b/>
                <w:noProof/>
                <w:sz w:val="24"/>
                <w:szCs w:val="28"/>
              </w:rPr>
              <w:t>Рисунок 4. Палочковидные бактерии</w:t>
            </w:r>
          </w:p>
        </w:tc>
      </w:tr>
      <w:tr w:rsidR="00F46C8B" w:rsidTr="00BB2E9C">
        <w:trPr>
          <w:trHeight w:val="1209"/>
        </w:trPr>
        <w:tc>
          <w:tcPr>
            <w:tcW w:w="9287" w:type="dxa"/>
            <w:gridSpan w:val="3"/>
          </w:tcPr>
          <w:p w:rsidR="00F46C8B" w:rsidRDefault="00F46C8B" w:rsidP="00840C80">
            <w:pPr>
              <w:ind w:firstLine="284"/>
              <w:jc w:val="both"/>
              <w:rPr>
                <w:rFonts w:ascii="Times New Roman" w:hAnsi="Times New Roman"/>
                <w:noProof/>
                <w:sz w:val="28"/>
                <w:szCs w:val="28"/>
                <w:lang w:eastAsia="ru-RU"/>
              </w:rPr>
            </w:pPr>
            <w:r>
              <w:rPr>
                <w:rFonts w:ascii="Times New Roman" w:hAnsi="Times New Roman"/>
                <w:sz w:val="28"/>
                <w:szCs w:val="28"/>
              </w:rPr>
              <w:t xml:space="preserve">3. </w:t>
            </w:r>
            <w:r w:rsidRPr="00F46C8B">
              <w:rPr>
                <w:rFonts w:ascii="Times New Roman" w:hAnsi="Times New Roman"/>
                <w:sz w:val="28"/>
                <w:szCs w:val="28"/>
              </w:rPr>
              <w:t>извитые – вибрионы (слабоизогнутые клетки, напоминающие запятую, очень подвижные  за счет жгутика) и спириллы (безвредные микроорганизмы, живущие в сточных или загрязненных водах).</w:t>
            </w:r>
            <w:r>
              <w:rPr>
                <w:rFonts w:ascii="Times New Roman" w:hAnsi="Times New Roman"/>
                <w:noProof/>
                <w:sz w:val="28"/>
                <w:szCs w:val="28"/>
                <w:lang w:eastAsia="ru-RU"/>
              </w:rPr>
              <w:t xml:space="preserve"> </w:t>
            </w:r>
          </w:p>
          <w:p w:rsidR="00F46C8B" w:rsidRPr="00F46C8B" w:rsidRDefault="00F46C8B" w:rsidP="00F46C8B">
            <w:pPr>
              <w:jc w:val="center"/>
              <w:rPr>
                <w:rFonts w:ascii="Times New Roman" w:hAnsi="Times New Roman"/>
                <w:sz w:val="28"/>
                <w:szCs w:val="28"/>
              </w:rPr>
            </w:pPr>
            <w:r w:rsidRPr="00F46C8B">
              <w:rPr>
                <w:rFonts w:ascii="Times New Roman" w:hAnsi="Times New Roman"/>
                <w:noProof/>
                <w:sz w:val="28"/>
                <w:szCs w:val="28"/>
              </w:rPr>
              <w:drawing>
                <wp:inline distT="0" distB="0" distL="0" distR="0" wp14:anchorId="4B555454" wp14:editId="2390EFB6">
                  <wp:extent cx="2786332" cy="1314805"/>
                  <wp:effectExtent l="19050" t="0" r="0" b="0"/>
                  <wp:docPr id="53" name="Рисунок 14" descr="G:\в процессе\извитые бакте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в процессе\извитые бактерии.jpg"/>
                          <pic:cNvPicPr>
                            <a:picLocks noChangeAspect="1" noChangeArrowheads="1"/>
                          </pic:cNvPicPr>
                        </pic:nvPicPr>
                        <pic:blipFill>
                          <a:blip r:embed="rId12" cstate="print"/>
                          <a:srcRect/>
                          <a:stretch>
                            <a:fillRect/>
                          </a:stretch>
                        </pic:blipFill>
                        <pic:spPr bwMode="auto">
                          <a:xfrm>
                            <a:off x="0" y="0"/>
                            <a:ext cx="2787272" cy="1315249"/>
                          </a:xfrm>
                          <a:prstGeom prst="rect">
                            <a:avLst/>
                          </a:prstGeom>
                          <a:noFill/>
                          <a:ln w="9525">
                            <a:noFill/>
                            <a:miter lim="800000"/>
                            <a:headEnd/>
                            <a:tailEnd/>
                          </a:ln>
                        </pic:spPr>
                      </pic:pic>
                    </a:graphicData>
                  </a:graphic>
                </wp:inline>
              </w:drawing>
            </w:r>
          </w:p>
          <w:p w:rsidR="00F46C8B" w:rsidRPr="00BB2E9C" w:rsidRDefault="00BB2E9C" w:rsidP="00F46C8B">
            <w:pPr>
              <w:jc w:val="center"/>
              <w:rPr>
                <w:rFonts w:ascii="Times New Roman" w:hAnsi="Times New Roman"/>
                <w:b/>
                <w:noProof/>
                <w:sz w:val="28"/>
                <w:szCs w:val="28"/>
              </w:rPr>
            </w:pPr>
            <w:r w:rsidRPr="00BB2E9C">
              <w:rPr>
                <w:rFonts w:ascii="Times New Roman" w:hAnsi="Times New Roman"/>
                <w:b/>
                <w:noProof/>
                <w:sz w:val="24"/>
                <w:szCs w:val="28"/>
              </w:rPr>
              <w:t>Рисунок 5. Извитые бактерии</w:t>
            </w:r>
          </w:p>
        </w:tc>
      </w:tr>
    </w:tbl>
    <w:p w:rsidR="00840C80" w:rsidRDefault="00840C80" w:rsidP="00840C80">
      <w:pPr>
        <w:spacing w:after="0" w:line="240" w:lineRule="auto"/>
        <w:jc w:val="center"/>
        <w:rPr>
          <w:rFonts w:ascii="Times New Roman" w:hAnsi="Times New Roman"/>
          <w:b/>
          <w:sz w:val="28"/>
          <w:szCs w:val="28"/>
        </w:rPr>
      </w:pPr>
    </w:p>
    <w:p w:rsidR="007D68BE" w:rsidRDefault="007D68BE" w:rsidP="00840C80">
      <w:pPr>
        <w:spacing w:after="0" w:line="240" w:lineRule="auto"/>
        <w:jc w:val="center"/>
        <w:rPr>
          <w:rFonts w:ascii="Times New Roman" w:hAnsi="Times New Roman"/>
          <w:b/>
          <w:sz w:val="28"/>
          <w:szCs w:val="28"/>
        </w:rPr>
      </w:pPr>
      <w:r>
        <w:rPr>
          <w:rFonts w:ascii="Times New Roman" w:hAnsi="Times New Roman"/>
          <w:b/>
          <w:sz w:val="28"/>
          <w:szCs w:val="28"/>
        </w:rPr>
        <w:t>4</w:t>
      </w:r>
      <w:r w:rsidRPr="00A804AA">
        <w:rPr>
          <w:rFonts w:ascii="Times New Roman" w:hAnsi="Times New Roman"/>
          <w:b/>
          <w:sz w:val="28"/>
          <w:szCs w:val="28"/>
        </w:rPr>
        <w:t>. Строение прокариотической клетки.</w:t>
      </w:r>
    </w:p>
    <w:p w:rsidR="007D68BE" w:rsidRDefault="007D68BE" w:rsidP="00840C80">
      <w:pPr>
        <w:spacing w:after="0" w:line="240" w:lineRule="auto"/>
        <w:ind w:firstLine="284"/>
        <w:jc w:val="both"/>
        <w:rPr>
          <w:rFonts w:ascii="Times New Roman" w:hAnsi="Times New Roman"/>
          <w:sz w:val="28"/>
          <w:szCs w:val="28"/>
        </w:rPr>
      </w:pPr>
      <w:r>
        <w:rPr>
          <w:rFonts w:ascii="Times New Roman" w:hAnsi="Times New Roman"/>
          <w:sz w:val="28"/>
          <w:szCs w:val="28"/>
        </w:rPr>
        <w:t>Бактериальная клетка состоит из клеточной стенки, цитоплазматической мембраны и цитоплазмы, которая содержит ядерное вещество, различные органоиды и включения. Кроме того, у многих бактерий имеется капсула и слизистый слой, жгутики и пили.</w:t>
      </w:r>
    </w:p>
    <w:p w:rsidR="00BB2E9C" w:rsidRDefault="00BB2E9C" w:rsidP="00840C80">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0A48E0C1" wp14:editId="28E2F21B">
            <wp:extent cx="4091473" cy="2393680"/>
            <wp:effectExtent l="19050" t="0" r="4277" b="0"/>
            <wp:docPr id="54" name="Рисунок 15" descr="G:\в процессе\строение бактериальной кле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в процессе\строение бактериальной клетки.jpg"/>
                    <pic:cNvPicPr>
                      <a:picLocks noChangeAspect="1" noChangeArrowheads="1"/>
                    </pic:cNvPicPr>
                  </pic:nvPicPr>
                  <pic:blipFill>
                    <a:blip r:embed="rId13" cstate="print"/>
                    <a:srcRect l="2485" t="1301" r="1555" b="23531"/>
                    <a:stretch>
                      <a:fillRect/>
                    </a:stretch>
                  </pic:blipFill>
                  <pic:spPr bwMode="auto">
                    <a:xfrm>
                      <a:off x="0" y="0"/>
                      <a:ext cx="4097761" cy="2397359"/>
                    </a:xfrm>
                    <a:prstGeom prst="rect">
                      <a:avLst/>
                    </a:prstGeom>
                    <a:noFill/>
                    <a:ln w="9525">
                      <a:noFill/>
                      <a:miter lim="800000"/>
                      <a:headEnd/>
                      <a:tailEnd/>
                    </a:ln>
                  </pic:spPr>
                </pic:pic>
              </a:graphicData>
            </a:graphic>
          </wp:inline>
        </w:drawing>
      </w:r>
    </w:p>
    <w:p w:rsidR="00840C80" w:rsidRPr="00840C80" w:rsidRDefault="00840C80" w:rsidP="00840C80">
      <w:pPr>
        <w:spacing w:after="0" w:line="240" w:lineRule="auto"/>
        <w:jc w:val="both"/>
        <w:rPr>
          <w:rFonts w:ascii="Times New Roman" w:hAnsi="Times New Roman"/>
          <w:b/>
          <w:sz w:val="24"/>
          <w:szCs w:val="28"/>
        </w:rPr>
      </w:pPr>
      <w:r w:rsidRPr="00840C80">
        <w:rPr>
          <w:rFonts w:ascii="Times New Roman" w:hAnsi="Times New Roman"/>
          <w:b/>
          <w:sz w:val="24"/>
          <w:szCs w:val="28"/>
        </w:rPr>
        <w:t>Рисунок 6. Схематическое изображение морфологических структур бактериальной клетки</w:t>
      </w:r>
      <w:r>
        <w:rPr>
          <w:rFonts w:ascii="Times New Roman" w:hAnsi="Times New Roman"/>
          <w:b/>
          <w:sz w:val="24"/>
          <w:szCs w:val="28"/>
        </w:rPr>
        <w:t xml:space="preserve">: </w:t>
      </w:r>
      <w:r w:rsidRPr="00840C80">
        <w:rPr>
          <w:rFonts w:ascii="Times New Roman" w:hAnsi="Times New Roman"/>
          <w:b/>
          <w:sz w:val="24"/>
          <w:szCs w:val="28"/>
        </w:rPr>
        <w:t>1 – капсула; 2 – нуклеотид; 3 – рибосома; 4 – микрокапсула; 5 – клеточная стенка; 6 – мембрана; 7 – базальное тельце; 8 – жгутик; 9 – полисома; 10 – гранула; 11 – мезосома.</w:t>
      </w:r>
    </w:p>
    <w:p w:rsidR="00BB2E9C" w:rsidRDefault="00BB2E9C" w:rsidP="007D68BE">
      <w:pPr>
        <w:spacing w:after="0" w:line="240" w:lineRule="auto"/>
        <w:jc w:val="both"/>
        <w:rPr>
          <w:rFonts w:ascii="Times New Roman" w:hAnsi="Times New Roman"/>
          <w:sz w:val="28"/>
          <w:szCs w:val="28"/>
        </w:rPr>
      </w:pPr>
    </w:p>
    <w:p w:rsidR="007D68BE" w:rsidRDefault="007D68BE" w:rsidP="007D68BE">
      <w:pPr>
        <w:spacing w:after="0" w:line="240" w:lineRule="auto"/>
        <w:jc w:val="both"/>
        <w:rPr>
          <w:rFonts w:ascii="Times New Roman" w:hAnsi="Times New Roman"/>
          <w:sz w:val="28"/>
          <w:szCs w:val="28"/>
        </w:rPr>
      </w:pPr>
      <w:r w:rsidRPr="00CC0B62">
        <w:rPr>
          <w:rFonts w:ascii="Times New Roman" w:hAnsi="Times New Roman"/>
          <w:b/>
          <w:sz w:val="28"/>
          <w:szCs w:val="28"/>
        </w:rPr>
        <w:t>Клеточная стенка</w:t>
      </w:r>
      <w:r>
        <w:rPr>
          <w:rFonts w:ascii="Times New Roman" w:hAnsi="Times New Roman"/>
          <w:sz w:val="28"/>
          <w:szCs w:val="28"/>
        </w:rPr>
        <w:t xml:space="preserve"> – оболочка, которая отделяет микробную клетку от окружающей среды, определяет и сохраняет ее форму. Характеризуется прочностью, эластичностью и гибкостью. </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Выполняет функции:</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защитная, осуществление фагоцитоза</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регуляция осмотического давления</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рецепторная</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принимает участие в процессах питания и деления клетки</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антигенная (определяется продукцией эндотоксина – основного соматического антигена бактерий)</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стабилизирует форму и размер бактерий</w:t>
      </w:r>
    </w:p>
    <w:p w:rsidR="007D68BE" w:rsidRDefault="007D68BE" w:rsidP="00D46A06">
      <w:pPr>
        <w:pStyle w:val="a3"/>
        <w:numPr>
          <w:ilvl w:val="0"/>
          <w:numId w:val="82"/>
        </w:numPr>
        <w:spacing w:after="0" w:line="240" w:lineRule="auto"/>
        <w:jc w:val="both"/>
        <w:rPr>
          <w:rFonts w:ascii="Times New Roman" w:hAnsi="Times New Roman"/>
          <w:sz w:val="28"/>
          <w:szCs w:val="28"/>
        </w:rPr>
      </w:pPr>
      <w:r>
        <w:rPr>
          <w:rFonts w:ascii="Times New Roman" w:hAnsi="Times New Roman"/>
          <w:sz w:val="28"/>
          <w:szCs w:val="28"/>
        </w:rPr>
        <w:t>обеспечивает систему коммуникаций с внешней средой</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Клеточная стенка при обычных способах окраски не видна, но если клетку поместить в гипертонический раствор, то она видна.</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Клеточная стенка имеет два слоя:</w:t>
      </w:r>
    </w:p>
    <w:p w:rsidR="007D68BE" w:rsidRDefault="007D68BE" w:rsidP="00D46A06">
      <w:pPr>
        <w:pStyle w:val="a3"/>
        <w:numPr>
          <w:ilvl w:val="0"/>
          <w:numId w:val="83"/>
        </w:numPr>
        <w:spacing w:after="0" w:line="240" w:lineRule="auto"/>
        <w:jc w:val="both"/>
        <w:rPr>
          <w:rFonts w:ascii="Times New Roman" w:hAnsi="Times New Roman"/>
          <w:sz w:val="28"/>
          <w:szCs w:val="28"/>
        </w:rPr>
      </w:pPr>
      <w:r>
        <w:rPr>
          <w:rFonts w:ascii="Times New Roman" w:hAnsi="Times New Roman"/>
          <w:sz w:val="28"/>
          <w:szCs w:val="28"/>
        </w:rPr>
        <w:t>наружный – пластичный</w:t>
      </w:r>
    </w:p>
    <w:p w:rsidR="007D68BE" w:rsidRDefault="007D68BE" w:rsidP="00D46A06">
      <w:pPr>
        <w:pStyle w:val="a3"/>
        <w:numPr>
          <w:ilvl w:val="0"/>
          <w:numId w:val="83"/>
        </w:numPr>
        <w:spacing w:after="0" w:line="240" w:lineRule="auto"/>
        <w:jc w:val="both"/>
        <w:rPr>
          <w:rFonts w:ascii="Times New Roman" w:hAnsi="Times New Roman"/>
          <w:sz w:val="28"/>
          <w:szCs w:val="28"/>
        </w:rPr>
      </w:pPr>
      <w:r>
        <w:rPr>
          <w:rFonts w:ascii="Times New Roman" w:hAnsi="Times New Roman"/>
          <w:sz w:val="28"/>
          <w:szCs w:val="28"/>
        </w:rPr>
        <w:t>внутренний – ригидный, состоящий из муреина.</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В зависимости от содержания муреина в клеточной стенке различают грамположительные и грамотрицательные бактерии.</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 xml:space="preserve">К клеточной стенке прилегает </w:t>
      </w:r>
      <w:r w:rsidRPr="00CC0B62">
        <w:rPr>
          <w:rFonts w:ascii="Times New Roman" w:hAnsi="Times New Roman"/>
          <w:b/>
          <w:sz w:val="28"/>
          <w:szCs w:val="28"/>
        </w:rPr>
        <w:t>цитоплазматическая мембрана</w:t>
      </w:r>
      <w:r>
        <w:rPr>
          <w:rFonts w:ascii="Times New Roman" w:hAnsi="Times New Roman"/>
          <w:sz w:val="28"/>
          <w:szCs w:val="28"/>
        </w:rPr>
        <w:t>. Она обладает избирательной проницаемостью, принимает участие в транспорте питательных веществ, является осмотическим барьером, участвует в регуляции роста и деления.</w:t>
      </w:r>
      <w:r w:rsidR="00C37A55">
        <w:rPr>
          <w:rFonts w:ascii="Times New Roman" w:hAnsi="Times New Roman"/>
          <w:sz w:val="28"/>
          <w:szCs w:val="28"/>
        </w:rPr>
        <w:t xml:space="preserve"> </w:t>
      </w:r>
      <w:r>
        <w:rPr>
          <w:rFonts w:ascii="Times New Roman" w:hAnsi="Times New Roman"/>
          <w:sz w:val="28"/>
          <w:szCs w:val="28"/>
        </w:rPr>
        <w:t xml:space="preserve">Имеет обычное строение: два слоя фосфолипидов и белки. </w:t>
      </w:r>
    </w:p>
    <w:p w:rsidR="007D68BE" w:rsidRDefault="007D68BE" w:rsidP="007D68BE">
      <w:pPr>
        <w:spacing w:after="0" w:line="240" w:lineRule="auto"/>
        <w:jc w:val="both"/>
        <w:rPr>
          <w:rFonts w:ascii="Times New Roman" w:hAnsi="Times New Roman"/>
          <w:sz w:val="28"/>
          <w:szCs w:val="28"/>
        </w:rPr>
      </w:pPr>
      <w:r w:rsidRPr="00CC0B62">
        <w:rPr>
          <w:rFonts w:ascii="Times New Roman" w:hAnsi="Times New Roman"/>
          <w:b/>
          <w:sz w:val="28"/>
          <w:szCs w:val="28"/>
        </w:rPr>
        <w:t>Цитоплазма</w:t>
      </w:r>
      <w:r>
        <w:rPr>
          <w:rFonts w:ascii="Times New Roman" w:hAnsi="Times New Roman"/>
          <w:sz w:val="28"/>
          <w:szCs w:val="28"/>
        </w:rPr>
        <w:t xml:space="preserve"> представляет собой сложную коллоидную систему, состоящую из воды, минеральных соединений, белков, РНК и ДНК, которые входят в состав органелл нуклеоида, рибосом, мезосом, включений.</w:t>
      </w:r>
    </w:p>
    <w:p w:rsidR="007D68BE" w:rsidRDefault="007D68BE" w:rsidP="007D68BE">
      <w:pPr>
        <w:spacing w:after="0" w:line="240" w:lineRule="auto"/>
        <w:jc w:val="both"/>
        <w:rPr>
          <w:rFonts w:ascii="Times New Roman" w:hAnsi="Times New Roman"/>
          <w:sz w:val="28"/>
          <w:szCs w:val="28"/>
        </w:rPr>
      </w:pPr>
      <w:r w:rsidRPr="00CC0B62">
        <w:rPr>
          <w:rFonts w:ascii="Times New Roman" w:hAnsi="Times New Roman"/>
          <w:b/>
          <w:sz w:val="28"/>
          <w:szCs w:val="28"/>
        </w:rPr>
        <w:lastRenderedPageBreak/>
        <w:t>Нуклеоид</w:t>
      </w:r>
      <w:r>
        <w:rPr>
          <w:rFonts w:ascii="Times New Roman" w:hAnsi="Times New Roman"/>
          <w:sz w:val="28"/>
          <w:szCs w:val="28"/>
        </w:rPr>
        <w:t xml:space="preserve"> – ядерное вещество. Не имеет ядерной мембраны, ядрышек. В нем локализуется ДНК, представленная двухцепочечной спиралью. В нуклеоиде закодирована основная генетическая информация, т.е. геном клетки.</w:t>
      </w:r>
    </w:p>
    <w:p w:rsidR="007D68BE" w:rsidRDefault="007D68BE" w:rsidP="007D68BE">
      <w:pPr>
        <w:spacing w:after="0" w:line="240" w:lineRule="auto"/>
        <w:jc w:val="both"/>
        <w:rPr>
          <w:rFonts w:ascii="Times New Roman" w:hAnsi="Times New Roman"/>
          <w:sz w:val="28"/>
          <w:szCs w:val="28"/>
        </w:rPr>
      </w:pPr>
      <w:r w:rsidRPr="00CC0B62">
        <w:rPr>
          <w:rFonts w:ascii="Times New Roman" w:hAnsi="Times New Roman"/>
          <w:b/>
          <w:sz w:val="28"/>
          <w:szCs w:val="28"/>
        </w:rPr>
        <w:t>Рибосомы</w:t>
      </w:r>
      <w:r>
        <w:rPr>
          <w:rFonts w:ascii="Times New Roman" w:hAnsi="Times New Roman"/>
          <w:sz w:val="28"/>
          <w:szCs w:val="28"/>
        </w:rPr>
        <w:t xml:space="preserve"> представляют собой рибонуклеопротеиновые частицы размером 20 нм, состоящие из двух субъединиц – 30 </w:t>
      </w:r>
      <w:r>
        <w:rPr>
          <w:rFonts w:ascii="Times New Roman" w:hAnsi="Times New Roman"/>
          <w:sz w:val="28"/>
          <w:szCs w:val="28"/>
          <w:lang w:val="en-US"/>
        </w:rPr>
        <w:t>S</w:t>
      </w:r>
      <w:r w:rsidRPr="00CC0B62">
        <w:rPr>
          <w:rFonts w:ascii="Times New Roman" w:hAnsi="Times New Roman"/>
          <w:sz w:val="28"/>
          <w:szCs w:val="28"/>
        </w:rPr>
        <w:t xml:space="preserve"> </w:t>
      </w:r>
      <w:r>
        <w:rPr>
          <w:rFonts w:ascii="Times New Roman" w:hAnsi="Times New Roman"/>
          <w:sz w:val="28"/>
          <w:szCs w:val="28"/>
        </w:rPr>
        <w:t xml:space="preserve">и </w:t>
      </w:r>
      <w:r w:rsidRPr="00CC0B62">
        <w:rPr>
          <w:rFonts w:ascii="Times New Roman" w:hAnsi="Times New Roman"/>
          <w:sz w:val="28"/>
          <w:szCs w:val="28"/>
        </w:rPr>
        <w:t xml:space="preserve">50 </w:t>
      </w:r>
      <w:r>
        <w:rPr>
          <w:rFonts w:ascii="Times New Roman" w:hAnsi="Times New Roman"/>
          <w:sz w:val="28"/>
          <w:szCs w:val="28"/>
          <w:lang w:val="en-US"/>
        </w:rPr>
        <w:t>S</w:t>
      </w:r>
      <w:r>
        <w:rPr>
          <w:rFonts w:ascii="Times New Roman" w:hAnsi="Times New Roman"/>
          <w:sz w:val="28"/>
          <w:szCs w:val="28"/>
        </w:rPr>
        <w:t xml:space="preserve">. Рибосомы отвечают за синтез белка. </w:t>
      </w:r>
    </w:p>
    <w:p w:rsidR="007D68BE" w:rsidRDefault="007D68BE" w:rsidP="007D68BE">
      <w:pPr>
        <w:spacing w:after="0" w:line="240" w:lineRule="auto"/>
        <w:jc w:val="both"/>
        <w:rPr>
          <w:rFonts w:ascii="Times New Roman" w:hAnsi="Times New Roman"/>
          <w:sz w:val="28"/>
          <w:szCs w:val="28"/>
        </w:rPr>
      </w:pPr>
      <w:r w:rsidRPr="00D53217">
        <w:rPr>
          <w:rFonts w:ascii="Times New Roman" w:hAnsi="Times New Roman"/>
          <w:b/>
          <w:sz w:val="28"/>
          <w:szCs w:val="28"/>
        </w:rPr>
        <w:t>Мезосомы</w:t>
      </w:r>
      <w:r>
        <w:rPr>
          <w:rFonts w:ascii="Times New Roman" w:hAnsi="Times New Roman"/>
          <w:sz w:val="28"/>
          <w:szCs w:val="28"/>
        </w:rPr>
        <w:t xml:space="preserve"> являются производными цитоплазматической мембраны. Мезосомы могут быть в виде концентрических мембран, пузырьков, трубочек, в форме петли. Мезосомы связаны с нуклеоидом. Они участвуют в делении клетки и спорообразовании. </w:t>
      </w:r>
    </w:p>
    <w:p w:rsidR="007D68BE" w:rsidRDefault="007D68BE" w:rsidP="007D68BE">
      <w:pPr>
        <w:spacing w:after="0" w:line="240" w:lineRule="auto"/>
        <w:jc w:val="both"/>
        <w:rPr>
          <w:rFonts w:ascii="Times New Roman" w:hAnsi="Times New Roman"/>
          <w:sz w:val="28"/>
          <w:szCs w:val="28"/>
        </w:rPr>
      </w:pPr>
      <w:r w:rsidRPr="00D53217">
        <w:rPr>
          <w:rFonts w:ascii="Times New Roman" w:hAnsi="Times New Roman"/>
          <w:b/>
          <w:sz w:val="28"/>
          <w:szCs w:val="28"/>
        </w:rPr>
        <w:t>Включения</w:t>
      </w:r>
      <w:r>
        <w:rPr>
          <w:rFonts w:ascii="Times New Roman" w:hAnsi="Times New Roman"/>
          <w:sz w:val="28"/>
          <w:szCs w:val="28"/>
        </w:rPr>
        <w:t xml:space="preserve"> являются продуктами метаболизма микроорганизмов, которые располагаются в их цитоплазме и используются в качестве запасных питательных веществ. К ним относятся включения гликогена, крахмала, серы, валютина и т.д.</w:t>
      </w:r>
    </w:p>
    <w:p w:rsidR="007D68BE" w:rsidRDefault="007D68BE" w:rsidP="007D68BE">
      <w:pPr>
        <w:spacing w:after="0" w:line="240" w:lineRule="auto"/>
        <w:jc w:val="both"/>
        <w:rPr>
          <w:rFonts w:ascii="Times New Roman" w:hAnsi="Times New Roman"/>
          <w:sz w:val="28"/>
          <w:szCs w:val="28"/>
        </w:rPr>
      </w:pPr>
      <w:r w:rsidRPr="00C03B2A">
        <w:rPr>
          <w:rFonts w:ascii="Times New Roman" w:hAnsi="Times New Roman"/>
          <w:b/>
          <w:sz w:val="28"/>
          <w:szCs w:val="28"/>
        </w:rPr>
        <w:t>Жгутики</w:t>
      </w:r>
      <w:r>
        <w:rPr>
          <w:rFonts w:ascii="Times New Roman" w:hAnsi="Times New Roman"/>
          <w:sz w:val="28"/>
          <w:szCs w:val="28"/>
        </w:rPr>
        <w:t xml:space="preserve"> – органеллы движения. Есть у подвижных бактерий. Это особые белковые выросты на поверхности бактериальной клетки, содержащие белок-флагелин. Количество и расположение жгутиков может быть различным. </w:t>
      </w:r>
    </w:p>
    <w:p w:rsidR="007D68BE" w:rsidRDefault="007D68BE" w:rsidP="007D68BE">
      <w:pPr>
        <w:spacing w:after="0" w:line="240" w:lineRule="auto"/>
        <w:jc w:val="both"/>
        <w:rPr>
          <w:rFonts w:ascii="Times New Roman" w:hAnsi="Times New Roman"/>
          <w:sz w:val="28"/>
          <w:szCs w:val="28"/>
        </w:rPr>
      </w:pPr>
      <w:r>
        <w:rPr>
          <w:rFonts w:ascii="Times New Roman" w:hAnsi="Times New Roman"/>
          <w:sz w:val="28"/>
          <w:szCs w:val="28"/>
        </w:rPr>
        <w:t>Различают: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217"/>
      </w:tblGrid>
      <w:tr w:rsidR="000A76D1" w:rsidTr="008A69E1">
        <w:tc>
          <w:tcPr>
            <w:tcW w:w="5070" w:type="dxa"/>
            <w:vAlign w:val="center"/>
          </w:tcPr>
          <w:p w:rsidR="000A76D1" w:rsidRPr="000A76D1" w:rsidRDefault="000A76D1" w:rsidP="00D46A06">
            <w:pPr>
              <w:pStyle w:val="a3"/>
              <w:numPr>
                <w:ilvl w:val="0"/>
                <w:numId w:val="84"/>
              </w:numPr>
              <w:jc w:val="center"/>
              <w:rPr>
                <w:rFonts w:ascii="Times New Roman" w:hAnsi="Times New Roman"/>
                <w:sz w:val="28"/>
                <w:szCs w:val="28"/>
              </w:rPr>
            </w:pPr>
            <w:r>
              <w:rPr>
                <w:rFonts w:ascii="Times New Roman" w:hAnsi="Times New Roman"/>
                <w:sz w:val="28"/>
                <w:szCs w:val="28"/>
              </w:rPr>
              <w:t>монотрихи (имеют один жгутик)</w:t>
            </w:r>
          </w:p>
        </w:tc>
        <w:tc>
          <w:tcPr>
            <w:tcW w:w="4217" w:type="dxa"/>
            <w:vAlign w:val="center"/>
          </w:tcPr>
          <w:p w:rsidR="000A76D1" w:rsidRDefault="000A76D1" w:rsidP="000A76D1">
            <w:pPr>
              <w:jc w:val="center"/>
              <w:rPr>
                <w:rFonts w:ascii="Times New Roman" w:hAnsi="Times New Roman"/>
                <w:sz w:val="28"/>
                <w:szCs w:val="28"/>
              </w:rPr>
            </w:pPr>
            <w:r>
              <w:rPr>
                <w:rFonts w:ascii="Times New Roman" w:hAnsi="Times New Roman"/>
                <w:noProof/>
                <w:sz w:val="28"/>
                <w:szCs w:val="28"/>
              </w:rPr>
              <w:drawing>
                <wp:inline distT="0" distB="0" distL="0" distR="0" wp14:anchorId="256EACCF" wp14:editId="21E8411D">
                  <wp:extent cx="1421561" cy="405839"/>
                  <wp:effectExtent l="19050" t="0" r="7189" b="0"/>
                  <wp:docPr id="13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1426524" cy="407256"/>
                          </a:xfrm>
                          <a:prstGeom prst="rect">
                            <a:avLst/>
                          </a:prstGeom>
                          <a:noFill/>
                          <a:ln w="9525">
                            <a:noFill/>
                            <a:miter lim="800000"/>
                            <a:headEnd/>
                            <a:tailEnd/>
                          </a:ln>
                        </pic:spPr>
                      </pic:pic>
                    </a:graphicData>
                  </a:graphic>
                </wp:inline>
              </w:drawing>
            </w:r>
          </w:p>
        </w:tc>
      </w:tr>
      <w:tr w:rsidR="000A76D1" w:rsidTr="008A69E1">
        <w:tc>
          <w:tcPr>
            <w:tcW w:w="5070" w:type="dxa"/>
            <w:vAlign w:val="center"/>
          </w:tcPr>
          <w:p w:rsidR="000A76D1" w:rsidRPr="000A76D1" w:rsidRDefault="000A76D1" w:rsidP="00D46A06">
            <w:pPr>
              <w:pStyle w:val="a3"/>
              <w:numPr>
                <w:ilvl w:val="0"/>
                <w:numId w:val="84"/>
              </w:numPr>
              <w:jc w:val="both"/>
              <w:rPr>
                <w:rFonts w:ascii="Times New Roman" w:hAnsi="Times New Roman"/>
                <w:sz w:val="28"/>
                <w:szCs w:val="28"/>
              </w:rPr>
            </w:pPr>
            <w:r w:rsidRPr="000A76D1">
              <w:rPr>
                <w:rFonts w:ascii="Times New Roman" w:hAnsi="Times New Roman"/>
                <w:sz w:val="28"/>
                <w:szCs w:val="28"/>
              </w:rPr>
              <w:t>лофотрихи (имеют пучок жгутиков на одном конце клетки)</w:t>
            </w:r>
          </w:p>
        </w:tc>
        <w:tc>
          <w:tcPr>
            <w:tcW w:w="4217" w:type="dxa"/>
            <w:vAlign w:val="center"/>
          </w:tcPr>
          <w:p w:rsidR="000A76D1" w:rsidRDefault="000A76D1" w:rsidP="000A76D1">
            <w:pPr>
              <w:jc w:val="center"/>
              <w:rPr>
                <w:rFonts w:ascii="Times New Roman" w:hAnsi="Times New Roman"/>
                <w:sz w:val="28"/>
                <w:szCs w:val="28"/>
              </w:rPr>
            </w:pPr>
            <w:r w:rsidRPr="00806299">
              <w:rPr>
                <w:rFonts w:eastAsiaTheme="minorEastAsia"/>
                <w:lang w:eastAsia="ru-RU"/>
              </w:rPr>
              <w:object w:dxaOrig="1800" w:dyaOrig="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42.75pt" o:ole="">
                  <v:imagedata r:id="rId15" o:title=""/>
                </v:shape>
                <o:OLEObject Type="Embed" ProgID="PBrush" ShapeID="_x0000_i1025" DrawAspect="Content" ObjectID="_1521979616" r:id="rId16"/>
              </w:object>
            </w:r>
          </w:p>
        </w:tc>
      </w:tr>
      <w:tr w:rsidR="000A76D1" w:rsidTr="008A69E1">
        <w:tc>
          <w:tcPr>
            <w:tcW w:w="5070" w:type="dxa"/>
            <w:vAlign w:val="center"/>
          </w:tcPr>
          <w:p w:rsidR="000A76D1" w:rsidRPr="000A76D1" w:rsidRDefault="000A76D1" w:rsidP="00D46A06">
            <w:pPr>
              <w:pStyle w:val="a3"/>
              <w:numPr>
                <w:ilvl w:val="0"/>
                <w:numId w:val="84"/>
              </w:numPr>
              <w:jc w:val="both"/>
              <w:rPr>
                <w:rFonts w:ascii="Times New Roman" w:hAnsi="Times New Roman"/>
                <w:sz w:val="28"/>
                <w:szCs w:val="28"/>
              </w:rPr>
            </w:pPr>
            <w:r w:rsidRPr="000A76D1">
              <w:rPr>
                <w:rFonts w:ascii="Times New Roman" w:hAnsi="Times New Roman"/>
                <w:sz w:val="28"/>
                <w:szCs w:val="28"/>
              </w:rPr>
              <w:t>амфитрихи (имеют по одному жгутику на каждом конце)</w:t>
            </w:r>
          </w:p>
        </w:tc>
        <w:tc>
          <w:tcPr>
            <w:tcW w:w="4217" w:type="dxa"/>
            <w:vAlign w:val="center"/>
          </w:tcPr>
          <w:p w:rsidR="000A76D1" w:rsidRDefault="000A76D1" w:rsidP="000A76D1">
            <w:pPr>
              <w:jc w:val="center"/>
              <w:rPr>
                <w:rFonts w:ascii="Times New Roman" w:hAnsi="Times New Roman"/>
                <w:sz w:val="28"/>
                <w:szCs w:val="28"/>
              </w:rPr>
            </w:pPr>
            <w:r w:rsidRPr="00806299">
              <w:rPr>
                <w:rFonts w:eastAsiaTheme="minorEastAsia"/>
                <w:lang w:eastAsia="ru-RU"/>
              </w:rPr>
              <w:object w:dxaOrig="2625" w:dyaOrig="1560">
                <v:shape id="_x0000_i1026" type="#_x0000_t75" style="width:120pt;height:1in" o:ole="">
                  <v:imagedata r:id="rId17" o:title=""/>
                </v:shape>
                <o:OLEObject Type="Embed" ProgID="PBrush" ShapeID="_x0000_i1026" DrawAspect="Content" ObjectID="_1521979617" r:id="rId18"/>
              </w:object>
            </w:r>
          </w:p>
        </w:tc>
      </w:tr>
      <w:tr w:rsidR="000A76D1" w:rsidTr="008A69E1">
        <w:tc>
          <w:tcPr>
            <w:tcW w:w="5070" w:type="dxa"/>
            <w:vAlign w:val="center"/>
          </w:tcPr>
          <w:p w:rsidR="000A76D1" w:rsidRPr="000A76D1" w:rsidRDefault="000A76D1" w:rsidP="00D46A06">
            <w:pPr>
              <w:pStyle w:val="a3"/>
              <w:numPr>
                <w:ilvl w:val="0"/>
                <w:numId w:val="84"/>
              </w:numPr>
              <w:jc w:val="both"/>
              <w:rPr>
                <w:rFonts w:ascii="Times New Roman" w:hAnsi="Times New Roman"/>
                <w:sz w:val="28"/>
                <w:szCs w:val="28"/>
              </w:rPr>
            </w:pPr>
            <w:r>
              <w:rPr>
                <w:rFonts w:ascii="Times New Roman" w:hAnsi="Times New Roman"/>
                <w:sz w:val="28"/>
                <w:szCs w:val="28"/>
              </w:rPr>
              <w:t>перитрихи (имеют несколько жгутиков, расположенных по периметру)</w:t>
            </w:r>
          </w:p>
        </w:tc>
        <w:tc>
          <w:tcPr>
            <w:tcW w:w="4217" w:type="dxa"/>
            <w:vAlign w:val="center"/>
          </w:tcPr>
          <w:p w:rsidR="000A76D1" w:rsidRDefault="000A76D1" w:rsidP="000A76D1">
            <w:pPr>
              <w:jc w:val="center"/>
              <w:rPr>
                <w:rFonts w:ascii="Times New Roman" w:hAnsi="Times New Roman"/>
                <w:sz w:val="28"/>
                <w:szCs w:val="28"/>
              </w:rPr>
            </w:pPr>
            <w:r w:rsidRPr="00806299">
              <w:rPr>
                <w:rFonts w:eastAsiaTheme="minorEastAsia"/>
                <w:lang w:eastAsia="ru-RU"/>
              </w:rPr>
              <w:object w:dxaOrig="2070" w:dyaOrig="1290">
                <v:shape id="_x0000_i1027" type="#_x0000_t75" style="width:103.5pt;height:64.5pt" o:ole="">
                  <v:imagedata r:id="rId19" o:title=""/>
                </v:shape>
                <o:OLEObject Type="Embed" ProgID="PBrush" ShapeID="_x0000_i1027" DrawAspect="Content" ObjectID="_1521979618" r:id="rId20"/>
              </w:object>
            </w:r>
          </w:p>
        </w:tc>
      </w:tr>
    </w:tbl>
    <w:p w:rsidR="008A69E1" w:rsidRDefault="008A69E1" w:rsidP="007D68BE">
      <w:pPr>
        <w:spacing w:after="0" w:line="240" w:lineRule="auto"/>
        <w:jc w:val="both"/>
        <w:rPr>
          <w:rFonts w:ascii="Times New Roman" w:hAnsi="Times New Roman"/>
          <w:b/>
          <w:sz w:val="28"/>
          <w:szCs w:val="28"/>
        </w:rPr>
      </w:pPr>
    </w:p>
    <w:p w:rsidR="007D68BE" w:rsidRPr="00BA1C05" w:rsidRDefault="007D68BE" w:rsidP="007D68BE">
      <w:pPr>
        <w:spacing w:after="0" w:line="240" w:lineRule="auto"/>
        <w:jc w:val="both"/>
        <w:rPr>
          <w:rFonts w:ascii="Times New Roman" w:hAnsi="Times New Roman"/>
          <w:b/>
          <w:sz w:val="28"/>
          <w:szCs w:val="28"/>
        </w:rPr>
      </w:pPr>
      <w:r w:rsidRPr="00BA1C05">
        <w:rPr>
          <w:rFonts w:ascii="Times New Roman" w:hAnsi="Times New Roman"/>
          <w:b/>
          <w:sz w:val="28"/>
          <w:szCs w:val="28"/>
        </w:rPr>
        <w:t>5. Значение прокариот.</w:t>
      </w:r>
    </w:p>
    <w:p w:rsidR="007D68BE" w:rsidRPr="00BA1C05" w:rsidRDefault="007D68BE" w:rsidP="00D46A06">
      <w:pPr>
        <w:pStyle w:val="a3"/>
        <w:numPr>
          <w:ilvl w:val="0"/>
          <w:numId w:val="85"/>
        </w:numPr>
        <w:spacing w:after="0" w:line="240" w:lineRule="auto"/>
        <w:ind w:right="-1"/>
        <w:jc w:val="both"/>
        <w:rPr>
          <w:rFonts w:ascii="Times New Roman" w:hAnsi="Times New Roman"/>
          <w:sz w:val="28"/>
          <w:szCs w:val="28"/>
        </w:rPr>
      </w:pPr>
      <w:r w:rsidRPr="00BA1C05">
        <w:rPr>
          <w:rFonts w:ascii="Times New Roman" w:hAnsi="Times New Roman"/>
          <w:bCs/>
          <w:color w:val="000000"/>
          <w:sz w:val="28"/>
          <w:szCs w:val="28"/>
        </w:rPr>
        <w:t>Использование микроорганизмов для повышения плодородия почв</w:t>
      </w:r>
    </w:p>
    <w:p w:rsidR="007D68BE" w:rsidRPr="00BA1C05" w:rsidRDefault="007D68BE" w:rsidP="00D46A06">
      <w:pPr>
        <w:pStyle w:val="a3"/>
        <w:numPr>
          <w:ilvl w:val="0"/>
          <w:numId w:val="85"/>
        </w:numPr>
        <w:spacing w:after="0" w:line="240" w:lineRule="auto"/>
        <w:ind w:right="-1"/>
        <w:jc w:val="both"/>
        <w:rPr>
          <w:rFonts w:ascii="Times New Roman" w:hAnsi="Times New Roman"/>
          <w:color w:val="000000"/>
          <w:sz w:val="28"/>
          <w:szCs w:val="28"/>
        </w:rPr>
      </w:pPr>
      <w:r w:rsidRPr="00BA1C05">
        <w:rPr>
          <w:rFonts w:ascii="Times New Roman" w:hAnsi="Times New Roman"/>
          <w:bCs/>
          <w:color w:val="000000"/>
          <w:sz w:val="28"/>
          <w:szCs w:val="28"/>
        </w:rPr>
        <w:t>Биологическая очистка сточных вод</w:t>
      </w:r>
    </w:p>
    <w:p w:rsidR="007D68BE" w:rsidRPr="00BA1C05" w:rsidRDefault="007D68BE" w:rsidP="00D46A06">
      <w:pPr>
        <w:pStyle w:val="a3"/>
        <w:numPr>
          <w:ilvl w:val="0"/>
          <w:numId w:val="85"/>
        </w:numPr>
        <w:spacing w:after="0" w:line="240" w:lineRule="auto"/>
        <w:ind w:right="-1"/>
        <w:jc w:val="both"/>
        <w:rPr>
          <w:rFonts w:ascii="Times New Roman" w:hAnsi="Times New Roman"/>
          <w:color w:val="000000"/>
          <w:sz w:val="28"/>
          <w:szCs w:val="28"/>
        </w:rPr>
      </w:pPr>
      <w:r w:rsidRPr="00BA1C05">
        <w:rPr>
          <w:rFonts w:ascii="Times New Roman" w:hAnsi="Times New Roman"/>
          <w:bCs/>
          <w:color w:val="000000"/>
          <w:sz w:val="28"/>
          <w:szCs w:val="28"/>
        </w:rPr>
        <w:t>Производство биотоплива</w:t>
      </w:r>
    </w:p>
    <w:p w:rsidR="007D68BE" w:rsidRPr="00BA1C05" w:rsidRDefault="007D68BE" w:rsidP="00D46A06">
      <w:pPr>
        <w:pStyle w:val="a3"/>
        <w:numPr>
          <w:ilvl w:val="0"/>
          <w:numId w:val="85"/>
        </w:numPr>
        <w:spacing w:after="0" w:line="240" w:lineRule="auto"/>
        <w:ind w:right="-1"/>
        <w:jc w:val="both"/>
        <w:rPr>
          <w:rFonts w:ascii="Times New Roman" w:hAnsi="Times New Roman"/>
          <w:color w:val="000000"/>
          <w:sz w:val="28"/>
          <w:szCs w:val="28"/>
        </w:rPr>
      </w:pPr>
      <w:r w:rsidRPr="00BA1C05">
        <w:rPr>
          <w:rFonts w:ascii="Times New Roman" w:hAnsi="Times New Roman"/>
          <w:bCs/>
          <w:color w:val="000000"/>
          <w:sz w:val="28"/>
          <w:szCs w:val="28"/>
        </w:rPr>
        <w:t>Микробиологический синтез (МБС)</w:t>
      </w:r>
    </w:p>
    <w:p w:rsidR="007D68BE" w:rsidRPr="00BA1C05" w:rsidRDefault="007D68BE" w:rsidP="00D46A06">
      <w:pPr>
        <w:pStyle w:val="a3"/>
        <w:numPr>
          <w:ilvl w:val="0"/>
          <w:numId w:val="85"/>
        </w:numPr>
        <w:spacing w:after="0" w:line="240" w:lineRule="auto"/>
        <w:ind w:right="-1"/>
        <w:jc w:val="both"/>
        <w:rPr>
          <w:rFonts w:ascii="Times New Roman" w:hAnsi="Times New Roman"/>
          <w:sz w:val="28"/>
          <w:szCs w:val="28"/>
        </w:rPr>
      </w:pPr>
      <w:r w:rsidRPr="00BA1C05">
        <w:rPr>
          <w:rFonts w:ascii="Times New Roman" w:hAnsi="Times New Roman"/>
          <w:sz w:val="28"/>
          <w:szCs w:val="28"/>
        </w:rPr>
        <w:t>Участвуют в круговороте веществ</w:t>
      </w:r>
    </w:p>
    <w:p w:rsidR="007D68BE" w:rsidRPr="00045FF7" w:rsidRDefault="007D68BE" w:rsidP="007D68BE">
      <w:pPr>
        <w:spacing w:after="0" w:line="240" w:lineRule="auto"/>
        <w:jc w:val="both"/>
        <w:rPr>
          <w:rFonts w:ascii="Times New Roman" w:hAnsi="Times New Roman"/>
          <w:b/>
          <w:sz w:val="28"/>
          <w:szCs w:val="28"/>
        </w:rPr>
      </w:pPr>
      <w:r w:rsidRPr="00045FF7">
        <w:rPr>
          <w:rFonts w:ascii="Times New Roman" w:hAnsi="Times New Roman"/>
          <w:b/>
          <w:sz w:val="28"/>
          <w:szCs w:val="28"/>
        </w:rPr>
        <w:t>6. Эукариотическая клетка.</w:t>
      </w:r>
    </w:p>
    <w:p w:rsidR="007D68BE" w:rsidRPr="00E57BDA" w:rsidRDefault="007D68BE" w:rsidP="007D68BE">
      <w:pPr>
        <w:shd w:val="clear" w:color="auto" w:fill="FFFFFF"/>
        <w:spacing w:after="0" w:line="240" w:lineRule="auto"/>
        <w:jc w:val="both"/>
        <w:rPr>
          <w:rFonts w:ascii="Times New Roman" w:hAnsi="Times New Roman"/>
          <w:sz w:val="28"/>
          <w:szCs w:val="28"/>
        </w:rPr>
      </w:pPr>
      <w:r w:rsidRPr="00E57BDA">
        <w:rPr>
          <w:rFonts w:ascii="Times New Roman" w:hAnsi="Times New Roman"/>
          <w:sz w:val="28"/>
          <w:szCs w:val="28"/>
        </w:rPr>
        <w:t>Эукариот</w:t>
      </w:r>
      <w:r>
        <w:rPr>
          <w:rFonts w:ascii="Times New Roman" w:hAnsi="Times New Roman"/>
          <w:sz w:val="28"/>
          <w:szCs w:val="28"/>
        </w:rPr>
        <w:t>ические</w:t>
      </w:r>
      <w:r w:rsidRPr="00E57BDA">
        <w:rPr>
          <w:rFonts w:ascii="Times New Roman" w:hAnsi="Times New Roman"/>
          <w:sz w:val="28"/>
          <w:szCs w:val="28"/>
        </w:rPr>
        <w:t xml:space="preserve"> клетки  организованы значительно сложнее прокариот</w:t>
      </w:r>
      <w:r>
        <w:rPr>
          <w:rFonts w:ascii="Times New Roman" w:hAnsi="Times New Roman"/>
          <w:sz w:val="28"/>
          <w:szCs w:val="28"/>
        </w:rPr>
        <w:t>ических</w:t>
      </w:r>
      <w:r w:rsidRPr="00E57BDA">
        <w:rPr>
          <w:rFonts w:ascii="Times New Roman" w:hAnsi="Times New Roman"/>
          <w:sz w:val="28"/>
          <w:szCs w:val="28"/>
        </w:rPr>
        <w:t xml:space="preserve">. Весьма разнообразны они и по своим размерам (от нескольких микрометров до нескольких сантиметров), и по форме, и по </w:t>
      </w:r>
      <w:r w:rsidRPr="00E57BDA">
        <w:rPr>
          <w:rFonts w:ascii="Times New Roman" w:hAnsi="Times New Roman"/>
          <w:sz w:val="28"/>
          <w:szCs w:val="28"/>
        </w:rPr>
        <w:lastRenderedPageBreak/>
        <w:t>структурным особенностям</w:t>
      </w:r>
      <w:r>
        <w:rPr>
          <w:rFonts w:ascii="Times New Roman" w:hAnsi="Times New Roman"/>
          <w:sz w:val="28"/>
          <w:szCs w:val="28"/>
        </w:rPr>
        <w:t xml:space="preserve">. </w:t>
      </w:r>
      <w:r w:rsidRPr="00E57BDA">
        <w:rPr>
          <w:rFonts w:ascii="Times New Roman" w:hAnsi="Times New Roman"/>
          <w:sz w:val="28"/>
          <w:szCs w:val="28"/>
        </w:rPr>
        <w:t>Размеры клеток тела человека варьируются от 2—7 мкм (у тромбоцитов) до гигантских размеров (до 140 мкм у яйцеклетки).</w:t>
      </w:r>
      <w:r>
        <w:rPr>
          <w:rFonts w:ascii="Times New Roman" w:hAnsi="Times New Roman"/>
          <w:sz w:val="28"/>
          <w:szCs w:val="28"/>
        </w:rPr>
        <w:t xml:space="preserve"> </w:t>
      </w:r>
      <w:r w:rsidRPr="00E57BDA">
        <w:rPr>
          <w:rFonts w:ascii="Times New Roman" w:hAnsi="Times New Roman"/>
          <w:sz w:val="28"/>
          <w:szCs w:val="28"/>
        </w:rPr>
        <w:t>Форма клеток обусловлена выполняемой ими функцией: нервные клетки — звездчатые за счет большого количества отростков (аксона и дендритов), мышечные клетки — вытянутые, так как должны сокращаться, эритроциты могут менять свою форму при продвижении по мелким капиллярам.</w:t>
      </w:r>
    </w:p>
    <w:p w:rsidR="007D68BE" w:rsidRDefault="007D68BE" w:rsidP="008A69E1">
      <w:pPr>
        <w:spacing w:after="0" w:line="240" w:lineRule="auto"/>
        <w:jc w:val="center"/>
        <w:rPr>
          <w:rFonts w:ascii="Times New Roman" w:hAnsi="Times New Roman"/>
          <w:b/>
          <w:sz w:val="28"/>
          <w:szCs w:val="28"/>
        </w:rPr>
      </w:pPr>
      <w:r>
        <w:rPr>
          <w:rFonts w:ascii="Times New Roman" w:hAnsi="Times New Roman"/>
          <w:b/>
          <w:sz w:val="28"/>
          <w:szCs w:val="28"/>
        </w:rPr>
        <w:t>7</w:t>
      </w:r>
      <w:r w:rsidRPr="00AC035E">
        <w:rPr>
          <w:rFonts w:ascii="Times New Roman" w:hAnsi="Times New Roman"/>
          <w:b/>
          <w:sz w:val="28"/>
          <w:szCs w:val="28"/>
        </w:rPr>
        <w:t xml:space="preserve">. </w:t>
      </w:r>
      <w:r>
        <w:rPr>
          <w:rFonts w:ascii="Times New Roman" w:hAnsi="Times New Roman"/>
          <w:b/>
          <w:sz w:val="28"/>
          <w:szCs w:val="28"/>
        </w:rPr>
        <w:t>Строение э</w:t>
      </w:r>
      <w:r w:rsidRPr="00AC035E">
        <w:rPr>
          <w:rFonts w:ascii="Times New Roman" w:hAnsi="Times New Roman"/>
          <w:b/>
          <w:sz w:val="28"/>
          <w:szCs w:val="28"/>
        </w:rPr>
        <w:t>укариотическ</w:t>
      </w:r>
      <w:r>
        <w:rPr>
          <w:rFonts w:ascii="Times New Roman" w:hAnsi="Times New Roman"/>
          <w:b/>
          <w:sz w:val="28"/>
          <w:szCs w:val="28"/>
        </w:rPr>
        <w:t>ой клетки.</w:t>
      </w:r>
    </w:p>
    <w:p w:rsidR="00E66011" w:rsidRPr="007D68BE" w:rsidRDefault="00E66011" w:rsidP="00C37A55">
      <w:pPr>
        <w:tabs>
          <w:tab w:val="left" w:pos="0"/>
          <w:tab w:val="left" w:pos="2977"/>
        </w:tabs>
        <w:spacing w:after="0" w:line="240" w:lineRule="auto"/>
        <w:jc w:val="center"/>
        <w:rPr>
          <w:rFonts w:ascii="Times New Roman" w:hAnsi="Times New Roman" w:cs="Times New Roman"/>
          <w:b/>
          <w:sz w:val="28"/>
          <w:szCs w:val="28"/>
        </w:rPr>
      </w:pPr>
      <w:r w:rsidRPr="007D68BE">
        <w:rPr>
          <w:rFonts w:ascii="Times New Roman" w:hAnsi="Times New Roman" w:cs="Times New Roman"/>
          <w:b/>
          <w:sz w:val="28"/>
          <w:szCs w:val="28"/>
        </w:rPr>
        <w:t>Биологическая мембрана, структура и функции</w:t>
      </w:r>
    </w:p>
    <w:p w:rsidR="00E90AB4" w:rsidRDefault="00E66011" w:rsidP="00E90AB4">
      <w:pPr>
        <w:tabs>
          <w:tab w:val="left" w:pos="0"/>
          <w:tab w:val="left" w:pos="2977"/>
        </w:tabs>
        <w:spacing w:after="0" w:line="240" w:lineRule="auto"/>
        <w:ind w:firstLine="426"/>
        <w:jc w:val="both"/>
        <w:rPr>
          <w:rFonts w:ascii="Times New Roman" w:hAnsi="Times New Roman" w:cs="Times New Roman"/>
          <w:noProof/>
          <w:sz w:val="28"/>
          <w:szCs w:val="28"/>
        </w:rPr>
      </w:pPr>
      <w:r w:rsidRPr="007D68BE">
        <w:rPr>
          <w:rFonts w:ascii="Times New Roman" w:hAnsi="Times New Roman" w:cs="Times New Roman"/>
          <w:sz w:val="28"/>
          <w:szCs w:val="28"/>
        </w:rPr>
        <w:t>Плазматическая мембрана, или плазмалемма, наиболее постоянная, основная, универсальная для всех клеток мембрана. Она представляет собой тонкую пленку, покрывающая все поверхность клетки. Плазмалемма состоит из молекул белков и липидов.</w:t>
      </w:r>
      <w:r w:rsidR="00C37A55" w:rsidRPr="00C37A55">
        <w:rPr>
          <w:rFonts w:ascii="Times New Roman" w:hAnsi="Times New Roman" w:cs="Times New Roman"/>
          <w:noProof/>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4926"/>
      </w:tblGrid>
      <w:tr w:rsidR="007126D1" w:rsidTr="007126D1">
        <w:trPr>
          <w:trHeight w:val="3592"/>
        </w:trPr>
        <w:tc>
          <w:tcPr>
            <w:tcW w:w="4361" w:type="dxa"/>
          </w:tcPr>
          <w:p w:rsidR="007126D1" w:rsidRDefault="007126D1" w:rsidP="00E90AB4">
            <w:pPr>
              <w:tabs>
                <w:tab w:val="left" w:pos="0"/>
                <w:tab w:val="left" w:pos="2977"/>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616CD0D" wp14:editId="13C54B8F">
                  <wp:extent cx="2620844" cy="1708030"/>
                  <wp:effectExtent l="19050" t="0" r="8056" b="0"/>
                  <wp:docPr id="140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cstate="print"/>
                          <a:srcRect r="9122" b="20274"/>
                          <a:stretch>
                            <a:fillRect/>
                          </a:stretch>
                        </pic:blipFill>
                        <pic:spPr bwMode="auto">
                          <a:xfrm>
                            <a:off x="0" y="0"/>
                            <a:ext cx="2620844" cy="1708030"/>
                          </a:xfrm>
                          <a:prstGeom prst="rect">
                            <a:avLst/>
                          </a:prstGeom>
                          <a:noFill/>
                          <a:ln w="9525">
                            <a:noFill/>
                            <a:miter lim="800000"/>
                            <a:headEnd/>
                            <a:tailEnd/>
                          </a:ln>
                        </pic:spPr>
                      </pic:pic>
                    </a:graphicData>
                  </a:graphic>
                </wp:inline>
              </w:drawing>
            </w:r>
          </w:p>
          <w:p w:rsidR="007126D1" w:rsidRPr="007126D1" w:rsidRDefault="007126D1" w:rsidP="007126D1">
            <w:pPr>
              <w:tabs>
                <w:tab w:val="left" w:pos="0"/>
                <w:tab w:val="left" w:pos="2977"/>
              </w:tabs>
              <w:jc w:val="center"/>
              <w:rPr>
                <w:rFonts w:ascii="Times New Roman" w:hAnsi="Times New Roman" w:cs="Times New Roman"/>
                <w:b/>
                <w:sz w:val="28"/>
                <w:szCs w:val="28"/>
              </w:rPr>
            </w:pPr>
            <w:r w:rsidRPr="007126D1">
              <w:rPr>
                <w:rFonts w:ascii="Times New Roman" w:hAnsi="Times New Roman" w:cs="Times New Roman"/>
                <w:b/>
                <w:sz w:val="24"/>
                <w:szCs w:val="28"/>
              </w:rPr>
              <w:t>Рисунок 7. Строение цитоплазматической мембраны</w:t>
            </w:r>
          </w:p>
        </w:tc>
        <w:tc>
          <w:tcPr>
            <w:tcW w:w="4926" w:type="dxa"/>
          </w:tcPr>
          <w:p w:rsidR="007126D1" w:rsidRDefault="007126D1" w:rsidP="007126D1">
            <w:pPr>
              <w:tabs>
                <w:tab w:val="left" w:pos="0"/>
                <w:tab w:val="left" w:pos="2977"/>
              </w:tabs>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Молекулы фосфолипидов расположены в два слоя. В отдельных местах бислой фосфолипидов насквозь пронизан белковыми молекулами (интегральные белки). Внутри таких белковых молекул имеются каналы, через которые проходят водорастворимые вещества. Другие белковые молекулы пронизывают бислой липидов наполовину (полуинтегральные белки). </w:t>
            </w:r>
          </w:p>
        </w:tc>
      </w:tr>
    </w:tbl>
    <w:p w:rsidR="007126D1" w:rsidRPr="007D68BE" w:rsidRDefault="007126D1" w:rsidP="00E90AB4">
      <w:pPr>
        <w:tabs>
          <w:tab w:val="left" w:pos="0"/>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На поверхности мембран эукариотических клеток находятся периферические белки.</w:t>
      </w:r>
    </w:p>
    <w:p w:rsidR="00902973" w:rsidRPr="007D68B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В состав плазматической мембраны эукариотических клеток входя также полисахариды. Полисахаридный слой толщиной 10-20 нм, покрывающий сверху плазмалемму животных клеток, получил название </w:t>
      </w:r>
      <w:r w:rsidRPr="007D68BE">
        <w:rPr>
          <w:rFonts w:ascii="Times New Roman" w:hAnsi="Times New Roman" w:cs="Times New Roman"/>
          <w:i/>
          <w:sz w:val="28"/>
          <w:szCs w:val="28"/>
        </w:rPr>
        <w:t>гликокаликс</w:t>
      </w:r>
      <w:r w:rsidRPr="007D68BE">
        <w:rPr>
          <w:rFonts w:ascii="Times New Roman" w:hAnsi="Times New Roman" w:cs="Times New Roman"/>
          <w:sz w:val="28"/>
          <w:szCs w:val="28"/>
        </w:rPr>
        <w:t xml:space="preserve">. </w:t>
      </w:r>
    </w:p>
    <w:p w:rsidR="00902973" w:rsidRPr="007D68B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Важнейшим свойством плазматической мембраны является </w:t>
      </w:r>
      <w:r w:rsidRPr="007D68BE">
        <w:rPr>
          <w:rFonts w:ascii="Times New Roman" w:hAnsi="Times New Roman" w:cs="Times New Roman"/>
          <w:sz w:val="28"/>
          <w:szCs w:val="28"/>
          <w:u w:val="single"/>
        </w:rPr>
        <w:t>избирательная проницаемость</w:t>
      </w:r>
      <w:r w:rsidRPr="007D68BE">
        <w:rPr>
          <w:rFonts w:ascii="Times New Roman" w:hAnsi="Times New Roman" w:cs="Times New Roman"/>
          <w:sz w:val="28"/>
          <w:szCs w:val="28"/>
        </w:rPr>
        <w:t>. Это значит, что молекулы и ионы проходят через нее с различной скоростью, и чем больше размер молекулы, тем меньше скорость прохождения их через мембрану.</w:t>
      </w:r>
    </w:p>
    <w:p w:rsidR="00E66011" w:rsidRPr="007D68B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Существует несколько механизмов транспорта веществ через мембрану:</w:t>
      </w:r>
    </w:p>
    <w:p w:rsidR="00E66011" w:rsidRPr="007D68BE" w:rsidRDefault="00E66011" w:rsidP="00895AB8">
      <w:pPr>
        <w:numPr>
          <w:ilvl w:val="0"/>
          <w:numId w:val="1"/>
        </w:numPr>
        <w:tabs>
          <w:tab w:val="left" w:pos="0"/>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Диффузия – проникновение веществ через мембрану по градиенту концентрации (т.е. из области с большей концентрации в область с меньшей концентрацией);</w:t>
      </w:r>
    </w:p>
    <w:p w:rsidR="00E66011" w:rsidRPr="007D68BE" w:rsidRDefault="00E66011" w:rsidP="00895AB8">
      <w:pPr>
        <w:numPr>
          <w:ilvl w:val="0"/>
          <w:numId w:val="1"/>
        </w:numPr>
        <w:tabs>
          <w:tab w:val="left" w:pos="0"/>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Активный транспорт – сопряжен с затратой энергии и служит для переноса веществ против градиента концентрации (т.е. из области с меньшей концентрацией в область с большей концентрацией). В процессе активного переноса ионов в клетку через плазматическую мембрану проникают различные сахара, нуклеотиды, аминокислоты.</w:t>
      </w:r>
    </w:p>
    <w:p w:rsidR="00E66011" w:rsidRPr="007D68B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lastRenderedPageBreak/>
        <w:t>Функции плазматической мембраны:</w:t>
      </w:r>
    </w:p>
    <w:p w:rsidR="00E66011" w:rsidRPr="007D68BE" w:rsidRDefault="00E66011" w:rsidP="00895AB8">
      <w:pPr>
        <w:numPr>
          <w:ilvl w:val="0"/>
          <w:numId w:val="2"/>
        </w:numPr>
        <w:tabs>
          <w:tab w:val="left" w:pos="0"/>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Отграничивает содержимое клетки от внешней среды и содержимое органелл от цитоплазмы;</w:t>
      </w:r>
    </w:p>
    <w:p w:rsidR="00E66011" w:rsidRPr="007D68BE" w:rsidRDefault="00E66011" w:rsidP="00895AB8">
      <w:pPr>
        <w:numPr>
          <w:ilvl w:val="0"/>
          <w:numId w:val="2"/>
        </w:numPr>
        <w:tabs>
          <w:tab w:val="left" w:pos="0"/>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Обеспечивает транспорт веществ в клетку и из нее, из цитоплазмы в органеллы и наоборот;</w:t>
      </w:r>
    </w:p>
    <w:p w:rsidR="00E66011" w:rsidRPr="007D68BE" w:rsidRDefault="00E66011" w:rsidP="00895AB8">
      <w:pPr>
        <w:numPr>
          <w:ilvl w:val="0"/>
          <w:numId w:val="2"/>
        </w:numPr>
        <w:tabs>
          <w:tab w:val="left" w:pos="0"/>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Выполняет роль рецепторов.</w:t>
      </w:r>
    </w:p>
    <w:p w:rsidR="00E66011" w:rsidRPr="007D68BE" w:rsidRDefault="00E66011" w:rsidP="007126D1">
      <w:pPr>
        <w:pStyle w:val="8"/>
        <w:tabs>
          <w:tab w:val="left" w:pos="2977"/>
        </w:tabs>
        <w:spacing w:before="0" w:after="0"/>
        <w:ind w:left="720" w:right="-17"/>
        <w:jc w:val="center"/>
        <w:rPr>
          <w:rFonts w:ascii="Times New Roman" w:hAnsi="Times New Roman"/>
          <w:b/>
          <w:i w:val="0"/>
          <w:sz w:val="28"/>
          <w:szCs w:val="28"/>
        </w:rPr>
      </w:pPr>
      <w:r w:rsidRPr="007D68BE">
        <w:rPr>
          <w:rFonts w:ascii="Times New Roman" w:hAnsi="Times New Roman"/>
          <w:b/>
          <w:i w:val="0"/>
          <w:sz w:val="28"/>
          <w:szCs w:val="28"/>
        </w:rPr>
        <w:t>Цитоплазма</w:t>
      </w:r>
    </w:p>
    <w:p w:rsidR="00902973" w:rsidRDefault="00E66011" w:rsidP="00902973">
      <w:pPr>
        <w:pStyle w:val="8"/>
        <w:tabs>
          <w:tab w:val="left" w:pos="2977"/>
        </w:tabs>
        <w:spacing w:before="0" w:after="0"/>
        <w:ind w:right="-17" w:firstLine="426"/>
        <w:jc w:val="both"/>
        <w:rPr>
          <w:rFonts w:ascii="Times New Roman" w:hAnsi="Times New Roman"/>
          <w:i w:val="0"/>
          <w:sz w:val="28"/>
          <w:szCs w:val="28"/>
        </w:rPr>
      </w:pPr>
      <w:r w:rsidRPr="007D68BE">
        <w:rPr>
          <w:rFonts w:ascii="Times New Roman" w:hAnsi="Times New Roman"/>
          <w:i w:val="0"/>
          <w:sz w:val="28"/>
          <w:szCs w:val="28"/>
        </w:rPr>
        <w:t xml:space="preserve">Цитоплазма состоит из полужидкого содержимого и органелл. Основное полужидкое вещество цитоплазмы называется </w:t>
      </w:r>
      <w:r w:rsidRPr="007D68BE">
        <w:rPr>
          <w:rFonts w:ascii="Times New Roman" w:hAnsi="Times New Roman"/>
          <w:sz w:val="28"/>
          <w:szCs w:val="28"/>
        </w:rPr>
        <w:t>гиалоплазмой</w:t>
      </w:r>
      <w:r w:rsidRPr="007D68BE">
        <w:rPr>
          <w:rFonts w:ascii="Times New Roman" w:hAnsi="Times New Roman"/>
          <w:i w:val="0"/>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9"/>
        <w:gridCol w:w="3938"/>
      </w:tblGrid>
      <w:tr w:rsidR="007126D1" w:rsidTr="007126D1">
        <w:tc>
          <w:tcPr>
            <w:tcW w:w="4643" w:type="dxa"/>
          </w:tcPr>
          <w:p w:rsidR="007126D1" w:rsidRDefault="007126D1" w:rsidP="007126D1">
            <w:r>
              <w:rPr>
                <w:rFonts w:ascii="Times New Roman" w:hAnsi="Times New Roman"/>
                <w:i/>
                <w:noProof/>
                <w:sz w:val="28"/>
                <w:szCs w:val="28"/>
              </w:rPr>
              <w:drawing>
                <wp:inline distT="0" distB="0" distL="0" distR="0" wp14:anchorId="12F06CA4" wp14:editId="2C849231">
                  <wp:extent cx="3240465" cy="2113471"/>
                  <wp:effectExtent l="19050" t="0" r="0" b="0"/>
                  <wp:docPr id="140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print"/>
                          <a:srcRect r="4202" b="16581"/>
                          <a:stretch>
                            <a:fillRect/>
                          </a:stretch>
                        </pic:blipFill>
                        <pic:spPr bwMode="auto">
                          <a:xfrm>
                            <a:off x="0" y="0"/>
                            <a:ext cx="3240465" cy="2113471"/>
                          </a:xfrm>
                          <a:prstGeom prst="rect">
                            <a:avLst/>
                          </a:prstGeom>
                          <a:noFill/>
                          <a:ln w="9525">
                            <a:noFill/>
                            <a:miter lim="800000"/>
                            <a:headEnd/>
                            <a:tailEnd/>
                          </a:ln>
                        </pic:spPr>
                      </pic:pic>
                    </a:graphicData>
                  </a:graphic>
                </wp:inline>
              </w:drawing>
            </w:r>
          </w:p>
          <w:p w:rsidR="007126D1" w:rsidRPr="007126D1" w:rsidRDefault="007126D1" w:rsidP="007126D1">
            <w:pPr>
              <w:jc w:val="center"/>
              <w:rPr>
                <w:rFonts w:ascii="Times New Roman" w:hAnsi="Times New Roman" w:cs="Times New Roman"/>
                <w:b/>
              </w:rPr>
            </w:pPr>
            <w:r w:rsidRPr="00022771">
              <w:rPr>
                <w:rFonts w:ascii="Times New Roman" w:hAnsi="Times New Roman" w:cs="Times New Roman"/>
                <w:b/>
                <w:sz w:val="24"/>
              </w:rPr>
              <w:t>Рисунок 8. Цитоскелет клетки</w:t>
            </w:r>
          </w:p>
        </w:tc>
        <w:tc>
          <w:tcPr>
            <w:tcW w:w="4644" w:type="dxa"/>
          </w:tcPr>
          <w:p w:rsidR="007126D1" w:rsidRPr="007126D1" w:rsidRDefault="007126D1" w:rsidP="007126D1">
            <w:pPr>
              <w:pStyle w:val="8"/>
              <w:tabs>
                <w:tab w:val="left" w:pos="2977"/>
              </w:tabs>
              <w:spacing w:before="0" w:after="0"/>
              <w:ind w:right="-17" w:firstLine="426"/>
              <w:jc w:val="both"/>
              <w:outlineLvl w:val="7"/>
              <w:rPr>
                <w:rFonts w:ascii="Times New Roman" w:hAnsi="Times New Roman"/>
                <w:i w:val="0"/>
                <w:sz w:val="28"/>
                <w:szCs w:val="28"/>
              </w:rPr>
            </w:pPr>
            <w:r w:rsidRPr="007D68BE">
              <w:rPr>
                <w:rFonts w:ascii="Times New Roman" w:hAnsi="Times New Roman"/>
                <w:i w:val="0"/>
                <w:sz w:val="28"/>
                <w:szCs w:val="28"/>
              </w:rPr>
              <w:t xml:space="preserve">Гиалоплазма состоит из двух фаз – жидкой и твердой. Жидкая фаза представляет собой коллоидный раствор различных белков. В жидкой фазе содержится система тонких белковых нитей – микротребул, пересекающих цитоплазму в различных направлениях – микротрабекулярная система. </w:t>
            </w:r>
          </w:p>
        </w:tc>
      </w:tr>
    </w:tbl>
    <w:p w:rsidR="00E66011" w:rsidRPr="007D68BE" w:rsidRDefault="00E66011" w:rsidP="00902973">
      <w:pPr>
        <w:pStyle w:val="8"/>
        <w:tabs>
          <w:tab w:val="left" w:pos="284"/>
        </w:tabs>
        <w:spacing w:before="0" w:after="0"/>
        <w:ind w:right="-17" w:firstLine="284"/>
        <w:jc w:val="both"/>
        <w:rPr>
          <w:rFonts w:ascii="Times New Roman" w:hAnsi="Times New Roman"/>
          <w:i w:val="0"/>
          <w:sz w:val="28"/>
          <w:szCs w:val="28"/>
        </w:rPr>
      </w:pPr>
      <w:r w:rsidRPr="007D68BE">
        <w:rPr>
          <w:rFonts w:ascii="Times New Roman" w:hAnsi="Times New Roman"/>
          <w:i w:val="0"/>
          <w:sz w:val="28"/>
          <w:szCs w:val="28"/>
        </w:rPr>
        <w:t>Микротрубочки, микрофиламенты и микротрабекулярная система образуют внутриклеточный цитоплазматический скелет (цитоскелет).</w:t>
      </w:r>
    </w:p>
    <w:p w:rsidR="00E66011" w:rsidRPr="007D68BE" w:rsidRDefault="00E66011" w:rsidP="007126D1">
      <w:pPr>
        <w:tabs>
          <w:tab w:val="left" w:pos="2977"/>
        </w:tabs>
        <w:spacing w:after="0" w:line="240" w:lineRule="auto"/>
        <w:ind w:firstLine="284"/>
        <w:rPr>
          <w:rFonts w:ascii="Times New Roman" w:hAnsi="Times New Roman" w:cs="Times New Roman"/>
          <w:sz w:val="28"/>
          <w:szCs w:val="28"/>
        </w:rPr>
      </w:pPr>
      <w:r w:rsidRPr="007D68BE">
        <w:rPr>
          <w:rFonts w:ascii="Times New Roman" w:hAnsi="Times New Roman" w:cs="Times New Roman"/>
          <w:sz w:val="28"/>
          <w:szCs w:val="28"/>
        </w:rPr>
        <w:t>Функции гиалоплазмы:</w:t>
      </w:r>
    </w:p>
    <w:p w:rsidR="00E66011" w:rsidRPr="007D68BE" w:rsidRDefault="00E66011" w:rsidP="00895AB8">
      <w:pPr>
        <w:numPr>
          <w:ilvl w:val="0"/>
          <w:numId w:val="3"/>
        </w:numPr>
        <w:tabs>
          <w:tab w:val="left" w:pos="2977"/>
        </w:tabs>
        <w:spacing w:after="0" w:line="240" w:lineRule="auto"/>
        <w:rPr>
          <w:rFonts w:ascii="Times New Roman" w:hAnsi="Times New Roman" w:cs="Times New Roman"/>
          <w:sz w:val="28"/>
          <w:szCs w:val="28"/>
        </w:rPr>
      </w:pPr>
      <w:r w:rsidRPr="007D68BE">
        <w:rPr>
          <w:rFonts w:ascii="Times New Roman" w:hAnsi="Times New Roman" w:cs="Times New Roman"/>
          <w:sz w:val="28"/>
          <w:szCs w:val="28"/>
        </w:rPr>
        <w:t>Является внутренней средой клетки</w:t>
      </w:r>
    </w:p>
    <w:p w:rsidR="00E66011" w:rsidRPr="007D68BE" w:rsidRDefault="00E66011" w:rsidP="00895AB8">
      <w:pPr>
        <w:numPr>
          <w:ilvl w:val="0"/>
          <w:numId w:val="3"/>
        </w:numPr>
        <w:tabs>
          <w:tab w:val="left" w:pos="2977"/>
        </w:tabs>
        <w:spacing w:after="0" w:line="240" w:lineRule="auto"/>
        <w:rPr>
          <w:rFonts w:ascii="Times New Roman" w:hAnsi="Times New Roman" w:cs="Times New Roman"/>
          <w:sz w:val="28"/>
          <w:szCs w:val="28"/>
        </w:rPr>
      </w:pPr>
      <w:r w:rsidRPr="007D68BE">
        <w:rPr>
          <w:rFonts w:ascii="Times New Roman" w:hAnsi="Times New Roman" w:cs="Times New Roman"/>
          <w:sz w:val="28"/>
          <w:szCs w:val="28"/>
        </w:rPr>
        <w:t>Объединяет все клеточные структуры</w:t>
      </w:r>
    </w:p>
    <w:p w:rsidR="00E66011" w:rsidRPr="007D68BE" w:rsidRDefault="00E66011" w:rsidP="00895AB8">
      <w:pPr>
        <w:numPr>
          <w:ilvl w:val="0"/>
          <w:numId w:val="3"/>
        </w:numPr>
        <w:tabs>
          <w:tab w:val="left" w:pos="2977"/>
        </w:tabs>
        <w:spacing w:after="0" w:line="240" w:lineRule="auto"/>
        <w:rPr>
          <w:rFonts w:ascii="Times New Roman" w:hAnsi="Times New Roman" w:cs="Times New Roman"/>
          <w:sz w:val="28"/>
          <w:szCs w:val="28"/>
        </w:rPr>
      </w:pPr>
      <w:r w:rsidRPr="007D68BE">
        <w:rPr>
          <w:rFonts w:ascii="Times New Roman" w:hAnsi="Times New Roman" w:cs="Times New Roman"/>
          <w:sz w:val="28"/>
          <w:szCs w:val="28"/>
        </w:rPr>
        <w:t>Определяет местоположение органелл в клетке</w:t>
      </w:r>
    </w:p>
    <w:p w:rsidR="00E66011" w:rsidRPr="007D68BE" w:rsidRDefault="00E66011" w:rsidP="00895AB8">
      <w:pPr>
        <w:numPr>
          <w:ilvl w:val="0"/>
          <w:numId w:val="3"/>
        </w:numPr>
        <w:tabs>
          <w:tab w:val="left" w:pos="2977"/>
        </w:tabs>
        <w:spacing w:after="0" w:line="240" w:lineRule="auto"/>
        <w:rPr>
          <w:rFonts w:ascii="Times New Roman" w:hAnsi="Times New Roman" w:cs="Times New Roman"/>
          <w:sz w:val="28"/>
          <w:szCs w:val="28"/>
        </w:rPr>
      </w:pPr>
      <w:r w:rsidRPr="007D68BE">
        <w:rPr>
          <w:rFonts w:ascii="Times New Roman" w:hAnsi="Times New Roman" w:cs="Times New Roman"/>
          <w:sz w:val="28"/>
          <w:szCs w:val="28"/>
        </w:rPr>
        <w:t>Обеспечивает внутриклеточный транспорт веществ и перемещение органелл</w:t>
      </w:r>
    </w:p>
    <w:p w:rsidR="00E66011" w:rsidRPr="007D68BE" w:rsidRDefault="00E66011" w:rsidP="00895AB8">
      <w:pPr>
        <w:numPr>
          <w:ilvl w:val="0"/>
          <w:numId w:val="3"/>
        </w:numPr>
        <w:tabs>
          <w:tab w:val="left" w:pos="2977"/>
        </w:tabs>
        <w:spacing w:after="0" w:line="240" w:lineRule="auto"/>
        <w:rPr>
          <w:rFonts w:ascii="Times New Roman" w:hAnsi="Times New Roman" w:cs="Times New Roman"/>
          <w:sz w:val="28"/>
          <w:szCs w:val="28"/>
        </w:rPr>
      </w:pPr>
      <w:r w:rsidRPr="007D68BE">
        <w:rPr>
          <w:rFonts w:ascii="Times New Roman" w:hAnsi="Times New Roman" w:cs="Times New Roman"/>
          <w:sz w:val="28"/>
          <w:szCs w:val="28"/>
        </w:rPr>
        <w:t>Определяет форму клетки</w:t>
      </w:r>
    </w:p>
    <w:p w:rsidR="00E66011" w:rsidRPr="007D68BE" w:rsidRDefault="00E66011" w:rsidP="00895AB8">
      <w:pPr>
        <w:numPr>
          <w:ilvl w:val="0"/>
          <w:numId w:val="6"/>
        </w:numPr>
        <w:tabs>
          <w:tab w:val="left" w:pos="2977"/>
        </w:tabs>
        <w:spacing w:after="0" w:line="240" w:lineRule="auto"/>
        <w:jc w:val="center"/>
        <w:rPr>
          <w:rFonts w:ascii="Times New Roman" w:hAnsi="Times New Roman" w:cs="Times New Roman"/>
          <w:b/>
          <w:sz w:val="28"/>
          <w:szCs w:val="28"/>
        </w:rPr>
      </w:pPr>
      <w:r w:rsidRPr="007D68BE">
        <w:rPr>
          <w:rFonts w:ascii="Times New Roman" w:hAnsi="Times New Roman" w:cs="Times New Roman"/>
          <w:b/>
          <w:sz w:val="28"/>
          <w:szCs w:val="28"/>
        </w:rPr>
        <w:t>Органеллы клетки и их функции</w:t>
      </w:r>
    </w:p>
    <w:p w:rsidR="007126D1" w:rsidRDefault="00E66011" w:rsidP="007126D1">
      <w:pPr>
        <w:tabs>
          <w:tab w:val="left" w:pos="2977"/>
        </w:tabs>
        <w:spacing w:after="0" w:line="240" w:lineRule="auto"/>
        <w:ind w:firstLine="284"/>
        <w:jc w:val="both"/>
        <w:rPr>
          <w:rFonts w:ascii="Times New Roman" w:hAnsi="Times New Roman" w:cs="Times New Roman"/>
          <w:sz w:val="28"/>
          <w:szCs w:val="28"/>
        </w:rPr>
      </w:pPr>
      <w:r w:rsidRPr="007D68BE">
        <w:rPr>
          <w:rFonts w:ascii="Times New Roman" w:hAnsi="Times New Roman" w:cs="Times New Roman"/>
          <w:b/>
          <w:sz w:val="28"/>
          <w:szCs w:val="28"/>
        </w:rPr>
        <w:t>Органеллы</w:t>
      </w:r>
      <w:r w:rsidRPr="007D68BE">
        <w:rPr>
          <w:rFonts w:ascii="Times New Roman" w:hAnsi="Times New Roman" w:cs="Times New Roman"/>
          <w:sz w:val="28"/>
          <w:szCs w:val="28"/>
        </w:rPr>
        <w:t xml:space="preserve"> – постоянные внутриклеточные структуры, имеющие определенное строение и выполняющие соответствующие функции. </w:t>
      </w:r>
    </w:p>
    <w:p w:rsidR="00E66011" w:rsidRPr="007D68BE" w:rsidRDefault="007126D1" w:rsidP="007126D1">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О</w:t>
      </w:r>
      <w:r w:rsidR="00E66011" w:rsidRPr="007D68BE">
        <w:rPr>
          <w:rFonts w:ascii="Times New Roman" w:hAnsi="Times New Roman" w:cs="Times New Roman"/>
          <w:sz w:val="28"/>
          <w:szCs w:val="28"/>
        </w:rPr>
        <w:t>рганеллы делятся на две группы:</w:t>
      </w:r>
    </w:p>
    <w:p w:rsidR="00E66011" w:rsidRPr="007D68BE" w:rsidRDefault="00E66011" w:rsidP="00895AB8">
      <w:pPr>
        <w:numPr>
          <w:ilvl w:val="0"/>
          <w:numId w:val="4"/>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 xml:space="preserve">Мембранные </w:t>
      </w:r>
    </w:p>
    <w:p w:rsidR="00E66011" w:rsidRPr="007D68BE" w:rsidRDefault="00E66011" w:rsidP="00895AB8">
      <w:pPr>
        <w:numPr>
          <w:ilvl w:val="0"/>
          <w:numId w:val="5"/>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Двумембранные</w:t>
      </w:r>
    </w:p>
    <w:p w:rsidR="00E66011" w:rsidRPr="007D68BE" w:rsidRDefault="00E66011" w:rsidP="00895AB8">
      <w:pPr>
        <w:numPr>
          <w:ilvl w:val="0"/>
          <w:numId w:val="5"/>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 xml:space="preserve">Одномембранные </w:t>
      </w:r>
    </w:p>
    <w:p w:rsidR="00E66011" w:rsidRPr="007D68BE" w:rsidRDefault="00E66011" w:rsidP="00895AB8">
      <w:pPr>
        <w:numPr>
          <w:ilvl w:val="0"/>
          <w:numId w:val="4"/>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Немембранные</w:t>
      </w:r>
    </w:p>
    <w:p w:rsidR="00E66011" w:rsidRDefault="00E66011" w:rsidP="007126D1">
      <w:pPr>
        <w:tabs>
          <w:tab w:val="left" w:pos="2977"/>
        </w:tabs>
        <w:spacing w:after="0" w:line="240" w:lineRule="auto"/>
        <w:ind w:firstLine="284"/>
        <w:jc w:val="both"/>
        <w:rPr>
          <w:rFonts w:ascii="Times New Roman" w:hAnsi="Times New Roman" w:cs="Times New Roman"/>
          <w:sz w:val="28"/>
          <w:szCs w:val="28"/>
        </w:rPr>
      </w:pPr>
      <w:r w:rsidRPr="007D68BE">
        <w:rPr>
          <w:rFonts w:ascii="Times New Roman" w:hAnsi="Times New Roman" w:cs="Times New Roman"/>
          <w:sz w:val="28"/>
          <w:szCs w:val="28"/>
        </w:rPr>
        <w:t>Общим свойством мембранных органелл является то, что все они построены из липопротеидных пленок (биологических мембран), замыкающихся сами на себя так, что образуются замкнутые полости, или отсеки. Внутреннее содержимое этих отсеков всегда отличается от гиалоплазмы.</w:t>
      </w:r>
    </w:p>
    <w:p w:rsidR="00C37A55" w:rsidRDefault="00C37A55" w:rsidP="00650F29">
      <w:pPr>
        <w:tabs>
          <w:tab w:val="left" w:pos="2977"/>
        </w:tabs>
        <w:spacing w:after="0" w:line="240" w:lineRule="auto"/>
        <w:jc w:val="both"/>
        <w:rPr>
          <w:rFonts w:ascii="Times New Roman" w:hAnsi="Times New Roman" w:cs="Times New Roman"/>
          <w:sz w:val="28"/>
          <w:szCs w:val="28"/>
        </w:rPr>
      </w:pPr>
    </w:p>
    <w:p w:rsidR="007126D1" w:rsidRDefault="007126D1" w:rsidP="00650F29">
      <w:pPr>
        <w:tabs>
          <w:tab w:val="left" w:pos="2977"/>
        </w:tabs>
        <w:spacing w:after="0" w:line="240" w:lineRule="auto"/>
        <w:jc w:val="both"/>
        <w:rPr>
          <w:rFonts w:ascii="Times New Roman" w:hAnsi="Times New Roman" w:cs="Times New Roman"/>
          <w:sz w:val="28"/>
          <w:szCs w:val="28"/>
        </w:rPr>
      </w:pPr>
    </w:p>
    <w:p w:rsidR="00E66011" w:rsidRPr="007D68BE" w:rsidRDefault="00E66011" w:rsidP="00895AB8">
      <w:pPr>
        <w:numPr>
          <w:ilvl w:val="1"/>
          <w:numId w:val="6"/>
        </w:numPr>
        <w:tabs>
          <w:tab w:val="left" w:pos="2977"/>
        </w:tabs>
        <w:spacing w:after="0" w:line="240" w:lineRule="auto"/>
        <w:jc w:val="center"/>
        <w:rPr>
          <w:rFonts w:ascii="Times New Roman" w:hAnsi="Times New Roman" w:cs="Times New Roman"/>
          <w:b/>
          <w:sz w:val="28"/>
          <w:szCs w:val="28"/>
        </w:rPr>
      </w:pPr>
      <w:r w:rsidRPr="007D68BE">
        <w:rPr>
          <w:rFonts w:ascii="Times New Roman" w:hAnsi="Times New Roman" w:cs="Times New Roman"/>
          <w:b/>
          <w:sz w:val="28"/>
          <w:szCs w:val="28"/>
        </w:rPr>
        <w:lastRenderedPageBreak/>
        <w:t>Двумембранные органеллы.</w:t>
      </w:r>
    </w:p>
    <w:p w:rsidR="00F050D3" w:rsidRPr="007D68BE" w:rsidRDefault="00E66011" w:rsidP="007126D1">
      <w:pPr>
        <w:tabs>
          <w:tab w:val="left" w:pos="2977"/>
        </w:tabs>
        <w:spacing w:after="0" w:line="240" w:lineRule="auto"/>
        <w:ind w:firstLine="284"/>
        <w:jc w:val="both"/>
        <w:rPr>
          <w:rFonts w:ascii="Times New Roman" w:hAnsi="Times New Roman" w:cs="Times New Roman"/>
          <w:sz w:val="28"/>
          <w:szCs w:val="28"/>
        </w:rPr>
      </w:pPr>
      <w:r w:rsidRPr="007D68BE">
        <w:rPr>
          <w:rFonts w:ascii="Times New Roman" w:hAnsi="Times New Roman" w:cs="Times New Roman"/>
          <w:b/>
          <w:sz w:val="28"/>
          <w:szCs w:val="28"/>
        </w:rPr>
        <w:t>Пластиды</w:t>
      </w:r>
      <w:r w:rsidRPr="007D68BE">
        <w:rPr>
          <w:rFonts w:ascii="Times New Roman" w:hAnsi="Times New Roman" w:cs="Times New Roman"/>
          <w:sz w:val="28"/>
          <w:szCs w:val="28"/>
        </w:rPr>
        <w:t xml:space="preserve"> – характерные органеллы клеток автотрофных эукариотических организмов. </w:t>
      </w:r>
    </w:p>
    <w:p w:rsidR="00E66011" w:rsidRDefault="00E66011" w:rsidP="007126D1">
      <w:pPr>
        <w:tabs>
          <w:tab w:val="left" w:pos="2977"/>
        </w:tabs>
        <w:spacing w:after="0" w:line="240" w:lineRule="auto"/>
        <w:ind w:firstLine="284"/>
        <w:jc w:val="both"/>
        <w:rPr>
          <w:rFonts w:ascii="Times New Roman" w:hAnsi="Times New Roman" w:cs="Times New Roman"/>
          <w:sz w:val="28"/>
          <w:szCs w:val="28"/>
        </w:rPr>
      </w:pPr>
      <w:r w:rsidRPr="007D68BE">
        <w:rPr>
          <w:rFonts w:ascii="Times New Roman" w:hAnsi="Times New Roman" w:cs="Times New Roman"/>
          <w:sz w:val="28"/>
          <w:szCs w:val="28"/>
        </w:rPr>
        <w:t>Различают: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344"/>
      </w:tblGrid>
      <w:tr w:rsidR="007126D1" w:rsidTr="007126D1">
        <w:tc>
          <w:tcPr>
            <w:tcW w:w="2943" w:type="dxa"/>
          </w:tcPr>
          <w:p w:rsidR="007126D1" w:rsidRDefault="007126D1" w:rsidP="007126D1">
            <w:pPr>
              <w:tabs>
                <w:tab w:val="left" w:pos="2977"/>
              </w:tabs>
              <w:jc w:val="center"/>
              <w:rPr>
                <w:rFonts w:ascii="Times New Roman" w:hAnsi="Times New Roman" w:cs="Times New Roman"/>
                <w:sz w:val="28"/>
                <w:szCs w:val="28"/>
              </w:rPr>
            </w:pPr>
            <w:r>
              <w:rPr>
                <w:rFonts w:ascii="Times New Roman" w:hAnsi="Times New Roman" w:cs="Times New Roman"/>
                <w:i/>
                <w:noProof/>
                <w:sz w:val="28"/>
                <w:szCs w:val="28"/>
              </w:rPr>
              <w:drawing>
                <wp:inline distT="0" distB="0" distL="0" distR="0" wp14:anchorId="74E927A2" wp14:editId="2FA256C8">
                  <wp:extent cx="1217699" cy="2957423"/>
                  <wp:effectExtent l="19050" t="0" r="1501" b="0"/>
                  <wp:docPr id="66" name="Рисунок 33" descr="http://festival.1september.ru/articles/508963/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estival.1september.ru/articles/508963/img19.JPG"/>
                          <pic:cNvPicPr>
                            <a:picLocks noChangeAspect="1" noChangeArrowheads="1"/>
                          </pic:cNvPicPr>
                        </pic:nvPicPr>
                        <pic:blipFill>
                          <a:blip r:embed="rId23" cstate="print"/>
                          <a:srcRect l="35041" t="11013" r="41818" b="13877"/>
                          <a:stretch>
                            <a:fillRect/>
                          </a:stretch>
                        </pic:blipFill>
                        <pic:spPr bwMode="auto">
                          <a:xfrm>
                            <a:off x="0" y="0"/>
                            <a:ext cx="1218004" cy="2958163"/>
                          </a:xfrm>
                          <a:prstGeom prst="rect">
                            <a:avLst/>
                          </a:prstGeom>
                          <a:noFill/>
                          <a:ln w="9525">
                            <a:noFill/>
                            <a:miter lim="800000"/>
                            <a:headEnd/>
                            <a:tailEnd/>
                          </a:ln>
                        </pic:spPr>
                      </pic:pic>
                    </a:graphicData>
                  </a:graphic>
                </wp:inline>
              </w:drawing>
            </w:r>
          </w:p>
        </w:tc>
        <w:tc>
          <w:tcPr>
            <w:tcW w:w="6344" w:type="dxa"/>
          </w:tcPr>
          <w:p w:rsidR="007126D1" w:rsidRPr="007D68BE" w:rsidRDefault="007126D1" w:rsidP="00895AB8">
            <w:pPr>
              <w:numPr>
                <w:ilvl w:val="0"/>
                <w:numId w:val="7"/>
              </w:numPr>
              <w:tabs>
                <w:tab w:val="left" w:pos="142"/>
                <w:tab w:val="left" w:pos="1134"/>
                <w:tab w:val="left" w:pos="1701"/>
                <w:tab w:val="left" w:pos="2694"/>
                <w:tab w:val="left" w:pos="3119"/>
              </w:tabs>
              <w:ind w:left="318"/>
              <w:jc w:val="both"/>
              <w:rPr>
                <w:rFonts w:ascii="Times New Roman" w:hAnsi="Times New Roman" w:cs="Times New Roman"/>
                <w:sz w:val="28"/>
                <w:szCs w:val="28"/>
              </w:rPr>
            </w:pPr>
            <w:r w:rsidRPr="007D68BE">
              <w:rPr>
                <w:rFonts w:ascii="Times New Roman" w:hAnsi="Times New Roman" w:cs="Times New Roman"/>
                <w:i/>
                <w:sz w:val="28"/>
                <w:szCs w:val="28"/>
              </w:rPr>
              <w:t>Хлоропласты</w:t>
            </w:r>
            <w:r w:rsidRPr="007D68BE">
              <w:rPr>
                <w:rFonts w:ascii="Times New Roman" w:hAnsi="Times New Roman" w:cs="Times New Roman"/>
                <w:sz w:val="28"/>
                <w:szCs w:val="28"/>
              </w:rPr>
              <w:t xml:space="preserve"> – имеют зеленый цвет, обусловленный присутствием основного пигмента – </w:t>
            </w:r>
            <w:r w:rsidRPr="007D68BE">
              <w:rPr>
                <w:rFonts w:ascii="Times New Roman" w:hAnsi="Times New Roman" w:cs="Times New Roman"/>
                <w:i/>
                <w:sz w:val="28"/>
                <w:szCs w:val="28"/>
              </w:rPr>
              <w:t>хлорофилл</w:t>
            </w:r>
            <w:r w:rsidRPr="007D68BE">
              <w:rPr>
                <w:rFonts w:ascii="Times New Roman" w:hAnsi="Times New Roman" w:cs="Times New Roman"/>
                <w:sz w:val="28"/>
                <w:szCs w:val="28"/>
              </w:rPr>
              <w:t>а. Хлоропласты ограничены двумя мембранами. Хлоропласты в клетке осуществляют процесс фотосинтеза.</w:t>
            </w:r>
          </w:p>
          <w:p w:rsidR="007126D1" w:rsidRPr="007D68BE" w:rsidRDefault="007126D1" w:rsidP="00895AB8">
            <w:pPr>
              <w:numPr>
                <w:ilvl w:val="0"/>
                <w:numId w:val="7"/>
              </w:numPr>
              <w:tabs>
                <w:tab w:val="left" w:pos="426"/>
                <w:tab w:val="left" w:pos="993"/>
                <w:tab w:val="left" w:pos="1985"/>
                <w:tab w:val="left" w:pos="2977"/>
              </w:tabs>
              <w:ind w:left="318"/>
              <w:jc w:val="both"/>
              <w:rPr>
                <w:rFonts w:ascii="Times New Roman" w:hAnsi="Times New Roman" w:cs="Times New Roman"/>
                <w:sz w:val="28"/>
                <w:szCs w:val="28"/>
              </w:rPr>
            </w:pPr>
            <w:r w:rsidRPr="007D68BE">
              <w:rPr>
                <w:rFonts w:ascii="Times New Roman" w:hAnsi="Times New Roman" w:cs="Times New Roman"/>
                <w:i/>
                <w:sz w:val="28"/>
                <w:szCs w:val="28"/>
              </w:rPr>
              <w:t xml:space="preserve">Лейкопласты </w:t>
            </w:r>
            <w:r w:rsidRPr="007D68BE">
              <w:rPr>
                <w:rFonts w:ascii="Times New Roman" w:hAnsi="Times New Roman" w:cs="Times New Roman"/>
                <w:sz w:val="28"/>
                <w:szCs w:val="28"/>
              </w:rPr>
              <w:t>– мелкие бесцветные пластиды различной формы. Осуществляют накопление запасных питательных веществ – крахмал, редко белки и жиры.</w:t>
            </w:r>
          </w:p>
          <w:p w:rsidR="007126D1" w:rsidRPr="007126D1" w:rsidRDefault="007126D1" w:rsidP="00895AB8">
            <w:pPr>
              <w:numPr>
                <w:ilvl w:val="0"/>
                <w:numId w:val="7"/>
              </w:numPr>
              <w:tabs>
                <w:tab w:val="left" w:pos="993"/>
                <w:tab w:val="left" w:pos="1276"/>
                <w:tab w:val="left" w:pos="2977"/>
              </w:tabs>
              <w:ind w:left="318"/>
              <w:jc w:val="both"/>
              <w:rPr>
                <w:rFonts w:ascii="Times New Roman" w:hAnsi="Times New Roman" w:cs="Times New Roman"/>
                <w:sz w:val="28"/>
                <w:szCs w:val="28"/>
              </w:rPr>
            </w:pPr>
            <w:r w:rsidRPr="007D68BE">
              <w:rPr>
                <w:rFonts w:ascii="Times New Roman" w:hAnsi="Times New Roman" w:cs="Times New Roman"/>
                <w:i/>
                <w:sz w:val="28"/>
                <w:szCs w:val="28"/>
              </w:rPr>
              <w:t xml:space="preserve">Хромопласты </w:t>
            </w:r>
            <w:r w:rsidRPr="007D68BE">
              <w:rPr>
                <w:rFonts w:ascii="Times New Roman" w:hAnsi="Times New Roman" w:cs="Times New Roman"/>
                <w:sz w:val="28"/>
                <w:szCs w:val="28"/>
              </w:rPr>
              <w:t>– лишены хлорофилла и не способны осуществлять процесс фотосинтеза. Присутствуют в клетках лепестков, зрелых плодов, корнеплодов и листьев в осеннюю пору.</w:t>
            </w:r>
          </w:p>
        </w:tc>
      </w:tr>
    </w:tbl>
    <w:p w:rsidR="00E66011" w:rsidRDefault="00E66011" w:rsidP="007126D1">
      <w:pPr>
        <w:tabs>
          <w:tab w:val="left" w:pos="2977"/>
        </w:tabs>
        <w:spacing w:after="0" w:line="240" w:lineRule="auto"/>
        <w:ind w:firstLine="284"/>
        <w:jc w:val="both"/>
        <w:rPr>
          <w:rFonts w:ascii="Times New Roman" w:hAnsi="Times New Roman" w:cs="Times New Roman"/>
          <w:sz w:val="28"/>
          <w:szCs w:val="28"/>
        </w:rPr>
      </w:pPr>
      <w:r w:rsidRPr="007D68BE">
        <w:rPr>
          <w:rFonts w:ascii="Times New Roman" w:hAnsi="Times New Roman" w:cs="Times New Roman"/>
          <w:sz w:val="28"/>
          <w:szCs w:val="28"/>
        </w:rPr>
        <w:t>Все типы пластид генетически родственны друг другу, и одни их виды могут превращаться в другие.</w:t>
      </w:r>
      <w:r w:rsidR="00F050D3" w:rsidRPr="007D68BE">
        <w:rPr>
          <w:rFonts w:ascii="Times New Roman" w:hAnsi="Times New Roman" w:cs="Times New Roman"/>
          <w:sz w:val="28"/>
          <w:szCs w:val="28"/>
        </w:rPr>
        <w:t xml:space="preserve"> </w:t>
      </w:r>
    </w:p>
    <w:p w:rsidR="007126D1" w:rsidRDefault="007126D1" w:rsidP="007126D1">
      <w:pPr>
        <w:tabs>
          <w:tab w:val="left" w:pos="2977"/>
        </w:tabs>
        <w:spacing w:after="0" w:line="240" w:lineRule="auto"/>
        <w:ind w:firstLine="284"/>
        <w:jc w:val="both"/>
        <w:rPr>
          <w:rFonts w:ascii="Times New Roman" w:hAnsi="Times New Roman" w:cs="Times New Roman"/>
          <w:sz w:val="28"/>
          <w:szCs w:val="28"/>
        </w:rPr>
      </w:pPr>
    </w:p>
    <w:p w:rsidR="007126D1" w:rsidRDefault="007126D1" w:rsidP="007126D1">
      <w:pPr>
        <w:tabs>
          <w:tab w:val="left" w:pos="2977"/>
        </w:tabs>
        <w:spacing w:after="0" w:line="240" w:lineRule="auto"/>
        <w:ind w:firstLine="284"/>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7126D1" w:rsidTr="007126D1">
        <w:tc>
          <w:tcPr>
            <w:tcW w:w="4643" w:type="dxa"/>
          </w:tcPr>
          <w:p w:rsidR="007126D1" w:rsidRDefault="007126D1" w:rsidP="007126D1">
            <w:pPr>
              <w:tabs>
                <w:tab w:val="left" w:pos="2977"/>
              </w:tabs>
              <w:ind w:firstLine="284"/>
              <w:jc w:val="both"/>
              <w:rPr>
                <w:rFonts w:ascii="Times New Roman" w:hAnsi="Times New Roman" w:cs="Times New Roman"/>
                <w:b/>
                <w:sz w:val="28"/>
                <w:szCs w:val="28"/>
              </w:rPr>
            </w:pPr>
            <w:r w:rsidRPr="007D68BE">
              <w:rPr>
                <w:rFonts w:ascii="Times New Roman" w:hAnsi="Times New Roman" w:cs="Times New Roman"/>
                <w:b/>
                <w:sz w:val="28"/>
                <w:szCs w:val="28"/>
              </w:rPr>
              <w:t>Митохондрии</w:t>
            </w:r>
            <w:r w:rsidRPr="007D68BE">
              <w:rPr>
                <w:rFonts w:ascii="Times New Roman" w:hAnsi="Times New Roman" w:cs="Times New Roman"/>
                <w:sz w:val="28"/>
                <w:szCs w:val="28"/>
              </w:rPr>
              <w:t xml:space="preserve"> – ограниченны двумя мембранами. Наружная мембрана гладкая и отделяет внутреннее содержимое от гиалоплазмы. Внутренняя мембрана образует множество впячиваний внутрь митохондрии – </w:t>
            </w:r>
            <w:r w:rsidRPr="007D68BE">
              <w:rPr>
                <w:rFonts w:ascii="Times New Roman" w:hAnsi="Times New Roman" w:cs="Times New Roman"/>
                <w:i/>
                <w:sz w:val="28"/>
                <w:szCs w:val="28"/>
              </w:rPr>
              <w:t>кристы</w:t>
            </w:r>
            <w:r w:rsidRPr="007D68BE">
              <w:rPr>
                <w:rFonts w:ascii="Times New Roman" w:hAnsi="Times New Roman" w:cs="Times New Roman"/>
                <w:sz w:val="28"/>
                <w:szCs w:val="28"/>
              </w:rPr>
              <w:t xml:space="preserve">. На мембране крист располагаются ферменты, которые участвуют в кислородном дыхании. Внутреннее содержимое митохондрии – </w:t>
            </w:r>
            <w:r w:rsidRPr="007D68BE">
              <w:rPr>
                <w:rFonts w:ascii="Times New Roman" w:hAnsi="Times New Roman" w:cs="Times New Roman"/>
                <w:i/>
                <w:sz w:val="28"/>
                <w:szCs w:val="28"/>
              </w:rPr>
              <w:t>матрикс</w:t>
            </w:r>
            <w:r w:rsidRPr="007D68BE">
              <w:rPr>
                <w:rFonts w:ascii="Times New Roman" w:hAnsi="Times New Roman" w:cs="Times New Roman"/>
                <w:sz w:val="28"/>
                <w:szCs w:val="28"/>
              </w:rPr>
              <w:t xml:space="preserve"> – по составу близок к цитоплазме клетки. Матрикс содержит различные белки, ДНК, все виды РНК, аминокислоты, рибосомы, ряд витаминов</w:t>
            </w:r>
          </w:p>
        </w:tc>
        <w:tc>
          <w:tcPr>
            <w:tcW w:w="4644" w:type="dxa"/>
          </w:tcPr>
          <w:p w:rsidR="007126D1" w:rsidRDefault="007126D1" w:rsidP="007126D1">
            <w:pPr>
              <w:tabs>
                <w:tab w:val="left" w:pos="2977"/>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1E803E9" wp14:editId="3CEABF89">
                  <wp:extent cx="2731338" cy="3079630"/>
                  <wp:effectExtent l="19050" t="0" r="0" b="0"/>
                  <wp:docPr id="6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cstate="print"/>
                          <a:srcRect b="8611"/>
                          <a:stretch>
                            <a:fillRect/>
                          </a:stretch>
                        </pic:blipFill>
                        <pic:spPr bwMode="auto">
                          <a:xfrm>
                            <a:off x="0" y="0"/>
                            <a:ext cx="2731338" cy="3079630"/>
                          </a:xfrm>
                          <a:prstGeom prst="rect">
                            <a:avLst/>
                          </a:prstGeom>
                          <a:noFill/>
                          <a:ln w="9525">
                            <a:noFill/>
                            <a:miter lim="800000"/>
                            <a:headEnd/>
                            <a:tailEnd/>
                          </a:ln>
                        </pic:spPr>
                      </pic:pic>
                    </a:graphicData>
                  </a:graphic>
                </wp:inline>
              </w:drawing>
            </w:r>
          </w:p>
          <w:p w:rsidR="007126D1" w:rsidRDefault="007126D1" w:rsidP="007126D1">
            <w:pPr>
              <w:tabs>
                <w:tab w:val="left" w:pos="2977"/>
              </w:tabs>
              <w:jc w:val="center"/>
              <w:rPr>
                <w:rFonts w:ascii="Times New Roman" w:hAnsi="Times New Roman" w:cs="Times New Roman"/>
                <w:b/>
                <w:sz w:val="28"/>
                <w:szCs w:val="28"/>
              </w:rPr>
            </w:pPr>
            <w:r w:rsidRPr="007126D1">
              <w:rPr>
                <w:rFonts w:ascii="Times New Roman" w:hAnsi="Times New Roman" w:cs="Times New Roman"/>
                <w:b/>
                <w:sz w:val="24"/>
                <w:szCs w:val="28"/>
              </w:rPr>
              <w:t>Рисунок 9. Строение митохондрий</w:t>
            </w:r>
          </w:p>
        </w:tc>
      </w:tr>
    </w:tbl>
    <w:p w:rsidR="00F050D3" w:rsidRPr="007D68BE" w:rsidRDefault="00F050D3" w:rsidP="00650F29">
      <w:pPr>
        <w:tabs>
          <w:tab w:val="left" w:pos="2977"/>
        </w:tabs>
        <w:spacing w:after="0" w:line="240" w:lineRule="auto"/>
        <w:jc w:val="both"/>
        <w:rPr>
          <w:rFonts w:ascii="Times New Roman" w:hAnsi="Times New Roman" w:cs="Times New Roman"/>
          <w:b/>
          <w:sz w:val="28"/>
          <w:szCs w:val="28"/>
        </w:rPr>
      </w:pPr>
    </w:p>
    <w:p w:rsidR="00C37A55" w:rsidRPr="007D68BE" w:rsidRDefault="00C37A55" w:rsidP="00650F29">
      <w:pPr>
        <w:tabs>
          <w:tab w:val="left" w:pos="2977"/>
        </w:tabs>
        <w:spacing w:after="0" w:line="240" w:lineRule="auto"/>
        <w:jc w:val="both"/>
        <w:rPr>
          <w:rFonts w:ascii="Times New Roman" w:hAnsi="Times New Roman" w:cs="Times New Roman"/>
          <w:b/>
          <w:sz w:val="28"/>
          <w:szCs w:val="28"/>
        </w:rPr>
      </w:pPr>
    </w:p>
    <w:p w:rsidR="00E66011" w:rsidRDefault="00E66011" w:rsidP="00650F29">
      <w:pPr>
        <w:tabs>
          <w:tab w:val="left" w:pos="2977"/>
        </w:tabs>
        <w:spacing w:after="0" w:line="240" w:lineRule="auto"/>
        <w:jc w:val="both"/>
        <w:rPr>
          <w:rFonts w:ascii="Times New Roman" w:hAnsi="Times New Roman" w:cs="Times New Roman"/>
          <w:sz w:val="28"/>
          <w:szCs w:val="28"/>
        </w:rPr>
      </w:pPr>
    </w:p>
    <w:p w:rsidR="007126D1" w:rsidRDefault="007126D1" w:rsidP="00650F29">
      <w:pPr>
        <w:tabs>
          <w:tab w:val="left" w:pos="2977"/>
        </w:tabs>
        <w:spacing w:after="0" w:line="240" w:lineRule="auto"/>
        <w:jc w:val="both"/>
        <w:rPr>
          <w:rFonts w:ascii="Times New Roman" w:hAnsi="Times New Roman" w:cs="Times New Roman"/>
          <w:sz w:val="28"/>
          <w:szCs w:val="28"/>
        </w:rPr>
      </w:pPr>
    </w:p>
    <w:p w:rsidR="007126D1" w:rsidRDefault="007126D1" w:rsidP="00650F29">
      <w:pPr>
        <w:tabs>
          <w:tab w:val="left" w:pos="2977"/>
        </w:tabs>
        <w:spacing w:after="0" w:line="240" w:lineRule="auto"/>
        <w:jc w:val="both"/>
        <w:rPr>
          <w:rFonts w:ascii="Times New Roman" w:hAnsi="Times New Roman" w:cs="Times New Roman"/>
          <w:sz w:val="28"/>
          <w:szCs w:val="28"/>
        </w:rPr>
      </w:pPr>
    </w:p>
    <w:p w:rsidR="007126D1" w:rsidRPr="007D68BE" w:rsidRDefault="007126D1" w:rsidP="00650F29">
      <w:pPr>
        <w:tabs>
          <w:tab w:val="left" w:pos="2977"/>
        </w:tabs>
        <w:spacing w:after="0" w:line="240" w:lineRule="auto"/>
        <w:jc w:val="both"/>
        <w:rPr>
          <w:rFonts w:ascii="Times New Roman" w:hAnsi="Times New Roman" w:cs="Times New Roman"/>
          <w:sz w:val="28"/>
          <w:szCs w:val="28"/>
        </w:rPr>
      </w:pPr>
    </w:p>
    <w:p w:rsidR="00E66011" w:rsidRPr="007D68BE" w:rsidRDefault="00E66011" w:rsidP="00895AB8">
      <w:pPr>
        <w:numPr>
          <w:ilvl w:val="1"/>
          <w:numId w:val="6"/>
        </w:numPr>
        <w:tabs>
          <w:tab w:val="left" w:pos="2977"/>
        </w:tabs>
        <w:spacing w:after="0" w:line="240" w:lineRule="auto"/>
        <w:jc w:val="center"/>
        <w:rPr>
          <w:rFonts w:ascii="Times New Roman" w:hAnsi="Times New Roman" w:cs="Times New Roman"/>
          <w:b/>
          <w:sz w:val="28"/>
          <w:szCs w:val="28"/>
        </w:rPr>
      </w:pPr>
      <w:r w:rsidRPr="007D68BE">
        <w:rPr>
          <w:rFonts w:ascii="Times New Roman" w:hAnsi="Times New Roman" w:cs="Times New Roman"/>
          <w:b/>
          <w:sz w:val="28"/>
          <w:szCs w:val="28"/>
        </w:rPr>
        <w:lastRenderedPageBreak/>
        <w:t>Одномембранные органеллы.</w:t>
      </w:r>
    </w:p>
    <w:p w:rsidR="007126D1" w:rsidRDefault="00E66011" w:rsidP="00F050D3">
      <w:pPr>
        <w:tabs>
          <w:tab w:val="left" w:pos="993"/>
          <w:tab w:val="left" w:pos="2127"/>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b/>
          <w:sz w:val="28"/>
          <w:szCs w:val="28"/>
        </w:rPr>
        <w:t xml:space="preserve">Эндоплазматическая сеть (ЭПС) </w:t>
      </w:r>
      <w:r w:rsidRPr="007D68BE">
        <w:rPr>
          <w:rFonts w:ascii="Times New Roman" w:hAnsi="Times New Roman" w:cs="Times New Roman"/>
          <w:sz w:val="28"/>
          <w:szCs w:val="28"/>
        </w:rPr>
        <w:t xml:space="preserve">– была открыта в 1945 году.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93"/>
      </w:tblGrid>
      <w:tr w:rsidR="007126D1" w:rsidTr="00E173EE">
        <w:tc>
          <w:tcPr>
            <w:tcW w:w="3794" w:type="dxa"/>
          </w:tcPr>
          <w:p w:rsidR="007126D1" w:rsidRPr="007126D1" w:rsidRDefault="007126D1" w:rsidP="007126D1">
            <w:pPr>
              <w:tabs>
                <w:tab w:val="left" w:pos="993"/>
                <w:tab w:val="left" w:pos="2127"/>
                <w:tab w:val="left" w:pos="2977"/>
              </w:tabs>
              <w:jc w:val="center"/>
              <w:rPr>
                <w:rFonts w:ascii="Times New Roman" w:hAnsi="Times New Roman" w:cs="Times New Roman"/>
                <w:b/>
                <w:sz w:val="24"/>
                <w:szCs w:val="28"/>
              </w:rPr>
            </w:pPr>
            <w:r w:rsidRPr="007126D1">
              <w:rPr>
                <w:rFonts w:ascii="Times New Roman" w:hAnsi="Times New Roman" w:cs="Times New Roman"/>
                <w:b/>
                <w:noProof/>
                <w:sz w:val="24"/>
                <w:szCs w:val="28"/>
              </w:rPr>
              <w:drawing>
                <wp:inline distT="0" distB="0" distL="0" distR="0" wp14:anchorId="14C2C5F6" wp14:editId="0F313B06">
                  <wp:extent cx="2249197" cy="2260121"/>
                  <wp:effectExtent l="19050" t="0" r="0" b="0"/>
                  <wp:docPr id="7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cstate="print"/>
                          <a:srcRect r="3864" b="10394"/>
                          <a:stretch>
                            <a:fillRect/>
                          </a:stretch>
                        </pic:blipFill>
                        <pic:spPr bwMode="auto">
                          <a:xfrm>
                            <a:off x="0" y="0"/>
                            <a:ext cx="2249197" cy="2260121"/>
                          </a:xfrm>
                          <a:prstGeom prst="rect">
                            <a:avLst/>
                          </a:prstGeom>
                          <a:noFill/>
                          <a:ln w="9525">
                            <a:noFill/>
                            <a:miter lim="800000"/>
                            <a:headEnd/>
                            <a:tailEnd/>
                          </a:ln>
                        </pic:spPr>
                      </pic:pic>
                    </a:graphicData>
                  </a:graphic>
                </wp:inline>
              </w:drawing>
            </w:r>
          </w:p>
          <w:p w:rsidR="007126D1" w:rsidRPr="007126D1" w:rsidRDefault="007126D1" w:rsidP="007126D1">
            <w:pPr>
              <w:tabs>
                <w:tab w:val="left" w:pos="993"/>
                <w:tab w:val="left" w:pos="2127"/>
                <w:tab w:val="left" w:pos="2977"/>
              </w:tabs>
              <w:jc w:val="center"/>
              <w:rPr>
                <w:rFonts w:ascii="Times New Roman" w:hAnsi="Times New Roman" w:cs="Times New Roman"/>
                <w:b/>
                <w:sz w:val="24"/>
                <w:szCs w:val="28"/>
              </w:rPr>
            </w:pPr>
            <w:r w:rsidRPr="007126D1">
              <w:rPr>
                <w:rFonts w:ascii="Times New Roman" w:hAnsi="Times New Roman" w:cs="Times New Roman"/>
                <w:b/>
                <w:sz w:val="24"/>
                <w:szCs w:val="28"/>
              </w:rPr>
              <w:t>Рисунок 10. Эндоплазматическая сеть</w:t>
            </w:r>
          </w:p>
        </w:tc>
        <w:tc>
          <w:tcPr>
            <w:tcW w:w="5493" w:type="dxa"/>
          </w:tcPr>
          <w:p w:rsidR="007126D1" w:rsidRPr="007D68BE" w:rsidRDefault="007126D1" w:rsidP="007126D1">
            <w:pPr>
              <w:tabs>
                <w:tab w:val="left" w:pos="993"/>
                <w:tab w:val="left" w:pos="2127"/>
                <w:tab w:val="left" w:pos="2977"/>
              </w:tabs>
              <w:ind w:firstLine="426"/>
              <w:jc w:val="both"/>
              <w:rPr>
                <w:rFonts w:ascii="Times New Roman" w:hAnsi="Times New Roman" w:cs="Times New Roman"/>
                <w:sz w:val="28"/>
                <w:szCs w:val="28"/>
              </w:rPr>
            </w:pPr>
            <w:r w:rsidRPr="007D68BE">
              <w:rPr>
                <w:rFonts w:ascii="Times New Roman" w:hAnsi="Times New Roman" w:cs="Times New Roman"/>
                <w:sz w:val="28"/>
                <w:szCs w:val="28"/>
              </w:rPr>
              <w:t>Представляет собой систему разветвленных каналов, вакуолей, пузырьков. В клетке существует два типа эндоплазматической сети:</w:t>
            </w:r>
          </w:p>
          <w:p w:rsidR="007126D1" w:rsidRDefault="007126D1" w:rsidP="007126D1">
            <w:pPr>
              <w:tabs>
                <w:tab w:val="left" w:pos="993"/>
                <w:tab w:val="left" w:pos="2127"/>
                <w:tab w:val="left" w:pos="2977"/>
              </w:tabs>
              <w:ind w:firstLine="426"/>
              <w:jc w:val="both"/>
              <w:rPr>
                <w:rFonts w:ascii="Times New Roman" w:hAnsi="Times New Roman" w:cs="Times New Roman"/>
                <w:sz w:val="28"/>
                <w:szCs w:val="28"/>
              </w:rPr>
            </w:pPr>
            <w:r w:rsidRPr="007D68BE">
              <w:rPr>
                <w:rFonts w:ascii="Times New Roman" w:hAnsi="Times New Roman" w:cs="Times New Roman"/>
                <w:i/>
                <w:sz w:val="28"/>
                <w:szCs w:val="28"/>
              </w:rPr>
              <w:t>Гранулярная (шероховатая)</w:t>
            </w:r>
            <w:r w:rsidRPr="007D68BE">
              <w:rPr>
                <w:rFonts w:ascii="Times New Roman" w:hAnsi="Times New Roman" w:cs="Times New Roman"/>
                <w:sz w:val="28"/>
                <w:szCs w:val="28"/>
              </w:rPr>
              <w:t xml:space="preserve"> – густо усеяна рибосомами, на которых осуществляется биосинтез белка. Синтезируемые белки проходят через мембрану в каналы и полости ЭПС, изолируются от цитоплазмы, накапливаются там и перемещаются в другие части клетки, либо в комплекс Гольджи.</w:t>
            </w:r>
          </w:p>
        </w:tc>
      </w:tr>
    </w:tbl>
    <w:p w:rsidR="00E66011" w:rsidRPr="007D68BE" w:rsidRDefault="00E66011" w:rsidP="00C37A55">
      <w:pPr>
        <w:tabs>
          <w:tab w:val="left" w:pos="993"/>
          <w:tab w:val="left" w:pos="2127"/>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i/>
          <w:sz w:val="28"/>
          <w:szCs w:val="28"/>
        </w:rPr>
        <w:t xml:space="preserve">Агранулярная (гладкая) </w:t>
      </w:r>
      <w:r w:rsidRPr="007D68BE">
        <w:rPr>
          <w:rFonts w:ascii="Times New Roman" w:hAnsi="Times New Roman" w:cs="Times New Roman"/>
          <w:sz w:val="28"/>
          <w:szCs w:val="28"/>
        </w:rPr>
        <w:t>– происходит синтез некоторых полисахаридов и липидов.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7126D1" w:rsidTr="00E173EE">
        <w:trPr>
          <w:trHeight w:val="3287"/>
        </w:trPr>
        <w:tc>
          <w:tcPr>
            <w:tcW w:w="4643" w:type="dxa"/>
          </w:tcPr>
          <w:p w:rsidR="007126D1" w:rsidRDefault="007126D1" w:rsidP="007126D1">
            <w:pPr>
              <w:tabs>
                <w:tab w:val="left" w:pos="2977"/>
              </w:tabs>
              <w:ind w:firstLine="426"/>
              <w:jc w:val="both"/>
              <w:rPr>
                <w:rFonts w:ascii="Times New Roman" w:hAnsi="Times New Roman" w:cs="Times New Roman"/>
                <w:b/>
                <w:sz w:val="28"/>
                <w:szCs w:val="28"/>
              </w:rPr>
            </w:pPr>
            <w:r w:rsidRPr="007D68BE">
              <w:rPr>
                <w:rFonts w:ascii="Times New Roman" w:hAnsi="Times New Roman" w:cs="Times New Roman"/>
                <w:b/>
                <w:sz w:val="28"/>
                <w:szCs w:val="28"/>
              </w:rPr>
              <w:t>Комплекс Гольджи</w:t>
            </w:r>
            <w:r w:rsidRPr="007D68BE">
              <w:rPr>
                <w:rFonts w:ascii="Times New Roman" w:hAnsi="Times New Roman" w:cs="Times New Roman"/>
                <w:sz w:val="28"/>
                <w:szCs w:val="28"/>
              </w:rPr>
              <w:t xml:space="preserve"> – открыт в 1898 году. Представляет собой систему плоских дисковидных замкнутых вакуолей, которые располагаются одна над другой в виде стопки и образуют </w:t>
            </w:r>
            <w:r w:rsidRPr="007D68BE">
              <w:rPr>
                <w:rFonts w:ascii="Times New Roman" w:hAnsi="Times New Roman" w:cs="Times New Roman"/>
                <w:i/>
                <w:sz w:val="28"/>
                <w:szCs w:val="28"/>
              </w:rPr>
              <w:t>диктиосому</w:t>
            </w:r>
            <w:r w:rsidRPr="007D68BE">
              <w:rPr>
                <w:rFonts w:ascii="Times New Roman" w:hAnsi="Times New Roman" w:cs="Times New Roman"/>
                <w:sz w:val="28"/>
                <w:szCs w:val="28"/>
              </w:rPr>
              <w:t>. От вакуолей отходят мембранные трубочки и пузырьки. Комплекс Гольджи участвует в образовании лизосом. Комплекс</w:t>
            </w:r>
          </w:p>
        </w:tc>
        <w:tc>
          <w:tcPr>
            <w:tcW w:w="4644" w:type="dxa"/>
          </w:tcPr>
          <w:p w:rsidR="007126D1" w:rsidRDefault="007126D1" w:rsidP="00650F29">
            <w:pPr>
              <w:tabs>
                <w:tab w:val="left" w:pos="2977"/>
              </w:tabs>
              <w:jc w:val="both"/>
              <w:rPr>
                <w:rFonts w:ascii="Times New Roman" w:hAnsi="Times New Roman" w:cs="Times New Roman"/>
                <w:b/>
                <w:sz w:val="28"/>
                <w:szCs w:val="28"/>
              </w:rPr>
            </w:pPr>
            <w:r>
              <w:rPr>
                <w:rFonts w:ascii="Times New Roman" w:hAnsi="Times New Roman" w:cs="Times New Roman"/>
                <w:noProof/>
                <w:sz w:val="28"/>
                <w:szCs w:val="28"/>
              </w:rPr>
              <w:drawing>
                <wp:inline distT="0" distB="0" distL="0" distR="0" wp14:anchorId="6EB201AF" wp14:editId="3DF792BB">
                  <wp:extent cx="2689644" cy="1929292"/>
                  <wp:effectExtent l="19050" t="0" r="0" b="0"/>
                  <wp:docPr id="8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srcRect r="2984" b="16043"/>
                          <a:stretch>
                            <a:fillRect/>
                          </a:stretch>
                        </pic:blipFill>
                        <pic:spPr bwMode="auto">
                          <a:xfrm>
                            <a:off x="0" y="0"/>
                            <a:ext cx="2690289" cy="1929755"/>
                          </a:xfrm>
                          <a:prstGeom prst="rect">
                            <a:avLst/>
                          </a:prstGeom>
                          <a:noFill/>
                          <a:ln w="9525">
                            <a:noFill/>
                            <a:miter lim="800000"/>
                            <a:headEnd/>
                            <a:tailEnd/>
                          </a:ln>
                        </pic:spPr>
                      </pic:pic>
                    </a:graphicData>
                  </a:graphic>
                </wp:inline>
              </w:drawing>
            </w:r>
          </w:p>
          <w:p w:rsidR="007126D1" w:rsidRDefault="007126D1" w:rsidP="007126D1">
            <w:pPr>
              <w:tabs>
                <w:tab w:val="left" w:pos="2977"/>
              </w:tabs>
              <w:jc w:val="center"/>
              <w:rPr>
                <w:rFonts w:ascii="Times New Roman" w:hAnsi="Times New Roman" w:cs="Times New Roman"/>
                <w:b/>
                <w:sz w:val="28"/>
                <w:szCs w:val="28"/>
              </w:rPr>
            </w:pPr>
            <w:r w:rsidRPr="007126D1">
              <w:rPr>
                <w:rFonts w:ascii="Times New Roman" w:hAnsi="Times New Roman" w:cs="Times New Roman"/>
                <w:b/>
                <w:sz w:val="24"/>
                <w:szCs w:val="28"/>
              </w:rPr>
              <w:t>Рисунок 11. Комплекс Гольджи</w:t>
            </w:r>
          </w:p>
        </w:tc>
      </w:tr>
      <w:tr w:rsidR="007126D1" w:rsidTr="00E173EE">
        <w:trPr>
          <w:trHeight w:val="950"/>
        </w:trPr>
        <w:tc>
          <w:tcPr>
            <w:tcW w:w="9287" w:type="dxa"/>
            <w:gridSpan w:val="2"/>
          </w:tcPr>
          <w:p w:rsidR="007126D1" w:rsidRDefault="007126D1" w:rsidP="00E173EE">
            <w:pPr>
              <w:tabs>
                <w:tab w:val="left" w:pos="2977"/>
              </w:tabs>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 Гольджи и ЭПС тесно связаны между собой; их совместная деятельность обеспечивает синтез и преобразование веществ в клетке, их изоляцию, накопление и транспорт.</w:t>
            </w:r>
          </w:p>
        </w:tc>
      </w:tr>
    </w:tbl>
    <w:p w:rsidR="00E66011" w:rsidRPr="007D68BE" w:rsidRDefault="00E66011" w:rsidP="00BF0109">
      <w:pPr>
        <w:tabs>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b/>
          <w:sz w:val="28"/>
          <w:szCs w:val="28"/>
        </w:rPr>
        <w:t>Лизосомы</w:t>
      </w:r>
      <w:r w:rsidRPr="007D68BE">
        <w:rPr>
          <w:rFonts w:ascii="Times New Roman" w:hAnsi="Times New Roman" w:cs="Times New Roman"/>
          <w:sz w:val="28"/>
          <w:szCs w:val="28"/>
        </w:rPr>
        <w:t xml:space="preserve"> – мембранные пузырьки величиной до 2 мкм. Внутри лизосом содержаться гидролитические ферменты, способные переваривать белки, липиды, углеводы, нуклеиновые кислоты. </w:t>
      </w:r>
    </w:p>
    <w:p w:rsidR="00E66011" w:rsidRPr="007D68BE" w:rsidRDefault="00E66011" w:rsidP="00650F29">
      <w:p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 xml:space="preserve">Расщепление лизосомами чужеродного, поступившего путем эндоцитоза, материала называется </w:t>
      </w:r>
      <w:r w:rsidRPr="007D68BE">
        <w:rPr>
          <w:rFonts w:ascii="Times New Roman" w:hAnsi="Times New Roman" w:cs="Times New Roman"/>
          <w:i/>
          <w:sz w:val="28"/>
          <w:szCs w:val="28"/>
        </w:rPr>
        <w:t>гетерофагией</w:t>
      </w:r>
      <w:r w:rsidRPr="007D68BE">
        <w:rPr>
          <w:rFonts w:ascii="Times New Roman" w:hAnsi="Times New Roman" w:cs="Times New Roman"/>
          <w:sz w:val="28"/>
          <w:szCs w:val="28"/>
        </w:rPr>
        <w:t xml:space="preserve">. Лизосомы участвуют также в разрушении материалов клетки – </w:t>
      </w:r>
      <w:r w:rsidRPr="007D68BE">
        <w:rPr>
          <w:rFonts w:ascii="Times New Roman" w:hAnsi="Times New Roman" w:cs="Times New Roman"/>
          <w:i/>
          <w:sz w:val="28"/>
          <w:szCs w:val="28"/>
        </w:rPr>
        <w:t>аутофагия</w:t>
      </w:r>
      <w:r w:rsidRPr="007D68BE">
        <w:rPr>
          <w:rFonts w:ascii="Times New Roman" w:hAnsi="Times New Roman" w:cs="Times New Roman"/>
          <w:sz w:val="28"/>
          <w:szCs w:val="28"/>
        </w:rPr>
        <w:t xml:space="preserve">. При патологических изменениях в клетке или ее старении мембраны лизосом могут разрушаться: ферменты выходят в цитоплазму и происходит самопереваривание клетки – </w:t>
      </w:r>
      <w:r w:rsidRPr="007D68BE">
        <w:rPr>
          <w:rFonts w:ascii="Times New Roman" w:hAnsi="Times New Roman" w:cs="Times New Roman"/>
          <w:i/>
          <w:sz w:val="28"/>
          <w:szCs w:val="28"/>
        </w:rPr>
        <w:t>автолиз</w:t>
      </w:r>
      <w:r w:rsidRPr="007D68BE">
        <w:rPr>
          <w:rFonts w:ascii="Times New Roman" w:hAnsi="Times New Roman" w:cs="Times New Roman"/>
          <w:sz w:val="28"/>
          <w:szCs w:val="28"/>
        </w:rPr>
        <w:t>.</w:t>
      </w:r>
    </w:p>
    <w:p w:rsidR="00F050D3" w:rsidRPr="007D68BE" w:rsidRDefault="007249DD" w:rsidP="00E173EE">
      <w:pPr>
        <w:tabs>
          <w:tab w:val="left" w:pos="2977"/>
        </w:tabs>
        <w:spacing w:after="0" w:line="240" w:lineRule="auto"/>
        <w:jc w:val="center"/>
        <w:rPr>
          <w:rFonts w:ascii="Times New Roman" w:hAnsi="Times New Roman" w:cs="Times New Roman"/>
          <w:sz w:val="28"/>
          <w:szCs w:val="28"/>
        </w:rPr>
      </w:pPr>
      <w:r w:rsidRPr="007D68BE">
        <w:rPr>
          <w:rFonts w:ascii="Times New Roman" w:hAnsi="Times New Roman" w:cs="Times New Roman"/>
          <w:noProof/>
          <w:sz w:val="28"/>
          <w:szCs w:val="28"/>
        </w:rPr>
        <w:drawing>
          <wp:inline distT="0" distB="0" distL="0" distR="0" wp14:anchorId="5DC4E906" wp14:editId="662C63E5">
            <wp:extent cx="3647176" cy="767751"/>
            <wp:effectExtent l="19050" t="0" r="0" b="0"/>
            <wp:docPr id="7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cstate="print"/>
                    <a:srcRect b="21239"/>
                    <a:stretch>
                      <a:fillRect/>
                    </a:stretch>
                  </pic:blipFill>
                  <pic:spPr bwMode="auto">
                    <a:xfrm>
                      <a:off x="0" y="0"/>
                      <a:ext cx="3647176" cy="767751"/>
                    </a:xfrm>
                    <a:prstGeom prst="rect">
                      <a:avLst/>
                    </a:prstGeom>
                    <a:noFill/>
                    <a:ln w="9525">
                      <a:noFill/>
                      <a:miter lim="800000"/>
                      <a:headEnd/>
                      <a:tailEnd/>
                    </a:ln>
                  </pic:spPr>
                </pic:pic>
              </a:graphicData>
            </a:graphic>
          </wp:inline>
        </w:drawing>
      </w:r>
    </w:p>
    <w:p w:rsidR="002C13B0" w:rsidRPr="00E173EE" w:rsidRDefault="00E173EE" w:rsidP="00E173EE">
      <w:pPr>
        <w:tabs>
          <w:tab w:val="left" w:pos="2977"/>
        </w:tabs>
        <w:spacing w:after="0" w:line="240" w:lineRule="auto"/>
        <w:jc w:val="center"/>
        <w:rPr>
          <w:rFonts w:ascii="Times New Roman" w:hAnsi="Times New Roman" w:cs="Times New Roman"/>
          <w:b/>
          <w:sz w:val="24"/>
          <w:szCs w:val="28"/>
        </w:rPr>
      </w:pPr>
      <w:r w:rsidRPr="00E173EE">
        <w:rPr>
          <w:rFonts w:ascii="Times New Roman" w:hAnsi="Times New Roman" w:cs="Times New Roman"/>
          <w:b/>
          <w:sz w:val="24"/>
          <w:szCs w:val="28"/>
        </w:rPr>
        <w:t>Рисунок 12. Процесс автолиза на примере развития лягушки</w:t>
      </w:r>
    </w:p>
    <w:p w:rsidR="007249DD" w:rsidRDefault="00E66011" w:rsidP="00895AB8">
      <w:pPr>
        <w:numPr>
          <w:ilvl w:val="1"/>
          <w:numId w:val="6"/>
        </w:numPr>
        <w:tabs>
          <w:tab w:val="left" w:pos="2977"/>
        </w:tabs>
        <w:spacing w:after="0" w:line="240" w:lineRule="auto"/>
        <w:jc w:val="center"/>
        <w:rPr>
          <w:rFonts w:ascii="Times New Roman" w:hAnsi="Times New Roman" w:cs="Times New Roman"/>
          <w:b/>
          <w:sz w:val="28"/>
          <w:szCs w:val="28"/>
        </w:rPr>
      </w:pPr>
      <w:r w:rsidRPr="007D68BE">
        <w:rPr>
          <w:rFonts w:ascii="Times New Roman" w:hAnsi="Times New Roman" w:cs="Times New Roman"/>
          <w:b/>
          <w:sz w:val="28"/>
          <w:szCs w:val="28"/>
        </w:rPr>
        <w:lastRenderedPageBreak/>
        <w:t>Немембранные органеллы.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686"/>
      </w:tblGrid>
      <w:tr w:rsidR="00E173EE" w:rsidTr="00E173EE">
        <w:tc>
          <w:tcPr>
            <w:tcW w:w="4643" w:type="dxa"/>
          </w:tcPr>
          <w:p w:rsidR="00E173EE" w:rsidRPr="00E173EE" w:rsidRDefault="00E173EE" w:rsidP="00E173EE">
            <w:pPr>
              <w:tabs>
                <w:tab w:val="left" w:pos="2977"/>
              </w:tabs>
              <w:ind w:firstLine="426"/>
              <w:jc w:val="both"/>
              <w:rPr>
                <w:rFonts w:ascii="Times New Roman" w:hAnsi="Times New Roman" w:cs="Times New Roman"/>
                <w:sz w:val="28"/>
                <w:szCs w:val="28"/>
              </w:rPr>
            </w:pPr>
            <w:r w:rsidRPr="007D68BE">
              <w:rPr>
                <w:rFonts w:ascii="Times New Roman" w:hAnsi="Times New Roman" w:cs="Times New Roman"/>
                <w:b/>
                <w:sz w:val="28"/>
                <w:szCs w:val="28"/>
              </w:rPr>
              <w:t>Клеточный центр</w:t>
            </w:r>
            <w:r w:rsidRPr="007D68BE">
              <w:rPr>
                <w:rFonts w:ascii="Times New Roman" w:hAnsi="Times New Roman" w:cs="Times New Roman"/>
                <w:sz w:val="28"/>
                <w:szCs w:val="28"/>
              </w:rPr>
              <w:t xml:space="preserve"> – состоит из центриолей. Центриоли представляют собой полые цилиндры. Они располагаются парами перпендикулярно одна другой. Каждая центриоль построена из девяти триплетов микротрубочек. Основная функция центриолей – организация микротрубочек веретена деления клетки.</w:t>
            </w:r>
            <w:r w:rsidRPr="00C37A55">
              <w:rPr>
                <w:rFonts w:ascii="Times New Roman" w:hAnsi="Times New Roman" w:cs="Times New Roman"/>
                <w:noProof/>
                <w:sz w:val="28"/>
                <w:szCs w:val="28"/>
              </w:rPr>
              <w:t xml:space="preserve"> </w:t>
            </w:r>
          </w:p>
        </w:tc>
        <w:tc>
          <w:tcPr>
            <w:tcW w:w="4644" w:type="dxa"/>
          </w:tcPr>
          <w:p w:rsidR="00E173EE" w:rsidRDefault="00E173EE" w:rsidP="00E173EE">
            <w:pPr>
              <w:tabs>
                <w:tab w:val="left" w:pos="2977"/>
              </w:tabs>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5001246D" wp14:editId="56DF5A70">
                  <wp:extent cx="2819040" cy="1934278"/>
                  <wp:effectExtent l="19050" t="0" r="360" b="0"/>
                  <wp:docPr id="8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cstate="print"/>
                          <a:srcRect b="9045"/>
                          <a:stretch>
                            <a:fillRect/>
                          </a:stretch>
                        </pic:blipFill>
                        <pic:spPr bwMode="auto">
                          <a:xfrm>
                            <a:off x="0" y="0"/>
                            <a:ext cx="2819040" cy="1934278"/>
                          </a:xfrm>
                          <a:prstGeom prst="rect">
                            <a:avLst/>
                          </a:prstGeom>
                          <a:noFill/>
                          <a:ln w="9525">
                            <a:noFill/>
                            <a:miter lim="800000"/>
                            <a:headEnd/>
                            <a:tailEnd/>
                          </a:ln>
                        </pic:spPr>
                      </pic:pic>
                    </a:graphicData>
                  </a:graphic>
                </wp:inline>
              </w:drawing>
            </w:r>
          </w:p>
          <w:p w:rsidR="00E173EE" w:rsidRDefault="00E173EE" w:rsidP="00E173EE">
            <w:pPr>
              <w:tabs>
                <w:tab w:val="left" w:pos="2977"/>
              </w:tabs>
              <w:jc w:val="center"/>
              <w:rPr>
                <w:rFonts w:ascii="Times New Roman" w:hAnsi="Times New Roman" w:cs="Times New Roman"/>
                <w:b/>
                <w:sz w:val="28"/>
                <w:szCs w:val="28"/>
              </w:rPr>
            </w:pPr>
            <w:r w:rsidRPr="00E173EE">
              <w:rPr>
                <w:rFonts w:ascii="Times New Roman" w:hAnsi="Times New Roman" w:cs="Times New Roman"/>
                <w:b/>
                <w:sz w:val="24"/>
                <w:szCs w:val="28"/>
              </w:rPr>
              <w:t>Рисунок 13. Строение клеточного центра</w:t>
            </w:r>
          </w:p>
        </w:tc>
      </w:tr>
    </w:tbl>
    <w:p w:rsidR="00E66011" w:rsidRPr="007D68BE" w:rsidRDefault="00E66011" w:rsidP="00BF0109">
      <w:pPr>
        <w:tabs>
          <w:tab w:val="left" w:pos="2977"/>
        </w:tabs>
        <w:spacing w:after="0" w:line="240" w:lineRule="auto"/>
        <w:ind w:firstLine="426"/>
        <w:rPr>
          <w:rFonts w:ascii="Times New Roman" w:hAnsi="Times New Roman" w:cs="Times New Roman"/>
          <w:sz w:val="28"/>
          <w:szCs w:val="28"/>
        </w:rPr>
      </w:pPr>
      <w:r w:rsidRPr="007D68BE">
        <w:rPr>
          <w:rFonts w:ascii="Times New Roman" w:hAnsi="Times New Roman" w:cs="Times New Roman"/>
          <w:b/>
          <w:sz w:val="28"/>
          <w:szCs w:val="28"/>
        </w:rPr>
        <w:t>Жгутики и реснички</w:t>
      </w:r>
      <w:r w:rsidRPr="007D68BE">
        <w:rPr>
          <w:rFonts w:ascii="Times New Roman" w:hAnsi="Times New Roman" w:cs="Times New Roman"/>
          <w:sz w:val="28"/>
          <w:szCs w:val="28"/>
        </w:rPr>
        <w:t xml:space="preserve"> – органеллы движения.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792"/>
      </w:tblGrid>
      <w:tr w:rsidR="00E173EE" w:rsidTr="00E173EE">
        <w:tc>
          <w:tcPr>
            <w:tcW w:w="5495" w:type="dxa"/>
          </w:tcPr>
          <w:p w:rsidR="00E173EE" w:rsidRDefault="00E173EE" w:rsidP="00E173EE">
            <w:pPr>
              <w:tabs>
                <w:tab w:val="left" w:pos="2977"/>
              </w:tabs>
              <w:ind w:firstLine="426"/>
              <w:jc w:val="both"/>
              <w:rPr>
                <w:rFonts w:ascii="Times New Roman" w:hAnsi="Times New Roman" w:cs="Times New Roman"/>
                <w:b/>
                <w:sz w:val="28"/>
                <w:szCs w:val="28"/>
              </w:rPr>
            </w:pPr>
          </w:p>
          <w:p w:rsidR="00E173EE" w:rsidRDefault="00E173EE" w:rsidP="00E173EE">
            <w:pPr>
              <w:tabs>
                <w:tab w:val="left" w:pos="2977"/>
              </w:tabs>
              <w:ind w:firstLine="426"/>
              <w:jc w:val="both"/>
              <w:rPr>
                <w:rFonts w:ascii="Times New Roman" w:hAnsi="Times New Roman" w:cs="Times New Roman"/>
                <w:b/>
                <w:sz w:val="28"/>
                <w:szCs w:val="28"/>
              </w:rPr>
            </w:pPr>
          </w:p>
          <w:p w:rsidR="00E173EE" w:rsidRPr="007D68BE" w:rsidRDefault="00E173EE" w:rsidP="00E173EE">
            <w:pPr>
              <w:tabs>
                <w:tab w:val="left" w:pos="2977"/>
              </w:tabs>
              <w:ind w:firstLine="426"/>
              <w:jc w:val="both"/>
              <w:rPr>
                <w:rFonts w:ascii="Times New Roman" w:hAnsi="Times New Roman" w:cs="Times New Roman"/>
                <w:sz w:val="28"/>
                <w:szCs w:val="28"/>
              </w:rPr>
            </w:pPr>
            <w:r w:rsidRPr="007D68BE">
              <w:rPr>
                <w:rFonts w:ascii="Times New Roman" w:hAnsi="Times New Roman" w:cs="Times New Roman"/>
                <w:b/>
                <w:sz w:val="28"/>
                <w:szCs w:val="28"/>
              </w:rPr>
              <w:t>Рибосомы</w:t>
            </w:r>
            <w:r w:rsidRPr="007D68BE">
              <w:rPr>
                <w:rFonts w:ascii="Times New Roman" w:hAnsi="Times New Roman" w:cs="Times New Roman"/>
                <w:sz w:val="28"/>
                <w:szCs w:val="28"/>
              </w:rPr>
              <w:t xml:space="preserve"> – мельчайшие сферические гранулы, являющиеся местом синтеза белка из аминокислот. В состав рибосом входит множество молекул различных белков и несколько молекул р-РНК. </w:t>
            </w:r>
          </w:p>
          <w:p w:rsidR="00E173EE" w:rsidRDefault="00E173EE" w:rsidP="00650F29">
            <w:pPr>
              <w:tabs>
                <w:tab w:val="left" w:pos="2977"/>
              </w:tabs>
              <w:jc w:val="both"/>
              <w:rPr>
                <w:rFonts w:ascii="Times New Roman" w:hAnsi="Times New Roman" w:cs="Times New Roman"/>
                <w:b/>
                <w:sz w:val="28"/>
                <w:szCs w:val="28"/>
              </w:rPr>
            </w:pPr>
          </w:p>
        </w:tc>
        <w:tc>
          <w:tcPr>
            <w:tcW w:w="3792" w:type="dxa"/>
          </w:tcPr>
          <w:p w:rsidR="00E173EE" w:rsidRDefault="00E173EE" w:rsidP="00650F29">
            <w:pPr>
              <w:tabs>
                <w:tab w:val="left" w:pos="2977"/>
              </w:tabs>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519D69A8" wp14:editId="1EEB2C3F">
                  <wp:extent cx="1990905" cy="1685745"/>
                  <wp:effectExtent l="19050" t="0" r="9345" b="0"/>
                  <wp:docPr id="8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cstate="print"/>
                          <a:srcRect b="14451"/>
                          <a:stretch>
                            <a:fillRect/>
                          </a:stretch>
                        </pic:blipFill>
                        <pic:spPr bwMode="auto">
                          <a:xfrm>
                            <a:off x="0" y="0"/>
                            <a:ext cx="1990905" cy="1685745"/>
                          </a:xfrm>
                          <a:prstGeom prst="rect">
                            <a:avLst/>
                          </a:prstGeom>
                          <a:noFill/>
                          <a:ln w="9525">
                            <a:noFill/>
                            <a:miter lim="800000"/>
                            <a:headEnd/>
                            <a:tailEnd/>
                          </a:ln>
                        </pic:spPr>
                      </pic:pic>
                    </a:graphicData>
                  </a:graphic>
                </wp:inline>
              </w:drawing>
            </w:r>
          </w:p>
          <w:p w:rsidR="00E173EE" w:rsidRDefault="00E173EE" w:rsidP="00E173EE">
            <w:pPr>
              <w:tabs>
                <w:tab w:val="left" w:pos="2977"/>
              </w:tabs>
              <w:jc w:val="center"/>
              <w:rPr>
                <w:rFonts w:ascii="Times New Roman" w:hAnsi="Times New Roman" w:cs="Times New Roman"/>
                <w:b/>
                <w:sz w:val="28"/>
                <w:szCs w:val="28"/>
              </w:rPr>
            </w:pPr>
            <w:r w:rsidRPr="00E173EE">
              <w:rPr>
                <w:rFonts w:ascii="Times New Roman" w:hAnsi="Times New Roman" w:cs="Times New Roman"/>
                <w:b/>
                <w:sz w:val="24"/>
                <w:szCs w:val="28"/>
              </w:rPr>
              <w:t>Рисунок 14. Строение рибосомы</w:t>
            </w:r>
          </w:p>
        </w:tc>
      </w:tr>
    </w:tbl>
    <w:p w:rsidR="00E66011" w:rsidRPr="007D68BE" w:rsidRDefault="00E173EE" w:rsidP="00E173EE">
      <w:pPr>
        <w:tabs>
          <w:tab w:val="left" w:pos="2977"/>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8. </w:t>
      </w:r>
      <w:r w:rsidR="00E66011" w:rsidRPr="007D68BE">
        <w:rPr>
          <w:rFonts w:ascii="Times New Roman" w:hAnsi="Times New Roman" w:cs="Times New Roman"/>
          <w:b/>
          <w:sz w:val="28"/>
          <w:szCs w:val="28"/>
        </w:rPr>
        <w:t>Клеточное ядро</w:t>
      </w:r>
    </w:p>
    <w:p w:rsidR="00E173EE" w:rsidRDefault="00E66011" w:rsidP="00BF0109">
      <w:pPr>
        <w:tabs>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Эукариотическая клетка отличается от остальных типов клеток, в первую очередь, </w:t>
      </w:r>
      <w:r w:rsidRPr="007D68BE">
        <w:rPr>
          <w:rFonts w:ascii="Times New Roman" w:hAnsi="Times New Roman" w:cs="Times New Roman"/>
          <w:b/>
          <w:sz w:val="28"/>
          <w:szCs w:val="28"/>
        </w:rPr>
        <w:t>наличием ядра</w:t>
      </w:r>
      <w:r w:rsidRPr="007D68BE">
        <w:rPr>
          <w:rFonts w:ascii="Times New Roman" w:hAnsi="Times New Roman" w:cs="Times New Roman"/>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509"/>
      </w:tblGrid>
      <w:tr w:rsidR="00E173EE" w:rsidTr="00E173EE">
        <w:tc>
          <w:tcPr>
            <w:tcW w:w="9287" w:type="dxa"/>
            <w:gridSpan w:val="2"/>
          </w:tcPr>
          <w:p w:rsidR="00E173EE" w:rsidRDefault="00E173EE" w:rsidP="00E173EE">
            <w:pPr>
              <w:tabs>
                <w:tab w:val="left" w:pos="2977"/>
              </w:tabs>
              <w:ind w:firstLine="284"/>
              <w:jc w:val="both"/>
              <w:rPr>
                <w:rFonts w:ascii="Times New Roman" w:hAnsi="Times New Roman" w:cs="Times New Roman"/>
                <w:b/>
                <w:sz w:val="28"/>
                <w:szCs w:val="28"/>
              </w:rPr>
            </w:pPr>
            <w:r w:rsidRPr="007D68BE">
              <w:rPr>
                <w:rFonts w:ascii="Times New Roman" w:hAnsi="Times New Roman" w:cs="Times New Roman"/>
                <w:b/>
                <w:sz w:val="28"/>
                <w:szCs w:val="28"/>
              </w:rPr>
              <w:t xml:space="preserve">Ядро </w:t>
            </w:r>
            <w:r w:rsidRPr="007D68BE">
              <w:rPr>
                <w:rFonts w:ascii="Times New Roman" w:hAnsi="Times New Roman" w:cs="Times New Roman"/>
                <w:sz w:val="28"/>
                <w:szCs w:val="28"/>
              </w:rPr>
              <w:t>– это место хранения, воспроизведения и начальной реализации наследственной информации.</w:t>
            </w:r>
          </w:p>
        </w:tc>
      </w:tr>
      <w:tr w:rsidR="00E173EE" w:rsidTr="00E173EE">
        <w:tc>
          <w:tcPr>
            <w:tcW w:w="5778" w:type="dxa"/>
          </w:tcPr>
          <w:p w:rsidR="00E173EE" w:rsidRPr="00E173EE" w:rsidRDefault="00E173EE" w:rsidP="00E173EE">
            <w:pPr>
              <w:tabs>
                <w:tab w:val="left" w:pos="2977"/>
              </w:tabs>
              <w:jc w:val="center"/>
              <w:rPr>
                <w:rFonts w:ascii="Times New Roman" w:hAnsi="Times New Roman" w:cs="Times New Roman"/>
                <w:b/>
                <w:sz w:val="24"/>
                <w:szCs w:val="28"/>
              </w:rPr>
            </w:pPr>
            <w:r w:rsidRPr="00E173EE">
              <w:rPr>
                <w:rFonts w:ascii="Times New Roman" w:hAnsi="Times New Roman" w:cs="Times New Roman"/>
                <w:noProof/>
                <w:sz w:val="24"/>
                <w:szCs w:val="28"/>
              </w:rPr>
              <w:drawing>
                <wp:inline distT="0" distB="0" distL="0" distR="0" wp14:anchorId="3F0D3B0A" wp14:editId="799EB36A">
                  <wp:extent cx="3491901" cy="1500996"/>
                  <wp:effectExtent l="19050" t="0" r="0" b="0"/>
                  <wp:docPr id="8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cstate="print"/>
                          <a:srcRect t="15498" b="11621"/>
                          <a:stretch>
                            <a:fillRect/>
                          </a:stretch>
                        </pic:blipFill>
                        <pic:spPr bwMode="auto">
                          <a:xfrm>
                            <a:off x="0" y="0"/>
                            <a:ext cx="3491901" cy="1500996"/>
                          </a:xfrm>
                          <a:prstGeom prst="rect">
                            <a:avLst/>
                          </a:prstGeom>
                          <a:noFill/>
                          <a:ln w="9525">
                            <a:noFill/>
                            <a:miter lim="800000"/>
                            <a:headEnd/>
                            <a:tailEnd/>
                          </a:ln>
                        </pic:spPr>
                      </pic:pic>
                    </a:graphicData>
                  </a:graphic>
                </wp:inline>
              </w:drawing>
            </w:r>
          </w:p>
          <w:p w:rsidR="00E173EE" w:rsidRPr="00E173EE" w:rsidRDefault="00E173EE" w:rsidP="00E173EE">
            <w:pPr>
              <w:tabs>
                <w:tab w:val="left" w:pos="2977"/>
              </w:tabs>
              <w:jc w:val="center"/>
              <w:rPr>
                <w:rFonts w:ascii="Times New Roman" w:hAnsi="Times New Roman" w:cs="Times New Roman"/>
                <w:b/>
                <w:sz w:val="24"/>
                <w:szCs w:val="28"/>
              </w:rPr>
            </w:pPr>
            <w:r w:rsidRPr="00E173EE">
              <w:rPr>
                <w:rFonts w:ascii="Times New Roman" w:hAnsi="Times New Roman" w:cs="Times New Roman"/>
                <w:b/>
                <w:sz w:val="24"/>
                <w:szCs w:val="28"/>
              </w:rPr>
              <w:t>Рисунок 15. Строение клеточного ядра</w:t>
            </w:r>
          </w:p>
        </w:tc>
        <w:tc>
          <w:tcPr>
            <w:tcW w:w="3509" w:type="dxa"/>
          </w:tcPr>
          <w:p w:rsidR="00E173EE" w:rsidRPr="007D68BE" w:rsidRDefault="00E173EE" w:rsidP="00E173EE">
            <w:pPr>
              <w:tabs>
                <w:tab w:val="left" w:pos="2977"/>
              </w:tabs>
              <w:ind w:firstLine="426"/>
              <w:jc w:val="both"/>
              <w:rPr>
                <w:rFonts w:ascii="Times New Roman" w:hAnsi="Times New Roman" w:cs="Times New Roman"/>
                <w:b/>
                <w:sz w:val="28"/>
                <w:szCs w:val="28"/>
              </w:rPr>
            </w:pPr>
            <w:r w:rsidRPr="007D68BE">
              <w:rPr>
                <w:rFonts w:ascii="Times New Roman" w:hAnsi="Times New Roman" w:cs="Times New Roman"/>
                <w:b/>
                <w:sz w:val="28"/>
                <w:szCs w:val="28"/>
              </w:rPr>
              <w:t>Ядро состоит из ядерной оболочки, хроматина, ядрышка и ядерного матрикса.</w:t>
            </w:r>
          </w:p>
          <w:p w:rsidR="00E173EE" w:rsidRDefault="00E173EE" w:rsidP="00E173EE">
            <w:pPr>
              <w:tabs>
                <w:tab w:val="left" w:pos="2977"/>
              </w:tabs>
              <w:ind w:firstLine="450"/>
              <w:jc w:val="both"/>
              <w:rPr>
                <w:rFonts w:ascii="Times New Roman" w:hAnsi="Times New Roman" w:cs="Times New Roman"/>
                <w:b/>
                <w:sz w:val="28"/>
                <w:szCs w:val="28"/>
              </w:rPr>
            </w:pPr>
            <w:r w:rsidRPr="007D68BE">
              <w:rPr>
                <w:rFonts w:ascii="Times New Roman" w:hAnsi="Times New Roman" w:cs="Times New Roman"/>
                <w:sz w:val="28"/>
                <w:szCs w:val="28"/>
              </w:rPr>
              <w:t xml:space="preserve">От цитоплазмы содержимое ядра отделено двойной мембраной – </w:t>
            </w:r>
            <w:r w:rsidRPr="007D68BE">
              <w:rPr>
                <w:rFonts w:ascii="Times New Roman" w:hAnsi="Times New Roman" w:cs="Times New Roman"/>
                <w:b/>
                <w:sz w:val="28"/>
                <w:szCs w:val="28"/>
              </w:rPr>
              <w:t>ядерной оболочкой</w:t>
            </w:r>
            <w:r w:rsidRPr="007D68BE">
              <w:rPr>
                <w:rFonts w:ascii="Times New Roman" w:hAnsi="Times New Roman" w:cs="Times New Roman"/>
                <w:sz w:val="28"/>
                <w:szCs w:val="28"/>
              </w:rPr>
              <w:t xml:space="preserve">. </w:t>
            </w:r>
          </w:p>
        </w:tc>
      </w:tr>
      <w:tr w:rsidR="00E173EE" w:rsidTr="00E173EE">
        <w:tc>
          <w:tcPr>
            <w:tcW w:w="9287" w:type="dxa"/>
            <w:gridSpan w:val="2"/>
          </w:tcPr>
          <w:p w:rsidR="00E173EE" w:rsidRDefault="00E173EE" w:rsidP="00BF0109">
            <w:pPr>
              <w:tabs>
                <w:tab w:val="left" w:pos="2977"/>
              </w:tabs>
              <w:jc w:val="both"/>
              <w:rPr>
                <w:rFonts w:ascii="Times New Roman" w:hAnsi="Times New Roman" w:cs="Times New Roman"/>
                <w:b/>
                <w:sz w:val="28"/>
                <w:szCs w:val="28"/>
              </w:rPr>
            </w:pPr>
            <w:r w:rsidRPr="007D68BE">
              <w:rPr>
                <w:rFonts w:ascii="Times New Roman" w:hAnsi="Times New Roman" w:cs="Times New Roman"/>
                <w:sz w:val="28"/>
                <w:szCs w:val="28"/>
              </w:rPr>
              <w:t>Ядерная оболочка пронизана множеством пор.</w:t>
            </w:r>
          </w:p>
        </w:tc>
      </w:tr>
    </w:tbl>
    <w:p w:rsidR="00BF0109" w:rsidRPr="007D68BE" w:rsidRDefault="00E66011" w:rsidP="00BF0109">
      <w:pPr>
        <w:tabs>
          <w:tab w:val="left" w:pos="2977"/>
        </w:tabs>
        <w:spacing w:after="0" w:line="240" w:lineRule="auto"/>
        <w:ind w:firstLine="426"/>
        <w:jc w:val="both"/>
        <w:rPr>
          <w:rFonts w:ascii="Times New Roman" w:hAnsi="Times New Roman" w:cs="Times New Roman"/>
          <w:sz w:val="28"/>
          <w:szCs w:val="28"/>
        </w:rPr>
      </w:pPr>
      <w:r w:rsidRPr="007D68BE">
        <w:rPr>
          <w:rFonts w:ascii="Times New Roman" w:hAnsi="Times New Roman" w:cs="Times New Roman"/>
          <w:sz w:val="28"/>
          <w:szCs w:val="28"/>
        </w:rPr>
        <w:t xml:space="preserve">Содержимое ядра представляет собой гелеобразный </w:t>
      </w:r>
      <w:r w:rsidRPr="007D68BE">
        <w:rPr>
          <w:rFonts w:ascii="Times New Roman" w:hAnsi="Times New Roman" w:cs="Times New Roman"/>
          <w:b/>
          <w:sz w:val="28"/>
          <w:szCs w:val="28"/>
        </w:rPr>
        <w:t>матрикс</w:t>
      </w:r>
      <w:r w:rsidRPr="007D68BE">
        <w:rPr>
          <w:rFonts w:ascii="Times New Roman" w:hAnsi="Times New Roman" w:cs="Times New Roman"/>
          <w:sz w:val="28"/>
          <w:szCs w:val="28"/>
        </w:rPr>
        <w:t xml:space="preserve">, называемый </w:t>
      </w:r>
      <w:r w:rsidRPr="007D68BE">
        <w:rPr>
          <w:rFonts w:ascii="Times New Roman" w:hAnsi="Times New Roman" w:cs="Times New Roman"/>
          <w:b/>
          <w:sz w:val="28"/>
          <w:szCs w:val="28"/>
        </w:rPr>
        <w:t>ядерным матриксом</w:t>
      </w:r>
      <w:r w:rsidRPr="007D68BE">
        <w:rPr>
          <w:rFonts w:ascii="Times New Roman" w:hAnsi="Times New Roman" w:cs="Times New Roman"/>
          <w:sz w:val="28"/>
          <w:szCs w:val="28"/>
        </w:rPr>
        <w:t xml:space="preserve">, в котором располагается хроматин и ядрышко. Ядерный матрикс содержит белки, ферменты, РНК, участки ДНК, различные ионы и нуклеотиды. </w:t>
      </w:r>
    </w:p>
    <w:p w:rsidR="00BF0109" w:rsidRPr="007D68BE" w:rsidRDefault="00BF0109" w:rsidP="00BF0109">
      <w:pPr>
        <w:tabs>
          <w:tab w:val="left" w:pos="2977"/>
        </w:tabs>
        <w:spacing w:after="0" w:line="240" w:lineRule="auto"/>
        <w:ind w:firstLine="426"/>
        <w:jc w:val="both"/>
        <w:rPr>
          <w:rFonts w:ascii="Times New Roman" w:hAnsi="Times New Roman" w:cs="Times New Roman"/>
          <w:b/>
          <w:sz w:val="28"/>
          <w:szCs w:val="28"/>
        </w:rPr>
      </w:pPr>
    </w:p>
    <w:p w:rsidR="00BF0109" w:rsidRPr="007D68BE" w:rsidRDefault="00BF0109" w:rsidP="00BF0109">
      <w:pPr>
        <w:tabs>
          <w:tab w:val="left" w:pos="2977"/>
        </w:tabs>
        <w:spacing w:after="0" w:line="240" w:lineRule="auto"/>
        <w:ind w:firstLine="426"/>
        <w:jc w:val="both"/>
        <w:rPr>
          <w:rFonts w:ascii="Times New Roman" w:hAnsi="Times New Roman" w:cs="Times New Roman"/>
          <w:b/>
          <w:sz w:val="28"/>
          <w:szCs w:val="28"/>
        </w:rPr>
      </w:pPr>
    </w:p>
    <w:p w:rsidR="00E173EE" w:rsidRDefault="00E173EE" w:rsidP="00BF0109">
      <w:pPr>
        <w:tabs>
          <w:tab w:val="left" w:pos="2977"/>
        </w:tabs>
        <w:spacing w:after="0" w:line="240" w:lineRule="auto"/>
        <w:ind w:firstLine="426"/>
        <w:jc w:val="both"/>
        <w:rPr>
          <w:rFonts w:ascii="Times New Roman" w:hAnsi="Times New Roman" w:cs="Times New Roman"/>
          <w:b/>
          <w:sz w:val="28"/>
          <w:szCs w:val="28"/>
        </w:rPr>
      </w:pPr>
    </w:p>
    <w:p w:rsidR="009A0EB8" w:rsidRDefault="009A0EB8" w:rsidP="00BF0109">
      <w:pPr>
        <w:tabs>
          <w:tab w:val="left" w:pos="2977"/>
        </w:tabs>
        <w:spacing w:after="0" w:line="240" w:lineRule="auto"/>
        <w:ind w:firstLine="426"/>
        <w:jc w:val="both"/>
        <w:rPr>
          <w:rFonts w:ascii="Times New Roman" w:hAnsi="Times New Roman" w:cs="Times New Roman"/>
          <w:b/>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76"/>
      </w:tblGrid>
      <w:tr w:rsidR="009A0EB8" w:rsidTr="009A0EB8">
        <w:tc>
          <w:tcPr>
            <w:tcW w:w="5211" w:type="dxa"/>
          </w:tcPr>
          <w:p w:rsidR="009A0EB8" w:rsidRDefault="009A0EB8" w:rsidP="009A0EB8">
            <w:pPr>
              <w:tabs>
                <w:tab w:val="left" w:pos="2977"/>
              </w:tabs>
              <w:ind w:firstLine="284"/>
              <w:jc w:val="both"/>
              <w:rPr>
                <w:rFonts w:ascii="Times New Roman" w:hAnsi="Times New Roman" w:cs="Times New Roman"/>
                <w:b/>
                <w:sz w:val="28"/>
                <w:szCs w:val="28"/>
              </w:rPr>
            </w:pPr>
            <w:r w:rsidRPr="007D68BE">
              <w:rPr>
                <w:rFonts w:ascii="Times New Roman" w:hAnsi="Times New Roman" w:cs="Times New Roman"/>
                <w:b/>
                <w:sz w:val="28"/>
                <w:szCs w:val="28"/>
              </w:rPr>
              <w:lastRenderedPageBreak/>
              <w:t>Хроматин</w:t>
            </w:r>
            <w:r w:rsidRPr="007D68BE">
              <w:rPr>
                <w:rFonts w:ascii="Times New Roman" w:hAnsi="Times New Roman" w:cs="Times New Roman"/>
                <w:sz w:val="28"/>
                <w:szCs w:val="28"/>
              </w:rPr>
              <w:t xml:space="preserve"> представляет собой сеть тонких тяжей, мелких гранул или глыбок. В состав хроматина входят РНК, ДНК, белки, липиды и минеральные вещества. В процессе деления ядра хроматин спирализуется и образует </w:t>
            </w:r>
            <w:r w:rsidRPr="007D68BE">
              <w:rPr>
                <w:rFonts w:ascii="Times New Roman" w:hAnsi="Times New Roman" w:cs="Times New Roman"/>
                <w:b/>
                <w:sz w:val="28"/>
                <w:szCs w:val="28"/>
              </w:rPr>
              <w:t>хромосомы</w:t>
            </w:r>
            <w:r w:rsidRPr="007D68BE">
              <w:rPr>
                <w:rFonts w:ascii="Times New Roman" w:hAnsi="Times New Roman" w:cs="Times New Roman"/>
                <w:sz w:val="28"/>
                <w:szCs w:val="28"/>
              </w:rPr>
              <w:t xml:space="preserve">. У каждой хромосомы имеется </w:t>
            </w:r>
            <w:r w:rsidRPr="007D68BE">
              <w:rPr>
                <w:rFonts w:ascii="Times New Roman" w:hAnsi="Times New Roman" w:cs="Times New Roman"/>
                <w:b/>
                <w:sz w:val="28"/>
                <w:szCs w:val="28"/>
              </w:rPr>
              <w:t>первичная перетяжка</w:t>
            </w:r>
            <w:r w:rsidRPr="007D68BE">
              <w:rPr>
                <w:rFonts w:ascii="Times New Roman" w:hAnsi="Times New Roman" w:cs="Times New Roman"/>
                <w:sz w:val="28"/>
                <w:szCs w:val="28"/>
              </w:rPr>
              <w:t xml:space="preserve"> – </w:t>
            </w:r>
            <w:r w:rsidRPr="007D68BE">
              <w:rPr>
                <w:rFonts w:ascii="Times New Roman" w:hAnsi="Times New Roman" w:cs="Times New Roman"/>
                <w:b/>
                <w:sz w:val="28"/>
                <w:szCs w:val="28"/>
              </w:rPr>
              <w:t>центромера</w:t>
            </w:r>
            <w:r w:rsidRPr="007D68BE">
              <w:rPr>
                <w:rFonts w:ascii="Times New Roman" w:hAnsi="Times New Roman" w:cs="Times New Roman"/>
                <w:sz w:val="28"/>
                <w:szCs w:val="28"/>
              </w:rPr>
              <w:t xml:space="preserve">, которая делит хромосому на два </w:t>
            </w:r>
            <w:r w:rsidRPr="007D68BE">
              <w:rPr>
                <w:rFonts w:ascii="Times New Roman" w:hAnsi="Times New Roman" w:cs="Times New Roman"/>
                <w:b/>
                <w:sz w:val="28"/>
                <w:szCs w:val="28"/>
              </w:rPr>
              <w:t>плеча</w:t>
            </w:r>
            <w:r w:rsidRPr="007D68BE">
              <w:rPr>
                <w:rFonts w:ascii="Times New Roman" w:hAnsi="Times New Roman" w:cs="Times New Roman"/>
                <w:sz w:val="28"/>
                <w:szCs w:val="28"/>
              </w:rPr>
              <w:t>.</w:t>
            </w:r>
          </w:p>
        </w:tc>
        <w:tc>
          <w:tcPr>
            <w:tcW w:w="4076" w:type="dxa"/>
          </w:tcPr>
          <w:p w:rsidR="009A0EB8" w:rsidRPr="009A0EB8" w:rsidRDefault="009A0EB8" w:rsidP="009A0EB8">
            <w:pPr>
              <w:tabs>
                <w:tab w:val="left" w:pos="2977"/>
              </w:tabs>
              <w:jc w:val="center"/>
              <w:rPr>
                <w:rFonts w:ascii="Times New Roman" w:hAnsi="Times New Roman" w:cs="Times New Roman"/>
                <w:b/>
                <w:sz w:val="24"/>
                <w:szCs w:val="28"/>
              </w:rPr>
            </w:pPr>
            <w:r w:rsidRPr="009A0EB8">
              <w:rPr>
                <w:rFonts w:ascii="Times New Roman" w:hAnsi="Times New Roman" w:cs="Times New Roman"/>
                <w:b/>
                <w:noProof/>
                <w:sz w:val="24"/>
                <w:szCs w:val="28"/>
              </w:rPr>
              <w:drawing>
                <wp:inline distT="0" distB="0" distL="0" distR="0" wp14:anchorId="5855DFF8" wp14:editId="717E0DAC">
                  <wp:extent cx="1706233" cy="1857903"/>
                  <wp:effectExtent l="19050" t="0" r="8267" b="0"/>
                  <wp:docPr id="8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cstate="print"/>
                          <a:srcRect l="4739" r="1895" b="12449"/>
                          <a:stretch>
                            <a:fillRect/>
                          </a:stretch>
                        </pic:blipFill>
                        <pic:spPr bwMode="auto">
                          <a:xfrm>
                            <a:off x="0" y="0"/>
                            <a:ext cx="1709529" cy="1861492"/>
                          </a:xfrm>
                          <a:prstGeom prst="rect">
                            <a:avLst/>
                          </a:prstGeom>
                          <a:noFill/>
                          <a:ln w="9525">
                            <a:noFill/>
                            <a:miter lim="800000"/>
                            <a:headEnd/>
                            <a:tailEnd/>
                          </a:ln>
                        </pic:spPr>
                      </pic:pic>
                    </a:graphicData>
                  </a:graphic>
                </wp:inline>
              </w:drawing>
            </w:r>
          </w:p>
          <w:p w:rsidR="009A0EB8" w:rsidRPr="009A0EB8" w:rsidRDefault="009A0EB8" w:rsidP="009A0EB8">
            <w:pPr>
              <w:tabs>
                <w:tab w:val="left" w:pos="2977"/>
              </w:tabs>
              <w:jc w:val="center"/>
              <w:rPr>
                <w:rFonts w:ascii="Times New Roman" w:hAnsi="Times New Roman" w:cs="Times New Roman"/>
                <w:b/>
                <w:sz w:val="24"/>
                <w:szCs w:val="28"/>
              </w:rPr>
            </w:pPr>
            <w:r w:rsidRPr="009A0EB8">
              <w:rPr>
                <w:rFonts w:ascii="Times New Roman" w:hAnsi="Times New Roman" w:cs="Times New Roman"/>
                <w:b/>
                <w:sz w:val="24"/>
                <w:szCs w:val="28"/>
              </w:rPr>
              <w:t>Рисунок 16. Строение хромосомы</w:t>
            </w:r>
          </w:p>
        </w:tc>
      </w:tr>
      <w:tr w:rsidR="009A0EB8" w:rsidTr="009A0EB8">
        <w:tc>
          <w:tcPr>
            <w:tcW w:w="5211" w:type="dxa"/>
          </w:tcPr>
          <w:p w:rsidR="009A0EB8" w:rsidRDefault="009A0EB8" w:rsidP="00BF0109">
            <w:pPr>
              <w:tabs>
                <w:tab w:val="left" w:pos="2977"/>
              </w:tabs>
              <w:jc w:val="both"/>
              <w:rPr>
                <w:rFonts w:ascii="Times New Roman" w:hAnsi="Times New Roman" w:cs="Times New Roman"/>
                <w:b/>
                <w:sz w:val="28"/>
                <w:szCs w:val="28"/>
              </w:rPr>
            </w:pPr>
            <w:r>
              <w:rPr>
                <w:rFonts w:ascii="Times New Roman" w:hAnsi="Times New Roman" w:cs="Times New Roman"/>
                <w:noProof/>
                <w:sz w:val="28"/>
                <w:szCs w:val="28"/>
              </w:rPr>
              <w:drawing>
                <wp:inline distT="0" distB="0" distL="0" distR="0" wp14:anchorId="0BDF84DC" wp14:editId="18F8ABB0">
                  <wp:extent cx="3086459" cy="1639019"/>
                  <wp:effectExtent l="19050" t="0" r="0" b="0"/>
                  <wp:docPr id="9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srcRect b="9524"/>
                          <a:stretch>
                            <a:fillRect/>
                          </a:stretch>
                        </pic:blipFill>
                        <pic:spPr bwMode="auto">
                          <a:xfrm>
                            <a:off x="0" y="0"/>
                            <a:ext cx="3086459" cy="1639019"/>
                          </a:xfrm>
                          <a:prstGeom prst="rect">
                            <a:avLst/>
                          </a:prstGeom>
                          <a:noFill/>
                          <a:ln w="9525">
                            <a:noFill/>
                            <a:miter lim="800000"/>
                            <a:headEnd/>
                            <a:tailEnd/>
                          </a:ln>
                        </pic:spPr>
                      </pic:pic>
                    </a:graphicData>
                  </a:graphic>
                </wp:inline>
              </w:drawing>
            </w:r>
          </w:p>
          <w:p w:rsidR="009A0EB8" w:rsidRDefault="009A0EB8" w:rsidP="009A0EB8">
            <w:pPr>
              <w:tabs>
                <w:tab w:val="left" w:pos="2977"/>
              </w:tabs>
              <w:jc w:val="center"/>
              <w:rPr>
                <w:rFonts w:ascii="Times New Roman" w:hAnsi="Times New Roman" w:cs="Times New Roman"/>
                <w:b/>
                <w:sz w:val="28"/>
                <w:szCs w:val="28"/>
              </w:rPr>
            </w:pPr>
            <w:r w:rsidRPr="009A0EB8">
              <w:rPr>
                <w:rFonts w:ascii="Times New Roman" w:hAnsi="Times New Roman" w:cs="Times New Roman"/>
                <w:b/>
                <w:sz w:val="24"/>
                <w:szCs w:val="28"/>
              </w:rPr>
              <w:t>Рисунок 17. Типы хромосом</w:t>
            </w:r>
          </w:p>
        </w:tc>
        <w:tc>
          <w:tcPr>
            <w:tcW w:w="4076" w:type="dxa"/>
          </w:tcPr>
          <w:p w:rsidR="009A0EB8" w:rsidRDefault="009A0EB8" w:rsidP="009A0EB8">
            <w:pPr>
              <w:tabs>
                <w:tab w:val="left" w:pos="2977"/>
              </w:tabs>
              <w:ind w:firstLine="318"/>
              <w:jc w:val="both"/>
              <w:rPr>
                <w:rFonts w:ascii="Times New Roman" w:hAnsi="Times New Roman" w:cs="Times New Roman"/>
                <w:sz w:val="28"/>
                <w:szCs w:val="28"/>
              </w:rPr>
            </w:pPr>
          </w:p>
          <w:p w:rsidR="009A0EB8" w:rsidRPr="007D68BE" w:rsidRDefault="009A0EB8" w:rsidP="009A0EB8">
            <w:pPr>
              <w:tabs>
                <w:tab w:val="left" w:pos="2977"/>
              </w:tabs>
              <w:ind w:firstLine="318"/>
              <w:jc w:val="both"/>
              <w:rPr>
                <w:rFonts w:ascii="Times New Roman" w:hAnsi="Times New Roman" w:cs="Times New Roman"/>
                <w:sz w:val="28"/>
                <w:szCs w:val="28"/>
              </w:rPr>
            </w:pPr>
            <w:r w:rsidRPr="007D68BE">
              <w:rPr>
                <w:rFonts w:ascii="Times New Roman" w:hAnsi="Times New Roman" w:cs="Times New Roman"/>
                <w:sz w:val="28"/>
                <w:szCs w:val="28"/>
              </w:rPr>
              <w:t xml:space="preserve">Расположение центромеры определяет </w:t>
            </w:r>
            <w:r w:rsidRPr="007D68BE">
              <w:rPr>
                <w:rFonts w:ascii="Times New Roman" w:hAnsi="Times New Roman" w:cs="Times New Roman"/>
                <w:b/>
                <w:sz w:val="28"/>
                <w:szCs w:val="28"/>
              </w:rPr>
              <w:t>три типа хромосом</w:t>
            </w:r>
            <w:r w:rsidRPr="007D68BE">
              <w:rPr>
                <w:rFonts w:ascii="Times New Roman" w:hAnsi="Times New Roman" w:cs="Times New Roman"/>
                <w:sz w:val="28"/>
                <w:szCs w:val="28"/>
              </w:rPr>
              <w:t>:</w:t>
            </w:r>
          </w:p>
          <w:p w:rsidR="009A0EB8" w:rsidRPr="007D68BE" w:rsidRDefault="009A0EB8" w:rsidP="00D46A06">
            <w:pPr>
              <w:pStyle w:val="a3"/>
              <w:numPr>
                <w:ilvl w:val="0"/>
                <w:numId w:val="67"/>
              </w:numPr>
              <w:tabs>
                <w:tab w:val="left" w:pos="2977"/>
              </w:tabs>
              <w:jc w:val="both"/>
              <w:rPr>
                <w:rFonts w:ascii="Times New Roman" w:hAnsi="Times New Roman" w:cs="Times New Roman"/>
                <w:sz w:val="28"/>
                <w:szCs w:val="28"/>
              </w:rPr>
            </w:pPr>
            <w:r w:rsidRPr="007D68BE">
              <w:rPr>
                <w:rFonts w:ascii="Times New Roman" w:hAnsi="Times New Roman" w:cs="Times New Roman"/>
                <w:sz w:val="28"/>
                <w:szCs w:val="28"/>
              </w:rPr>
              <w:t>равноплечие</w:t>
            </w:r>
          </w:p>
          <w:p w:rsidR="009A0EB8" w:rsidRPr="007D68BE" w:rsidRDefault="009A0EB8" w:rsidP="00D46A06">
            <w:pPr>
              <w:pStyle w:val="a3"/>
              <w:numPr>
                <w:ilvl w:val="0"/>
                <w:numId w:val="67"/>
              </w:numPr>
              <w:tabs>
                <w:tab w:val="left" w:pos="2977"/>
              </w:tabs>
              <w:jc w:val="both"/>
              <w:rPr>
                <w:rFonts w:ascii="Times New Roman" w:hAnsi="Times New Roman" w:cs="Times New Roman"/>
                <w:sz w:val="28"/>
                <w:szCs w:val="28"/>
              </w:rPr>
            </w:pPr>
            <w:r w:rsidRPr="007D68BE">
              <w:rPr>
                <w:rFonts w:ascii="Times New Roman" w:hAnsi="Times New Roman" w:cs="Times New Roman"/>
                <w:sz w:val="28"/>
                <w:szCs w:val="28"/>
              </w:rPr>
              <w:t>неравноплечие</w:t>
            </w:r>
          </w:p>
          <w:p w:rsidR="009A0EB8" w:rsidRPr="007D68BE" w:rsidRDefault="009A0EB8" w:rsidP="00D46A06">
            <w:pPr>
              <w:pStyle w:val="a3"/>
              <w:numPr>
                <w:ilvl w:val="0"/>
                <w:numId w:val="67"/>
              </w:numPr>
              <w:tabs>
                <w:tab w:val="left" w:pos="2977"/>
              </w:tabs>
              <w:jc w:val="both"/>
              <w:rPr>
                <w:rFonts w:ascii="Times New Roman" w:hAnsi="Times New Roman" w:cs="Times New Roman"/>
                <w:sz w:val="28"/>
                <w:szCs w:val="28"/>
              </w:rPr>
            </w:pPr>
            <w:r w:rsidRPr="007D68BE">
              <w:rPr>
                <w:rFonts w:ascii="Times New Roman" w:hAnsi="Times New Roman" w:cs="Times New Roman"/>
                <w:sz w:val="28"/>
                <w:szCs w:val="28"/>
              </w:rPr>
              <w:t>палочковидные.</w:t>
            </w:r>
          </w:p>
          <w:p w:rsidR="009A0EB8" w:rsidRDefault="009A0EB8" w:rsidP="00BF0109">
            <w:pPr>
              <w:tabs>
                <w:tab w:val="left" w:pos="2977"/>
              </w:tabs>
              <w:jc w:val="both"/>
              <w:rPr>
                <w:rFonts w:ascii="Times New Roman" w:hAnsi="Times New Roman" w:cs="Times New Roman"/>
                <w:b/>
                <w:sz w:val="28"/>
                <w:szCs w:val="28"/>
              </w:rPr>
            </w:pPr>
          </w:p>
        </w:tc>
      </w:tr>
      <w:tr w:rsidR="009A0EB8" w:rsidTr="009A0EB8">
        <w:tc>
          <w:tcPr>
            <w:tcW w:w="9287" w:type="dxa"/>
            <w:gridSpan w:val="2"/>
          </w:tcPr>
          <w:p w:rsidR="009A0EB8" w:rsidRDefault="009A0EB8" w:rsidP="009A0EB8">
            <w:pPr>
              <w:tabs>
                <w:tab w:val="left" w:pos="2977"/>
              </w:tabs>
              <w:ind w:firstLine="284"/>
              <w:jc w:val="both"/>
              <w:rPr>
                <w:rFonts w:ascii="Times New Roman" w:hAnsi="Times New Roman" w:cs="Times New Roman"/>
                <w:sz w:val="28"/>
                <w:szCs w:val="28"/>
              </w:rPr>
            </w:pPr>
            <w:r w:rsidRPr="007D68BE">
              <w:rPr>
                <w:rFonts w:ascii="Times New Roman" w:hAnsi="Times New Roman" w:cs="Times New Roman"/>
                <w:sz w:val="28"/>
                <w:szCs w:val="28"/>
              </w:rPr>
              <w:t xml:space="preserve">Число хромосом не зависит от уровня организации и не всегда указывает на родство. Число хромосом не является видоспецифическим признаком. Однако характеристика хромосомного набора видоспецифична, т.е. свойственна только одному какому-то виду организмов растений или животных. </w:t>
            </w:r>
          </w:p>
          <w:p w:rsidR="009A0EB8" w:rsidRPr="007D68BE" w:rsidRDefault="009A0EB8" w:rsidP="009A0EB8">
            <w:pPr>
              <w:tabs>
                <w:tab w:val="left" w:pos="2977"/>
              </w:tabs>
              <w:ind w:firstLine="284"/>
              <w:jc w:val="both"/>
              <w:rPr>
                <w:rFonts w:ascii="Times New Roman" w:hAnsi="Times New Roman" w:cs="Times New Roman"/>
                <w:i/>
                <w:sz w:val="28"/>
                <w:szCs w:val="28"/>
              </w:rPr>
            </w:pPr>
            <w:r w:rsidRPr="007D68BE">
              <w:rPr>
                <w:rFonts w:ascii="Times New Roman" w:hAnsi="Times New Roman" w:cs="Times New Roman"/>
                <w:i/>
                <w:sz w:val="28"/>
                <w:szCs w:val="28"/>
              </w:rPr>
              <w:t xml:space="preserve">Совокупность количественных (число и размер) и качественных (форма) признаков хромосомного набора соматической клетки называют </w:t>
            </w:r>
            <w:r w:rsidRPr="007D68BE">
              <w:rPr>
                <w:rFonts w:ascii="Times New Roman" w:hAnsi="Times New Roman" w:cs="Times New Roman"/>
                <w:b/>
                <w:i/>
                <w:sz w:val="28"/>
                <w:szCs w:val="28"/>
              </w:rPr>
              <w:t>кариотипом</w:t>
            </w:r>
            <w:r w:rsidRPr="007D68BE">
              <w:rPr>
                <w:rFonts w:ascii="Times New Roman" w:hAnsi="Times New Roman" w:cs="Times New Roman"/>
                <w:i/>
                <w:sz w:val="28"/>
                <w:szCs w:val="28"/>
              </w:rPr>
              <w:t xml:space="preserve">. </w:t>
            </w:r>
          </w:p>
          <w:p w:rsidR="009A0EB8" w:rsidRPr="007D68BE" w:rsidRDefault="009A0EB8" w:rsidP="009A0EB8">
            <w:pPr>
              <w:shd w:val="clear" w:color="auto" w:fill="FFFFFF"/>
              <w:tabs>
                <w:tab w:val="left" w:pos="2977"/>
              </w:tabs>
              <w:ind w:left="5" w:right="538" w:firstLine="279"/>
              <w:jc w:val="both"/>
              <w:rPr>
                <w:rFonts w:ascii="Times New Roman" w:hAnsi="Times New Roman" w:cs="Times New Roman"/>
                <w:sz w:val="28"/>
                <w:szCs w:val="28"/>
              </w:rPr>
            </w:pPr>
            <w:r w:rsidRPr="007D68BE">
              <w:rPr>
                <w:rFonts w:ascii="Times New Roman" w:hAnsi="Times New Roman" w:cs="Times New Roman"/>
                <w:sz w:val="28"/>
                <w:szCs w:val="28"/>
                <w:u w:val="single"/>
              </w:rPr>
              <w:t>Правила кариотипа:</w:t>
            </w:r>
          </w:p>
          <w:p w:rsidR="009A0EB8" w:rsidRPr="007D68BE" w:rsidRDefault="009A0EB8" w:rsidP="00895AB8">
            <w:pPr>
              <w:widowControl w:val="0"/>
              <w:numPr>
                <w:ilvl w:val="0"/>
                <w:numId w:val="9"/>
              </w:numPr>
              <w:shd w:val="clear" w:color="auto" w:fill="FFFFFF"/>
              <w:tabs>
                <w:tab w:val="left" w:pos="437"/>
                <w:tab w:val="left" w:pos="2977"/>
              </w:tabs>
              <w:autoSpaceDE w:val="0"/>
              <w:autoSpaceDN w:val="0"/>
              <w:adjustRightInd w:val="0"/>
              <w:jc w:val="both"/>
              <w:rPr>
                <w:rFonts w:ascii="Times New Roman" w:hAnsi="Times New Roman" w:cs="Times New Roman"/>
                <w:spacing w:val="-43"/>
                <w:sz w:val="28"/>
                <w:szCs w:val="28"/>
              </w:rPr>
            </w:pPr>
            <w:r w:rsidRPr="007D68BE">
              <w:rPr>
                <w:rFonts w:ascii="Times New Roman" w:hAnsi="Times New Roman" w:cs="Times New Roman"/>
                <w:spacing w:val="-10"/>
                <w:sz w:val="28"/>
                <w:szCs w:val="28"/>
              </w:rPr>
              <w:t>постоянство числа хромосом</w:t>
            </w:r>
          </w:p>
          <w:p w:rsidR="009A0EB8" w:rsidRPr="007D68BE" w:rsidRDefault="009A0EB8" w:rsidP="00895AB8">
            <w:pPr>
              <w:widowControl w:val="0"/>
              <w:numPr>
                <w:ilvl w:val="0"/>
                <w:numId w:val="9"/>
              </w:numPr>
              <w:shd w:val="clear" w:color="auto" w:fill="FFFFFF"/>
              <w:tabs>
                <w:tab w:val="left" w:pos="437"/>
                <w:tab w:val="left" w:pos="2977"/>
              </w:tabs>
              <w:autoSpaceDE w:val="0"/>
              <w:autoSpaceDN w:val="0"/>
              <w:adjustRightInd w:val="0"/>
              <w:jc w:val="both"/>
              <w:rPr>
                <w:rFonts w:ascii="Times New Roman" w:hAnsi="Times New Roman" w:cs="Times New Roman"/>
                <w:spacing w:val="-46"/>
                <w:sz w:val="28"/>
                <w:szCs w:val="28"/>
              </w:rPr>
            </w:pPr>
            <w:r w:rsidRPr="007D68BE">
              <w:rPr>
                <w:rFonts w:ascii="Times New Roman" w:hAnsi="Times New Roman" w:cs="Times New Roman"/>
                <w:spacing w:val="-10"/>
                <w:sz w:val="28"/>
                <w:szCs w:val="28"/>
              </w:rPr>
              <w:t>индивидуальность хромосом</w:t>
            </w:r>
          </w:p>
          <w:p w:rsidR="009A0EB8" w:rsidRPr="007D68BE" w:rsidRDefault="009A0EB8" w:rsidP="00895AB8">
            <w:pPr>
              <w:widowControl w:val="0"/>
              <w:numPr>
                <w:ilvl w:val="0"/>
                <w:numId w:val="9"/>
              </w:numPr>
              <w:shd w:val="clear" w:color="auto" w:fill="FFFFFF"/>
              <w:tabs>
                <w:tab w:val="left" w:pos="437"/>
                <w:tab w:val="left" w:pos="2977"/>
              </w:tabs>
              <w:autoSpaceDE w:val="0"/>
              <w:autoSpaceDN w:val="0"/>
              <w:adjustRightInd w:val="0"/>
              <w:jc w:val="both"/>
              <w:rPr>
                <w:rFonts w:ascii="Times New Roman" w:hAnsi="Times New Roman" w:cs="Times New Roman"/>
                <w:spacing w:val="-43"/>
                <w:sz w:val="28"/>
                <w:szCs w:val="28"/>
              </w:rPr>
            </w:pPr>
            <w:r w:rsidRPr="007D68BE">
              <w:rPr>
                <w:rFonts w:ascii="Times New Roman" w:hAnsi="Times New Roman" w:cs="Times New Roman"/>
                <w:spacing w:val="-14"/>
                <w:sz w:val="28"/>
                <w:szCs w:val="28"/>
              </w:rPr>
              <w:t>парность</w:t>
            </w:r>
          </w:p>
          <w:p w:rsidR="009A0EB8" w:rsidRPr="007D68BE" w:rsidRDefault="009A0EB8" w:rsidP="00895AB8">
            <w:pPr>
              <w:widowControl w:val="0"/>
              <w:numPr>
                <w:ilvl w:val="0"/>
                <w:numId w:val="9"/>
              </w:numPr>
              <w:shd w:val="clear" w:color="auto" w:fill="FFFFFF"/>
              <w:tabs>
                <w:tab w:val="left" w:pos="437"/>
                <w:tab w:val="left" w:pos="2977"/>
              </w:tabs>
              <w:autoSpaceDE w:val="0"/>
              <w:autoSpaceDN w:val="0"/>
              <w:adjustRightInd w:val="0"/>
              <w:jc w:val="both"/>
              <w:rPr>
                <w:rFonts w:ascii="Times New Roman" w:hAnsi="Times New Roman" w:cs="Times New Roman"/>
                <w:spacing w:val="-45"/>
                <w:sz w:val="28"/>
                <w:szCs w:val="28"/>
              </w:rPr>
            </w:pPr>
            <w:r w:rsidRPr="007D68BE">
              <w:rPr>
                <w:rFonts w:ascii="Times New Roman" w:hAnsi="Times New Roman" w:cs="Times New Roman"/>
                <w:spacing w:val="-12"/>
                <w:sz w:val="28"/>
                <w:szCs w:val="28"/>
              </w:rPr>
              <w:t>непрерывность</w:t>
            </w:r>
          </w:p>
          <w:p w:rsidR="009A0EB8" w:rsidRPr="007D68BE" w:rsidRDefault="009A0EB8" w:rsidP="009A0EB8">
            <w:pPr>
              <w:shd w:val="clear" w:color="auto" w:fill="FFFFFF"/>
              <w:tabs>
                <w:tab w:val="left" w:pos="2977"/>
              </w:tabs>
              <w:ind w:left="5" w:firstLine="437"/>
              <w:jc w:val="both"/>
              <w:rPr>
                <w:rFonts w:ascii="Times New Roman" w:hAnsi="Times New Roman" w:cs="Times New Roman"/>
                <w:sz w:val="28"/>
                <w:szCs w:val="28"/>
              </w:rPr>
            </w:pPr>
            <w:r w:rsidRPr="007D68BE">
              <w:rPr>
                <w:rFonts w:ascii="Times New Roman" w:hAnsi="Times New Roman" w:cs="Times New Roman"/>
                <w:spacing w:val="-11"/>
                <w:sz w:val="28"/>
                <w:szCs w:val="28"/>
              </w:rPr>
              <w:t xml:space="preserve">В кариотипе выделяют аутосомы, имеющие цифровое обозначение и половые </w:t>
            </w:r>
            <w:r w:rsidRPr="007D68BE">
              <w:rPr>
                <w:rFonts w:ascii="Times New Roman" w:hAnsi="Times New Roman" w:cs="Times New Roman"/>
                <w:sz w:val="28"/>
                <w:szCs w:val="28"/>
              </w:rPr>
              <w:t>хромосомы, имеющие буквенное обозначение (</w:t>
            </w:r>
            <w:r w:rsidRPr="007D68BE">
              <w:rPr>
                <w:rFonts w:ascii="Times New Roman" w:hAnsi="Times New Roman" w:cs="Times New Roman"/>
                <w:sz w:val="28"/>
                <w:szCs w:val="28"/>
                <w:lang w:val="en-US"/>
              </w:rPr>
              <w:t>X</w:t>
            </w:r>
            <w:r w:rsidRPr="007D68BE">
              <w:rPr>
                <w:rFonts w:ascii="Times New Roman" w:hAnsi="Times New Roman" w:cs="Times New Roman"/>
                <w:sz w:val="28"/>
                <w:szCs w:val="28"/>
              </w:rPr>
              <w:t xml:space="preserve"> и У).</w:t>
            </w:r>
          </w:p>
          <w:p w:rsidR="009A0EB8" w:rsidRPr="009A0EB8" w:rsidRDefault="009A0EB8" w:rsidP="009A0EB8">
            <w:pPr>
              <w:shd w:val="clear" w:color="auto" w:fill="FFFFFF"/>
              <w:tabs>
                <w:tab w:val="left" w:pos="2977"/>
              </w:tabs>
              <w:ind w:left="5" w:firstLine="442"/>
              <w:jc w:val="both"/>
              <w:rPr>
                <w:rFonts w:ascii="Times New Roman" w:hAnsi="Times New Roman" w:cs="Times New Roman"/>
                <w:sz w:val="28"/>
                <w:szCs w:val="28"/>
              </w:rPr>
            </w:pPr>
            <w:r w:rsidRPr="007D68BE">
              <w:rPr>
                <w:rFonts w:ascii="Times New Roman" w:hAnsi="Times New Roman" w:cs="Times New Roman"/>
                <w:spacing w:val="-11"/>
                <w:sz w:val="28"/>
                <w:szCs w:val="28"/>
              </w:rPr>
              <w:t xml:space="preserve">Кариотип принято изображать в виде идиограммы. В идиограмме хромосомы расположены попарно в порядке убывающей величины с учетом морфологических </w:t>
            </w:r>
            <w:r w:rsidRPr="007D68BE">
              <w:rPr>
                <w:rFonts w:ascii="Times New Roman" w:hAnsi="Times New Roman" w:cs="Times New Roman"/>
                <w:sz w:val="28"/>
                <w:szCs w:val="28"/>
              </w:rPr>
              <w:t>особенностей.</w:t>
            </w:r>
          </w:p>
        </w:tc>
      </w:tr>
      <w:tr w:rsidR="009A0EB8" w:rsidTr="009A0EB8">
        <w:tc>
          <w:tcPr>
            <w:tcW w:w="5211" w:type="dxa"/>
          </w:tcPr>
          <w:p w:rsidR="009A0EB8" w:rsidRPr="007D68BE" w:rsidRDefault="009A0EB8" w:rsidP="009A0EB8">
            <w:pPr>
              <w:shd w:val="clear" w:color="auto" w:fill="FFFFFF"/>
              <w:tabs>
                <w:tab w:val="left" w:pos="2977"/>
              </w:tabs>
              <w:jc w:val="both"/>
              <w:rPr>
                <w:rFonts w:ascii="Times New Roman" w:hAnsi="Times New Roman" w:cs="Times New Roman"/>
                <w:sz w:val="28"/>
                <w:szCs w:val="28"/>
              </w:rPr>
            </w:pPr>
            <w:r w:rsidRPr="007D68BE">
              <w:rPr>
                <w:rFonts w:ascii="Times New Roman" w:hAnsi="Times New Roman" w:cs="Times New Roman"/>
                <w:spacing w:val="-12"/>
                <w:sz w:val="28"/>
                <w:szCs w:val="28"/>
              </w:rPr>
              <w:lastRenderedPageBreak/>
              <w:t>В кариотипе человека 46 хромосом.</w:t>
            </w:r>
          </w:p>
          <w:p w:rsidR="009A0EB8" w:rsidRPr="007D68BE" w:rsidRDefault="009A0EB8" w:rsidP="009A0EB8">
            <w:pPr>
              <w:shd w:val="clear" w:color="auto" w:fill="FFFFFF"/>
              <w:tabs>
                <w:tab w:val="left" w:pos="2977"/>
              </w:tabs>
              <w:jc w:val="both"/>
              <w:rPr>
                <w:rFonts w:ascii="Times New Roman" w:hAnsi="Times New Roman" w:cs="Times New Roman"/>
                <w:spacing w:val="-13"/>
                <w:sz w:val="28"/>
                <w:szCs w:val="28"/>
              </w:rPr>
            </w:pPr>
            <w:r w:rsidRPr="007D68BE">
              <w:rPr>
                <w:rFonts w:ascii="Times New Roman" w:hAnsi="Times New Roman" w:cs="Times New Roman"/>
                <w:spacing w:val="-13"/>
                <w:sz w:val="28"/>
                <w:szCs w:val="28"/>
              </w:rPr>
              <w:t xml:space="preserve">В идиограмме их располагают в 7 групп: </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rPr>
              <w:t xml:space="preserve">А - 1,2,3 </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rPr>
              <w:t xml:space="preserve">В - 4,5 </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rPr>
              <w:t>С - 6-12,</w:t>
            </w:r>
            <w:r w:rsidRPr="007D68BE">
              <w:rPr>
                <w:rFonts w:ascii="Times New Roman" w:hAnsi="Times New Roman" w:cs="Times New Roman"/>
                <w:sz w:val="28"/>
                <w:szCs w:val="28"/>
                <w:lang w:val="en-US"/>
              </w:rPr>
              <w:t>X</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lang w:val="en-US"/>
              </w:rPr>
              <w:t>D</w:t>
            </w:r>
            <w:r w:rsidRPr="007D68BE">
              <w:rPr>
                <w:rFonts w:ascii="Times New Roman" w:hAnsi="Times New Roman" w:cs="Times New Roman"/>
                <w:sz w:val="28"/>
                <w:szCs w:val="28"/>
              </w:rPr>
              <w:t xml:space="preserve"> - 13-15 </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rPr>
              <w:t>Е - 16,17,18</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lang w:val="en-US"/>
              </w:rPr>
              <w:t>F</w:t>
            </w:r>
            <w:r w:rsidRPr="007D68BE">
              <w:rPr>
                <w:rFonts w:ascii="Times New Roman" w:hAnsi="Times New Roman" w:cs="Times New Roman"/>
                <w:sz w:val="28"/>
                <w:szCs w:val="28"/>
              </w:rPr>
              <w:t xml:space="preserve"> - 19,20 </w:t>
            </w:r>
          </w:p>
          <w:p w:rsidR="009A0EB8" w:rsidRPr="007D68BE" w:rsidRDefault="009A0EB8" w:rsidP="009A0EB8">
            <w:pPr>
              <w:shd w:val="clear" w:color="auto" w:fill="FFFFFF"/>
              <w:tabs>
                <w:tab w:val="left" w:pos="2977"/>
              </w:tabs>
              <w:ind w:firstLine="446"/>
              <w:jc w:val="both"/>
              <w:rPr>
                <w:rFonts w:ascii="Times New Roman" w:hAnsi="Times New Roman" w:cs="Times New Roman"/>
                <w:sz w:val="28"/>
                <w:szCs w:val="28"/>
              </w:rPr>
            </w:pPr>
            <w:r w:rsidRPr="007D68BE">
              <w:rPr>
                <w:rFonts w:ascii="Times New Roman" w:hAnsi="Times New Roman" w:cs="Times New Roman"/>
                <w:sz w:val="28"/>
                <w:szCs w:val="28"/>
                <w:lang w:val="en-US"/>
              </w:rPr>
              <w:t>G</w:t>
            </w:r>
            <w:r w:rsidRPr="007D68BE">
              <w:rPr>
                <w:rFonts w:ascii="Times New Roman" w:hAnsi="Times New Roman" w:cs="Times New Roman"/>
                <w:sz w:val="28"/>
                <w:szCs w:val="28"/>
              </w:rPr>
              <w:t xml:space="preserve"> - 21,22,У</w:t>
            </w:r>
          </w:p>
          <w:p w:rsidR="009A0EB8" w:rsidRPr="007D68BE" w:rsidRDefault="009A0EB8" w:rsidP="009A0EB8">
            <w:pPr>
              <w:shd w:val="clear" w:color="auto" w:fill="FFFFFF"/>
              <w:tabs>
                <w:tab w:val="left" w:pos="2977"/>
              </w:tabs>
              <w:jc w:val="both"/>
              <w:rPr>
                <w:rFonts w:ascii="Times New Roman" w:hAnsi="Times New Roman" w:cs="Times New Roman"/>
                <w:sz w:val="28"/>
                <w:szCs w:val="28"/>
              </w:rPr>
            </w:pPr>
            <w:r w:rsidRPr="007D68BE">
              <w:rPr>
                <w:rFonts w:ascii="Times New Roman" w:hAnsi="Times New Roman" w:cs="Times New Roman"/>
                <w:spacing w:val="-10"/>
                <w:sz w:val="28"/>
                <w:szCs w:val="28"/>
              </w:rPr>
              <w:t>Метацентрические (равноплечие) - 1, 3, Х-хромосомы</w:t>
            </w:r>
          </w:p>
          <w:p w:rsidR="009A0EB8" w:rsidRPr="007D68BE" w:rsidRDefault="009A0EB8" w:rsidP="009A0EB8">
            <w:pPr>
              <w:shd w:val="clear" w:color="auto" w:fill="FFFFFF"/>
              <w:tabs>
                <w:tab w:val="left" w:pos="2977"/>
              </w:tabs>
              <w:jc w:val="both"/>
              <w:rPr>
                <w:rFonts w:ascii="Times New Roman" w:hAnsi="Times New Roman" w:cs="Times New Roman"/>
                <w:sz w:val="28"/>
                <w:szCs w:val="28"/>
              </w:rPr>
            </w:pPr>
            <w:r w:rsidRPr="007D68BE">
              <w:rPr>
                <w:rFonts w:ascii="Times New Roman" w:hAnsi="Times New Roman" w:cs="Times New Roman"/>
                <w:spacing w:val="-10"/>
                <w:sz w:val="28"/>
                <w:szCs w:val="28"/>
              </w:rPr>
              <w:t>Субметацентрические (умеренно неравноплечие) - 2, 6-12, 16-20</w:t>
            </w:r>
          </w:p>
          <w:p w:rsidR="009A0EB8" w:rsidRPr="007D68BE" w:rsidRDefault="009A0EB8" w:rsidP="009A0EB8">
            <w:pPr>
              <w:shd w:val="clear" w:color="auto" w:fill="FFFFFF"/>
              <w:tabs>
                <w:tab w:val="left" w:pos="2977"/>
              </w:tabs>
              <w:jc w:val="both"/>
              <w:rPr>
                <w:rFonts w:ascii="Times New Roman" w:hAnsi="Times New Roman" w:cs="Times New Roman"/>
                <w:sz w:val="28"/>
                <w:szCs w:val="28"/>
              </w:rPr>
            </w:pPr>
            <w:r w:rsidRPr="007D68BE">
              <w:rPr>
                <w:rFonts w:ascii="Times New Roman" w:hAnsi="Times New Roman" w:cs="Times New Roman"/>
                <w:spacing w:val="-10"/>
                <w:sz w:val="28"/>
                <w:szCs w:val="28"/>
              </w:rPr>
              <w:t>Субакроцентрические - 4, 5</w:t>
            </w:r>
          </w:p>
          <w:p w:rsidR="009A0EB8" w:rsidRPr="009A0EB8" w:rsidRDefault="009A0EB8" w:rsidP="009A0EB8">
            <w:pPr>
              <w:shd w:val="clear" w:color="auto" w:fill="FFFFFF"/>
              <w:tabs>
                <w:tab w:val="left" w:pos="2977"/>
              </w:tabs>
              <w:jc w:val="both"/>
              <w:rPr>
                <w:rFonts w:ascii="Times New Roman" w:hAnsi="Times New Roman" w:cs="Times New Roman"/>
                <w:sz w:val="28"/>
                <w:szCs w:val="28"/>
              </w:rPr>
            </w:pPr>
            <w:r w:rsidRPr="007D68BE">
              <w:rPr>
                <w:rFonts w:ascii="Times New Roman" w:hAnsi="Times New Roman" w:cs="Times New Roman"/>
                <w:spacing w:val="-10"/>
                <w:sz w:val="28"/>
                <w:szCs w:val="28"/>
              </w:rPr>
              <w:t>Акроцентрические - 13-15, 21,22, У</w:t>
            </w:r>
          </w:p>
        </w:tc>
        <w:tc>
          <w:tcPr>
            <w:tcW w:w="4076" w:type="dxa"/>
          </w:tcPr>
          <w:p w:rsidR="009A0EB8" w:rsidRPr="009A0EB8" w:rsidRDefault="009A0EB8" w:rsidP="009A0EB8">
            <w:pPr>
              <w:tabs>
                <w:tab w:val="left" w:pos="2977"/>
              </w:tabs>
              <w:jc w:val="center"/>
              <w:rPr>
                <w:rFonts w:ascii="Times New Roman" w:hAnsi="Times New Roman" w:cs="Times New Roman"/>
                <w:b/>
                <w:sz w:val="24"/>
                <w:szCs w:val="28"/>
              </w:rPr>
            </w:pPr>
            <w:r w:rsidRPr="009A0EB8">
              <w:rPr>
                <w:noProof/>
                <w:sz w:val="24"/>
              </w:rPr>
              <w:drawing>
                <wp:inline distT="0" distB="0" distL="0" distR="0" wp14:anchorId="16DF4885" wp14:editId="0EEDD808">
                  <wp:extent cx="2357396" cy="2441693"/>
                  <wp:effectExtent l="19050" t="0" r="4804" b="0"/>
                  <wp:docPr id="9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cstate="print"/>
                          <a:srcRect b="10991"/>
                          <a:stretch>
                            <a:fillRect/>
                          </a:stretch>
                        </pic:blipFill>
                        <pic:spPr bwMode="auto">
                          <a:xfrm>
                            <a:off x="0" y="0"/>
                            <a:ext cx="2357396" cy="2441693"/>
                          </a:xfrm>
                          <a:prstGeom prst="rect">
                            <a:avLst/>
                          </a:prstGeom>
                          <a:noFill/>
                          <a:ln w="9525">
                            <a:noFill/>
                            <a:miter lim="800000"/>
                            <a:headEnd/>
                            <a:tailEnd/>
                          </a:ln>
                        </pic:spPr>
                      </pic:pic>
                    </a:graphicData>
                  </a:graphic>
                </wp:inline>
              </w:drawing>
            </w:r>
          </w:p>
          <w:p w:rsidR="009A0EB8" w:rsidRPr="009A0EB8" w:rsidRDefault="009A0EB8" w:rsidP="009A0EB8">
            <w:pPr>
              <w:tabs>
                <w:tab w:val="left" w:pos="2977"/>
              </w:tabs>
              <w:jc w:val="center"/>
              <w:rPr>
                <w:rFonts w:ascii="Times New Roman" w:hAnsi="Times New Roman" w:cs="Times New Roman"/>
                <w:b/>
                <w:sz w:val="24"/>
                <w:szCs w:val="28"/>
              </w:rPr>
            </w:pPr>
            <w:r w:rsidRPr="009A0EB8">
              <w:rPr>
                <w:rFonts w:ascii="Times New Roman" w:hAnsi="Times New Roman" w:cs="Times New Roman"/>
                <w:b/>
                <w:sz w:val="24"/>
                <w:szCs w:val="28"/>
              </w:rPr>
              <w:t>Рисунок 18. Идиограмма хромосом человека</w:t>
            </w:r>
          </w:p>
        </w:tc>
      </w:tr>
    </w:tbl>
    <w:p w:rsidR="009A0EB8" w:rsidRDefault="00E66011" w:rsidP="009A0EB8">
      <w:pPr>
        <w:shd w:val="clear" w:color="auto" w:fill="FFFFFF"/>
        <w:tabs>
          <w:tab w:val="left" w:pos="2977"/>
        </w:tabs>
        <w:spacing w:after="0" w:line="240" w:lineRule="auto"/>
        <w:ind w:left="10" w:right="-1" w:firstLine="432"/>
        <w:jc w:val="both"/>
        <w:rPr>
          <w:rFonts w:ascii="Times New Roman" w:hAnsi="Times New Roman" w:cs="Times New Roman"/>
          <w:sz w:val="28"/>
          <w:szCs w:val="28"/>
        </w:rPr>
      </w:pPr>
      <w:r w:rsidRPr="007D68BE">
        <w:rPr>
          <w:rFonts w:ascii="Times New Roman" w:hAnsi="Times New Roman" w:cs="Times New Roman"/>
          <w:spacing w:val="-12"/>
          <w:sz w:val="28"/>
          <w:szCs w:val="28"/>
        </w:rPr>
        <w:t xml:space="preserve">Функции хромосом - хранение и передача наследственной информации </w:t>
      </w:r>
      <w:r w:rsidRPr="007D68BE">
        <w:rPr>
          <w:rFonts w:ascii="Times New Roman" w:hAnsi="Times New Roman" w:cs="Times New Roman"/>
          <w:sz w:val="28"/>
          <w:szCs w:val="28"/>
        </w:rPr>
        <w:t>клетки</w:t>
      </w:r>
      <w:r w:rsidR="009A0EB8">
        <w:rPr>
          <w:rFonts w:ascii="Times New Roman" w:hAnsi="Times New Roman" w:cs="Times New Roman"/>
          <w:sz w:val="28"/>
          <w:szCs w:val="28"/>
        </w:rPr>
        <w:t>.</w:t>
      </w:r>
    </w:p>
    <w:p w:rsidR="009A0EB8" w:rsidRDefault="00E66011" w:rsidP="009A0EB8">
      <w:pPr>
        <w:shd w:val="clear" w:color="auto" w:fill="FFFFFF"/>
        <w:tabs>
          <w:tab w:val="left" w:pos="2977"/>
        </w:tabs>
        <w:spacing w:after="0" w:line="240" w:lineRule="auto"/>
        <w:ind w:left="10" w:right="-1" w:firstLine="432"/>
        <w:jc w:val="both"/>
        <w:rPr>
          <w:rFonts w:ascii="Times New Roman" w:hAnsi="Times New Roman" w:cs="Times New Roman"/>
          <w:sz w:val="28"/>
          <w:szCs w:val="28"/>
        </w:rPr>
      </w:pPr>
      <w:r w:rsidRPr="007D68BE">
        <w:rPr>
          <w:rFonts w:ascii="Times New Roman" w:hAnsi="Times New Roman" w:cs="Times New Roman"/>
          <w:b/>
          <w:sz w:val="28"/>
          <w:szCs w:val="28"/>
        </w:rPr>
        <w:t>Хромосомный набор соматической клетки</w:t>
      </w:r>
      <w:r w:rsidRPr="007D68BE">
        <w:rPr>
          <w:rFonts w:ascii="Times New Roman" w:hAnsi="Times New Roman" w:cs="Times New Roman"/>
          <w:sz w:val="28"/>
          <w:szCs w:val="28"/>
        </w:rPr>
        <w:t xml:space="preserve">, в котором каждая хромосома имеет себе пару, носит название </w:t>
      </w:r>
      <w:r w:rsidRPr="007D68BE">
        <w:rPr>
          <w:rFonts w:ascii="Times New Roman" w:hAnsi="Times New Roman" w:cs="Times New Roman"/>
          <w:b/>
          <w:sz w:val="28"/>
          <w:szCs w:val="28"/>
        </w:rPr>
        <w:t>двойного</w:t>
      </w:r>
      <w:r w:rsidRPr="007D68BE">
        <w:rPr>
          <w:rFonts w:ascii="Times New Roman" w:hAnsi="Times New Roman" w:cs="Times New Roman"/>
          <w:sz w:val="28"/>
          <w:szCs w:val="28"/>
        </w:rPr>
        <w:t xml:space="preserve"> или </w:t>
      </w:r>
      <w:r w:rsidRPr="007D68BE">
        <w:rPr>
          <w:rFonts w:ascii="Times New Roman" w:hAnsi="Times New Roman" w:cs="Times New Roman"/>
          <w:b/>
          <w:sz w:val="28"/>
          <w:szCs w:val="28"/>
        </w:rPr>
        <w:t>диплоидного</w:t>
      </w:r>
      <w:r w:rsidRPr="007D68BE">
        <w:rPr>
          <w:rFonts w:ascii="Times New Roman" w:hAnsi="Times New Roman" w:cs="Times New Roman"/>
          <w:sz w:val="28"/>
          <w:szCs w:val="28"/>
        </w:rPr>
        <w:t xml:space="preserve"> и обозначается </w:t>
      </w:r>
      <w:r w:rsidRPr="007D68BE">
        <w:rPr>
          <w:rFonts w:ascii="Times New Roman" w:hAnsi="Times New Roman" w:cs="Times New Roman"/>
          <w:b/>
          <w:sz w:val="28"/>
          <w:szCs w:val="28"/>
        </w:rPr>
        <w:t>2</w:t>
      </w:r>
      <w:r w:rsidRPr="007D68BE">
        <w:rPr>
          <w:rFonts w:ascii="Times New Roman" w:hAnsi="Times New Roman" w:cs="Times New Roman"/>
          <w:b/>
          <w:sz w:val="28"/>
          <w:szCs w:val="28"/>
          <w:lang w:val="en-US"/>
        </w:rPr>
        <w:t>n</w:t>
      </w:r>
      <w:r w:rsidRPr="007D68BE">
        <w:rPr>
          <w:rFonts w:ascii="Times New Roman" w:hAnsi="Times New Roman" w:cs="Times New Roman"/>
          <w:sz w:val="28"/>
          <w:szCs w:val="28"/>
        </w:rPr>
        <w:t xml:space="preserve">. </w:t>
      </w:r>
      <w:r w:rsidRPr="007D68BE">
        <w:rPr>
          <w:rFonts w:ascii="Times New Roman" w:hAnsi="Times New Roman" w:cs="Times New Roman"/>
          <w:b/>
          <w:sz w:val="28"/>
          <w:szCs w:val="28"/>
        </w:rPr>
        <w:t>Количество ДНК</w:t>
      </w:r>
      <w:r w:rsidRPr="007D68BE">
        <w:rPr>
          <w:rFonts w:ascii="Times New Roman" w:hAnsi="Times New Roman" w:cs="Times New Roman"/>
          <w:sz w:val="28"/>
          <w:szCs w:val="28"/>
        </w:rPr>
        <w:t xml:space="preserve">, соответствующее диплоидному набору хромосом, обозначают </w:t>
      </w:r>
      <w:r w:rsidRPr="007D68BE">
        <w:rPr>
          <w:rFonts w:ascii="Times New Roman" w:hAnsi="Times New Roman" w:cs="Times New Roman"/>
          <w:b/>
          <w:sz w:val="28"/>
          <w:szCs w:val="28"/>
        </w:rPr>
        <w:t>2с</w:t>
      </w:r>
      <w:r w:rsidRPr="007D68BE">
        <w:rPr>
          <w:rFonts w:ascii="Times New Roman" w:hAnsi="Times New Roman" w:cs="Times New Roman"/>
          <w:sz w:val="28"/>
          <w:szCs w:val="28"/>
        </w:rPr>
        <w:t>.</w:t>
      </w:r>
    </w:p>
    <w:p w:rsidR="009A0EB8" w:rsidRDefault="00E66011" w:rsidP="009A0EB8">
      <w:pPr>
        <w:shd w:val="clear" w:color="auto" w:fill="FFFFFF"/>
        <w:tabs>
          <w:tab w:val="left" w:pos="2977"/>
        </w:tabs>
        <w:spacing w:after="0" w:line="240" w:lineRule="auto"/>
        <w:ind w:left="10" w:right="-1" w:firstLine="432"/>
        <w:jc w:val="both"/>
        <w:rPr>
          <w:rFonts w:ascii="Times New Roman" w:hAnsi="Times New Roman" w:cs="Times New Roman"/>
          <w:b/>
          <w:sz w:val="28"/>
          <w:szCs w:val="28"/>
        </w:rPr>
      </w:pPr>
      <w:r w:rsidRPr="007D68BE">
        <w:rPr>
          <w:rFonts w:ascii="Times New Roman" w:hAnsi="Times New Roman" w:cs="Times New Roman"/>
          <w:sz w:val="28"/>
          <w:szCs w:val="28"/>
        </w:rPr>
        <w:t xml:space="preserve">Из каждой пары гомологичных хромосом в половые клетки попадает только одна, и поэтому </w:t>
      </w:r>
      <w:r w:rsidRPr="007D68BE">
        <w:rPr>
          <w:rFonts w:ascii="Times New Roman" w:hAnsi="Times New Roman" w:cs="Times New Roman"/>
          <w:b/>
          <w:sz w:val="28"/>
          <w:szCs w:val="28"/>
        </w:rPr>
        <w:t>хромосомный набор гамет</w:t>
      </w:r>
      <w:r w:rsidRPr="007D68BE">
        <w:rPr>
          <w:rFonts w:ascii="Times New Roman" w:hAnsi="Times New Roman" w:cs="Times New Roman"/>
          <w:sz w:val="28"/>
          <w:szCs w:val="28"/>
        </w:rPr>
        <w:t xml:space="preserve"> называют </w:t>
      </w:r>
      <w:r w:rsidRPr="007D68BE">
        <w:rPr>
          <w:rFonts w:ascii="Times New Roman" w:hAnsi="Times New Roman" w:cs="Times New Roman"/>
          <w:b/>
          <w:sz w:val="28"/>
          <w:szCs w:val="28"/>
        </w:rPr>
        <w:t>одинарным</w:t>
      </w:r>
      <w:r w:rsidRPr="007D68BE">
        <w:rPr>
          <w:rFonts w:ascii="Times New Roman" w:hAnsi="Times New Roman" w:cs="Times New Roman"/>
          <w:sz w:val="28"/>
          <w:szCs w:val="28"/>
        </w:rPr>
        <w:t xml:space="preserve"> или </w:t>
      </w:r>
      <w:r w:rsidRPr="007D68BE">
        <w:rPr>
          <w:rFonts w:ascii="Times New Roman" w:hAnsi="Times New Roman" w:cs="Times New Roman"/>
          <w:b/>
          <w:sz w:val="28"/>
          <w:szCs w:val="28"/>
        </w:rPr>
        <w:t>гаплоидным</w:t>
      </w:r>
      <w:r w:rsidRPr="007D68BE">
        <w:rPr>
          <w:rFonts w:ascii="Times New Roman" w:hAnsi="Times New Roman" w:cs="Times New Roman"/>
          <w:sz w:val="28"/>
          <w:szCs w:val="28"/>
        </w:rPr>
        <w:t xml:space="preserve">. Кариотип таких клеток обозначается как </w:t>
      </w:r>
      <w:r w:rsidRPr="007D68BE">
        <w:rPr>
          <w:rFonts w:ascii="Times New Roman" w:hAnsi="Times New Roman" w:cs="Times New Roman"/>
          <w:b/>
          <w:sz w:val="28"/>
          <w:szCs w:val="28"/>
        </w:rPr>
        <w:t>1</w:t>
      </w:r>
      <w:r w:rsidRPr="007D68BE">
        <w:rPr>
          <w:rFonts w:ascii="Times New Roman" w:hAnsi="Times New Roman" w:cs="Times New Roman"/>
          <w:b/>
          <w:sz w:val="28"/>
          <w:szCs w:val="28"/>
          <w:lang w:val="en-US"/>
        </w:rPr>
        <w:t>n</w:t>
      </w:r>
      <w:r w:rsidRPr="007D68BE">
        <w:rPr>
          <w:rFonts w:ascii="Times New Roman" w:hAnsi="Times New Roman" w:cs="Times New Roman"/>
          <w:b/>
          <w:sz w:val="28"/>
          <w:szCs w:val="28"/>
        </w:rPr>
        <w:t>1с.</w:t>
      </w:r>
    </w:p>
    <w:p w:rsidR="009A0EB8" w:rsidRDefault="00E66011" w:rsidP="009A0EB8">
      <w:pPr>
        <w:shd w:val="clear" w:color="auto" w:fill="FFFFFF"/>
        <w:tabs>
          <w:tab w:val="left" w:pos="2977"/>
        </w:tabs>
        <w:spacing w:after="0" w:line="240" w:lineRule="auto"/>
        <w:ind w:left="10" w:right="-1" w:firstLine="432"/>
        <w:jc w:val="both"/>
        <w:rPr>
          <w:rFonts w:ascii="Times New Roman" w:hAnsi="Times New Roman" w:cs="Times New Roman"/>
          <w:color w:val="000000"/>
          <w:spacing w:val="5"/>
          <w:sz w:val="28"/>
          <w:szCs w:val="28"/>
        </w:rPr>
      </w:pPr>
      <w:r w:rsidRPr="007D68BE">
        <w:rPr>
          <w:rFonts w:ascii="Times New Roman" w:hAnsi="Times New Roman" w:cs="Times New Roman"/>
          <w:b/>
          <w:sz w:val="28"/>
          <w:szCs w:val="28"/>
        </w:rPr>
        <w:t xml:space="preserve">Ядрышки – </w:t>
      </w:r>
      <w:r w:rsidRPr="007D68BE">
        <w:rPr>
          <w:rFonts w:ascii="Times New Roman" w:hAnsi="Times New Roman" w:cs="Times New Roman"/>
          <w:color w:val="000000"/>
          <w:spacing w:val="4"/>
          <w:sz w:val="28"/>
          <w:szCs w:val="28"/>
        </w:rPr>
        <w:t xml:space="preserve">Оно представляет собой плотное округлое тельце, погруженное в ядерный сок. В ядрах разных </w:t>
      </w:r>
      <w:r w:rsidRPr="007D68BE">
        <w:rPr>
          <w:rFonts w:ascii="Times New Roman" w:hAnsi="Times New Roman" w:cs="Times New Roman"/>
          <w:color w:val="000000"/>
          <w:spacing w:val="3"/>
          <w:sz w:val="28"/>
          <w:szCs w:val="28"/>
        </w:rPr>
        <w:t xml:space="preserve">клеток, а также в ядре одной и той же клетки в зависимости </w:t>
      </w:r>
      <w:r w:rsidRPr="007D68BE">
        <w:rPr>
          <w:rFonts w:ascii="Times New Roman" w:hAnsi="Times New Roman" w:cs="Times New Roman"/>
          <w:color w:val="000000"/>
          <w:spacing w:val="2"/>
          <w:sz w:val="28"/>
          <w:szCs w:val="28"/>
        </w:rPr>
        <w:t>от ее функционального состояния число ядрышек может ко</w:t>
      </w:r>
      <w:r w:rsidRPr="007D68BE">
        <w:rPr>
          <w:rFonts w:ascii="Times New Roman" w:hAnsi="Times New Roman" w:cs="Times New Roman"/>
          <w:color w:val="000000"/>
          <w:spacing w:val="2"/>
          <w:sz w:val="28"/>
          <w:szCs w:val="28"/>
        </w:rPr>
        <w:softHyphen/>
      </w:r>
      <w:r w:rsidRPr="007D68BE">
        <w:rPr>
          <w:rFonts w:ascii="Times New Roman" w:hAnsi="Times New Roman" w:cs="Times New Roman"/>
          <w:color w:val="000000"/>
          <w:spacing w:val="3"/>
          <w:sz w:val="28"/>
          <w:szCs w:val="28"/>
        </w:rPr>
        <w:t xml:space="preserve">лебаться от 1 до 5—7 и более. Количество ядрышек может </w:t>
      </w:r>
      <w:r w:rsidRPr="007D68BE">
        <w:rPr>
          <w:rFonts w:ascii="Times New Roman" w:hAnsi="Times New Roman" w:cs="Times New Roman"/>
          <w:color w:val="000000"/>
          <w:spacing w:val="1"/>
          <w:sz w:val="28"/>
          <w:szCs w:val="28"/>
        </w:rPr>
        <w:t xml:space="preserve">превышать число хромосом в наборе; это происходит за счет </w:t>
      </w:r>
      <w:r w:rsidRPr="007D68BE">
        <w:rPr>
          <w:rFonts w:ascii="Times New Roman" w:hAnsi="Times New Roman" w:cs="Times New Roman"/>
          <w:color w:val="000000"/>
          <w:spacing w:val="4"/>
          <w:sz w:val="28"/>
          <w:szCs w:val="28"/>
        </w:rPr>
        <w:t xml:space="preserve">избирательной редупликации генов, отвечающих за синтез </w:t>
      </w:r>
      <w:r w:rsidRPr="007D68BE">
        <w:rPr>
          <w:rFonts w:ascii="Times New Roman" w:hAnsi="Times New Roman" w:cs="Times New Roman"/>
          <w:color w:val="000000"/>
          <w:spacing w:val="5"/>
          <w:sz w:val="28"/>
          <w:szCs w:val="28"/>
        </w:rPr>
        <w:t>р-РНК. Ядрышки есть только в неделящихся ядрах, во вре</w:t>
      </w:r>
      <w:r w:rsidRPr="007D68BE">
        <w:rPr>
          <w:rFonts w:ascii="Times New Roman" w:hAnsi="Times New Roman" w:cs="Times New Roman"/>
          <w:color w:val="000000"/>
          <w:spacing w:val="5"/>
          <w:sz w:val="28"/>
          <w:szCs w:val="28"/>
        </w:rPr>
        <w:softHyphen/>
      </w:r>
      <w:r w:rsidRPr="007D68BE">
        <w:rPr>
          <w:rFonts w:ascii="Times New Roman" w:hAnsi="Times New Roman" w:cs="Times New Roman"/>
          <w:color w:val="000000"/>
          <w:spacing w:val="2"/>
          <w:sz w:val="28"/>
          <w:szCs w:val="28"/>
        </w:rPr>
        <w:t xml:space="preserve">мя митоза они исчезают вследствие спирализации хромосом </w:t>
      </w:r>
      <w:r w:rsidRPr="007D68BE">
        <w:rPr>
          <w:rFonts w:ascii="Times New Roman" w:hAnsi="Times New Roman" w:cs="Times New Roman"/>
          <w:color w:val="000000"/>
          <w:spacing w:val="6"/>
          <w:sz w:val="28"/>
          <w:szCs w:val="28"/>
        </w:rPr>
        <w:t xml:space="preserve">и выхода всех ранее образованных рибосом в цитоплазму, </w:t>
      </w:r>
      <w:r w:rsidRPr="007D68BE">
        <w:rPr>
          <w:rFonts w:ascii="Times New Roman" w:hAnsi="Times New Roman" w:cs="Times New Roman"/>
          <w:color w:val="000000"/>
          <w:spacing w:val="5"/>
          <w:sz w:val="28"/>
          <w:szCs w:val="28"/>
        </w:rPr>
        <w:t>а после завершения деления возникают вновь.</w:t>
      </w:r>
    </w:p>
    <w:p w:rsidR="00E66011" w:rsidRPr="007D68BE" w:rsidRDefault="00E66011" w:rsidP="009A0EB8">
      <w:pPr>
        <w:shd w:val="clear" w:color="auto" w:fill="FFFFFF"/>
        <w:tabs>
          <w:tab w:val="left" w:pos="2977"/>
        </w:tabs>
        <w:spacing w:after="0" w:line="240" w:lineRule="auto"/>
        <w:ind w:left="10" w:right="-1" w:firstLine="432"/>
        <w:jc w:val="both"/>
        <w:rPr>
          <w:rFonts w:ascii="Times New Roman" w:hAnsi="Times New Roman" w:cs="Times New Roman"/>
          <w:b/>
          <w:sz w:val="28"/>
          <w:szCs w:val="28"/>
        </w:rPr>
      </w:pPr>
      <w:r w:rsidRPr="007D68BE">
        <w:rPr>
          <w:rFonts w:ascii="Times New Roman" w:hAnsi="Times New Roman" w:cs="Times New Roman"/>
          <w:b/>
          <w:sz w:val="28"/>
          <w:szCs w:val="28"/>
        </w:rPr>
        <w:t>Функции ядра:</w:t>
      </w:r>
    </w:p>
    <w:p w:rsidR="00E66011" w:rsidRPr="007D68BE" w:rsidRDefault="00E66011" w:rsidP="00895AB8">
      <w:pPr>
        <w:numPr>
          <w:ilvl w:val="0"/>
          <w:numId w:val="8"/>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Хранение и передача наследственной информации</w:t>
      </w:r>
    </w:p>
    <w:p w:rsidR="00E66011" w:rsidRPr="007D68BE" w:rsidRDefault="00E66011" w:rsidP="00895AB8">
      <w:pPr>
        <w:numPr>
          <w:ilvl w:val="0"/>
          <w:numId w:val="8"/>
        </w:numPr>
        <w:tabs>
          <w:tab w:val="left" w:pos="2977"/>
        </w:tabs>
        <w:spacing w:after="0" w:line="240" w:lineRule="auto"/>
        <w:jc w:val="both"/>
        <w:rPr>
          <w:rFonts w:ascii="Times New Roman" w:hAnsi="Times New Roman" w:cs="Times New Roman"/>
          <w:sz w:val="28"/>
          <w:szCs w:val="28"/>
        </w:rPr>
      </w:pPr>
      <w:r w:rsidRPr="007D68BE">
        <w:rPr>
          <w:rFonts w:ascii="Times New Roman" w:hAnsi="Times New Roman" w:cs="Times New Roman"/>
          <w:sz w:val="28"/>
          <w:szCs w:val="28"/>
        </w:rPr>
        <w:t xml:space="preserve">Управление процессами жизнедеятельности клетки </w:t>
      </w:r>
    </w:p>
    <w:p w:rsidR="00E66011" w:rsidRPr="007D68BE" w:rsidRDefault="00E66011" w:rsidP="00650F29">
      <w:pPr>
        <w:tabs>
          <w:tab w:val="left" w:pos="2977"/>
        </w:tabs>
        <w:spacing w:after="0" w:line="240" w:lineRule="auto"/>
        <w:jc w:val="both"/>
        <w:rPr>
          <w:rFonts w:ascii="Times New Roman" w:hAnsi="Times New Roman" w:cs="Times New Roman"/>
          <w:sz w:val="28"/>
          <w:szCs w:val="28"/>
          <w:lang w:val="en-US"/>
        </w:rPr>
      </w:pPr>
    </w:p>
    <w:p w:rsidR="00275B5E" w:rsidRPr="007D68BE" w:rsidRDefault="00275B5E" w:rsidP="00650F29">
      <w:pPr>
        <w:tabs>
          <w:tab w:val="left" w:pos="2977"/>
        </w:tabs>
        <w:spacing w:after="0" w:line="240" w:lineRule="auto"/>
        <w:jc w:val="both"/>
        <w:rPr>
          <w:rFonts w:ascii="Times New Roman" w:hAnsi="Times New Roman" w:cs="Times New Roman"/>
          <w:sz w:val="28"/>
          <w:szCs w:val="28"/>
          <w:lang w:val="en-US"/>
        </w:rPr>
      </w:pPr>
    </w:p>
    <w:p w:rsidR="00275B5E" w:rsidRPr="007D68BE" w:rsidRDefault="00275B5E" w:rsidP="00650F29">
      <w:pPr>
        <w:tabs>
          <w:tab w:val="left" w:pos="2977"/>
        </w:tabs>
        <w:spacing w:after="0" w:line="240" w:lineRule="auto"/>
        <w:jc w:val="both"/>
        <w:rPr>
          <w:rFonts w:ascii="Times New Roman" w:hAnsi="Times New Roman" w:cs="Times New Roman"/>
          <w:sz w:val="28"/>
          <w:szCs w:val="28"/>
          <w:lang w:val="en-US"/>
        </w:rPr>
      </w:pPr>
    </w:p>
    <w:p w:rsidR="00275B5E" w:rsidRPr="007D68BE" w:rsidRDefault="00275B5E" w:rsidP="00650F29">
      <w:pPr>
        <w:tabs>
          <w:tab w:val="left" w:pos="2977"/>
        </w:tabs>
        <w:spacing w:after="0" w:line="240" w:lineRule="auto"/>
        <w:jc w:val="both"/>
        <w:rPr>
          <w:rFonts w:ascii="Times New Roman" w:hAnsi="Times New Roman" w:cs="Times New Roman"/>
          <w:sz w:val="28"/>
          <w:szCs w:val="28"/>
          <w:lang w:val="en-US"/>
        </w:rPr>
      </w:pPr>
    </w:p>
    <w:p w:rsidR="00E66011" w:rsidRDefault="00E66011" w:rsidP="00650F29">
      <w:pPr>
        <w:tabs>
          <w:tab w:val="left" w:pos="2977"/>
        </w:tabs>
        <w:spacing w:after="0" w:line="240" w:lineRule="auto"/>
        <w:jc w:val="both"/>
        <w:rPr>
          <w:rFonts w:ascii="Times New Roman" w:hAnsi="Times New Roman" w:cs="Times New Roman"/>
          <w:sz w:val="28"/>
          <w:szCs w:val="28"/>
        </w:rPr>
      </w:pPr>
    </w:p>
    <w:p w:rsidR="009A0EB8" w:rsidRDefault="009A0EB8" w:rsidP="00650F29">
      <w:pPr>
        <w:tabs>
          <w:tab w:val="left" w:pos="2977"/>
        </w:tabs>
        <w:spacing w:after="0" w:line="240" w:lineRule="auto"/>
        <w:jc w:val="both"/>
        <w:rPr>
          <w:rFonts w:ascii="Times New Roman" w:hAnsi="Times New Roman" w:cs="Times New Roman"/>
          <w:sz w:val="28"/>
          <w:szCs w:val="28"/>
        </w:rPr>
      </w:pPr>
    </w:p>
    <w:p w:rsidR="009A0EB8" w:rsidRDefault="009A0EB8" w:rsidP="00650F29">
      <w:pPr>
        <w:tabs>
          <w:tab w:val="left" w:pos="2977"/>
        </w:tabs>
        <w:spacing w:after="0" w:line="240" w:lineRule="auto"/>
        <w:jc w:val="both"/>
        <w:rPr>
          <w:rFonts w:ascii="Times New Roman" w:hAnsi="Times New Roman" w:cs="Times New Roman"/>
          <w:sz w:val="28"/>
          <w:szCs w:val="28"/>
        </w:rPr>
      </w:pPr>
    </w:p>
    <w:p w:rsidR="00E66011" w:rsidRPr="007D68BE" w:rsidRDefault="00E66011" w:rsidP="00650F29">
      <w:pPr>
        <w:tabs>
          <w:tab w:val="left" w:pos="0"/>
          <w:tab w:val="left" w:pos="2977"/>
        </w:tabs>
        <w:spacing w:after="0" w:line="240" w:lineRule="auto"/>
        <w:rPr>
          <w:rFonts w:ascii="Times New Roman" w:hAnsi="Times New Roman" w:cs="Times New Roman"/>
          <w:b/>
          <w:sz w:val="28"/>
          <w:szCs w:val="28"/>
        </w:rPr>
      </w:pPr>
      <w:r w:rsidRPr="007D68BE">
        <w:rPr>
          <w:rFonts w:ascii="Times New Roman" w:hAnsi="Times New Roman" w:cs="Times New Roman"/>
          <w:b/>
          <w:sz w:val="28"/>
          <w:szCs w:val="28"/>
        </w:rPr>
        <w:lastRenderedPageBreak/>
        <w:t>Контрольные вопросы для закрепления:</w:t>
      </w:r>
    </w:p>
    <w:p w:rsidR="009A0EB8" w:rsidRPr="00A804AA" w:rsidRDefault="009A0EB8" w:rsidP="00D46A06">
      <w:pPr>
        <w:pStyle w:val="a3"/>
        <w:numPr>
          <w:ilvl w:val="0"/>
          <w:numId w:val="86"/>
        </w:numPr>
        <w:spacing w:after="0" w:line="240" w:lineRule="auto"/>
        <w:jc w:val="both"/>
        <w:rPr>
          <w:rFonts w:ascii="Times New Roman" w:hAnsi="Times New Roman"/>
          <w:sz w:val="28"/>
          <w:szCs w:val="28"/>
        </w:rPr>
      </w:pPr>
      <w:r w:rsidRPr="00A804AA">
        <w:rPr>
          <w:rFonts w:ascii="Times New Roman" w:hAnsi="Times New Roman"/>
          <w:sz w:val="28"/>
          <w:szCs w:val="28"/>
        </w:rPr>
        <w:t xml:space="preserve">Клеточная теория. </w:t>
      </w:r>
    </w:p>
    <w:p w:rsidR="009A0EB8" w:rsidRPr="00A804AA" w:rsidRDefault="009A0EB8" w:rsidP="00D46A06">
      <w:pPr>
        <w:pStyle w:val="a3"/>
        <w:numPr>
          <w:ilvl w:val="0"/>
          <w:numId w:val="86"/>
        </w:numPr>
        <w:spacing w:after="0" w:line="240" w:lineRule="auto"/>
        <w:jc w:val="both"/>
        <w:rPr>
          <w:rFonts w:ascii="Times New Roman" w:hAnsi="Times New Roman"/>
          <w:sz w:val="28"/>
          <w:szCs w:val="28"/>
        </w:rPr>
      </w:pPr>
      <w:r w:rsidRPr="00A804AA">
        <w:rPr>
          <w:rFonts w:ascii="Times New Roman" w:hAnsi="Times New Roman"/>
          <w:sz w:val="28"/>
          <w:szCs w:val="28"/>
        </w:rPr>
        <w:t xml:space="preserve">Систематика прокариот. </w:t>
      </w:r>
    </w:p>
    <w:p w:rsidR="009A0EB8" w:rsidRPr="00A804AA" w:rsidRDefault="009A0EB8" w:rsidP="00D46A06">
      <w:pPr>
        <w:pStyle w:val="a3"/>
        <w:numPr>
          <w:ilvl w:val="0"/>
          <w:numId w:val="86"/>
        </w:numPr>
        <w:spacing w:after="0" w:line="240" w:lineRule="auto"/>
        <w:jc w:val="both"/>
        <w:rPr>
          <w:rFonts w:ascii="Times New Roman" w:hAnsi="Times New Roman"/>
          <w:sz w:val="28"/>
          <w:szCs w:val="28"/>
        </w:rPr>
      </w:pPr>
      <w:r w:rsidRPr="00A804AA">
        <w:rPr>
          <w:rFonts w:ascii="Times New Roman" w:hAnsi="Times New Roman"/>
          <w:sz w:val="28"/>
          <w:szCs w:val="28"/>
        </w:rPr>
        <w:t xml:space="preserve">Прокариотическая клетка: форма, размножение. </w:t>
      </w:r>
    </w:p>
    <w:p w:rsidR="009A0EB8" w:rsidRDefault="009A0EB8" w:rsidP="00D46A06">
      <w:pPr>
        <w:pStyle w:val="a3"/>
        <w:numPr>
          <w:ilvl w:val="0"/>
          <w:numId w:val="86"/>
        </w:numPr>
        <w:spacing w:after="0" w:line="240" w:lineRule="auto"/>
        <w:jc w:val="both"/>
        <w:rPr>
          <w:rFonts w:ascii="Times New Roman" w:hAnsi="Times New Roman"/>
          <w:sz w:val="28"/>
          <w:szCs w:val="28"/>
        </w:rPr>
      </w:pPr>
      <w:r w:rsidRPr="00BA1C05">
        <w:rPr>
          <w:rFonts w:ascii="Times New Roman" w:hAnsi="Times New Roman"/>
          <w:sz w:val="28"/>
          <w:szCs w:val="28"/>
        </w:rPr>
        <w:t>Строение прокариотической клетки</w:t>
      </w:r>
    </w:p>
    <w:p w:rsidR="009A0EB8" w:rsidRPr="00BA1C05" w:rsidRDefault="009A0EB8" w:rsidP="00D46A06">
      <w:pPr>
        <w:pStyle w:val="a3"/>
        <w:numPr>
          <w:ilvl w:val="0"/>
          <w:numId w:val="86"/>
        </w:numPr>
        <w:spacing w:after="0" w:line="240" w:lineRule="auto"/>
        <w:jc w:val="both"/>
        <w:rPr>
          <w:rFonts w:ascii="Times New Roman" w:hAnsi="Times New Roman"/>
          <w:sz w:val="28"/>
          <w:szCs w:val="28"/>
        </w:rPr>
      </w:pPr>
      <w:r w:rsidRPr="00BA1C05">
        <w:rPr>
          <w:rFonts w:ascii="Times New Roman" w:hAnsi="Times New Roman"/>
          <w:sz w:val="28"/>
          <w:szCs w:val="28"/>
        </w:rPr>
        <w:t xml:space="preserve">Значение прокариот. </w:t>
      </w:r>
    </w:p>
    <w:p w:rsidR="009A0EB8" w:rsidRPr="00A804AA" w:rsidRDefault="009A0EB8" w:rsidP="00D46A06">
      <w:pPr>
        <w:pStyle w:val="a3"/>
        <w:numPr>
          <w:ilvl w:val="0"/>
          <w:numId w:val="86"/>
        </w:numPr>
        <w:spacing w:after="0" w:line="240" w:lineRule="auto"/>
        <w:jc w:val="both"/>
        <w:rPr>
          <w:rFonts w:ascii="Times New Roman" w:hAnsi="Times New Roman"/>
          <w:sz w:val="28"/>
          <w:szCs w:val="28"/>
        </w:rPr>
      </w:pPr>
      <w:r w:rsidRPr="00A804AA">
        <w:rPr>
          <w:rFonts w:ascii="Times New Roman" w:hAnsi="Times New Roman"/>
          <w:sz w:val="28"/>
          <w:szCs w:val="28"/>
        </w:rPr>
        <w:t xml:space="preserve">Эукариотическая клетка: форма, размеры. </w:t>
      </w:r>
    </w:p>
    <w:p w:rsidR="009A0EB8" w:rsidRDefault="009A0EB8" w:rsidP="00D46A06">
      <w:pPr>
        <w:pStyle w:val="a3"/>
        <w:numPr>
          <w:ilvl w:val="0"/>
          <w:numId w:val="86"/>
        </w:numPr>
        <w:spacing w:after="0" w:line="240" w:lineRule="auto"/>
        <w:jc w:val="both"/>
        <w:rPr>
          <w:rFonts w:ascii="Times New Roman" w:hAnsi="Times New Roman"/>
          <w:sz w:val="28"/>
          <w:szCs w:val="28"/>
        </w:rPr>
      </w:pPr>
      <w:r w:rsidRPr="00BA1C05">
        <w:rPr>
          <w:rFonts w:ascii="Times New Roman" w:hAnsi="Times New Roman"/>
          <w:sz w:val="28"/>
          <w:szCs w:val="28"/>
        </w:rPr>
        <w:t>С</w:t>
      </w:r>
      <w:r>
        <w:rPr>
          <w:rFonts w:ascii="Times New Roman" w:hAnsi="Times New Roman"/>
          <w:sz w:val="28"/>
          <w:szCs w:val="28"/>
        </w:rPr>
        <w:t>троение эукариотической клетки</w:t>
      </w:r>
    </w:p>
    <w:p w:rsidR="009A0EB8" w:rsidRPr="00BA1C05" w:rsidRDefault="009A0EB8" w:rsidP="00D46A06">
      <w:pPr>
        <w:pStyle w:val="a3"/>
        <w:numPr>
          <w:ilvl w:val="0"/>
          <w:numId w:val="86"/>
        </w:numPr>
        <w:spacing w:after="0" w:line="240" w:lineRule="auto"/>
        <w:jc w:val="both"/>
        <w:rPr>
          <w:rFonts w:ascii="Times New Roman" w:hAnsi="Times New Roman"/>
          <w:sz w:val="28"/>
          <w:szCs w:val="28"/>
        </w:rPr>
      </w:pPr>
      <w:r w:rsidRPr="00BA1C05">
        <w:rPr>
          <w:rFonts w:ascii="Times New Roman" w:hAnsi="Times New Roman"/>
          <w:sz w:val="28"/>
          <w:szCs w:val="28"/>
        </w:rPr>
        <w:t>Клеточное ядро: строение, функции.</w:t>
      </w:r>
    </w:p>
    <w:p w:rsidR="00E66011" w:rsidRPr="00E66011" w:rsidRDefault="00E66011" w:rsidP="00650F29">
      <w:pPr>
        <w:tabs>
          <w:tab w:val="left" w:pos="0"/>
          <w:tab w:val="left" w:pos="2977"/>
        </w:tabs>
        <w:spacing w:after="0" w:line="240" w:lineRule="auto"/>
        <w:rPr>
          <w:rFonts w:ascii="Times New Roman" w:hAnsi="Times New Roman" w:cs="Times New Roman"/>
          <w:b/>
          <w:sz w:val="24"/>
          <w:szCs w:val="24"/>
        </w:rPr>
      </w:pPr>
    </w:p>
    <w:p w:rsidR="00E66011" w:rsidRPr="00E66011" w:rsidRDefault="00E66011" w:rsidP="00650F29">
      <w:pPr>
        <w:tabs>
          <w:tab w:val="left" w:pos="0"/>
          <w:tab w:val="left" w:pos="2977"/>
        </w:tabs>
        <w:spacing w:after="0" w:line="240" w:lineRule="auto"/>
        <w:rPr>
          <w:rFonts w:ascii="Times New Roman" w:hAnsi="Times New Roman" w:cs="Times New Roman"/>
          <w:b/>
          <w:sz w:val="24"/>
          <w:szCs w:val="24"/>
        </w:rPr>
      </w:pPr>
    </w:p>
    <w:p w:rsidR="00E66011" w:rsidRDefault="00E66011"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9A0EB8" w:rsidRDefault="009A0EB8"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275B5E" w:rsidRDefault="00275B5E" w:rsidP="00650F29">
      <w:pPr>
        <w:tabs>
          <w:tab w:val="left" w:pos="2977"/>
        </w:tabs>
        <w:spacing w:after="0" w:line="240" w:lineRule="auto"/>
        <w:jc w:val="both"/>
        <w:rPr>
          <w:rFonts w:ascii="Times New Roman" w:hAnsi="Times New Roman" w:cs="Times New Roman"/>
          <w:sz w:val="24"/>
          <w:szCs w:val="24"/>
        </w:rPr>
      </w:pPr>
    </w:p>
    <w:p w:rsidR="00A74CBB" w:rsidRPr="009B53F0" w:rsidRDefault="009B53F0" w:rsidP="00A74CBB">
      <w:pPr>
        <w:pStyle w:val="4"/>
        <w:rPr>
          <w:rStyle w:val="a8"/>
          <w:rFonts w:ascii="Times New Roman" w:eastAsia="Times New Roman" w:hAnsi="Times New Roman" w:cs="Times New Roman"/>
          <w:b w:val="0"/>
          <w:i w:val="0"/>
          <w:sz w:val="28"/>
        </w:rPr>
      </w:pPr>
      <w:r>
        <w:rPr>
          <w:rFonts w:ascii="Times New Roman" w:hAnsi="Times New Roman" w:cs="Times New Roman"/>
          <w:b w:val="0"/>
          <w:i w:val="0"/>
          <w:sz w:val="28"/>
        </w:rPr>
        <w:fldChar w:fldCharType="begin"/>
      </w:r>
      <w:r>
        <w:rPr>
          <w:rFonts w:ascii="Times New Roman" w:hAnsi="Times New Roman" w:cs="Times New Roman"/>
          <w:b w:val="0"/>
          <w:i w:val="0"/>
          <w:sz w:val="28"/>
        </w:rPr>
        <w:instrText xml:space="preserve"> HYPERLINK  \l "_Оглавление_1" </w:instrText>
      </w:r>
      <w:r>
        <w:rPr>
          <w:rFonts w:ascii="Times New Roman" w:hAnsi="Times New Roman" w:cs="Times New Roman"/>
          <w:b w:val="0"/>
          <w:i w:val="0"/>
          <w:sz w:val="28"/>
        </w:rPr>
        <w:fldChar w:fldCharType="separate"/>
      </w:r>
      <w:r w:rsidR="00A74CBB" w:rsidRPr="009B53F0">
        <w:rPr>
          <w:rStyle w:val="a8"/>
          <w:rFonts w:ascii="Times New Roman" w:hAnsi="Times New Roman" w:cs="Times New Roman"/>
          <w:b w:val="0"/>
          <w:i w:val="0"/>
          <w:sz w:val="28"/>
        </w:rPr>
        <w:t>Вернуться к оглавлению</w:t>
      </w:r>
    </w:p>
    <w:p w:rsidR="00A74CBB" w:rsidRDefault="009B53F0" w:rsidP="00650F29">
      <w:pPr>
        <w:tabs>
          <w:tab w:val="left" w:pos="0"/>
          <w:tab w:val="left" w:pos="2977"/>
        </w:tabs>
        <w:spacing w:after="0" w:line="240" w:lineRule="auto"/>
        <w:rPr>
          <w:rFonts w:ascii="Times New Roman" w:hAnsi="Times New Roman" w:cs="Times New Roman"/>
          <w:b/>
          <w:sz w:val="24"/>
          <w:szCs w:val="24"/>
        </w:rPr>
      </w:pPr>
      <w:r>
        <w:rPr>
          <w:rFonts w:ascii="Times New Roman" w:eastAsiaTheme="majorEastAsia" w:hAnsi="Times New Roman" w:cs="Times New Roman"/>
          <w:bCs/>
          <w:iCs/>
          <w:color w:val="4F81BD" w:themeColor="accent1"/>
          <w:sz w:val="28"/>
        </w:rPr>
        <w:fldChar w:fldCharType="end"/>
      </w:r>
    </w:p>
    <w:p w:rsidR="00E66011" w:rsidRPr="009E4161" w:rsidRDefault="00E66011" w:rsidP="00971372">
      <w:pPr>
        <w:pStyle w:val="4"/>
        <w:jc w:val="center"/>
        <w:rPr>
          <w:rFonts w:ascii="Times New Roman" w:hAnsi="Times New Roman" w:cs="Times New Roman"/>
          <w:i w:val="0"/>
          <w:color w:val="000000" w:themeColor="text1"/>
          <w:sz w:val="28"/>
          <w:szCs w:val="28"/>
        </w:rPr>
      </w:pPr>
      <w:bookmarkStart w:id="19" w:name="_Биохимические_основы_наследственнос_1"/>
      <w:bookmarkEnd w:id="19"/>
      <w:r w:rsidRPr="009E4161">
        <w:rPr>
          <w:rFonts w:ascii="Times New Roman" w:hAnsi="Times New Roman" w:cs="Times New Roman"/>
          <w:i w:val="0"/>
          <w:color w:val="000000" w:themeColor="text1"/>
          <w:sz w:val="28"/>
          <w:szCs w:val="28"/>
        </w:rPr>
        <w:lastRenderedPageBreak/>
        <w:t>Биохим</w:t>
      </w:r>
      <w:r w:rsidR="00387388">
        <w:rPr>
          <w:rFonts w:ascii="Times New Roman" w:hAnsi="Times New Roman" w:cs="Times New Roman"/>
          <w:i w:val="0"/>
          <w:color w:val="000000" w:themeColor="text1"/>
          <w:sz w:val="28"/>
          <w:szCs w:val="28"/>
        </w:rPr>
        <w:t>ические основы наследственности</w:t>
      </w:r>
    </w:p>
    <w:p w:rsidR="00E66011" w:rsidRPr="009E4161" w:rsidRDefault="00E66011" w:rsidP="00275B5E">
      <w:pPr>
        <w:tabs>
          <w:tab w:val="left" w:pos="0"/>
          <w:tab w:val="left" w:pos="2977"/>
        </w:tabs>
        <w:spacing w:after="0" w:line="240" w:lineRule="auto"/>
        <w:ind w:left="360"/>
        <w:jc w:val="center"/>
        <w:rPr>
          <w:rFonts w:ascii="Times New Roman" w:hAnsi="Times New Roman" w:cs="Times New Roman"/>
          <w:sz w:val="28"/>
          <w:szCs w:val="28"/>
        </w:rPr>
      </w:pPr>
    </w:p>
    <w:p w:rsidR="00E66011" w:rsidRPr="009E4161" w:rsidRDefault="00E66011" w:rsidP="00650F29">
      <w:pPr>
        <w:tabs>
          <w:tab w:val="left" w:pos="0"/>
          <w:tab w:val="left" w:pos="2977"/>
        </w:tabs>
        <w:spacing w:after="0" w:line="240" w:lineRule="auto"/>
        <w:ind w:left="360"/>
        <w:rPr>
          <w:rFonts w:ascii="Times New Roman" w:hAnsi="Times New Roman" w:cs="Times New Roman"/>
          <w:sz w:val="28"/>
          <w:szCs w:val="28"/>
        </w:rPr>
      </w:pPr>
      <w:r w:rsidRPr="009E4161">
        <w:rPr>
          <w:rFonts w:ascii="Times New Roman" w:hAnsi="Times New Roman" w:cs="Times New Roman"/>
          <w:sz w:val="28"/>
          <w:szCs w:val="28"/>
        </w:rPr>
        <w:t>План:</w:t>
      </w:r>
    </w:p>
    <w:p w:rsidR="00E66011" w:rsidRPr="009E4161" w:rsidRDefault="009E4161" w:rsidP="00D46A06">
      <w:pPr>
        <w:numPr>
          <w:ilvl w:val="0"/>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Белки</w:t>
      </w:r>
    </w:p>
    <w:p w:rsidR="00E66011" w:rsidRPr="009E4161" w:rsidRDefault="009E416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Химический состав</w:t>
      </w:r>
    </w:p>
    <w:p w:rsidR="00E66011" w:rsidRPr="009E4161" w:rsidRDefault="009E416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Структуры белковых молекул</w:t>
      </w:r>
    </w:p>
    <w:p w:rsidR="00E66011" w:rsidRPr="009E4161" w:rsidRDefault="009E416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Свойства </w:t>
      </w:r>
    </w:p>
    <w:p w:rsidR="00E66011" w:rsidRPr="009E4161" w:rsidRDefault="009E416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E66011" w:rsidRDefault="009E416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Классификация</w:t>
      </w:r>
    </w:p>
    <w:p w:rsidR="009E4161" w:rsidRPr="009E4161" w:rsidRDefault="00EA7521" w:rsidP="00D46A06">
      <w:pPr>
        <w:numPr>
          <w:ilvl w:val="0"/>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Липиды </w:t>
      </w:r>
    </w:p>
    <w:p w:rsidR="009E4161" w:rsidRPr="009E4161" w:rsidRDefault="00D26563"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Классификация </w:t>
      </w:r>
    </w:p>
    <w:p w:rsidR="009E4161" w:rsidRDefault="00D26563"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EA7521" w:rsidRPr="009E4161" w:rsidRDefault="00EA7521" w:rsidP="00D46A06">
      <w:pPr>
        <w:numPr>
          <w:ilvl w:val="0"/>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Углеводы</w:t>
      </w:r>
    </w:p>
    <w:p w:rsidR="00482788" w:rsidRPr="009E4161" w:rsidRDefault="00482788"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Классификация </w:t>
      </w:r>
    </w:p>
    <w:p w:rsidR="00482788" w:rsidRDefault="00482788"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EA7521" w:rsidRPr="009E4161" w:rsidRDefault="00EA7521" w:rsidP="00D46A06">
      <w:pPr>
        <w:numPr>
          <w:ilvl w:val="0"/>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Нуклеиновые кислоты</w:t>
      </w:r>
    </w:p>
    <w:p w:rsidR="00EA7521" w:rsidRPr="009E4161" w:rsidRDefault="00EA752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ДНК</w:t>
      </w:r>
    </w:p>
    <w:p w:rsidR="00EA7521" w:rsidRDefault="00EA7521" w:rsidP="00D46A06">
      <w:pPr>
        <w:numPr>
          <w:ilvl w:val="1"/>
          <w:numId w:val="68"/>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РНК</w:t>
      </w:r>
    </w:p>
    <w:p w:rsidR="009E4161" w:rsidRPr="009E4161" w:rsidRDefault="009E4161" w:rsidP="009E4161">
      <w:pPr>
        <w:tabs>
          <w:tab w:val="left" w:pos="0"/>
          <w:tab w:val="left" w:pos="2977"/>
        </w:tabs>
        <w:spacing w:after="0" w:line="240" w:lineRule="auto"/>
        <w:rPr>
          <w:rFonts w:ascii="Times New Roman" w:hAnsi="Times New Roman" w:cs="Times New Roman"/>
          <w:sz w:val="28"/>
          <w:szCs w:val="28"/>
        </w:rPr>
      </w:pPr>
    </w:p>
    <w:p w:rsidR="00E66011" w:rsidRPr="00077980" w:rsidRDefault="00EA7521" w:rsidP="00895AB8">
      <w:pPr>
        <w:pStyle w:val="a3"/>
        <w:numPr>
          <w:ilvl w:val="0"/>
          <w:numId w:val="10"/>
        </w:numPr>
        <w:tabs>
          <w:tab w:val="left" w:pos="0"/>
          <w:tab w:val="left" w:pos="2977"/>
        </w:tabs>
        <w:spacing w:after="0" w:line="240" w:lineRule="auto"/>
        <w:jc w:val="center"/>
        <w:rPr>
          <w:rFonts w:ascii="Times New Roman" w:hAnsi="Times New Roman" w:cs="Times New Roman"/>
          <w:b/>
          <w:sz w:val="28"/>
          <w:szCs w:val="28"/>
        </w:rPr>
      </w:pPr>
      <w:r w:rsidRPr="00077980">
        <w:rPr>
          <w:rFonts w:ascii="Times New Roman" w:hAnsi="Times New Roman" w:cs="Times New Roman"/>
          <w:b/>
          <w:sz w:val="28"/>
          <w:szCs w:val="28"/>
        </w:rPr>
        <w:t>Белки</w:t>
      </w:r>
    </w:p>
    <w:p w:rsidR="00EA7521" w:rsidRPr="00EA7521" w:rsidRDefault="00EA7521" w:rsidP="00895AB8">
      <w:pPr>
        <w:pStyle w:val="a3"/>
        <w:numPr>
          <w:ilvl w:val="1"/>
          <w:numId w:val="10"/>
        </w:numPr>
        <w:tabs>
          <w:tab w:val="left" w:pos="0"/>
          <w:tab w:val="left" w:pos="2977"/>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Химический состав</w:t>
      </w:r>
    </w:p>
    <w:p w:rsidR="00966661" w:rsidRDefault="00E66011" w:rsidP="00966661">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b/>
          <w:sz w:val="28"/>
          <w:szCs w:val="28"/>
        </w:rPr>
        <w:t>Белки</w:t>
      </w:r>
      <w:r w:rsidR="00EA7521">
        <w:rPr>
          <w:rFonts w:ascii="Times New Roman" w:hAnsi="Times New Roman" w:cs="Times New Roman"/>
          <w:sz w:val="28"/>
          <w:szCs w:val="28"/>
        </w:rPr>
        <w:t xml:space="preserve"> – э</w:t>
      </w:r>
      <w:r w:rsidRPr="009E4161">
        <w:rPr>
          <w:rFonts w:ascii="Times New Roman" w:hAnsi="Times New Roman" w:cs="Times New Roman"/>
          <w:sz w:val="28"/>
          <w:szCs w:val="28"/>
        </w:rPr>
        <w:t xml:space="preserve">то биополимеры, мономерами которых являются </w:t>
      </w:r>
      <w:r w:rsidR="00EA7521">
        <w:rPr>
          <w:rFonts w:ascii="Times New Roman" w:hAnsi="Times New Roman" w:cs="Times New Roman"/>
          <w:sz w:val="28"/>
          <w:szCs w:val="28"/>
        </w:rPr>
        <w:t>простые, низкомолекулярные вещества</w:t>
      </w:r>
      <w:r w:rsidRPr="009E4161">
        <w:rPr>
          <w:rFonts w:ascii="Times New Roman" w:hAnsi="Times New Roman" w:cs="Times New Roman"/>
          <w:sz w:val="28"/>
          <w:szCs w:val="28"/>
        </w:rPr>
        <w:t>.</w:t>
      </w:r>
    </w:p>
    <w:p w:rsidR="00EA7521" w:rsidRDefault="00EA7521" w:rsidP="0096666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Химический анализ белков показал:</w:t>
      </w:r>
    </w:p>
    <w:p w:rsidR="00EA7521" w:rsidRDefault="00EA7521" w:rsidP="00D46A06">
      <w:pPr>
        <w:pStyle w:val="a3"/>
        <w:numPr>
          <w:ilvl w:val="0"/>
          <w:numId w:val="8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Углерода 50 – 55%</w:t>
      </w:r>
    </w:p>
    <w:p w:rsidR="00EA7521" w:rsidRDefault="00EA7521" w:rsidP="00D46A06">
      <w:pPr>
        <w:pStyle w:val="a3"/>
        <w:numPr>
          <w:ilvl w:val="0"/>
          <w:numId w:val="8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Водорода 6 – 7%</w:t>
      </w:r>
    </w:p>
    <w:p w:rsidR="00EA7521" w:rsidRDefault="00EA7521" w:rsidP="00D46A06">
      <w:pPr>
        <w:pStyle w:val="a3"/>
        <w:numPr>
          <w:ilvl w:val="0"/>
          <w:numId w:val="8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Кислорода 21 – 33%</w:t>
      </w:r>
    </w:p>
    <w:p w:rsidR="00EA7521" w:rsidRDefault="00EA7521" w:rsidP="00D46A06">
      <w:pPr>
        <w:pStyle w:val="a3"/>
        <w:numPr>
          <w:ilvl w:val="0"/>
          <w:numId w:val="8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Азота 15 – 17%</w:t>
      </w:r>
    </w:p>
    <w:p w:rsidR="00EA7521" w:rsidRDefault="00EA7521" w:rsidP="00D46A06">
      <w:pPr>
        <w:pStyle w:val="a3"/>
        <w:numPr>
          <w:ilvl w:val="0"/>
          <w:numId w:val="8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Серы 0,3 – 2,5%</w:t>
      </w:r>
    </w:p>
    <w:p w:rsidR="00EA7521" w:rsidRDefault="00EA7521" w:rsidP="00EA752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составе отдельных белков обнаружены фосфор, йод, железо, медь и другие макро – и микроэлементы.</w:t>
      </w:r>
    </w:p>
    <w:p w:rsidR="00EA7521" w:rsidRDefault="00EA7521" w:rsidP="00EA752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Мономерами белка являются аминокислоты. В различных объектах живой природы</w:t>
      </w:r>
      <w:r w:rsidR="00D220E8">
        <w:rPr>
          <w:rFonts w:ascii="Times New Roman" w:hAnsi="Times New Roman" w:cs="Times New Roman"/>
          <w:sz w:val="28"/>
          <w:szCs w:val="28"/>
        </w:rPr>
        <w:t xml:space="preserve"> обнаружено до 200 различных аминокислот. В организме человека их около 60, но в состав белков входят только 20 аминокислот, называемых природными.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202"/>
      </w:tblGrid>
      <w:tr w:rsidR="000229F6" w:rsidTr="000229F6">
        <w:tc>
          <w:tcPr>
            <w:tcW w:w="3085" w:type="dxa"/>
          </w:tcPr>
          <w:p w:rsidR="000229F6" w:rsidRPr="000229F6" w:rsidRDefault="000229F6" w:rsidP="000229F6">
            <w:pPr>
              <w:tabs>
                <w:tab w:val="left" w:pos="2977"/>
              </w:tabs>
              <w:jc w:val="center"/>
              <w:rPr>
                <w:rFonts w:ascii="Times New Roman" w:hAnsi="Times New Roman" w:cs="Times New Roman"/>
                <w:b/>
                <w:sz w:val="28"/>
                <w:szCs w:val="28"/>
              </w:rPr>
            </w:pPr>
            <w:r w:rsidRPr="000229F6">
              <w:rPr>
                <w:rFonts w:ascii="Times New Roman" w:hAnsi="Times New Roman" w:cs="Times New Roman"/>
                <w:b/>
                <w:noProof/>
                <w:sz w:val="24"/>
                <w:szCs w:val="28"/>
              </w:rPr>
              <w:drawing>
                <wp:anchor distT="0" distB="0" distL="114300" distR="114300" simplePos="0" relativeHeight="251766784" behindDoc="0" locked="0" layoutInCell="1" allowOverlap="1" wp14:anchorId="558569D8" wp14:editId="7A3A737C">
                  <wp:simplePos x="0" y="0"/>
                  <wp:positionH relativeFrom="margin">
                    <wp:posOffset>-78105</wp:posOffset>
                  </wp:positionH>
                  <wp:positionV relativeFrom="margin">
                    <wp:posOffset>-3810</wp:posOffset>
                  </wp:positionV>
                  <wp:extent cx="1904365" cy="962025"/>
                  <wp:effectExtent l="0" t="0" r="635" b="0"/>
                  <wp:wrapSquare wrapText="bothSides"/>
                  <wp:docPr id="93" name="Рисунок 70" descr="http://refdb.ru/images/1088/2174949/ffb4a0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refdb.ru/images/1088/2174949/ffb4a039.gif"/>
                          <pic:cNvPicPr>
                            <a:picLocks noChangeAspect="1" noChangeArrowheads="1"/>
                          </pic:cNvPicPr>
                        </pic:nvPicPr>
                        <pic:blipFill>
                          <a:blip r:embed="rId34" cstate="print"/>
                          <a:srcRect/>
                          <a:stretch>
                            <a:fillRect/>
                          </a:stretch>
                        </pic:blipFill>
                        <pic:spPr bwMode="auto">
                          <a:xfrm>
                            <a:off x="0" y="0"/>
                            <a:ext cx="1904365" cy="962025"/>
                          </a:xfrm>
                          <a:prstGeom prst="rect">
                            <a:avLst/>
                          </a:prstGeom>
                          <a:noFill/>
                          <a:ln w="9525">
                            <a:noFill/>
                            <a:miter lim="800000"/>
                            <a:headEnd/>
                            <a:tailEnd/>
                          </a:ln>
                        </pic:spPr>
                      </pic:pic>
                    </a:graphicData>
                  </a:graphic>
                </wp:anchor>
              </w:drawing>
            </w:r>
            <w:r w:rsidRPr="000229F6">
              <w:rPr>
                <w:rFonts w:ascii="Times New Roman" w:hAnsi="Times New Roman" w:cs="Times New Roman"/>
                <w:b/>
                <w:sz w:val="24"/>
                <w:szCs w:val="28"/>
              </w:rPr>
              <w:t>Рисунок 19. Общая формула аминокислот</w:t>
            </w:r>
          </w:p>
        </w:tc>
        <w:tc>
          <w:tcPr>
            <w:tcW w:w="6202" w:type="dxa"/>
          </w:tcPr>
          <w:p w:rsidR="000229F6" w:rsidRDefault="000229F6" w:rsidP="000229F6">
            <w:pPr>
              <w:tabs>
                <w:tab w:val="left" w:pos="2977"/>
              </w:tabs>
              <w:ind w:firstLine="426"/>
              <w:jc w:val="both"/>
              <w:rPr>
                <w:rFonts w:ascii="Times New Roman" w:hAnsi="Times New Roman" w:cs="Times New Roman"/>
                <w:sz w:val="28"/>
                <w:szCs w:val="28"/>
              </w:rPr>
            </w:pPr>
            <w:r w:rsidRPr="009E4161">
              <w:rPr>
                <w:rFonts w:ascii="Times New Roman" w:hAnsi="Times New Roman" w:cs="Times New Roman"/>
                <w:sz w:val="28"/>
                <w:szCs w:val="28"/>
              </w:rPr>
              <w:t>Аминокислоты представляют собой низкомолекулярные органические соединения, содержащие карбоксильную (-СООН) и аминную (-</w:t>
            </w:r>
            <w:r w:rsidRPr="009E4161">
              <w:rPr>
                <w:rFonts w:ascii="Times New Roman" w:hAnsi="Times New Roman" w:cs="Times New Roman"/>
                <w:sz w:val="28"/>
                <w:szCs w:val="28"/>
                <w:lang w:val="en-US"/>
              </w:rPr>
              <w:t>N</w:t>
            </w:r>
            <w:r w:rsidRPr="009E4161">
              <w:rPr>
                <w:rFonts w:ascii="Times New Roman" w:hAnsi="Times New Roman" w:cs="Times New Roman"/>
                <w:sz w:val="28"/>
                <w:szCs w:val="28"/>
              </w:rPr>
              <w:t>Н</w:t>
            </w:r>
            <w:r w:rsidRPr="009E4161">
              <w:rPr>
                <w:rFonts w:ascii="Times New Roman" w:hAnsi="Times New Roman" w:cs="Times New Roman"/>
                <w:sz w:val="28"/>
                <w:szCs w:val="28"/>
                <w:vertAlign w:val="subscript"/>
              </w:rPr>
              <w:t>3</w:t>
            </w:r>
            <w:r w:rsidRPr="009E4161">
              <w:rPr>
                <w:rFonts w:ascii="Times New Roman" w:hAnsi="Times New Roman" w:cs="Times New Roman"/>
                <w:sz w:val="28"/>
                <w:szCs w:val="28"/>
              </w:rPr>
              <w:t>) группы, которые связаны с одним и тем же атомом углерода. К атому углерода присоединяется боковая цепь – какой-либо радикал.</w:t>
            </w:r>
          </w:p>
        </w:tc>
      </w:tr>
    </w:tbl>
    <w:p w:rsidR="003675B7" w:rsidRPr="009E4161" w:rsidRDefault="00E66011" w:rsidP="003675B7">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У большей части аминокислот имеется одна карбоксильная группа и одна аминогруппа, эти аминокислоты называют </w:t>
      </w:r>
      <w:r w:rsidRPr="009E4161">
        <w:rPr>
          <w:rFonts w:ascii="Times New Roman" w:hAnsi="Times New Roman" w:cs="Times New Roman"/>
          <w:b/>
          <w:sz w:val="28"/>
          <w:szCs w:val="28"/>
        </w:rPr>
        <w:t>нейтральными</w:t>
      </w:r>
      <w:r w:rsidRPr="009E4161">
        <w:rPr>
          <w:rFonts w:ascii="Times New Roman" w:hAnsi="Times New Roman" w:cs="Times New Roman"/>
          <w:sz w:val="28"/>
          <w:szCs w:val="28"/>
        </w:rPr>
        <w:t xml:space="preserve">. </w:t>
      </w:r>
      <w:r w:rsidRPr="009E4161">
        <w:rPr>
          <w:rFonts w:ascii="Times New Roman" w:hAnsi="Times New Roman" w:cs="Times New Roman"/>
          <w:sz w:val="28"/>
          <w:szCs w:val="28"/>
        </w:rPr>
        <w:lastRenderedPageBreak/>
        <w:t xml:space="preserve">Существуют и </w:t>
      </w:r>
      <w:r w:rsidRPr="009E4161">
        <w:rPr>
          <w:rFonts w:ascii="Times New Roman" w:hAnsi="Times New Roman" w:cs="Times New Roman"/>
          <w:b/>
          <w:sz w:val="28"/>
          <w:szCs w:val="28"/>
        </w:rPr>
        <w:t>основные</w:t>
      </w:r>
      <w:r w:rsidRPr="009E4161">
        <w:rPr>
          <w:rFonts w:ascii="Times New Roman" w:hAnsi="Times New Roman" w:cs="Times New Roman"/>
          <w:sz w:val="28"/>
          <w:szCs w:val="28"/>
        </w:rPr>
        <w:t xml:space="preserve"> аминокислоты – с более чем одной аминогруппой, а также </w:t>
      </w:r>
      <w:r w:rsidRPr="009E4161">
        <w:rPr>
          <w:rFonts w:ascii="Times New Roman" w:hAnsi="Times New Roman" w:cs="Times New Roman"/>
          <w:b/>
          <w:sz w:val="28"/>
          <w:szCs w:val="28"/>
        </w:rPr>
        <w:t>кислые</w:t>
      </w:r>
      <w:r w:rsidRPr="009E4161">
        <w:rPr>
          <w:rFonts w:ascii="Times New Roman" w:hAnsi="Times New Roman" w:cs="Times New Roman"/>
          <w:sz w:val="28"/>
          <w:szCs w:val="28"/>
        </w:rPr>
        <w:t xml:space="preserve"> аминокислоты – с более чем одной карбоксильной группой.</w:t>
      </w:r>
    </w:p>
    <w:p w:rsidR="003675B7" w:rsidRDefault="000229F6" w:rsidP="003675B7">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зависимости от структуры аминокислоты разделены на несколько групп:</w:t>
      </w:r>
    </w:p>
    <w:p w:rsidR="000229F6" w:rsidRDefault="000229F6" w:rsidP="00D46A06">
      <w:pPr>
        <w:pStyle w:val="a3"/>
        <w:numPr>
          <w:ilvl w:val="0"/>
          <w:numId w:val="88"/>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Ациклические </w:t>
      </w:r>
    </w:p>
    <w:tbl>
      <w:tblPr>
        <w:tblStyle w:val="ac"/>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3"/>
        <w:gridCol w:w="505"/>
        <w:gridCol w:w="2127"/>
        <w:gridCol w:w="567"/>
        <w:gridCol w:w="567"/>
        <w:gridCol w:w="2693"/>
      </w:tblGrid>
      <w:tr w:rsidR="000229F6" w:rsidTr="00A06512">
        <w:tc>
          <w:tcPr>
            <w:tcW w:w="9072" w:type="dxa"/>
            <w:gridSpan w:val="6"/>
          </w:tcPr>
          <w:p w:rsidR="000229F6" w:rsidRPr="000229F6" w:rsidRDefault="000229F6" w:rsidP="00D46A06">
            <w:pPr>
              <w:pStyle w:val="a3"/>
              <w:numPr>
                <w:ilvl w:val="0"/>
                <w:numId w:val="89"/>
              </w:numPr>
              <w:tabs>
                <w:tab w:val="left" w:pos="2977"/>
              </w:tabs>
              <w:ind w:left="317"/>
              <w:jc w:val="both"/>
              <w:rPr>
                <w:rFonts w:ascii="Times New Roman" w:hAnsi="Times New Roman" w:cs="Times New Roman"/>
                <w:sz w:val="28"/>
                <w:szCs w:val="28"/>
              </w:rPr>
            </w:pPr>
            <w:r>
              <w:rPr>
                <w:rFonts w:ascii="Times New Roman" w:hAnsi="Times New Roman" w:cs="Times New Roman"/>
                <w:sz w:val="28"/>
                <w:szCs w:val="28"/>
              </w:rPr>
              <w:t>Моноаминомонокарбоновые аминокислоты (одна аминогруппа и одна карбоксильная группа):</w:t>
            </w:r>
          </w:p>
        </w:tc>
      </w:tr>
      <w:tr w:rsidR="000229F6" w:rsidTr="00A06512">
        <w:tc>
          <w:tcPr>
            <w:tcW w:w="5812" w:type="dxa"/>
            <w:gridSpan w:val="4"/>
          </w:tcPr>
          <w:p w:rsidR="000229F6" w:rsidRDefault="000229F6"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Глицин – участвует в образовании нуклеиновых и желчных кислот, гема, необходим для обезвреживания в печени токсинных продуктов.</w:t>
            </w:r>
          </w:p>
        </w:tc>
        <w:tc>
          <w:tcPr>
            <w:tcW w:w="3260" w:type="dxa"/>
            <w:gridSpan w:val="2"/>
            <w:vAlign w:val="center"/>
          </w:tcPr>
          <w:p w:rsidR="000229F6" w:rsidRPr="002C574D" w:rsidRDefault="000229F6" w:rsidP="004C0840">
            <w:pPr>
              <w:jc w:val="center"/>
              <w:rPr>
                <w:rFonts w:ascii="Times New Roman" w:hAnsi="Times New Roman" w:cs="Times New Roman"/>
                <w:b/>
                <w:sz w:val="28"/>
                <w:szCs w:val="28"/>
              </w:rPr>
            </w:pPr>
            <w:r w:rsidRPr="002C574D">
              <w:rPr>
                <w:rFonts w:ascii="Times New Roman" w:hAnsi="Times New Roman" w:cs="Times New Roman"/>
                <w:b/>
                <w:sz w:val="28"/>
                <w:szCs w:val="28"/>
              </w:rPr>
              <w:t>NH</w:t>
            </w:r>
            <w:r w:rsidRPr="002C574D">
              <w:rPr>
                <w:rFonts w:cs="Times New Roman"/>
                <w:b/>
                <w:sz w:val="28"/>
                <w:szCs w:val="28"/>
              </w:rPr>
              <w:t>₂</w:t>
            </w:r>
            <w:r w:rsidRPr="002C574D">
              <w:rPr>
                <w:rFonts w:ascii="Times New Roman" w:hAnsi="Times New Roman" w:cs="Times New Roman"/>
                <w:b/>
                <w:sz w:val="28"/>
                <w:szCs w:val="28"/>
              </w:rPr>
              <w:t>-CH</w:t>
            </w:r>
            <w:r w:rsidRPr="002C574D">
              <w:rPr>
                <w:rFonts w:cs="Times New Roman"/>
                <w:b/>
                <w:sz w:val="28"/>
                <w:szCs w:val="28"/>
              </w:rPr>
              <w:t>₂</w:t>
            </w:r>
            <w:r w:rsidRPr="002C574D">
              <w:rPr>
                <w:rFonts w:ascii="Times New Roman" w:hAnsi="Times New Roman" w:cs="Times New Roman"/>
                <w:b/>
                <w:sz w:val="28"/>
                <w:szCs w:val="28"/>
              </w:rPr>
              <w:t>-COOH</w:t>
            </w:r>
          </w:p>
        </w:tc>
      </w:tr>
      <w:tr w:rsidR="000229F6" w:rsidTr="00A06512">
        <w:tc>
          <w:tcPr>
            <w:tcW w:w="5812" w:type="dxa"/>
            <w:gridSpan w:val="4"/>
          </w:tcPr>
          <w:p w:rsidR="000229F6" w:rsidRDefault="000229F6"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Аланин – используется в различных процессах обмена углеводов и энергии.</w:t>
            </w:r>
          </w:p>
        </w:tc>
        <w:tc>
          <w:tcPr>
            <w:tcW w:w="3260" w:type="dxa"/>
            <w:gridSpan w:val="2"/>
            <w:vAlign w:val="center"/>
          </w:tcPr>
          <w:p w:rsidR="000229F6" w:rsidRPr="002C574D" w:rsidRDefault="000229F6" w:rsidP="004C0840">
            <w:pPr>
              <w:jc w:val="center"/>
              <w:rPr>
                <w:rFonts w:ascii="Times New Roman" w:hAnsi="Times New Roman" w:cs="Times New Roman"/>
                <w:b/>
              </w:rPr>
            </w:pPr>
            <w:r w:rsidRPr="002C574D">
              <w:rPr>
                <w:rFonts w:ascii="Times New Roman" w:hAnsi="Times New Roman" w:cs="Times New Roman"/>
                <w:b/>
                <w:sz w:val="28"/>
              </w:rPr>
              <w:t>NH2-СH(СН3)-СООН</w:t>
            </w:r>
          </w:p>
        </w:tc>
      </w:tr>
      <w:tr w:rsidR="000229F6" w:rsidTr="00A06512">
        <w:tc>
          <w:tcPr>
            <w:tcW w:w="5812" w:type="dxa"/>
            <w:gridSpan w:val="4"/>
          </w:tcPr>
          <w:p w:rsidR="000229F6" w:rsidRDefault="009732E7"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Серин – входит в состав различных ферментов, основного белка молока – казеина.</w:t>
            </w:r>
          </w:p>
        </w:tc>
        <w:tc>
          <w:tcPr>
            <w:tcW w:w="3260" w:type="dxa"/>
            <w:gridSpan w:val="2"/>
            <w:vAlign w:val="center"/>
          </w:tcPr>
          <w:p w:rsidR="000229F6" w:rsidRDefault="002C574D"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2F6D4B18" wp14:editId="0EE692B1">
                  <wp:extent cx="921229" cy="674507"/>
                  <wp:effectExtent l="19050" t="0" r="0" b="0"/>
                  <wp:docPr id="2" name="Рисунок 13" descr="http://budtezdorovjem.ru/wp-content/uploads/2011/12/Seri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udtezdorovjem.ru/wp-content/uploads/2011/12/Serin2.png"/>
                          <pic:cNvPicPr>
                            <a:picLocks noChangeAspect="1" noChangeArrowheads="1"/>
                          </pic:cNvPicPr>
                        </pic:nvPicPr>
                        <pic:blipFill>
                          <a:blip r:embed="rId35" cstate="print"/>
                          <a:srcRect l="32616" b="20213"/>
                          <a:stretch>
                            <a:fillRect/>
                          </a:stretch>
                        </pic:blipFill>
                        <pic:spPr bwMode="auto">
                          <a:xfrm>
                            <a:off x="0" y="0"/>
                            <a:ext cx="921229" cy="674507"/>
                          </a:xfrm>
                          <a:prstGeom prst="rect">
                            <a:avLst/>
                          </a:prstGeom>
                          <a:noFill/>
                          <a:ln w="9525">
                            <a:noFill/>
                            <a:miter lim="800000"/>
                            <a:headEnd/>
                            <a:tailEnd/>
                          </a:ln>
                        </pic:spPr>
                      </pic:pic>
                    </a:graphicData>
                  </a:graphic>
                </wp:inline>
              </w:drawing>
            </w:r>
          </w:p>
        </w:tc>
      </w:tr>
      <w:tr w:rsidR="000229F6" w:rsidTr="00A06512">
        <w:tc>
          <w:tcPr>
            <w:tcW w:w="5812" w:type="dxa"/>
            <w:gridSpan w:val="4"/>
          </w:tcPr>
          <w:p w:rsidR="000229F6" w:rsidRDefault="009732E7"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Треонин – участвует в биосинтезе белка, являясь незаменимой аминокислотой.</w:t>
            </w:r>
          </w:p>
        </w:tc>
        <w:tc>
          <w:tcPr>
            <w:tcW w:w="3260" w:type="dxa"/>
            <w:gridSpan w:val="2"/>
            <w:vAlign w:val="center"/>
          </w:tcPr>
          <w:p w:rsidR="000229F6" w:rsidRDefault="004C0840"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3E9641E7" wp14:editId="256B1E33">
                  <wp:extent cx="1552575" cy="474345"/>
                  <wp:effectExtent l="19050" t="0" r="9525" b="0"/>
                  <wp:docPr id="16" name="Рисунок 16" descr="http://refoteka.ru/images/r/a/0/f/a0fbd8ae3ec1fa1bdb5f32ac16b058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efoteka.ru/images/r/a/0/f/a0fbd8ae3ec1fa1bdb5f32ac16b05820.gif"/>
                          <pic:cNvPicPr>
                            <a:picLocks noChangeAspect="1" noChangeArrowheads="1"/>
                          </pic:cNvPicPr>
                        </pic:nvPicPr>
                        <pic:blipFill>
                          <a:blip r:embed="rId36" cstate="print"/>
                          <a:srcRect/>
                          <a:stretch>
                            <a:fillRect/>
                          </a:stretch>
                        </pic:blipFill>
                        <pic:spPr bwMode="auto">
                          <a:xfrm>
                            <a:off x="0" y="0"/>
                            <a:ext cx="1552575" cy="474345"/>
                          </a:xfrm>
                          <a:prstGeom prst="rect">
                            <a:avLst/>
                          </a:prstGeom>
                          <a:noFill/>
                          <a:ln w="9525">
                            <a:noFill/>
                            <a:miter lim="800000"/>
                            <a:headEnd/>
                            <a:tailEnd/>
                          </a:ln>
                        </pic:spPr>
                      </pic:pic>
                    </a:graphicData>
                  </a:graphic>
                </wp:inline>
              </w:drawing>
            </w:r>
          </w:p>
        </w:tc>
      </w:tr>
      <w:tr w:rsidR="000229F6" w:rsidTr="00A06512">
        <w:tc>
          <w:tcPr>
            <w:tcW w:w="5812" w:type="dxa"/>
            <w:gridSpan w:val="4"/>
          </w:tcPr>
          <w:p w:rsidR="000229F6" w:rsidRDefault="009732E7"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Цистеин – имеет в своем составе серу. Значение цистеина определяется наличием в его молекуле сульфгидрильной (-</w:t>
            </w:r>
            <w:r>
              <w:rPr>
                <w:rFonts w:ascii="Times New Roman" w:hAnsi="Times New Roman" w:cs="Times New Roman"/>
                <w:sz w:val="28"/>
                <w:szCs w:val="28"/>
                <w:lang w:val="en-US"/>
              </w:rPr>
              <w:t>SH</w:t>
            </w:r>
            <w:r>
              <w:rPr>
                <w:rFonts w:ascii="Times New Roman" w:hAnsi="Times New Roman" w:cs="Times New Roman"/>
                <w:sz w:val="28"/>
                <w:szCs w:val="28"/>
              </w:rPr>
              <w:t>) группы, которая придает ему способность легко окисляться и защищать организм от веществ с высокой окислительной способностью.</w:t>
            </w:r>
          </w:p>
        </w:tc>
        <w:tc>
          <w:tcPr>
            <w:tcW w:w="3260" w:type="dxa"/>
            <w:gridSpan w:val="2"/>
            <w:vAlign w:val="center"/>
          </w:tcPr>
          <w:p w:rsidR="000229F6" w:rsidRDefault="004C0840"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197257DB" wp14:editId="52A1316B">
                  <wp:extent cx="1785668" cy="572551"/>
                  <wp:effectExtent l="19050" t="0" r="5032" b="0"/>
                  <wp:docPr id="19" name="Рисунок 19" descr="http://belok-s.narod.ru/Pictures/pr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elok-s.narod.ru/Pictures/pr_15.gif"/>
                          <pic:cNvPicPr>
                            <a:picLocks noChangeAspect="1" noChangeArrowheads="1"/>
                          </pic:cNvPicPr>
                        </pic:nvPicPr>
                        <pic:blipFill>
                          <a:blip r:embed="rId37" cstate="print"/>
                          <a:srcRect/>
                          <a:stretch>
                            <a:fillRect/>
                          </a:stretch>
                        </pic:blipFill>
                        <pic:spPr bwMode="auto">
                          <a:xfrm>
                            <a:off x="0" y="0"/>
                            <a:ext cx="1786857" cy="572932"/>
                          </a:xfrm>
                          <a:prstGeom prst="rect">
                            <a:avLst/>
                          </a:prstGeom>
                          <a:noFill/>
                          <a:ln w="9525">
                            <a:noFill/>
                            <a:miter lim="800000"/>
                            <a:headEnd/>
                            <a:tailEnd/>
                          </a:ln>
                        </pic:spPr>
                      </pic:pic>
                    </a:graphicData>
                  </a:graphic>
                </wp:inline>
              </w:drawing>
            </w:r>
          </w:p>
        </w:tc>
      </w:tr>
      <w:tr w:rsidR="000229F6" w:rsidTr="00A06512">
        <w:tc>
          <w:tcPr>
            <w:tcW w:w="5812" w:type="dxa"/>
            <w:gridSpan w:val="4"/>
          </w:tcPr>
          <w:p w:rsidR="000229F6" w:rsidRDefault="009732E7"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Метионин – имеет в своем составе серу. Характеризуется наличием </w:t>
            </w:r>
            <w:r w:rsidR="00D015C8">
              <w:rPr>
                <w:rFonts w:ascii="Times New Roman" w:hAnsi="Times New Roman" w:cs="Times New Roman"/>
                <w:sz w:val="28"/>
                <w:szCs w:val="28"/>
              </w:rPr>
              <w:t>легко подвижной метильной группы (-СН</w:t>
            </w:r>
            <w:r w:rsidR="00D015C8" w:rsidRPr="00D015C8">
              <w:rPr>
                <w:rFonts w:ascii="Times New Roman" w:hAnsi="Times New Roman" w:cs="Times New Roman"/>
                <w:sz w:val="28"/>
                <w:szCs w:val="28"/>
                <w:vertAlign w:val="subscript"/>
              </w:rPr>
              <w:t>3</w:t>
            </w:r>
            <w:r w:rsidR="00D015C8">
              <w:rPr>
                <w:rFonts w:ascii="Times New Roman" w:hAnsi="Times New Roman" w:cs="Times New Roman"/>
                <w:sz w:val="28"/>
                <w:szCs w:val="28"/>
              </w:rPr>
              <w:t>), которая используется для синтеза важных соединений – холина, адреналина и др.</w:t>
            </w:r>
          </w:p>
        </w:tc>
        <w:tc>
          <w:tcPr>
            <w:tcW w:w="3260" w:type="dxa"/>
            <w:gridSpan w:val="2"/>
            <w:vAlign w:val="center"/>
          </w:tcPr>
          <w:p w:rsidR="000229F6" w:rsidRDefault="004C0840"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0CF1ACF1" wp14:editId="2E844F93">
                  <wp:extent cx="1906438" cy="430049"/>
                  <wp:effectExtent l="19050" t="0" r="0" b="0"/>
                  <wp:docPr id="22" name="Рисунок 22" descr="http://pochit.ru/pars_docs/refs/82/81357/81357_html_m7549af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ochit.ru/pars_docs/refs/82/81357/81357_html_m7549aff9.png"/>
                          <pic:cNvPicPr>
                            <a:picLocks noChangeAspect="1" noChangeArrowheads="1"/>
                          </pic:cNvPicPr>
                        </pic:nvPicPr>
                        <pic:blipFill>
                          <a:blip r:embed="rId38" cstate="print"/>
                          <a:srcRect/>
                          <a:stretch>
                            <a:fillRect/>
                          </a:stretch>
                        </pic:blipFill>
                        <pic:spPr bwMode="auto">
                          <a:xfrm>
                            <a:off x="0" y="0"/>
                            <a:ext cx="1909976" cy="430847"/>
                          </a:xfrm>
                          <a:prstGeom prst="rect">
                            <a:avLst/>
                          </a:prstGeom>
                          <a:noFill/>
                          <a:ln w="9525">
                            <a:noFill/>
                            <a:miter lim="800000"/>
                            <a:headEnd/>
                            <a:tailEnd/>
                          </a:ln>
                        </pic:spPr>
                      </pic:pic>
                    </a:graphicData>
                  </a:graphic>
                </wp:inline>
              </w:drawing>
            </w:r>
          </w:p>
        </w:tc>
      </w:tr>
      <w:tr w:rsidR="00D015C8" w:rsidTr="00A06512">
        <w:tc>
          <w:tcPr>
            <w:tcW w:w="2613" w:type="dxa"/>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Валин </w:t>
            </w:r>
          </w:p>
        </w:tc>
        <w:tc>
          <w:tcPr>
            <w:tcW w:w="3199" w:type="dxa"/>
            <w:gridSpan w:val="3"/>
            <w:vMerge w:val="restart"/>
          </w:tcPr>
          <w:p w:rsidR="00A06512" w:rsidRDefault="00A06512" w:rsidP="00D015C8">
            <w:pPr>
              <w:tabs>
                <w:tab w:val="left" w:pos="2977"/>
              </w:tabs>
              <w:jc w:val="both"/>
              <w:rPr>
                <w:rFonts w:ascii="Times New Roman" w:hAnsi="Times New Roman" w:cs="Times New Roman"/>
                <w:sz w:val="28"/>
                <w:szCs w:val="28"/>
              </w:rPr>
            </w:pPr>
          </w:p>
          <w:p w:rsidR="00A06512" w:rsidRDefault="00A06512" w:rsidP="00D015C8">
            <w:pPr>
              <w:tabs>
                <w:tab w:val="left" w:pos="2977"/>
              </w:tabs>
              <w:jc w:val="both"/>
              <w:rPr>
                <w:rFonts w:ascii="Times New Roman" w:hAnsi="Times New Roman" w:cs="Times New Roman"/>
                <w:sz w:val="28"/>
                <w:szCs w:val="28"/>
              </w:rPr>
            </w:pPr>
          </w:p>
          <w:p w:rsidR="00D015C8" w:rsidRPr="00D015C8" w:rsidRDefault="00D015C8" w:rsidP="00D015C8">
            <w:pPr>
              <w:tabs>
                <w:tab w:val="left" w:pos="2977"/>
              </w:tabs>
              <w:jc w:val="both"/>
              <w:rPr>
                <w:rFonts w:ascii="Times New Roman" w:hAnsi="Times New Roman" w:cs="Times New Roman"/>
                <w:sz w:val="28"/>
                <w:szCs w:val="28"/>
              </w:rPr>
            </w:pPr>
            <w:r>
              <w:rPr>
                <w:rFonts w:ascii="Times New Roman" w:hAnsi="Times New Roman" w:cs="Times New Roman"/>
                <w:sz w:val="28"/>
                <w:szCs w:val="28"/>
              </w:rPr>
              <w:t>Активно участвуют в обмене веществ и не синтезируются в организме</w:t>
            </w:r>
          </w:p>
        </w:tc>
        <w:tc>
          <w:tcPr>
            <w:tcW w:w="3260" w:type="dxa"/>
            <w:gridSpan w:val="2"/>
            <w:vAlign w:val="center"/>
          </w:tcPr>
          <w:p w:rsidR="00D015C8" w:rsidRDefault="004C0840"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24ED92D2" wp14:editId="492642A7">
                  <wp:extent cx="1904640" cy="586597"/>
                  <wp:effectExtent l="19050" t="0" r="360" b="0"/>
                  <wp:docPr id="3" name="Рисунок 25" descr="http://belok-s.narod.ru/Pictures/pr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elok-s.narod.ru/Pictures/pr_3.gif"/>
                          <pic:cNvPicPr>
                            <a:picLocks noChangeAspect="1" noChangeArrowheads="1"/>
                          </pic:cNvPicPr>
                        </pic:nvPicPr>
                        <pic:blipFill>
                          <a:blip r:embed="rId39" cstate="print"/>
                          <a:srcRect/>
                          <a:stretch>
                            <a:fillRect/>
                          </a:stretch>
                        </pic:blipFill>
                        <pic:spPr bwMode="auto">
                          <a:xfrm>
                            <a:off x="0" y="0"/>
                            <a:ext cx="1906390" cy="587136"/>
                          </a:xfrm>
                          <a:prstGeom prst="rect">
                            <a:avLst/>
                          </a:prstGeom>
                          <a:noFill/>
                          <a:ln w="9525">
                            <a:noFill/>
                            <a:miter lim="800000"/>
                            <a:headEnd/>
                            <a:tailEnd/>
                          </a:ln>
                        </pic:spPr>
                      </pic:pic>
                    </a:graphicData>
                  </a:graphic>
                </wp:inline>
              </w:drawing>
            </w:r>
          </w:p>
        </w:tc>
      </w:tr>
      <w:tr w:rsidR="00D015C8" w:rsidTr="00A06512">
        <w:tc>
          <w:tcPr>
            <w:tcW w:w="2613" w:type="dxa"/>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Лейцин </w:t>
            </w:r>
          </w:p>
        </w:tc>
        <w:tc>
          <w:tcPr>
            <w:tcW w:w="3199" w:type="dxa"/>
            <w:gridSpan w:val="3"/>
            <w:vMerge/>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p>
        </w:tc>
        <w:tc>
          <w:tcPr>
            <w:tcW w:w="3260" w:type="dxa"/>
            <w:gridSpan w:val="2"/>
            <w:vAlign w:val="center"/>
          </w:tcPr>
          <w:p w:rsidR="00D015C8" w:rsidRDefault="004C0840"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5BD7DBA1" wp14:editId="03119CF6">
                  <wp:extent cx="1328467" cy="595222"/>
                  <wp:effectExtent l="0" t="0" r="0" b="0"/>
                  <wp:docPr id="31" name="Рисунок 31" descr="http://www.studfiles.ru/html/2706/567/html_gmdhYbfZJY.M1Im/htmlconvd-KwaSsO_html_31e8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tudfiles.ru/html/2706/567/html_gmdhYbfZJY.M1Im/htmlconvd-KwaSsO_html_31e8105.gif"/>
                          <pic:cNvPicPr>
                            <a:picLocks noChangeAspect="1" noChangeArrowheads="1"/>
                          </pic:cNvPicPr>
                        </pic:nvPicPr>
                        <pic:blipFill>
                          <a:blip r:embed="rId40" cstate="print"/>
                          <a:srcRect/>
                          <a:stretch>
                            <a:fillRect/>
                          </a:stretch>
                        </pic:blipFill>
                        <pic:spPr bwMode="auto">
                          <a:xfrm>
                            <a:off x="0" y="0"/>
                            <a:ext cx="1331033" cy="596372"/>
                          </a:xfrm>
                          <a:prstGeom prst="rect">
                            <a:avLst/>
                          </a:prstGeom>
                          <a:noFill/>
                          <a:ln w="9525">
                            <a:noFill/>
                            <a:miter lim="800000"/>
                            <a:headEnd/>
                            <a:tailEnd/>
                          </a:ln>
                        </pic:spPr>
                      </pic:pic>
                    </a:graphicData>
                  </a:graphic>
                </wp:inline>
              </w:drawing>
            </w:r>
          </w:p>
        </w:tc>
      </w:tr>
      <w:tr w:rsidR="00D015C8" w:rsidTr="00A06512">
        <w:tc>
          <w:tcPr>
            <w:tcW w:w="2613" w:type="dxa"/>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Изолейцин </w:t>
            </w:r>
          </w:p>
        </w:tc>
        <w:tc>
          <w:tcPr>
            <w:tcW w:w="3199" w:type="dxa"/>
            <w:gridSpan w:val="3"/>
            <w:vMerge/>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p>
        </w:tc>
        <w:tc>
          <w:tcPr>
            <w:tcW w:w="3260" w:type="dxa"/>
            <w:gridSpan w:val="2"/>
            <w:vAlign w:val="center"/>
          </w:tcPr>
          <w:p w:rsidR="00D015C8" w:rsidRDefault="00A06512" w:rsidP="004C0840">
            <w:pPr>
              <w:pStyle w:val="a3"/>
              <w:tabs>
                <w:tab w:val="left" w:pos="2977"/>
              </w:tabs>
              <w:ind w:left="0"/>
              <w:jc w:val="center"/>
              <w:rPr>
                <w:rFonts w:ascii="Times New Roman" w:hAnsi="Times New Roman" w:cs="Times New Roman"/>
                <w:sz w:val="28"/>
                <w:szCs w:val="28"/>
              </w:rPr>
            </w:pPr>
            <w:r>
              <w:rPr>
                <w:noProof/>
              </w:rPr>
              <w:drawing>
                <wp:inline distT="0" distB="0" distL="0" distR="0" wp14:anchorId="55BF4B4E" wp14:editId="26B8C32F">
                  <wp:extent cx="1067879" cy="715993"/>
                  <wp:effectExtent l="19050" t="0" r="0" b="0"/>
                  <wp:docPr id="7" name="Рисунок 34" descr="http://www.studfiles.ru/html/2706/567/html_gmdhYbfZJY.M1Im/htmlconvd-KwaSsO_html_m263d58c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tudfiles.ru/html/2706/567/html_gmdhYbfZJY.M1Im/htmlconvd-KwaSsO_html_m263d58cf.gif"/>
                          <pic:cNvPicPr>
                            <a:picLocks noChangeAspect="1" noChangeArrowheads="1"/>
                          </pic:cNvPicPr>
                        </pic:nvPicPr>
                        <pic:blipFill>
                          <a:blip r:embed="rId41" cstate="print"/>
                          <a:srcRect/>
                          <a:stretch>
                            <a:fillRect/>
                          </a:stretch>
                        </pic:blipFill>
                        <pic:spPr bwMode="auto">
                          <a:xfrm>
                            <a:off x="0" y="0"/>
                            <a:ext cx="1069653" cy="717182"/>
                          </a:xfrm>
                          <a:prstGeom prst="rect">
                            <a:avLst/>
                          </a:prstGeom>
                          <a:noFill/>
                          <a:ln w="9525">
                            <a:noFill/>
                            <a:miter lim="800000"/>
                            <a:headEnd/>
                            <a:tailEnd/>
                          </a:ln>
                        </pic:spPr>
                      </pic:pic>
                    </a:graphicData>
                  </a:graphic>
                </wp:inline>
              </w:drawing>
            </w:r>
          </w:p>
        </w:tc>
      </w:tr>
      <w:tr w:rsidR="00D015C8" w:rsidTr="00A06512">
        <w:tc>
          <w:tcPr>
            <w:tcW w:w="9072" w:type="dxa"/>
            <w:gridSpan w:val="6"/>
          </w:tcPr>
          <w:p w:rsidR="00D015C8" w:rsidRDefault="00D015C8" w:rsidP="00D46A06">
            <w:pPr>
              <w:pStyle w:val="a3"/>
              <w:numPr>
                <w:ilvl w:val="0"/>
                <w:numId w:val="89"/>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Моноаминодикарбоновые аминокислоты (одна аминогруппа и две </w:t>
            </w:r>
            <w:r>
              <w:rPr>
                <w:rFonts w:ascii="Times New Roman" w:hAnsi="Times New Roman" w:cs="Times New Roman"/>
                <w:sz w:val="28"/>
                <w:szCs w:val="28"/>
              </w:rPr>
              <w:lastRenderedPageBreak/>
              <w:t>карбоксильные группы):</w:t>
            </w:r>
          </w:p>
        </w:tc>
      </w:tr>
      <w:tr w:rsidR="00D015C8" w:rsidTr="00A06512">
        <w:tc>
          <w:tcPr>
            <w:tcW w:w="3118" w:type="dxa"/>
            <w:gridSpan w:val="2"/>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lastRenderedPageBreak/>
              <w:t>Аспарагиновая кислота</w:t>
            </w:r>
          </w:p>
        </w:tc>
        <w:tc>
          <w:tcPr>
            <w:tcW w:w="3261" w:type="dxa"/>
            <w:gridSpan w:val="3"/>
            <w:vMerge w:val="restart"/>
          </w:tcPr>
          <w:p w:rsidR="00D015C8" w:rsidRPr="00D015C8" w:rsidRDefault="00D015C8" w:rsidP="00D015C8">
            <w:pPr>
              <w:tabs>
                <w:tab w:val="left" w:pos="2977"/>
              </w:tabs>
              <w:jc w:val="both"/>
              <w:rPr>
                <w:rFonts w:ascii="Times New Roman" w:hAnsi="Times New Roman" w:cs="Times New Roman"/>
                <w:sz w:val="28"/>
                <w:szCs w:val="28"/>
              </w:rPr>
            </w:pPr>
            <w:r>
              <w:rPr>
                <w:rFonts w:ascii="Times New Roman" w:hAnsi="Times New Roman" w:cs="Times New Roman"/>
                <w:sz w:val="28"/>
                <w:szCs w:val="28"/>
              </w:rPr>
              <w:t>Участвуют в биосинтезе белка, образовании важных соединений – тормозные медиаторы нервной системы.</w:t>
            </w:r>
          </w:p>
        </w:tc>
        <w:tc>
          <w:tcPr>
            <w:tcW w:w="2693" w:type="dxa"/>
          </w:tcPr>
          <w:p w:rsidR="00D015C8" w:rsidRDefault="00A06512" w:rsidP="00A06512">
            <w:pPr>
              <w:pStyle w:val="a3"/>
              <w:tabs>
                <w:tab w:val="left" w:pos="2977"/>
              </w:tabs>
              <w:ind w:left="0"/>
              <w:jc w:val="center"/>
              <w:rPr>
                <w:rFonts w:ascii="Times New Roman" w:hAnsi="Times New Roman" w:cs="Times New Roman"/>
                <w:sz w:val="28"/>
                <w:szCs w:val="28"/>
              </w:rPr>
            </w:pPr>
            <w:r>
              <w:rPr>
                <w:noProof/>
              </w:rPr>
              <w:drawing>
                <wp:inline distT="0" distB="0" distL="0" distR="0" wp14:anchorId="1924B65F" wp14:editId="30751B40">
                  <wp:extent cx="1505178" cy="871268"/>
                  <wp:effectExtent l="0" t="0" r="0" b="0"/>
                  <wp:docPr id="8" name="Рисунок 37" descr="http://www.studfiles.ru/html/2706/567/html_gmdhYbfZJY.M1Im/htmlconvd-KwaSsO_html_m1cd2bc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tudfiles.ru/html/2706/567/html_gmdhYbfZJY.M1Im/htmlconvd-KwaSsO_html_m1cd2bcd1.gif"/>
                          <pic:cNvPicPr>
                            <a:picLocks noChangeAspect="1" noChangeArrowheads="1"/>
                          </pic:cNvPicPr>
                        </pic:nvPicPr>
                        <pic:blipFill>
                          <a:blip r:embed="rId42" cstate="print"/>
                          <a:srcRect/>
                          <a:stretch>
                            <a:fillRect/>
                          </a:stretch>
                        </pic:blipFill>
                        <pic:spPr bwMode="auto">
                          <a:xfrm>
                            <a:off x="0" y="0"/>
                            <a:ext cx="1506973" cy="872307"/>
                          </a:xfrm>
                          <a:prstGeom prst="rect">
                            <a:avLst/>
                          </a:prstGeom>
                          <a:noFill/>
                          <a:ln w="9525">
                            <a:noFill/>
                            <a:miter lim="800000"/>
                            <a:headEnd/>
                            <a:tailEnd/>
                          </a:ln>
                        </pic:spPr>
                      </pic:pic>
                    </a:graphicData>
                  </a:graphic>
                </wp:inline>
              </w:drawing>
            </w:r>
          </w:p>
        </w:tc>
      </w:tr>
      <w:tr w:rsidR="00D015C8" w:rsidTr="00A06512">
        <w:tc>
          <w:tcPr>
            <w:tcW w:w="3118" w:type="dxa"/>
            <w:gridSpan w:val="2"/>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Глутаминовая кислота</w:t>
            </w:r>
          </w:p>
        </w:tc>
        <w:tc>
          <w:tcPr>
            <w:tcW w:w="3261" w:type="dxa"/>
            <w:gridSpan w:val="3"/>
            <w:vMerge/>
          </w:tcPr>
          <w:p w:rsidR="00D015C8" w:rsidRPr="00D015C8" w:rsidRDefault="00D015C8" w:rsidP="00D015C8">
            <w:pPr>
              <w:tabs>
                <w:tab w:val="left" w:pos="2977"/>
              </w:tabs>
              <w:jc w:val="both"/>
              <w:rPr>
                <w:rFonts w:ascii="Times New Roman" w:hAnsi="Times New Roman" w:cs="Times New Roman"/>
                <w:sz w:val="28"/>
                <w:szCs w:val="28"/>
              </w:rPr>
            </w:pPr>
          </w:p>
        </w:tc>
        <w:tc>
          <w:tcPr>
            <w:tcW w:w="2693" w:type="dxa"/>
          </w:tcPr>
          <w:p w:rsidR="00D015C8" w:rsidRDefault="00A06512" w:rsidP="00A06512">
            <w:pPr>
              <w:pStyle w:val="a3"/>
              <w:tabs>
                <w:tab w:val="left" w:pos="2977"/>
              </w:tabs>
              <w:ind w:left="0"/>
              <w:jc w:val="center"/>
              <w:rPr>
                <w:rFonts w:ascii="Times New Roman" w:hAnsi="Times New Roman" w:cs="Times New Roman"/>
                <w:sz w:val="28"/>
                <w:szCs w:val="28"/>
              </w:rPr>
            </w:pPr>
            <w:r>
              <w:rPr>
                <w:noProof/>
              </w:rPr>
              <w:drawing>
                <wp:inline distT="0" distB="0" distL="0" distR="0" wp14:anchorId="17A33DB2" wp14:editId="6C82882A">
                  <wp:extent cx="1431985" cy="731990"/>
                  <wp:effectExtent l="0" t="0" r="0" b="0"/>
                  <wp:docPr id="9" name="Рисунок 40" descr="http://www.studfiles.ru/html/2706/567/html_gmdhYbfZJY.M1Im/htmlconvd-KwaSsO_html_m20d18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udfiles.ru/html/2706/567/html_gmdhYbfZJY.M1Im/htmlconvd-KwaSsO_html_m20d18189.gif"/>
                          <pic:cNvPicPr>
                            <a:picLocks noChangeAspect="1" noChangeArrowheads="1"/>
                          </pic:cNvPicPr>
                        </pic:nvPicPr>
                        <pic:blipFill>
                          <a:blip r:embed="rId43" cstate="print"/>
                          <a:srcRect/>
                          <a:stretch>
                            <a:fillRect/>
                          </a:stretch>
                        </pic:blipFill>
                        <pic:spPr bwMode="auto">
                          <a:xfrm>
                            <a:off x="0" y="0"/>
                            <a:ext cx="1431832" cy="731912"/>
                          </a:xfrm>
                          <a:prstGeom prst="rect">
                            <a:avLst/>
                          </a:prstGeom>
                          <a:noFill/>
                          <a:ln w="9525">
                            <a:noFill/>
                            <a:miter lim="800000"/>
                            <a:headEnd/>
                            <a:tailEnd/>
                          </a:ln>
                        </pic:spPr>
                      </pic:pic>
                    </a:graphicData>
                  </a:graphic>
                </wp:inline>
              </w:drawing>
            </w:r>
          </w:p>
        </w:tc>
      </w:tr>
      <w:tr w:rsidR="00D015C8" w:rsidTr="00A06512">
        <w:tc>
          <w:tcPr>
            <w:tcW w:w="9072" w:type="dxa"/>
            <w:gridSpan w:val="6"/>
          </w:tcPr>
          <w:p w:rsidR="00D015C8" w:rsidRDefault="00D015C8" w:rsidP="00D46A06">
            <w:pPr>
              <w:pStyle w:val="a3"/>
              <w:numPr>
                <w:ilvl w:val="0"/>
                <w:numId w:val="89"/>
              </w:numPr>
              <w:tabs>
                <w:tab w:val="left" w:pos="2977"/>
              </w:tabs>
              <w:jc w:val="both"/>
              <w:rPr>
                <w:rFonts w:ascii="Times New Roman" w:hAnsi="Times New Roman" w:cs="Times New Roman"/>
                <w:sz w:val="28"/>
                <w:szCs w:val="28"/>
              </w:rPr>
            </w:pPr>
            <w:r>
              <w:rPr>
                <w:rFonts w:ascii="Times New Roman" w:hAnsi="Times New Roman" w:cs="Times New Roman"/>
                <w:sz w:val="28"/>
                <w:szCs w:val="28"/>
              </w:rPr>
              <w:t>Диаминомонокарбоновые аминокислоты (две аминогруппы и одна карбоксильная группа):</w:t>
            </w:r>
          </w:p>
        </w:tc>
      </w:tr>
      <w:tr w:rsidR="00D015C8" w:rsidTr="00A06512">
        <w:tc>
          <w:tcPr>
            <w:tcW w:w="5245" w:type="dxa"/>
            <w:gridSpan w:val="3"/>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Лизин – необходим для синтеза белков, в т.ч. гистонов, входящих в состав нуклеопротеидов, обнаружен в структуре некоторых ферментов</w:t>
            </w:r>
          </w:p>
        </w:tc>
        <w:tc>
          <w:tcPr>
            <w:tcW w:w="3827" w:type="dxa"/>
            <w:gridSpan w:val="3"/>
          </w:tcPr>
          <w:p w:rsidR="00D015C8" w:rsidRDefault="00A06512" w:rsidP="000229F6">
            <w:pPr>
              <w:pStyle w:val="a3"/>
              <w:tabs>
                <w:tab w:val="left" w:pos="2977"/>
              </w:tabs>
              <w:ind w:left="0"/>
              <w:jc w:val="both"/>
              <w:rPr>
                <w:rFonts w:ascii="Times New Roman" w:hAnsi="Times New Roman" w:cs="Times New Roman"/>
                <w:sz w:val="28"/>
                <w:szCs w:val="28"/>
              </w:rPr>
            </w:pPr>
            <w:r>
              <w:rPr>
                <w:noProof/>
              </w:rPr>
              <w:drawing>
                <wp:inline distT="0" distB="0" distL="0" distR="0" wp14:anchorId="66AE9D6E" wp14:editId="53DA6DA3">
                  <wp:extent cx="2240890" cy="681487"/>
                  <wp:effectExtent l="19050" t="0" r="7010" b="0"/>
                  <wp:docPr id="55" name="Рисунок 55" descr="http://sohmet.ru/medicina/item/f00/s00/e0000416/pic/000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ohmet.ru/medicina/item/f00/s00/e0000416/pic/000014.gif"/>
                          <pic:cNvPicPr>
                            <a:picLocks noChangeAspect="1" noChangeArrowheads="1"/>
                          </pic:cNvPicPr>
                        </pic:nvPicPr>
                        <pic:blipFill>
                          <a:blip r:embed="rId44" cstate="print"/>
                          <a:srcRect/>
                          <a:stretch>
                            <a:fillRect/>
                          </a:stretch>
                        </pic:blipFill>
                        <pic:spPr bwMode="auto">
                          <a:xfrm>
                            <a:off x="0" y="0"/>
                            <a:ext cx="2245094" cy="682765"/>
                          </a:xfrm>
                          <a:prstGeom prst="rect">
                            <a:avLst/>
                          </a:prstGeom>
                          <a:noFill/>
                          <a:ln w="9525">
                            <a:noFill/>
                            <a:miter lim="800000"/>
                            <a:headEnd/>
                            <a:tailEnd/>
                          </a:ln>
                        </pic:spPr>
                      </pic:pic>
                    </a:graphicData>
                  </a:graphic>
                </wp:inline>
              </w:drawing>
            </w:r>
          </w:p>
        </w:tc>
      </w:tr>
      <w:tr w:rsidR="00D015C8" w:rsidTr="00A06512">
        <w:tc>
          <w:tcPr>
            <w:tcW w:w="6379" w:type="dxa"/>
            <w:gridSpan w:val="5"/>
          </w:tcPr>
          <w:p w:rsidR="00D015C8" w:rsidRDefault="00D015C8" w:rsidP="00D46A06">
            <w:pPr>
              <w:pStyle w:val="a3"/>
              <w:numPr>
                <w:ilvl w:val="0"/>
                <w:numId w:val="90"/>
              </w:numPr>
              <w:tabs>
                <w:tab w:val="left" w:pos="2977"/>
              </w:tabs>
              <w:jc w:val="both"/>
              <w:rPr>
                <w:rFonts w:ascii="Times New Roman" w:hAnsi="Times New Roman" w:cs="Times New Roman"/>
                <w:sz w:val="28"/>
                <w:szCs w:val="28"/>
              </w:rPr>
            </w:pPr>
            <w:r>
              <w:rPr>
                <w:rFonts w:ascii="Times New Roman" w:hAnsi="Times New Roman" w:cs="Times New Roman"/>
                <w:sz w:val="28"/>
                <w:szCs w:val="28"/>
              </w:rPr>
              <w:t>Аргинин – участвует в синтезе мочевины (основной путь обезвреживания аммиака), креатина (входит в состав мы</w:t>
            </w:r>
            <w:r w:rsidR="00077980">
              <w:rPr>
                <w:rFonts w:ascii="Times New Roman" w:hAnsi="Times New Roman" w:cs="Times New Roman"/>
                <w:sz w:val="28"/>
                <w:szCs w:val="28"/>
              </w:rPr>
              <w:t>ш</w:t>
            </w:r>
            <w:r>
              <w:rPr>
                <w:rFonts w:ascii="Times New Roman" w:hAnsi="Times New Roman" w:cs="Times New Roman"/>
                <w:sz w:val="28"/>
                <w:szCs w:val="28"/>
              </w:rPr>
              <w:t>ц и участвует в обмене энергии)</w:t>
            </w:r>
          </w:p>
        </w:tc>
        <w:tc>
          <w:tcPr>
            <w:tcW w:w="2693" w:type="dxa"/>
          </w:tcPr>
          <w:p w:rsidR="00D015C8" w:rsidRDefault="00A06512" w:rsidP="000229F6">
            <w:pPr>
              <w:pStyle w:val="a3"/>
              <w:tabs>
                <w:tab w:val="left" w:pos="2977"/>
              </w:tabs>
              <w:ind w:left="0"/>
              <w:jc w:val="both"/>
              <w:rPr>
                <w:rFonts w:ascii="Times New Roman" w:hAnsi="Times New Roman" w:cs="Times New Roman"/>
                <w:sz w:val="28"/>
                <w:szCs w:val="28"/>
              </w:rPr>
            </w:pPr>
            <w:r>
              <w:rPr>
                <w:noProof/>
              </w:rPr>
              <w:drawing>
                <wp:inline distT="0" distB="0" distL="0" distR="0" wp14:anchorId="7DACD689" wp14:editId="6AAF3B2E">
                  <wp:extent cx="1630393" cy="1040026"/>
                  <wp:effectExtent l="0" t="0" r="0" b="0"/>
                  <wp:docPr id="10" name="Рисунок 43" descr="http://www.studfiles.ru/html/2706/567/html_gmdhYbfZJY.M1Im/htmlconvd-KwaSsO_html_53aaa0a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studfiles.ru/html/2706/567/html_gmdhYbfZJY.M1Im/htmlconvd-KwaSsO_html_53aaa0a0.gif"/>
                          <pic:cNvPicPr>
                            <a:picLocks noChangeAspect="1" noChangeArrowheads="1"/>
                          </pic:cNvPicPr>
                        </pic:nvPicPr>
                        <pic:blipFill>
                          <a:blip r:embed="rId45" cstate="print"/>
                          <a:srcRect/>
                          <a:stretch>
                            <a:fillRect/>
                          </a:stretch>
                        </pic:blipFill>
                        <pic:spPr bwMode="auto">
                          <a:xfrm>
                            <a:off x="0" y="0"/>
                            <a:ext cx="1635993" cy="1043598"/>
                          </a:xfrm>
                          <a:prstGeom prst="rect">
                            <a:avLst/>
                          </a:prstGeom>
                          <a:noFill/>
                          <a:ln w="9525">
                            <a:noFill/>
                            <a:miter lim="800000"/>
                            <a:headEnd/>
                            <a:tailEnd/>
                          </a:ln>
                        </pic:spPr>
                      </pic:pic>
                    </a:graphicData>
                  </a:graphic>
                </wp:inline>
              </w:drawing>
            </w:r>
          </w:p>
        </w:tc>
      </w:tr>
    </w:tbl>
    <w:p w:rsidR="000229F6" w:rsidRDefault="00D015C8" w:rsidP="00D46A06">
      <w:pPr>
        <w:pStyle w:val="a3"/>
        <w:numPr>
          <w:ilvl w:val="0"/>
          <w:numId w:val="88"/>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Циклические</w:t>
      </w:r>
    </w:p>
    <w:p w:rsidR="00D015C8" w:rsidRDefault="00D015C8" w:rsidP="00D015C8">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Имеют в своем составе ароматическое или гетероциклическое </w:t>
      </w:r>
      <w:r w:rsidR="0031339B">
        <w:rPr>
          <w:rFonts w:ascii="Times New Roman" w:hAnsi="Times New Roman" w:cs="Times New Roman"/>
          <w:sz w:val="28"/>
          <w:szCs w:val="28"/>
        </w:rPr>
        <w:t>ядро, не синтезируются в организме и должны поступать с пищей.</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1"/>
        <w:gridCol w:w="3606"/>
      </w:tblGrid>
      <w:tr w:rsidR="0031339B" w:rsidTr="00A06512">
        <w:tc>
          <w:tcPr>
            <w:tcW w:w="6487" w:type="dxa"/>
          </w:tcPr>
          <w:p w:rsidR="0031339B" w:rsidRPr="0031339B" w:rsidRDefault="0031339B" w:rsidP="00D46A06">
            <w:pPr>
              <w:pStyle w:val="a3"/>
              <w:numPr>
                <w:ilvl w:val="0"/>
                <w:numId w:val="91"/>
              </w:numPr>
              <w:tabs>
                <w:tab w:val="left" w:pos="2977"/>
              </w:tabs>
              <w:jc w:val="both"/>
              <w:rPr>
                <w:rFonts w:ascii="Times New Roman" w:hAnsi="Times New Roman" w:cs="Times New Roman"/>
                <w:sz w:val="28"/>
                <w:szCs w:val="28"/>
              </w:rPr>
            </w:pPr>
            <w:r>
              <w:rPr>
                <w:rFonts w:ascii="Times New Roman" w:hAnsi="Times New Roman" w:cs="Times New Roman"/>
                <w:sz w:val="28"/>
                <w:szCs w:val="28"/>
              </w:rPr>
              <w:t>Фенилаланин – источник тирозина.</w:t>
            </w:r>
          </w:p>
        </w:tc>
        <w:tc>
          <w:tcPr>
            <w:tcW w:w="2800" w:type="dxa"/>
          </w:tcPr>
          <w:p w:rsidR="0031339B" w:rsidRDefault="00A06512" w:rsidP="00A06512">
            <w:pPr>
              <w:tabs>
                <w:tab w:val="left" w:pos="2977"/>
              </w:tabs>
              <w:jc w:val="center"/>
              <w:rPr>
                <w:rFonts w:ascii="Times New Roman" w:hAnsi="Times New Roman" w:cs="Times New Roman"/>
                <w:sz w:val="28"/>
                <w:szCs w:val="28"/>
              </w:rPr>
            </w:pPr>
            <w:r>
              <w:rPr>
                <w:noProof/>
              </w:rPr>
              <w:drawing>
                <wp:inline distT="0" distB="0" distL="0" distR="0" wp14:anchorId="5F7E45D3" wp14:editId="0A49A1FF">
                  <wp:extent cx="1526875" cy="836763"/>
                  <wp:effectExtent l="0" t="0" r="0" b="0"/>
                  <wp:docPr id="15" name="Рисунок 49" descr="http://www.studfiles.ru/html/2706/567/html_gmdhYbfZJY.M1Im/htmlconvd-KwaSsO_html_6c57d4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studfiles.ru/html/2706/567/html_gmdhYbfZJY.M1Im/htmlconvd-KwaSsO_html_6c57d477.gif"/>
                          <pic:cNvPicPr>
                            <a:picLocks noChangeAspect="1" noChangeArrowheads="1"/>
                          </pic:cNvPicPr>
                        </pic:nvPicPr>
                        <pic:blipFill>
                          <a:blip r:embed="rId46" cstate="print"/>
                          <a:srcRect l="4854" t="14706" r="9223" b="13970"/>
                          <a:stretch>
                            <a:fillRect/>
                          </a:stretch>
                        </pic:blipFill>
                        <pic:spPr bwMode="auto">
                          <a:xfrm>
                            <a:off x="0" y="0"/>
                            <a:ext cx="1526875" cy="836763"/>
                          </a:xfrm>
                          <a:prstGeom prst="rect">
                            <a:avLst/>
                          </a:prstGeom>
                          <a:noFill/>
                          <a:ln w="9525">
                            <a:noFill/>
                            <a:miter lim="800000"/>
                            <a:headEnd/>
                            <a:tailEnd/>
                          </a:ln>
                        </pic:spPr>
                      </pic:pic>
                    </a:graphicData>
                  </a:graphic>
                </wp:inline>
              </w:drawing>
            </w:r>
          </w:p>
        </w:tc>
      </w:tr>
      <w:tr w:rsidR="0031339B" w:rsidTr="00A06512">
        <w:tc>
          <w:tcPr>
            <w:tcW w:w="6487" w:type="dxa"/>
          </w:tcPr>
          <w:p w:rsidR="0031339B" w:rsidRDefault="0031339B" w:rsidP="00D46A06">
            <w:pPr>
              <w:pStyle w:val="a3"/>
              <w:numPr>
                <w:ilvl w:val="0"/>
                <w:numId w:val="91"/>
              </w:num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Тирозин – является предшественником ряда </w:t>
            </w:r>
            <w:r w:rsidR="00542B54">
              <w:rPr>
                <w:rFonts w:ascii="Times New Roman" w:hAnsi="Times New Roman" w:cs="Times New Roman"/>
                <w:sz w:val="28"/>
                <w:szCs w:val="28"/>
              </w:rPr>
              <w:t>биологически важных веществ: гормонов (тироксина, адреналина), некоторых пигментов и др.</w:t>
            </w:r>
          </w:p>
        </w:tc>
        <w:tc>
          <w:tcPr>
            <w:tcW w:w="2800" w:type="dxa"/>
          </w:tcPr>
          <w:p w:rsidR="0031339B" w:rsidRDefault="00A06512" w:rsidP="00D015C8">
            <w:pPr>
              <w:tabs>
                <w:tab w:val="left" w:pos="2977"/>
              </w:tabs>
              <w:jc w:val="both"/>
              <w:rPr>
                <w:rFonts w:ascii="Times New Roman" w:hAnsi="Times New Roman" w:cs="Times New Roman"/>
                <w:sz w:val="28"/>
                <w:szCs w:val="28"/>
              </w:rPr>
            </w:pPr>
            <w:r>
              <w:rPr>
                <w:noProof/>
              </w:rPr>
              <w:drawing>
                <wp:inline distT="0" distB="0" distL="0" distR="0" wp14:anchorId="45D86E28" wp14:editId="1B06C90E">
                  <wp:extent cx="2129725" cy="913667"/>
                  <wp:effectExtent l="19050" t="0" r="3875" b="0"/>
                  <wp:docPr id="58" name="Рисунок 58" descr="http://sohmet.ru/medicina/item/f00/s00/e0000416/pic/000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ohmet.ru/medicina/item/f00/s00/e0000416/pic/000019.gif"/>
                          <pic:cNvPicPr>
                            <a:picLocks noChangeAspect="1" noChangeArrowheads="1"/>
                          </pic:cNvPicPr>
                        </pic:nvPicPr>
                        <pic:blipFill>
                          <a:blip r:embed="rId47" cstate="print"/>
                          <a:srcRect/>
                          <a:stretch>
                            <a:fillRect/>
                          </a:stretch>
                        </pic:blipFill>
                        <pic:spPr bwMode="auto">
                          <a:xfrm>
                            <a:off x="0" y="0"/>
                            <a:ext cx="2131179" cy="914291"/>
                          </a:xfrm>
                          <a:prstGeom prst="rect">
                            <a:avLst/>
                          </a:prstGeom>
                          <a:noFill/>
                          <a:ln w="9525">
                            <a:noFill/>
                            <a:miter lim="800000"/>
                            <a:headEnd/>
                            <a:tailEnd/>
                          </a:ln>
                        </pic:spPr>
                      </pic:pic>
                    </a:graphicData>
                  </a:graphic>
                </wp:inline>
              </w:drawing>
            </w:r>
          </w:p>
        </w:tc>
      </w:tr>
      <w:tr w:rsidR="0031339B" w:rsidTr="00A06512">
        <w:tc>
          <w:tcPr>
            <w:tcW w:w="6487" w:type="dxa"/>
          </w:tcPr>
          <w:p w:rsidR="0031339B" w:rsidRDefault="00542B54" w:rsidP="00D46A06">
            <w:pPr>
              <w:pStyle w:val="a3"/>
              <w:numPr>
                <w:ilvl w:val="0"/>
                <w:numId w:val="91"/>
              </w:numPr>
              <w:tabs>
                <w:tab w:val="left" w:pos="2977"/>
              </w:tabs>
              <w:jc w:val="both"/>
              <w:rPr>
                <w:rFonts w:ascii="Times New Roman" w:hAnsi="Times New Roman" w:cs="Times New Roman"/>
                <w:sz w:val="28"/>
                <w:szCs w:val="28"/>
              </w:rPr>
            </w:pPr>
            <w:r>
              <w:rPr>
                <w:rFonts w:ascii="Times New Roman" w:hAnsi="Times New Roman" w:cs="Times New Roman"/>
                <w:sz w:val="28"/>
                <w:szCs w:val="28"/>
              </w:rPr>
              <w:t>Триптофан – участвует в синтезе в синтезе белка</w:t>
            </w:r>
            <w:r w:rsidR="00077980">
              <w:rPr>
                <w:rFonts w:ascii="Times New Roman" w:hAnsi="Times New Roman" w:cs="Times New Roman"/>
                <w:sz w:val="28"/>
                <w:szCs w:val="28"/>
              </w:rPr>
              <w:t>, служит источником никотиновой кислоты (витамин РР), биогенных аминов (серотонина), ряда пигментов.</w:t>
            </w:r>
          </w:p>
        </w:tc>
        <w:tc>
          <w:tcPr>
            <w:tcW w:w="2800" w:type="dxa"/>
          </w:tcPr>
          <w:p w:rsidR="0031339B" w:rsidRDefault="00A06512" w:rsidP="00D015C8">
            <w:pPr>
              <w:tabs>
                <w:tab w:val="left" w:pos="2977"/>
              </w:tabs>
              <w:jc w:val="both"/>
              <w:rPr>
                <w:rFonts w:ascii="Times New Roman" w:hAnsi="Times New Roman" w:cs="Times New Roman"/>
                <w:sz w:val="28"/>
                <w:szCs w:val="28"/>
              </w:rPr>
            </w:pPr>
            <w:r>
              <w:rPr>
                <w:noProof/>
              </w:rPr>
              <w:drawing>
                <wp:inline distT="0" distB="0" distL="0" distR="0" wp14:anchorId="6E5BCD5D" wp14:editId="52E25A3A">
                  <wp:extent cx="1984076" cy="1007494"/>
                  <wp:effectExtent l="0" t="0" r="0" b="0"/>
                  <wp:docPr id="11" name="Рисунок 46" descr="http://www.studfiles.ru/html/2706/567/html_gmdhYbfZJY.M1Im/htmlconvd-KwaSsO_html_m67cf9a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studfiles.ru/html/2706/567/html_gmdhYbfZJY.M1Im/htmlconvd-KwaSsO_html_m67cf9a67.gif"/>
                          <pic:cNvPicPr>
                            <a:picLocks noChangeAspect="1" noChangeArrowheads="1"/>
                          </pic:cNvPicPr>
                        </pic:nvPicPr>
                        <pic:blipFill>
                          <a:blip r:embed="rId48" cstate="print"/>
                          <a:srcRect/>
                          <a:stretch>
                            <a:fillRect/>
                          </a:stretch>
                        </pic:blipFill>
                        <pic:spPr bwMode="auto">
                          <a:xfrm>
                            <a:off x="0" y="0"/>
                            <a:ext cx="1991828" cy="1011430"/>
                          </a:xfrm>
                          <a:prstGeom prst="rect">
                            <a:avLst/>
                          </a:prstGeom>
                          <a:noFill/>
                          <a:ln w="9525">
                            <a:noFill/>
                            <a:miter lim="800000"/>
                            <a:headEnd/>
                            <a:tailEnd/>
                          </a:ln>
                        </pic:spPr>
                      </pic:pic>
                    </a:graphicData>
                  </a:graphic>
                </wp:inline>
              </w:drawing>
            </w:r>
          </w:p>
        </w:tc>
      </w:tr>
      <w:tr w:rsidR="0031339B" w:rsidTr="00A06512">
        <w:tc>
          <w:tcPr>
            <w:tcW w:w="6487" w:type="dxa"/>
          </w:tcPr>
          <w:p w:rsidR="0031339B" w:rsidRDefault="00077980" w:rsidP="00D46A06">
            <w:pPr>
              <w:pStyle w:val="a3"/>
              <w:numPr>
                <w:ilvl w:val="0"/>
                <w:numId w:val="91"/>
              </w:numPr>
              <w:tabs>
                <w:tab w:val="left" w:pos="2977"/>
              </w:tabs>
              <w:jc w:val="both"/>
              <w:rPr>
                <w:rFonts w:ascii="Times New Roman" w:hAnsi="Times New Roman" w:cs="Times New Roman"/>
                <w:sz w:val="28"/>
                <w:szCs w:val="28"/>
              </w:rPr>
            </w:pPr>
            <w:r>
              <w:rPr>
                <w:rFonts w:ascii="Times New Roman" w:hAnsi="Times New Roman" w:cs="Times New Roman"/>
                <w:sz w:val="28"/>
                <w:szCs w:val="28"/>
              </w:rPr>
              <w:t>Гистидин – необходим для синтеза белка, является предшественником гистамина, влияющего на кровяное давление и секрецию желудочного сока.</w:t>
            </w:r>
          </w:p>
        </w:tc>
        <w:tc>
          <w:tcPr>
            <w:tcW w:w="2800" w:type="dxa"/>
          </w:tcPr>
          <w:p w:rsidR="0031339B" w:rsidRDefault="00A06512" w:rsidP="00A06512">
            <w:pPr>
              <w:tabs>
                <w:tab w:val="left" w:pos="2977"/>
              </w:tabs>
              <w:jc w:val="center"/>
              <w:rPr>
                <w:rFonts w:ascii="Times New Roman" w:hAnsi="Times New Roman" w:cs="Times New Roman"/>
                <w:sz w:val="28"/>
                <w:szCs w:val="28"/>
              </w:rPr>
            </w:pPr>
            <w:r>
              <w:rPr>
                <w:noProof/>
              </w:rPr>
              <w:drawing>
                <wp:inline distT="0" distB="0" distL="0" distR="0" wp14:anchorId="50AC3D35" wp14:editId="7AB507CC">
                  <wp:extent cx="1242203" cy="1184951"/>
                  <wp:effectExtent l="0" t="0" r="0" b="0"/>
                  <wp:docPr id="52" name="Рисунок 52" descr="http://www.studfiles.ru/html/2706/567/html_gmdhYbfZJY.M1Im/htmlconvd-KwaSsO_html_588cc9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studfiles.ru/html/2706/567/html_gmdhYbfZJY.M1Im/htmlconvd-KwaSsO_html_588cc915.gif"/>
                          <pic:cNvPicPr>
                            <a:picLocks noChangeAspect="1" noChangeArrowheads="1"/>
                          </pic:cNvPicPr>
                        </pic:nvPicPr>
                        <pic:blipFill>
                          <a:blip r:embed="rId49" cstate="print"/>
                          <a:srcRect/>
                          <a:stretch>
                            <a:fillRect/>
                          </a:stretch>
                        </pic:blipFill>
                        <pic:spPr bwMode="auto">
                          <a:xfrm>
                            <a:off x="0" y="0"/>
                            <a:ext cx="1246309" cy="1188867"/>
                          </a:xfrm>
                          <a:prstGeom prst="rect">
                            <a:avLst/>
                          </a:prstGeom>
                          <a:noFill/>
                          <a:ln w="9525">
                            <a:noFill/>
                            <a:miter lim="800000"/>
                            <a:headEnd/>
                            <a:tailEnd/>
                          </a:ln>
                        </pic:spPr>
                      </pic:pic>
                    </a:graphicData>
                  </a:graphic>
                </wp:inline>
              </w:drawing>
            </w:r>
          </w:p>
        </w:tc>
      </w:tr>
    </w:tbl>
    <w:p w:rsidR="00A06512" w:rsidRPr="00A06512" w:rsidRDefault="00A06512" w:rsidP="00A06512">
      <w:pPr>
        <w:tabs>
          <w:tab w:val="left" w:pos="2977"/>
        </w:tabs>
        <w:spacing w:after="0" w:line="240" w:lineRule="auto"/>
        <w:rPr>
          <w:rFonts w:ascii="Times New Roman" w:hAnsi="Times New Roman" w:cs="Times New Roman"/>
          <w:b/>
          <w:sz w:val="28"/>
          <w:szCs w:val="28"/>
        </w:rPr>
      </w:pPr>
    </w:p>
    <w:p w:rsidR="0031339B" w:rsidRDefault="00077980" w:rsidP="00895AB8">
      <w:pPr>
        <w:pStyle w:val="a3"/>
        <w:numPr>
          <w:ilvl w:val="1"/>
          <w:numId w:val="10"/>
        </w:numPr>
        <w:tabs>
          <w:tab w:val="left" w:pos="2977"/>
        </w:tabs>
        <w:spacing w:after="0" w:line="240" w:lineRule="auto"/>
        <w:jc w:val="center"/>
        <w:rPr>
          <w:rFonts w:ascii="Times New Roman" w:hAnsi="Times New Roman" w:cs="Times New Roman"/>
          <w:b/>
          <w:sz w:val="28"/>
          <w:szCs w:val="28"/>
        </w:rPr>
      </w:pPr>
      <w:r w:rsidRPr="00077980">
        <w:rPr>
          <w:rFonts w:ascii="Times New Roman" w:hAnsi="Times New Roman" w:cs="Times New Roman"/>
          <w:b/>
          <w:sz w:val="28"/>
          <w:szCs w:val="28"/>
        </w:rPr>
        <w:lastRenderedPageBreak/>
        <w:t>Структуры белковых молекул</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59"/>
      </w:tblGrid>
      <w:tr w:rsidR="00077980" w:rsidTr="00077980">
        <w:tc>
          <w:tcPr>
            <w:tcW w:w="9287" w:type="dxa"/>
            <w:gridSpan w:val="2"/>
          </w:tcPr>
          <w:p w:rsidR="00077980" w:rsidRDefault="00077980" w:rsidP="00077980">
            <w:pPr>
              <w:tabs>
                <w:tab w:val="left" w:pos="2977"/>
              </w:tabs>
              <w:jc w:val="both"/>
              <w:rPr>
                <w:rFonts w:ascii="Times New Roman" w:hAnsi="Times New Roman" w:cs="Times New Roman"/>
                <w:b/>
                <w:sz w:val="28"/>
                <w:szCs w:val="28"/>
              </w:rPr>
            </w:pPr>
            <w:r w:rsidRPr="009E4161">
              <w:rPr>
                <w:rFonts w:ascii="Times New Roman" w:hAnsi="Times New Roman" w:cs="Times New Roman"/>
                <w:sz w:val="28"/>
                <w:szCs w:val="28"/>
              </w:rPr>
              <w:t>Каждому белку свойственна в определенной среде своя особая пространственная структура. При характеристике пространственной</w:t>
            </w:r>
          </w:p>
        </w:tc>
      </w:tr>
      <w:tr w:rsidR="00077980" w:rsidTr="00077980">
        <w:tc>
          <w:tcPr>
            <w:tcW w:w="4928" w:type="dxa"/>
          </w:tcPr>
          <w:p w:rsidR="00077980" w:rsidRDefault="00077980" w:rsidP="00077980">
            <w:pPr>
              <w:tabs>
                <w:tab w:val="left" w:pos="2977"/>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DF90C62" wp14:editId="265CB50A">
                  <wp:extent cx="2993366" cy="2812212"/>
                  <wp:effectExtent l="19050" t="0" r="0" b="0"/>
                  <wp:docPr id="8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cstate="print"/>
                          <a:srcRect l="3436" r="10109" b="20377"/>
                          <a:stretch>
                            <a:fillRect/>
                          </a:stretch>
                        </pic:blipFill>
                        <pic:spPr bwMode="auto">
                          <a:xfrm>
                            <a:off x="0" y="0"/>
                            <a:ext cx="2993366" cy="2812212"/>
                          </a:xfrm>
                          <a:prstGeom prst="rect">
                            <a:avLst/>
                          </a:prstGeom>
                          <a:noFill/>
                          <a:ln w="9525">
                            <a:noFill/>
                            <a:miter lim="800000"/>
                            <a:headEnd/>
                            <a:tailEnd/>
                          </a:ln>
                        </pic:spPr>
                      </pic:pic>
                    </a:graphicData>
                  </a:graphic>
                </wp:inline>
              </w:drawing>
            </w:r>
          </w:p>
          <w:p w:rsidR="00077980" w:rsidRDefault="00077980" w:rsidP="00077980">
            <w:pPr>
              <w:tabs>
                <w:tab w:val="left" w:pos="2977"/>
              </w:tabs>
              <w:jc w:val="center"/>
              <w:rPr>
                <w:rFonts w:ascii="Times New Roman" w:hAnsi="Times New Roman" w:cs="Times New Roman"/>
                <w:b/>
                <w:sz w:val="28"/>
                <w:szCs w:val="28"/>
              </w:rPr>
            </w:pPr>
            <w:r w:rsidRPr="00077980">
              <w:rPr>
                <w:rFonts w:ascii="Times New Roman" w:hAnsi="Times New Roman" w:cs="Times New Roman"/>
                <w:b/>
                <w:sz w:val="24"/>
                <w:szCs w:val="28"/>
              </w:rPr>
              <w:t>Рисунок 20. Схематичное изображение структур белковых молекул</w:t>
            </w:r>
          </w:p>
        </w:tc>
        <w:tc>
          <w:tcPr>
            <w:tcW w:w="4359" w:type="dxa"/>
          </w:tcPr>
          <w:p w:rsidR="00077980" w:rsidRPr="009E4161" w:rsidRDefault="00077980" w:rsidP="00077980">
            <w:pPr>
              <w:tabs>
                <w:tab w:val="left" w:pos="2977"/>
              </w:tabs>
              <w:ind w:firstLine="426"/>
              <w:jc w:val="both"/>
              <w:rPr>
                <w:rFonts w:ascii="Times New Roman" w:hAnsi="Times New Roman" w:cs="Times New Roman"/>
                <w:sz w:val="28"/>
                <w:szCs w:val="28"/>
              </w:rPr>
            </w:pPr>
            <w:r w:rsidRPr="009E4161">
              <w:rPr>
                <w:rFonts w:ascii="Times New Roman" w:hAnsi="Times New Roman" w:cs="Times New Roman"/>
                <w:sz w:val="28"/>
                <w:szCs w:val="28"/>
              </w:rPr>
              <w:t>структуры выделяют четыре уровня организации молекул белков.</w:t>
            </w:r>
          </w:p>
          <w:p w:rsidR="00077980" w:rsidRPr="00077980" w:rsidRDefault="00077980" w:rsidP="00077980">
            <w:pPr>
              <w:tabs>
                <w:tab w:val="left" w:pos="2977"/>
              </w:tabs>
              <w:ind w:firstLine="426"/>
              <w:jc w:val="both"/>
              <w:rPr>
                <w:rFonts w:ascii="Times New Roman" w:hAnsi="Times New Roman" w:cs="Times New Roman"/>
                <w:sz w:val="28"/>
                <w:szCs w:val="28"/>
              </w:rPr>
            </w:pPr>
            <w:r w:rsidRPr="009E4161">
              <w:rPr>
                <w:rFonts w:ascii="Times New Roman" w:hAnsi="Times New Roman" w:cs="Times New Roman"/>
                <w:b/>
                <w:sz w:val="28"/>
                <w:szCs w:val="28"/>
              </w:rPr>
              <w:t>Первичная структура (1)</w:t>
            </w:r>
            <w:r w:rsidRPr="009E4161">
              <w:rPr>
                <w:rFonts w:ascii="Times New Roman" w:hAnsi="Times New Roman" w:cs="Times New Roman"/>
                <w:sz w:val="28"/>
                <w:szCs w:val="28"/>
              </w:rPr>
              <w:t xml:space="preserve"> – последовательность аминокислот в полипептидной цепи. Первичная структура специфична для каждого белка и определяется генетической информацией, т.е. зависит от последовательности нуклеотидов в участке молекулы ДНК, кодирующем данный белок. От первичной структуры зависят свойства и функции белков. Замена одной единственной аминокислоты в составе молекул</w:t>
            </w:r>
          </w:p>
        </w:tc>
      </w:tr>
    </w:tbl>
    <w:p w:rsidR="00077980" w:rsidRPr="00077980" w:rsidRDefault="00077980" w:rsidP="00077980">
      <w:pPr>
        <w:tabs>
          <w:tab w:val="left" w:pos="2977"/>
        </w:tabs>
        <w:spacing w:after="0" w:line="240" w:lineRule="auto"/>
        <w:rPr>
          <w:rFonts w:ascii="Times New Roman" w:hAnsi="Times New Roman" w:cs="Times New Roman"/>
          <w:b/>
          <w:sz w:val="28"/>
          <w:szCs w:val="28"/>
        </w:rPr>
      </w:pPr>
      <w:r w:rsidRPr="009E4161">
        <w:rPr>
          <w:rFonts w:ascii="Times New Roman" w:hAnsi="Times New Roman" w:cs="Times New Roman"/>
          <w:sz w:val="28"/>
          <w:szCs w:val="28"/>
        </w:rPr>
        <w:t>белка или изменение их расположения влечет за собой изменение функций белка.</w:t>
      </w:r>
    </w:p>
    <w:p w:rsidR="003675B7" w:rsidRPr="009E4161" w:rsidRDefault="00E66011" w:rsidP="003675B7">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В живых клетках молекулы белков или отдельные их участки представляют собой не вытянутую цепь, а скручены в спираль, напоминающую вытянутую пружину – α-спираль или сложены в складчатый слой – β-структура. </w:t>
      </w:r>
    </w:p>
    <w:p w:rsidR="00227FBD" w:rsidRPr="009E4161" w:rsidRDefault="003675B7"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b/>
          <w:sz w:val="28"/>
          <w:szCs w:val="28"/>
        </w:rPr>
        <w:t>В</w:t>
      </w:r>
      <w:r w:rsidR="00E66011" w:rsidRPr="009E4161">
        <w:rPr>
          <w:rFonts w:ascii="Times New Roman" w:hAnsi="Times New Roman" w:cs="Times New Roman"/>
          <w:b/>
          <w:sz w:val="28"/>
          <w:szCs w:val="28"/>
        </w:rPr>
        <w:t>торичная структура</w:t>
      </w:r>
      <w:r w:rsidR="00E66011" w:rsidRPr="009E4161">
        <w:rPr>
          <w:rFonts w:ascii="Times New Roman" w:hAnsi="Times New Roman" w:cs="Times New Roman"/>
          <w:sz w:val="28"/>
          <w:szCs w:val="28"/>
        </w:rPr>
        <w:t xml:space="preserve"> </w:t>
      </w:r>
      <w:r w:rsidRPr="009E4161">
        <w:rPr>
          <w:rFonts w:ascii="Times New Roman" w:hAnsi="Times New Roman" w:cs="Times New Roman"/>
          <w:b/>
          <w:sz w:val="28"/>
          <w:szCs w:val="28"/>
        </w:rPr>
        <w:t>(2)</w:t>
      </w:r>
      <w:r w:rsidRPr="009E4161">
        <w:rPr>
          <w:rFonts w:ascii="Times New Roman" w:hAnsi="Times New Roman" w:cs="Times New Roman"/>
          <w:sz w:val="28"/>
          <w:szCs w:val="28"/>
        </w:rPr>
        <w:t xml:space="preserve"> </w:t>
      </w:r>
      <w:r w:rsidR="00E66011" w:rsidRPr="009E4161">
        <w:rPr>
          <w:rFonts w:ascii="Times New Roman" w:hAnsi="Times New Roman" w:cs="Times New Roman"/>
          <w:sz w:val="28"/>
          <w:szCs w:val="28"/>
        </w:rPr>
        <w:t>возникает в результате образования водородных связей между -СО- и -</w:t>
      </w:r>
      <w:r w:rsidR="00E66011" w:rsidRPr="009E4161">
        <w:rPr>
          <w:rFonts w:ascii="Times New Roman" w:hAnsi="Times New Roman" w:cs="Times New Roman"/>
          <w:sz w:val="28"/>
          <w:szCs w:val="28"/>
          <w:lang w:val="en-US"/>
        </w:rPr>
        <w:t>N</w:t>
      </w:r>
      <w:r w:rsidR="00E66011" w:rsidRPr="009E4161">
        <w:rPr>
          <w:rFonts w:ascii="Times New Roman" w:hAnsi="Times New Roman" w:cs="Times New Roman"/>
          <w:sz w:val="28"/>
          <w:szCs w:val="28"/>
        </w:rPr>
        <w:t>Н</w:t>
      </w:r>
      <w:r w:rsidR="00E66011" w:rsidRPr="009E4161">
        <w:rPr>
          <w:rFonts w:ascii="Times New Roman" w:hAnsi="Times New Roman" w:cs="Times New Roman"/>
          <w:sz w:val="28"/>
          <w:szCs w:val="28"/>
          <w:vertAlign w:val="subscript"/>
        </w:rPr>
        <w:t>2</w:t>
      </w:r>
      <w:r w:rsidR="00E66011" w:rsidRPr="009E4161">
        <w:rPr>
          <w:rFonts w:ascii="Times New Roman" w:hAnsi="Times New Roman" w:cs="Times New Roman"/>
          <w:sz w:val="28"/>
          <w:szCs w:val="28"/>
        </w:rPr>
        <w:t>-группами двух пептидных связей в одной полипептидной цепи (спиральная структура) или между двумя полипептидными цепями (складчатый слой).</w:t>
      </w:r>
    </w:p>
    <w:p w:rsidR="00227FBD" w:rsidRPr="009E4161"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У большинства белков спиральные и неспиральные участки полипептидной цепи складываются в трехмерное образование шаровидной формы – </w:t>
      </w:r>
      <w:r w:rsidRPr="009E4161">
        <w:rPr>
          <w:rFonts w:ascii="Times New Roman" w:hAnsi="Times New Roman" w:cs="Times New Roman"/>
          <w:b/>
          <w:sz w:val="28"/>
          <w:szCs w:val="28"/>
        </w:rPr>
        <w:t>глобулу – третичная структура</w:t>
      </w:r>
      <w:r w:rsidR="003675B7" w:rsidRPr="009E4161">
        <w:rPr>
          <w:rFonts w:ascii="Times New Roman" w:hAnsi="Times New Roman" w:cs="Times New Roman"/>
          <w:b/>
          <w:sz w:val="28"/>
          <w:szCs w:val="28"/>
        </w:rPr>
        <w:t xml:space="preserve"> (3)</w:t>
      </w:r>
      <w:r w:rsidRPr="009E4161">
        <w:rPr>
          <w:rFonts w:ascii="Times New Roman" w:hAnsi="Times New Roman" w:cs="Times New Roman"/>
          <w:sz w:val="28"/>
          <w:szCs w:val="28"/>
        </w:rPr>
        <w:t xml:space="preserve">. Третичная структура стабилизируется ионными, водородными связями, ковалентными дисульфидными связями, которые образуются между атомами серы, а также гидрофобными взаимодействиями. </w:t>
      </w:r>
    </w:p>
    <w:p w:rsidR="00227FBD" w:rsidRPr="009E4161"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Многие белки, обладающие третичной структурой, могут выполнять свою биологическую роль в клетке. Однако для осуществления некоторых функций организма требуется участие белков с еще более высоким уровнем организации.</w:t>
      </w:r>
    </w:p>
    <w:p w:rsidR="00E66011"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Такую организацию называют </w:t>
      </w:r>
      <w:r w:rsidRPr="009E4161">
        <w:rPr>
          <w:rFonts w:ascii="Times New Roman" w:hAnsi="Times New Roman" w:cs="Times New Roman"/>
          <w:b/>
          <w:sz w:val="28"/>
          <w:szCs w:val="28"/>
        </w:rPr>
        <w:t>четвертичной структурой</w:t>
      </w:r>
      <w:r w:rsidR="003675B7" w:rsidRPr="009E4161">
        <w:rPr>
          <w:rFonts w:ascii="Times New Roman" w:hAnsi="Times New Roman" w:cs="Times New Roman"/>
          <w:b/>
          <w:sz w:val="28"/>
          <w:szCs w:val="28"/>
        </w:rPr>
        <w:t xml:space="preserve"> (4)</w:t>
      </w:r>
      <w:r w:rsidRPr="009E4161">
        <w:rPr>
          <w:rFonts w:ascii="Times New Roman" w:hAnsi="Times New Roman" w:cs="Times New Roman"/>
          <w:b/>
          <w:sz w:val="28"/>
          <w:szCs w:val="28"/>
        </w:rPr>
        <w:t>.</w:t>
      </w:r>
      <w:r w:rsidRPr="009E4161">
        <w:rPr>
          <w:rFonts w:ascii="Times New Roman" w:hAnsi="Times New Roman" w:cs="Times New Roman"/>
          <w:sz w:val="28"/>
          <w:szCs w:val="28"/>
        </w:rPr>
        <w:t xml:space="preserve"> Она представляет собой функциональное объединение нескольких молекул белка, обладающих третичной структурной организацией.</w:t>
      </w:r>
    </w:p>
    <w:p w:rsidR="00022771" w:rsidRDefault="00022771" w:rsidP="00227FBD">
      <w:pPr>
        <w:tabs>
          <w:tab w:val="left" w:pos="2977"/>
        </w:tabs>
        <w:spacing w:after="0" w:line="240" w:lineRule="auto"/>
        <w:ind w:firstLine="426"/>
        <w:jc w:val="both"/>
        <w:rPr>
          <w:rFonts w:ascii="Times New Roman" w:hAnsi="Times New Roman" w:cs="Times New Roman"/>
          <w:sz w:val="28"/>
          <w:szCs w:val="28"/>
        </w:rPr>
      </w:pPr>
    </w:p>
    <w:p w:rsidR="00022771" w:rsidRPr="009E4161" w:rsidRDefault="00022771" w:rsidP="00227FBD">
      <w:pPr>
        <w:tabs>
          <w:tab w:val="left" w:pos="2977"/>
        </w:tabs>
        <w:spacing w:after="0" w:line="240" w:lineRule="auto"/>
        <w:ind w:firstLine="426"/>
        <w:jc w:val="both"/>
        <w:rPr>
          <w:rFonts w:ascii="Times New Roman" w:hAnsi="Times New Roman" w:cs="Times New Roman"/>
          <w:sz w:val="28"/>
          <w:szCs w:val="28"/>
        </w:rPr>
      </w:pPr>
    </w:p>
    <w:p w:rsidR="00077980" w:rsidRDefault="002E3DAC" w:rsidP="00895AB8">
      <w:pPr>
        <w:pStyle w:val="a3"/>
        <w:numPr>
          <w:ilvl w:val="1"/>
          <w:numId w:val="10"/>
        </w:numPr>
        <w:tabs>
          <w:tab w:val="left" w:pos="2977"/>
        </w:tabs>
        <w:spacing w:after="0" w:line="240" w:lineRule="auto"/>
        <w:ind w:left="709"/>
        <w:jc w:val="center"/>
        <w:rPr>
          <w:rFonts w:ascii="Times New Roman" w:hAnsi="Times New Roman" w:cs="Times New Roman"/>
          <w:b/>
          <w:sz w:val="28"/>
          <w:szCs w:val="28"/>
        </w:rPr>
      </w:pPr>
      <w:r>
        <w:rPr>
          <w:rFonts w:ascii="Times New Roman" w:hAnsi="Times New Roman" w:cs="Times New Roman"/>
          <w:b/>
          <w:sz w:val="28"/>
          <w:szCs w:val="28"/>
        </w:rPr>
        <w:lastRenderedPageBreak/>
        <w:t>Свойства белков</w:t>
      </w:r>
    </w:p>
    <w:p w:rsidR="002E3DAC" w:rsidRDefault="002E3DAC" w:rsidP="002E3DAC">
      <w:pPr>
        <w:tabs>
          <w:tab w:val="left" w:pos="2977"/>
        </w:tabs>
        <w:spacing w:after="0" w:line="240" w:lineRule="auto"/>
        <w:ind w:firstLine="426"/>
        <w:jc w:val="both"/>
        <w:rPr>
          <w:rFonts w:ascii="Times New Roman" w:hAnsi="Times New Roman" w:cs="Times New Roman"/>
          <w:sz w:val="28"/>
          <w:szCs w:val="28"/>
        </w:rPr>
      </w:pPr>
      <w:r w:rsidRPr="002E3DAC">
        <w:rPr>
          <w:rFonts w:ascii="Times New Roman" w:hAnsi="Times New Roman" w:cs="Times New Roman"/>
          <w:sz w:val="28"/>
          <w:szCs w:val="28"/>
        </w:rPr>
        <w:t>Белки имеют высокую молекулярную массу, растворимы в воде, способны к набуханию. Белки активно вступают в химические реакции.</w:t>
      </w:r>
      <w:r>
        <w:rPr>
          <w:rFonts w:ascii="Times New Roman" w:hAnsi="Times New Roman" w:cs="Times New Roman"/>
          <w:sz w:val="28"/>
          <w:szCs w:val="28"/>
        </w:rPr>
        <w:t xml:space="preserve"> Для белков характерны свойства:</w:t>
      </w:r>
    </w:p>
    <w:p w:rsidR="002E3DAC" w:rsidRDefault="002E3DAC" w:rsidP="00D46A06">
      <w:pPr>
        <w:pStyle w:val="a3"/>
        <w:numPr>
          <w:ilvl w:val="0"/>
          <w:numId w:val="92"/>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Денатурация</w:t>
      </w:r>
    </w:p>
    <w:p w:rsidR="002E3DAC" w:rsidRPr="002E3DAC" w:rsidRDefault="002E3DAC" w:rsidP="00D46A06">
      <w:pPr>
        <w:pStyle w:val="a3"/>
        <w:numPr>
          <w:ilvl w:val="0"/>
          <w:numId w:val="92"/>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Ренатурация</w:t>
      </w:r>
    </w:p>
    <w:p w:rsidR="00E66011" w:rsidRPr="002E3DAC" w:rsidRDefault="00E66011" w:rsidP="00895AB8">
      <w:pPr>
        <w:pStyle w:val="a3"/>
        <w:numPr>
          <w:ilvl w:val="1"/>
          <w:numId w:val="10"/>
        </w:numPr>
        <w:tabs>
          <w:tab w:val="left" w:pos="2977"/>
        </w:tabs>
        <w:spacing w:after="0" w:line="240" w:lineRule="auto"/>
        <w:ind w:left="709"/>
        <w:jc w:val="center"/>
        <w:rPr>
          <w:rFonts w:ascii="Times New Roman" w:hAnsi="Times New Roman" w:cs="Times New Roman"/>
          <w:b/>
          <w:sz w:val="28"/>
          <w:szCs w:val="28"/>
        </w:rPr>
      </w:pPr>
      <w:r w:rsidRPr="002E3DAC">
        <w:rPr>
          <w:rFonts w:ascii="Times New Roman" w:hAnsi="Times New Roman" w:cs="Times New Roman"/>
          <w:b/>
          <w:sz w:val="28"/>
          <w:szCs w:val="28"/>
        </w:rPr>
        <w:t>Функции белков:</w:t>
      </w:r>
    </w:p>
    <w:p w:rsidR="00E66011" w:rsidRPr="002E3DAC"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2E3DAC">
        <w:rPr>
          <w:rFonts w:ascii="Times New Roman" w:hAnsi="Times New Roman" w:cs="Times New Roman"/>
          <w:b/>
          <w:sz w:val="28"/>
          <w:szCs w:val="28"/>
        </w:rPr>
        <w:t>Каталитическая</w:t>
      </w:r>
    </w:p>
    <w:p w:rsidR="002E3DAC" w:rsidRDefault="002E3DAC" w:rsidP="002E3DAC">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Практически все химические реакции, протекающие в животной клетке, катализируются специфическими веществами, называемыми </w:t>
      </w:r>
      <w:r w:rsidRPr="002E3DAC">
        <w:rPr>
          <w:rFonts w:ascii="Times New Roman" w:hAnsi="Times New Roman" w:cs="Times New Roman"/>
          <w:b/>
          <w:sz w:val="28"/>
          <w:szCs w:val="28"/>
        </w:rPr>
        <w:t>ферментами</w:t>
      </w:r>
      <w:r>
        <w:rPr>
          <w:rFonts w:ascii="Times New Roman" w:hAnsi="Times New Roman" w:cs="Times New Roman"/>
          <w:sz w:val="28"/>
          <w:szCs w:val="28"/>
        </w:rPr>
        <w:t>. По химической природе все ферменты являются белками.</w:t>
      </w:r>
    </w:p>
    <w:p w:rsidR="002E3DAC" w:rsidRPr="002E3DAC"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2E3DAC">
        <w:rPr>
          <w:rFonts w:ascii="Times New Roman" w:hAnsi="Times New Roman" w:cs="Times New Roman"/>
          <w:b/>
          <w:sz w:val="28"/>
          <w:szCs w:val="28"/>
        </w:rPr>
        <w:t>Структурная</w:t>
      </w:r>
    </w:p>
    <w:p w:rsidR="002E3DAC" w:rsidRPr="002E3DAC" w:rsidRDefault="002E3DAC" w:rsidP="002E3DAC">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Белки составляют примерно 1/5 часть, или 20% массы тела. В мышцах и печени содержится до 22% белков, в мозге – 11%, а в жировой </w:t>
      </w:r>
      <w:r w:rsidR="00895AB8">
        <w:rPr>
          <w:rFonts w:ascii="Times New Roman" w:hAnsi="Times New Roman" w:cs="Times New Roman"/>
          <w:sz w:val="28"/>
          <w:szCs w:val="28"/>
        </w:rPr>
        <w:t>ткани – 6%. Белки различаются не только по качеству, но и по структуре, свойствам и функциям. Например</w:t>
      </w:r>
      <w:r w:rsidR="00C75681">
        <w:rPr>
          <w:rFonts w:ascii="Times New Roman" w:hAnsi="Times New Roman" w:cs="Times New Roman"/>
          <w:sz w:val="28"/>
          <w:szCs w:val="28"/>
        </w:rPr>
        <w:t>: молекулы белков мышц – актина и миозина – вытянуты в длинные нити (фибриллы). Основу волос и ногтей составляет кератин.</w:t>
      </w:r>
    </w:p>
    <w:p w:rsidR="002E3DAC" w:rsidRPr="00C75681"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C75681">
        <w:rPr>
          <w:rFonts w:ascii="Times New Roman" w:hAnsi="Times New Roman" w:cs="Times New Roman"/>
          <w:b/>
          <w:sz w:val="28"/>
          <w:szCs w:val="28"/>
        </w:rPr>
        <w:t>Энергетическая</w:t>
      </w:r>
    </w:p>
    <w:p w:rsidR="00C75681" w:rsidRPr="00C75681" w:rsidRDefault="00C75681" w:rsidP="00C7568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При расщеплении 1г белка выделяется 17,15 лДж. Однако использование белка для этой цели происходит только в случае. Когда наблюдается недостаток основных источников энергии – углеводов и жиров.</w:t>
      </w:r>
    </w:p>
    <w:p w:rsidR="002E3DAC" w:rsidRPr="00482788"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482788">
        <w:rPr>
          <w:rFonts w:ascii="Times New Roman" w:hAnsi="Times New Roman" w:cs="Times New Roman"/>
          <w:b/>
          <w:sz w:val="28"/>
          <w:szCs w:val="28"/>
        </w:rPr>
        <w:t xml:space="preserve">Транспортная </w:t>
      </w:r>
    </w:p>
    <w:p w:rsidR="00C75681" w:rsidRDefault="00C75681" w:rsidP="00C7568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Определенная группа белков крови обладает способностью взаимодействовать с различными соединениями и переносить их. Например: </w:t>
      </w:r>
    </w:p>
    <w:p w:rsidR="00C75681" w:rsidRDefault="00C75681" w:rsidP="00D46A06">
      <w:pPr>
        <w:pStyle w:val="a3"/>
        <w:numPr>
          <w:ilvl w:val="0"/>
          <w:numId w:val="94"/>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Гемоглобин – переносит кислород и углекислый газ</w:t>
      </w:r>
    </w:p>
    <w:p w:rsidR="00C75681" w:rsidRDefault="00C75681" w:rsidP="00D46A06">
      <w:pPr>
        <w:pStyle w:val="a3"/>
        <w:numPr>
          <w:ilvl w:val="0"/>
          <w:numId w:val="94"/>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Трансферрин – переносит железо</w:t>
      </w:r>
    </w:p>
    <w:p w:rsidR="00C75681" w:rsidRPr="00C75681" w:rsidRDefault="00C75681" w:rsidP="00D46A06">
      <w:pPr>
        <w:pStyle w:val="a3"/>
        <w:numPr>
          <w:ilvl w:val="0"/>
          <w:numId w:val="94"/>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Ретинолсвязывающий белок – доставляет клеткам витамин А</w:t>
      </w:r>
    </w:p>
    <w:p w:rsidR="002E3DAC" w:rsidRPr="00482788"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482788">
        <w:rPr>
          <w:rFonts w:ascii="Times New Roman" w:hAnsi="Times New Roman" w:cs="Times New Roman"/>
          <w:b/>
          <w:sz w:val="28"/>
          <w:szCs w:val="28"/>
        </w:rPr>
        <w:t>Защитная</w:t>
      </w:r>
    </w:p>
    <w:p w:rsidR="00C75681" w:rsidRPr="00C75681" w:rsidRDefault="00C75681" w:rsidP="00C75681">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На действие микробов организм отвечает выработкой защитных веществ – антител, которые тормозят патогенное действие микроорганизмов и способствуют их разрушению. По химической природе антитела являются белками.</w:t>
      </w:r>
    </w:p>
    <w:p w:rsidR="002E3DAC" w:rsidRPr="00482788" w:rsidRDefault="002E3DAC" w:rsidP="00D46A06">
      <w:pPr>
        <w:pStyle w:val="a3"/>
        <w:numPr>
          <w:ilvl w:val="0"/>
          <w:numId w:val="93"/>
        </w:numPr>
        <w:tabs>
          <w:tab w:val="left" w:pos="2977"/>
        </w:tabs>
        <w:spacing w:after="0" w:line="240" w:lineRule="auto"/>
        <w:jc w:val="both"/>
        <w:rPr>
          <w:rFonts w:ascii="Times New Roman" w:hAnsi="Times New Roman" w:cs="Times New Roman"/>
          <w:b/>
          <w:sz w:val="28"/>
          <w:szCs w:val="28"/>
        </w:rPr>
      </w:pPr>
      <w:r w:rsidRPr="00482788">
        <w:rPr>
          <w:rFonts w:ascii="Times New Roman" w:hAnsi="Times New Roman" w:cs="Times New Roman"/>
          <w:b/>
          <w:sz w:val="28"/>
          <w:szCs w:val="28"/>
        </w:rPr>
        <w:t>Регуляторная</w:t>
      </w:r>
    </w:p>
    <w:p w:rsidR="00021053" w:rsidRDefault="00C75681" w:rsidP="00021053">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Определенные белки, являясь гормонами, участвуют в регуляции разнообразных процессов, протекающих в организме. К ним относятся гормоны гипофиза, </w:t>
      </w:r>
      <w:r w:rsidR="00021053">
        <w:rPr>
          <w:rFonts w:ascii="Times New Roman" w:hAnsi="Times New Roman" w:cs="Times New Roman"/>
          <w:sz w:val="28"/>
          <w:szCs w:val="28"/>
        </w:rPr>
        <w:t>поджелудочной и паращитовидной железы.</w:t>
      </w:r>
    </w:p>
    <w:p w:rsidR="00021053" w:rsidRPr="00021053" w:rsidRDefault="00021053" w:rsidP="00021053">
      <w:pPr>
        <w:pStyle w:val="a3"/>
        <w:numPr>
          <w:ilvl w:val="1"/>
          <w:numId w:val="10"/>
        </w:numPr>
        <w:tabs>
          <w:tab w:val="left" w:pos="2977"/>
        </w:tabs>
        <w:spacing w:after="0" w:line="240" w:lineRule="auto"/>
        <w:jc w:val="center"/>
        <w:rPr>
          <w:rFonts w:ascii="Times New Roman" w:hAnsi="Times New Roman" w:cs="Times New Roman"/>
          <w:b/>
          <w:sz w:val="28"/>
          <w:szCs w:val="28"/>
        </w:rPr>
      </w:pPr>
      <w:r w:rsidRPr="00021053">
        <w:rPr>
          <w:rFonts w:ascii="Times New Roman" w:hAnsi="Times New Roman" w:cs="Times New Roman"/>
          <w:b/>
          <w:sz w:val="28"/>
          <w:szCs w:val="28"/>
        </w:rPr>
        <w:t>Классификация белков</w:t>
      </w:r>
    </w:p>
    <w:p w:rsidR="00021053" w:rsidRDefault="00021053" w:rsidP="00021053">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Все белки в зависимости от строения делятся на две группы:</w:t>
      </w:r>
    </w:p>
    <w:p w:rsidR="00021053" w:rsidRPr="00021053" w:rsidRDefault="00021053" w:rsidP="00D46A06">
      <w:pPr>
        <w:pStyle w:val="a3"/>
        <w:numPr>
          <w:ilvl w:val="0"/>
          <w:numId w:val="95"/>
        </w:numPr>
        <w:tabs>
          <w:tab w:val="left" w:pos="2977"/>
        </w:tabs>
        <w:spacing w:after="0" w:line="240" w:lineRule="auto"/>
        <w:jc w:val="both"/>
        <w:rPr>
          <w:rFonts w:ascii="Times New Roman" w:hAnsi="Times New Roman" w:cs="Times New Roman"/>
          <w:b/>
          <w:sz w:val="28"/>
          <w:szCs w:val="28"/>
        </w:rPr>
      </w:pPr>
      <w:r w:rsidRPr="00021053">
        <w:rPr>
          <w:rFonts w:ascii="Times New Roman" w:hAnsi="Times New Roman" w:cs="Times New Roman"/>
          <w:b/>
          <w:sz w:val="28"/>
          <w:szCs w:val="28"/>
        </w:rPr>
        <w:t xml:space="preserve">Простые, или протеины, состоят только из белковой части. </w:t>
      </w:r>
    </w:p>
    <w:p w:rsidR="00021053" w:rsidRDefault="00021053" w:rsidP="00D46A06">
      <w:pPr>
        <w:pStyle w:val="a3"/>
        <w:numPr>
          <w:ilvl w:val="0"/>
          <w:numId w:val="96"/>
        </w:numPr>
        <w:tabs>
          <w:tab w:val="left" w:pos="2977"/>
        </w:tabs>
        <w:spacing w:after="0" w:line="240" w:lineRule="auto"/>
        <w:jc w:val="both"/>
        <w:rPr>
          <w:rFonts w:ascii="Times New Roman" w:hAnsi="Times New Roman" w:cs="Times New Roman"/>
          <w:sz w:val="28"/>
          <w:szCs w:val="28"/>
        </w:rPr>
      </w:pPr>
      <w:r w:rsidRPr="00021053">
        <w:rPr>
          <w:rFonts w:ascii="Times New Roman" w:hAnsi="Times New Roman" w:cs="Times New Roman"/>
          <w:sz w:val="28"/>
          <w:szCs w:val="28"/>
        </w:rPr>
        <w:t>Альбумины – участвуют в поддержании осмотического давления крови, транспортируют с кровью различные вещества.</w:t>
      </w:r>
    </w:p>
    <w:p w:rsidR="00021053" w:rsidRDefault="00021053" w:rsidP="00D46A06">
      <w:pPr>
        <w:pStyle w:val="a3"/>
        <w:numPr>
          <w:ilvl w:val="0"/>
          <w:numId w:val="9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Глобулины – входят в состав ферментов</w:t>
      </w:r>
    </w:p>
    <w:p w:rsidR="00021053" w:rsidRPr="00021053" w:rsidRDefault="00021053" w:rsidP="00D46A06">
      <w:pPr>
        <w:pStyle w:val="a3"/>
        <w:numPr>
          <w:ilvl w:val="0"/>
          <w:numId w:val="9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Коллаген – образует внеклеточное вещество соединительной ткани и находится в коже, хрящах и других тканях.</w:t>
      </w:r>
    </w:p>
    <w:p w:rsidR="00021053" w:rsidRDefault="00021053" w:rsidP="00D46A06">
      <w:pPr>
        <w:pStyle w:val="a3"/>
        <w:numPr>
          <w:ilvl w:val="0"/>
          <w:numId w:val="95"/>
        </w:numPr>
        <w:tabs>
          <w:tab w:val="left" w:pos="2977"/>
        </w:tabs>
        <w:spacing w:after="0" w:line="240" w:lineRule="auto"/>
        <w:jc w:val="both"/>
        <w:rPr>
          <w:rFonts w:ascii="Times New Roman" w:hAnsi="Times New Roman" w:cs="Times New Roman"/>
          <w:sz w:val="28"/>
          <w:szCs w:val="28"/>
        </w:rPr>
      </w:pPr>
      <w:r w:rsidRPr="009B44FC">
        <w:rPr>
          <w:rFonts w:ascii="Times New Roman" w:hAnsi="Times New Roman" w:cs="Times New Roman"/>
          <w:b/>
          <w:sz w:val="28"/>
          <w:szCs w:val="28"/>
        </w:rPr>
        <w:t>Сложные, или протеиды.</w:t>
      </w:r>
      <w:r>
        <w:rPr>
          <w:rFonts w:ascii="Times New Roman" w:hAnsi="Times New Roman" w:cs="Times New Roman"/>
          <w:sz w:val="28"/>
          <w:szCs w:val="28"/>
        </w:rPr>
        <w:t xml:space="preserve"> Состоят из белковой и небелковой частей. Название протеида зависит от небелковой части.</w:t>
      </w:r>
    </w:p>
    <w:p w:rsidR="00021053" w:rsidRPr="009B44FC" w:rsidRDefault="00021053" w:rsidP="00D46A06">
      <w:pPr>
        <w:pStyle w:val="a3"/>
        <w:numPr>
          <w:ilvl w:val="1"/>
          <w:numId w:val="95"/>
        </w:numPr>
        <w:tabs>
          <w:tab w:val="left" w:pos="2977"/>
        </w:tabs>
        <w:spacing w:after="0" w:line="240" w:lineRule="auto"/>
        <w:jc w:val="both"/>
        <w:rPr>
          <w:rFonts w:ascii="Times New Roman" w:hAnsi="Times New Roman" w:cs="Times New Roman"/>
          <w:b/>
          <w:sz w:val="28"/>
          <w:szCs w:val="28"/>
        </w:rPr>
      </w:pPr>
      <w:r w:rsidRPr="009B44FC">
        <w:rPr>
          <w:rFonts w:ascii="Times New Roman" w:hAnsi="Times New Roman" w:cs="Times New Roman"/>
          <w:b/>
          <w:sz w:val="28"/>
          <w:szCs w:val="28"/>
        </w:rPr>
        <w:t>Нуклеопротеиды</w:t>
      </w:r>
    </w:p>
    <w:p w:rsidR="00021053" w:rsidRPr="00021053" w:rsidRDefault="00021053" w:rsidP="00021053">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Небелковой частью являются </w:t>
      </w:r>
      <w:r w:rsidR="00C05724">
        <w:rPr>
          <w:rFonts w:ascii="Times New Roman" w:hAnsi="Times New Roman" w:cs="Times New Roman"/>
          <w:sz w:val="28"/>
          <w:szCs w:val="28"/>
        </w:rPr>
        <w:t>нуклеиновые кислоты (ДНК, РНК). Белковая часть представлена в основном протаминами или гистонами. Комплексы ДНК с протаминами обнаружены в сперматозоидах. Гистоны обеспечивают компактную упаковку ДНК и ее хранение.</w:t>
      </w:r>
    </w:p>
    <w:p w:rsidR="00021053" w:rsidRPr="009B44FC" w:rsidRDefault="00021053" w:rsidP="00D46A06">
      <w:pPr>
        <w:pStyle w:val="a3"/>
        <w:numPr>
          <w:ilvl w:val="1"/>
          <w:numId w:val="95"/>
        </w:numPr>
        <w:tabs>
          <w:tab w:val="left" w:pos="2977"/>
        </w:tabs>
        <w:spacing w:after="0" w:line="240" w:lineRule="auto"/>
        <w:jc w:val="both"/>
        <w:rPr>
          <w:rFonts w:ascii="Times New Roman" w:hAnsi="Times New Roman" w:cs="Times New Roman"/>
          <w:b/>
          <w:sz w:val="28"/>
          <w:szCs w:val="28"/>
        </w:rPr>
      </w:pPr>
      <w:r w:rsidRPr="009B44FC">
        <w:rPr>
          <w:rFonts w:ascii="Times New Roman" w:hAnsi="Times New Roman" w:cs="Times New Roman"/>
          <w:b/>
          <w:sz w:val="28"/>
          <w:szCs w:val="28"/>
        </w:rPr>
        <w:t>Хромопротеиды</w:t>
      </w:r>
    </w:p>
    <w:p w:rsidR="00C05724" w:rsidRDefault="00C05724" w:rsidP="00C05724">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Сложные белки, небелковая часть которых представлена окрашенными соединениями.</w:t>
      </w:r>
    </w:p>
    <w:p w:rsidR="00C05724" w:rsidRDefault="00C05724" w:rsidP="00D46A06">
      <w:pPr>
        <w:pStyle w:val="a3"/>
        <w:numPr>
          <w:ilvl w:val="0"/>
          <w:numId w:val="97"/>
        </w:numPr>
        <w:tabs>
          <w:tab w:val="left" w:pos="2977"/>
        </w:tabs>
        <w:spacing w:after="0" w:line="240" w:lineRule="auto"/>
        <w:jc w:val="both"/>
        <w:rPr>
          <w:rFonts w:ascii="Times New Roman" w:hAnsi="Times New Roman" w:cs="Times New Roman"/>
          <w:sz w:val="28"/>
          <w:szCs w:val="28"/>
        </w:rPr>
      </w:pPr>
      <w:r w:rsidRPr="009B44FC">
        <w:rPr>
          <w:rFonts w:ascii="Times New Roman" w:hAnsi="Times New Roman" w:cs="Times New Roman"/>
          <w:b/>
          <w:sz w:val="28"/>
          <w:szCs w:val="28"/>
        </w:rPr>
        <w:t>Гемоглобин</w:t>
      </w:r>
      <w:r>
        <w:rPr>
          <w:rFonts w:ascii="Times New Roman" w:hAnsi="Times New Roman" w:cs="Times New Roman"/>
          <w:sz w:val="28"/>
          <w:szCs w:val="28"/>
        </w:rPr>
        <w:t xml:space="preserve"> – состоит из белка глобина и небелковой части гемма, в составе которого имеется двухвалентное железо. Молекула гемоглобина содержит четыре гемма и является белком с четвертичной структурой.</w:t>
      </w:r>
    </w:p>
    <w:p w:rsidR="00C05724" w:rsidRDefault="00C05724" w:rsidP="00D46A06">
      <w:pPr>
        <w:pStyle w:val="a3"/>
        <w:numPr>
          <w:ilvl w:val="0"/>
          <w:numId w:val="97"/>
        </w:numPr>
        <w:tabs>
          <w:tab w:val="left" w:pos="2977"/>
        </w:tabs>
        <w:spacing w:after="0" w:line="240" w:lineRule="auto"/>
        <w:jc w:val="both"/>
        <w:rPr>
          <w:rFonts w:ascii="Times New Roman" w:hAnsi="Times New Roman" w:cs="Times New Roman"/>
          <w:sz w:val="28"/>
          <w:szCs w:val="28"/>
        </w:rPr>
      </w:pPr>
      <w:r w:rsidRPr="009B44FC">
        <w:rPr>
          <w:rFonts w:ascii="Times New Roman" w:hAnsi="Times New Roman" w:cs="Times New Roman"/>
          <w:b/>
          <w:sz w:val="28"/>
          <w:szCs w:val="28"/>
        </w:rPr>
        <w:t>Миоглобин</w:t>
      </w:r>
      <w:r w:rsidR="009B44FC">
        <w:rPr>
          <w:rFonts w:ascii="Times New Roman" w:hAnsi="Times New Roman" w:cs="Times New Roman"/>
          <w:sz w:val="28"/>
          <w:szCs w:val="28"/>
        </w:rPr>
        <w:t xml:space="preserve"> – содержится в мышцах. Состоит только из одной из одной цепи. Миоглобин является дыхательным пигментом мышечной ткани. Создает запасы кислорода в мышцах.</w:t>
      </w:r>
    </w:p>
    <w:p w:rsidR="00C05724" w:rsidRDefault="00C05724" w:rsidP="00D46A06">
      <w:pPr>
        <w:pStyle w:val="a3"/>
        <w:numPr>
          <w:ilvl w:val="0"/>
          <w:numId w:val="97"/>
        </w:numPr>
        <w:tabs>
          <w:tab w:val="left" w:pos="2977"/>
        </w:tabs>
        <w:spacing w:after="0" w:line="240" w:lineRule="auto"/>
        <w:jc w:val="both"/>
        <w:rPr>
          <w:rFonts w:ascii="Times New Roman" w:hAnsi="Times New Roman" w:cs="Times New Roman"/>
          <w:sz w:val="28"/>
          <w:szCs w:val="28"/>
        </w:rPr>
      </w:pPr>
      <w:r w:rsidRPr="009B44FC">
        <w:rPr>
          <w:rFonts w:ascii="Times New Roman" w:hAnsi="Times New Roman" w:cs="Times New Roman"/>
          <w:b/>
          <w:sz w:val="28"/>
          <w:szCs w:val="28"/>
        </w:rPr>
        <w:t>Ряд ферментов</w:t>
      </w:r>
      <w:r w:rsidR="009B44FC">
        <w:rPr>
          <w:rFonts w:ascii="Times New Roman" w:hAnsi="Times New Roman" w:cs="Times New Roman"/>
          <w:sz w:val="28"/>
          <w:szCs w:val="28"/>
        </w:rPr>
        <w:t xml:space="preserve"> – каталаза, пероксидаза.</w:t>
      </w:r>
    </w:p>
    <w:p w:rsidR="00C05724" w:rsidRPr="009B44FC" w:rsidRDefault="00C05724" w:rsidP="00D46A06">
      <w:pPr>
        <w:pStyle w:val="a3"/>
        <w:numPr>
          <w:ilvl w:val="0"/>
          <w:numId w:val="97"/>
        </w:numPr>
        <w:tabs>
          <w:tab w:val="left" w:pos="2977"/>
        </w:tabs>
        <w:spacing w:after="0" w:line="240" w:lineRule="auto"/>
        <w:jc w:val="both"/>
        <w:rPr>
          <w:rFonts w:ascii="Times New Roman" w:hAnsi="Times New Roman" w:cs="Times New Roman"/>
          <w:b/>
          <w:sz w:val="28"/>
          <w:szCs w:val="28"/>
        </w:rPr>
      </w:pPr>
      <w:r w:rsidRPr="009B44FC">
        <w:rPr>
          <w:rFonts w:ascii="Times New Roman" w:hAnsi="Times New Roman" w:cs="Times New Roman"/>
          <w:b/>
          <w:sz w:val="28"/>
          <w:szCs w:val="28"/>
        </w:rPr>
        <w:t xml:space="preserve">Хлорофилл </w:t>
      </w:r>
    </w:p>
    <w:p w:rsidR="00021053" w:rsidRPr="009B44FC" w:rsidRDefault="00021053" w:rsidP="00D46A06">
      <w:pPr>
        <w:pStyle w:val="a3"/>
        <w:numPr>
          <w:ilvl w:val="1"/>
          <w:numId w:val="95"/>
        </w:numPr>
        <w:tabs>
          <w:tab w:val="left" w:pos="2977"/>
        </w:tabs>
        <w:spacing w:after="0" w:line="240" w:lineRule="auto"/>
        <w:jc w:val="both"/>
        <w:rPr>
          <w:rFonts w:ascii="Times New Roman" w:hAnsi="Times New Roman" w:cs="Times New Roman"/>
          <w:b/>
          <w:sz w:val="28"/>
          <w:szCs w:val="28"/>
        </w:rPr>
      </w:pPr>
      <w:r w:rsidRPr="009B44FC">
        <w:rPr>
          <w:rFonts w:ascii="Times New Roman" w:hAnsi="Times New Roman" w:cs="Times New Roman"/>
          <w:b/>
          <w:sz w:val="28"/>
          <w:szCs w:val="28"/>
        </w:rPr>
        <w:t>Гликопротеиды</w:t>
      </w:r>
    </w:p>
    <w:p w:rsidR="009B44FC" w:rsidRPr="009B44FC" w:rsidRDefault="009B44FC" w:rsidP="009B44FC">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Небелковая часть образована производными углеводов. Входят в состав клеточных мембран. Участвуют в процессе свертывания крови, являются составными частями секретов ЖКТ.</w:t>
      </w:r>
    </w:p>
    <w:p w:rsidR="00021053" w:rsidRPr="009B44FC" w:rsidRDefault="00021053" w:rsidP="00D46A06">
      <w:pPr>
        <w:pStyle w:val="a3"/>
        <w:numPr>
          <w:ilvl w:val="1"/>
          <w:numId w:val="95"/>
        </w:numPr>
        <w:tabs>
          <w:tab w:val="left" w:pos="2977"/>
        </w:tabs>
        <w:spacing w:after="0" w:line="240" w:lineRule="auto"/>
        <w:jc w:val="both"/>
        <w:rPr>
          <w:rFonts w:ascii="Times New Roman" w:hAnsi="Times New Roman" w:cs="Times New Roman"/>
          <w:b/>
          <w:sz w:val="28"/>
          <w:szCs w:val="28"/>
        </w:rPr>
      </w:pPr>
      <w:r w:rsidRPr="009B44FC">
        <w:rPr>
          <w:rFonts w:ascii="Times New Roman" w:hAnsi="Times New Roman" w:cs="Times New Roman"/>
          <w:b/>
          <w:sz w:val="28"/>
          <w:szCs w:val="28"/>
        </w:rPr>
        <w:t>Фосфопротеиды</w:t>
      </w:r>
    </w:p>
    <w:p w:rsidR="009B44FC" w:rsidRDefault="00D26563" w:rsidP="009B44FC">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В качестве небелковой части содержится фосфорная кислота. Например:</w:t>
      </w:r>
    </w:p>
    <w:p w:rsidR="00D26563" w:rsidRDefault="00D26563" w:rsidP="00D46A06">
      <w:pPr>
        <w:pStyle w:val="a3"/>
        <w:numPr>
          <w:ilvl w:val="0"/>
          <w:numId w:val="98"/>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Казеиноген молока</w:t>
      </w:r>
    </w:p>
    <w:p w:rsidR="00D26563" w:rsidRDefault="00D26563" w:rsidP="00D46A06">
      <w:pPr>
        <w:pStyle w:val="a3"/>
        <w:numPr>
          <w:ilvl w:val="0"/>
          <w:numId w:val="98"/>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Вителлин (белок желтков яиц)</w:t>
      </w:r>
    </w:p>
    <w:p w:rsidR="00D26563" w:rsidRDefault="00D26563" w:rsidP="00D46A06">
      <w:pPr>
        <w:pStyle w:val="a3"/>
        <w:numPr>
          <w:ilvl w:val="0"/>
          <w:numId w:val="98"/>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Ихтулин (белок икры рыб</w:t>
      </w:r>
      <w:r w:rsidRPr="00D26563">
        <w:rPr>
          <w:rFonts w:ascii="Times New Roman" w:hAnsi="Times New Roman" w:cs="Times New Roman"/>
          <w:sz w:val="28"/>
          <w:szCs w:val="28"/>
        </w:rPr>
        <w:t>)</w:t>
      </w:r>
    </w:p>
    <w:p w:rsidR="00D26563" w:rsidRPr="00D26563" w:rsidRDefault="00D26563" w:rsidP="00D26563">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Такая локализация фосфопротеидов свидетельствует о важном значении для развивающего организма. У взрослых форм фосфопротеиды присутствуют в костной и нервной тканях.</w:t>
      </w:r>
    </w:p>
    <w:p w:rsidR="00021053" w:rsidRPr="00482788" w:rsidRDefault="00D26563" w:rsidP="00D46A06">
      <w:pPr>
        <w:pStyle w:val="a3"/>
        <w:numPr>
          <w:ilvl w:val="1"/>
          <w:numId w:val="95"/>
        </w:numPr>
        <w:tabs>
          <w:tab w:val="left" w:pos="2977"/>
        </w:tabs>
        <w:spacing w:after="0" w:line="240" w:lineRule="auto"/>
        <w:jc w:val="both"/>
        <w:rPr>
          <w:rFonts w:ascii="Times New Roman" w:hAnsi="Times New Roman" w:cs="Times New Roman"/>
          <w:b/>
          <w:sz w:val="28"/>
          <w:szCs w:val="28"/>
        </w:rPr>
      </w:pPr>
      <w:r w:rsidRPr="00482788">
        <w:rPr>
          <w:rFonts w:ascii="Times New Roman" w:hAnsi="Times New Roman" w:cs="Times New Roman"/>
          <w:b/>
          <w:sz w:val="28"/>
          <w:szCs w:val="28"/>
        </w:rPr>
        <w:t>Л</w:t>
      </w:r>
      <w:r w:rsidR="00021053" w:rsidRPr="00482788">
        <w:rPr>
          <w:rFonts w:ascii="Times New Roman" w:hAnsi="Times New Roman" w:cs="Times New Roman"/>
          <w:b/>
          <w:sz w:val="28"/>
          <w:szCs w:val="28"/>
        </w:rPr>
        <w:t>ипопротеиды</w:t>
      </w:r>
    </w:p>
    <w:p w:rsidR="00D26563" w:rsidRDefault="00D26563" w:rsidP="00D26563">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Небелковая часть образована липидами.</w:t>
      </w:r>
    </w:p>
    <w:p w:rsidR="00CB0E2A" w:rsidRPr="00CB0E2A" w:rsidRDefault="00CB0E2A" w:rsidP="00D46A06">
      <w:pPr>
        <w:pStyle w:val="a3"/>
        <w:numPr>
          <w:ilvl w:val="0"/>
          <w:numId w:val="105"/>
        </w:numPr>
        <w:tabs>
          <w:tab w:val="left" w:pos="2977"/>
        </w:tabs>
        <w:spacing w:after="0" w:line="240" w:lineRule="auto"/>
        <w:jc w:val="center"/>
        <w:rPr>
          <w:rFonts w:ascii="Times New Roman" w:hAnsi="Times New Roman" w:cs="Times New Roman"/>
          <w:b/>
          <w:sz w:val="28"/>
          <w:szCs w:val="28"/>
        </w:rPr>
      </w:pPr>
      <w:r w:rsidRPr="00CB0E2A">
        <w:rPr>
          <w:rFonts w:ascii="Times New Roman" w:hAnsi="Times New Roman" w:cs="Times New Roman"/>
          <w:b/>
          <w:sz w:val="28"/>
          <w:szCs w:val="28"/>
        </w:rPr>
        <w:t>Липиды.</w:t>
      </w:r>
    </w:p>
    <w:p w:rsidR="00227FBD"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Это сборная группа органических веществ, которые плохо растворимы в воде, но хорошо растворимы в органических (неполярных) растворителях. В молекулах липидов имеются неполярные (углеводородные) и полярные (–СООН, –ОН, –NH2) участки. Неполярные участки не смачиваются водой и называются </w:t>
      </w:r>
      <w:r w:rsidRPr="00D26563">
        <w:rPr>
          <w:rFonts w:ascii="Times New Roman" w:hAnsi="Times New Roman" w:cs="Times New Roman"/>
          <w:b/>
          <w:sz w:val="28"/>
          <w:szCs w:val="28"/>
        </w:rPr>
        <w:t>гидрофобными</w:t>
      </w:r>
      <w:r w:rsidRPr="009E4161">
        <w:rPr>
          <w:rFonts w:ascii="Times New Roman" w:hAnsi="Times New Roman" w:cs="Times New Roman"/>
          <w:sz w:val="28"/>
          <w:szCs w:val="28"/>
        </w:rPr>
        <w:t xml:space="preserve">. Полярные участки смачиваются водой и называются </w:t>
      </w:r>
      <w:r w:rsidRPr="00D26563">
        <w:rPr>
          <w:rFonts w:ascii="Times New Roman" w:hAnsi="Times New Roman" w:cs="Times New Roman"/>
          <w:b/>
          <w:sz w:val="28"/>
          <w:szCs w:val="28"/>
        </w:rPr>
        <w:t>гидрофильными</w:t>
      </w:r>
      <w:r w:rsidRPr="009E4161">
        <w:rPr>
          <w:rFonts w:ascii="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4076"/>
      </w:tblGrid>
      <w:tr w:rsidR="00D26563" w:rsidTr="00654DA7">
        <w:tc>
          <w:tcPr>
            <w:tcW w:w="5211" w:type="dxa"/>
          </w:tcPr>
          <w:p w:rsidR="00D26563" w:rsidRDefault="00D26563" w:rsidP="00227FBD">
            <w:pPr>
              <w:tabs>
                <w:tab w:val="left" w:pos="2977"/>
              </w:tabs>
              <w:jc w:val="both"/>
              <w:rPr>
                <w:rFonts w:ascii="Times New Roman" w:hAnsi="Times New Roman" w:cs="Times New Roman"/>
                <w:sz w:val="28"/>
                <w:szCs w:val="28"/>
              </w:rPr>
            </w:pPr>
            <w:r w:rsidRPr="00D26563">
              <w:rPr>
                <w:rFonts w:ascii="Times New Roman" w:hAnsi="Times New Roman" w:cs="Times New Roman"/>
                <w:noProof/>
                <w:sz w:val="28"/>
                <w:szCs w:val="28"/>
              </w:rPr>
              <w:lastRenderedPageBreak/>
              <w:drawing>
                <wp:inline distT="0" distB="0" distL="0" distR="0" wp14:anchorId="4D9A0544" wp14:editId="28C8EA3B">
                  <wp:extent cx="3233796" cy="2053086"/>
                  <wp:effectExtent l="19050" t="0" r="4704"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b="12393"/>
                          <a:stretch>
                            <a:fillRect/>
                          </a:stretch>
                        </pic:blipFill>
                        <pic:spPr bwMode="auto">
                          <a:xfrm>
                            <a:off x="0" y="0"/>
                            <a:ext cx="3239670" cy="2056815"/>
                          </a:xfrm>
                          <a:prstGeom prst="rect">
                            <a:avLst/>
                          </a:prstGeom>
                          <a:noFill/>
                          <a:ln w="9525">
                            <a:noFill/>
                            <a:miter lim="800000"/>
                            <a:headEnd/>
                            <a:tailEnd/>
                          </a:ln>
                        </pic:spPr>
                      </pic:pic>
                    </a:graphicData>
                  </a:graphic>
                </wp:inline>
              </w:drawing>
            </w:r>
          </w:p>
          <w:p w:rsidR="00654DA7" w:rsidRDefault="00654DA7" w:rsidP="00654DA7">
            <w:pPr>
              <w:tabs>
                <w:tab w:val="left" w:pos="2977"/>
              </w:tabs>
              <w:jc w:val="center"/>
              <w:rPr>
                <w:rFonts w:ascii="Times New Roman" w:hAnsi="Times New Roman" w:cs="Times New Roman"/>
                <w:sz w:val="28"/>
                <w:szCs w:val="28"/>
              </w:rPr>
            </w:pPr>
            <w:r w:rsidRPr="00077980">
              <w:rPr>
                <w:rFonts w:ascii="Times New Roman" w:hAnsi="Times New Roman" w:cs="Times New Roman"/>
                <w:b/>
                <w:sz w:val="24"/>
                <w:szCs w:val="28"/>
              </w:rPr>
              <w:t>Рисунок 2</w:t>
            </w:r>
            <w:r>
              <w:rPr>
                <w:rFonts w:ascii="Times New Roman" w:hAnsi="Times New Roman" w:cs="Times New Roman"/>
                <w:b/>
                <w:sz w:val="24"/>
                <w:szCs w:val="28"/>
              </w:rPr>
              <w:t>1</w:t>
            </w:r>
            <w:r w:rsidRPr="00077980">
              <w:rPr>
                <w:rFonts w:ascii="Times New Roman" w:hAnsi="Times New Roman" w:cs="Times New Roman"/>
                <w:b/>
                <w:sz w:val="24"/>
                <w:szCs w:val="28"/>
              </w:rPr>
              <w:t xml:space="preserve">. </w:t>
            </w:r>
            <w:r>
              <w:rPr>
                <w:rFonts w:ascii="Times New Roman" w:hAnsi="Times New Roman" w:cs="Times New Roman"/>
                <w:b/>
                <w:sz w:val="24"/>
                <w:szCs w:val="28"/>
              </w:rPr>
              <w:t>Общая формула жиров (А) и классификация жиров (Б)</w:t>
            </w:r>
          </w:p>
        </w:tc>
        <w:tc>
          <w:tcPr>
            <w:tcW w:w="4076" w:type="dxa"/>
          </w:tcPr>
          <w:p w:rsidR="00D26563" w:rsidRDefault="00654DA7" w:rsidP="00D46A06">
            <w:pPr>
              <w:pStyle w:val="a3"/>
              <w:numPr>
                <w:ilvl w:val="1"/>
                <w:numId w:val="92"/>
              </w:numPr>
              <w:tabs>
                <w:tab w:val="left" w:pos="373"/>
                <w:tab w:val="left" w:pos="563"/>
                <w:tab w:val="left" w:pos="2977"/>
              </w:tabs>
              <w:ind w:left="34" w:firstLine="0"/>
              <w:jc w:val="both"/>
              <w:rPr>
                <w:rFonts w:ascii="Times New Roman" w:hAnsi="Times New Roman" w:cs="Times New Roman"/>
                <w:sz w:val="28"/>
                <w:szCs w:val="28"/>
              </w:rPr>
            </w:pPr>
            <w:r>
              <w:rPr>
                <w:rFonts w:ascii="Times New Roman" w:hAnsi="Times New Roman" w:cs="Times New Roman"/>
                <w:sz w:val="28"/>
                <w:szCs w:val="28"/>
              </w:rPr>
              <w:t>Классификация липидов</w:t>
            </w:r>
          </w:p>
          <w:p w:rsidR="00654DA7" w:rsidRDefault="00654DA7" w:rsidP="00654DA7">
            <w:pPr>
              <w:tabs>
                <w:tab w:val="left" w:pos="373"/>
                <w:tab w:val="left" w:pos="563"/>
                <w:tab w:val="left" w:pos="2977"/>
              </w:tabs>
              <w:ind w:left="34" w:firstLine="284"/>
              <w:jc w:val="both"/>
              <w:rPr>
                <w:rFonts w:ascii="Times New Roman" w:hAnsi="Times New Roman" w:cs="Times New Roman"/>
                <w:sz w:val="28"/>
                <w:szCs w:val="28"/>
              </w:rPr>
            </w:pPr>
            <w:r>
              <w:rPr>
                <w:rFonts w:ascii="Times New Roman" w:hAnsi="Times New Roman" w:cs="Times New Roman"/>
                <w:sz w:val="28"/>
                <w:szCs w:val="28"/>
              </w:rPr>
              <w:t xml:space="preserve">Содержание липидов в организме человека составляет в среднем 10 – 20% от массы тела. </w:t>
            </w:r>
            <w:r w:rsidRPr="00654DA7">
              <w:rPr>
                <w:rFonts w:ascii="Times New Roman" w:hAnsi="Times New Roman" w:cs="Times New Roman"/>
                <w:b/>
                <w:sz w:val="28"/>
                <w:szCs w:val="28"/>
                <w:u w:val="single"/>
              </w:rPr>
              <w:t>Условно</w:t>
            </w:r>
            <w:r>
              <w:rPr>
                <w:rFonts w:ascii="Times New Roman" w:hAnsi="Times New Roman" w:cs="Times New Roman"/>
                <w:sz w:val="28"/>
                <w:szCs w:val="28"/>
              </w:rPr>
              <w:t xml:space="preserve"> липиды можно разделить на две группы:</w:t>
            </w:r>
          </w:p>
          <w:p w:rsidR="00654DA7" w:rsidRPr="006524E7" w:rsidRDefault="006524E7" w:rsidP="006524E7">
            <w:pPr>
              <w:tabs>
                <w:tab w:val="left" w:pos="373"/>
                <w:tab w:val="left" w:pos="563"/>
                <w:tab w:val="left" w:pos="2977"/>
              </w:tabs>
              <w:ind w:firstLine="318"/>
              <w:jc w:val="both"/>
              <w:rPr>
                <w:rFonts w:ascii="Times New Roman" w:hAnsi="Times New Roman" w:cs="Times New Roman"/>
                <w:sz w:val="28"/>
                <w:szCs w:val="28"/>
              </w:rPr>
            </w:pPr>
            <w:r>
              <w:rPr>
                <w:rFonts w:ascii="Times New Roman" w:hAnsi="Times New Roman" w:cs="Times New Roman"/>
                <w:sz w:val="28"/>
                <w:szCs w:val="28"/>
              </w:rPr>
              <w:t xml:space="preserve">А) </w:t>
            </w:r>
            <w:r w:rsidR="00654DA7" w:rsidRPr="006524E7">
              <w:rPr>
                <w:rFonts w:ascii="Times New Roman" w:hAnsi="Times New Roman" w:cs="Times New Roman"/>
                <w:sz w:val="28"/>
                <w:szCs w:val="28"/>
              </w:rPr>
              <w:t>Протоплазматические – входят в состав всех органов и тканей. Составляют примерно 25% всех липидов организма и остаются на</w:t>
            </w:r>
          </w:p>
        </w:tc>
      </w:tr>
    </w:tbl>
    <w:p w:rsidR="00D26563" w:rsidRDefault="00654DA7" w:rsidP="00654DA7">
      <w:p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одном уровне в течение всей жизни.</w:t>
      </w:r>
    </w:p>
    <w:p w:rsidR="006524E7" w:rsidRDefault="006524E7" w:rsidP="006524E7">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Б) </w:t>
      </w:r>
      <w:r w:rsidR="00654DA7" w:rsidRPr="006524E7">
        <w:rPr>
          <w:rFonts w:ascii="Times New Roman" w:hAnsi="Times New Roman" w:cs="Times New Roman"/>
          <w:sz w:val="28"/>
          <w:szCs w:val="28"/>
        </w:rPr>
        <w:t>Резервные – запасаются в организме и количество их меняется в зависимости от различных факторов.</w:t>
      </w:r>
      <w:r w:rsidRPr="006524E7">
        <w:rPr>
          <w:rFonts w:ascii="Times New Roman" w:hAnsi="Times New Roman" w:cs="Times New Roman"/>
          <w:sz w:val="28"/>
          <w:szCs w:val="28"/>
        </w:rPr>
        <w:t xml:space="preserve"> </w:t>
      </w:r>
    </w:p>
    <w:p w:rsidR="00654DA7" w:rsidRPr="006524E7" w:rsidRDefault="006524E7" w:rsidP="006524E7">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К липидам относятся</w:t>
      </w:r>
      <w:r>
        <w:rPr>
          <w:rFonts w:ascii="Times New Roman" w:hAnsi="Times New Roman" w:cs="Times New Roman"/>
          <w:sz w:val="28"/>
          <w:szCs w:val="28"/>
        </w:rPr>
        <w:t>:</w:t>
      </w:r>
    </w:p>
    <w:p w:rsidR="00654DA7" w:rsidRDefault="006524E7" w:rsidP="00D46A06">
      <w:pPr>
        <w:pStyle w:val="a3"/>
        <w:numPr>
          <w:ilvl w:val="0"/>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Простые липиды</w:t>
      </w:r>
      <w:r w:rsidRPr="006524E7">
        <w:rPr>
          <w:rFonts w:ascii="Times New Roman" w:hAnsi="Times New Roman" w:cs="Times New Roman"/>
          <w:sz w:val="28"/>
          <w:szCs w:val="28"/>
        </w:rPr>
        <w:t xml:space="preserve"> – представляют собой сложные эфиры спиртов и высших жирных кислот (ВЖ</w:t>
      </w:r>
      <w:r>
        <w:rPr>
          <w:rFonts w:ascii="Times New Roman" w:hAnsi="Times New Roman" w:cs="Times New Roman"/>
          <w:sz w:val="28"/>
          <w:szCs w:val="28"/>
        </w:rPr>
        <w:t>К)</w:t>
      </w:r>
    </w:p>
    <w:p w:rsidR="006524E7" w:rsidRDefault="006524E7" w:rsidP="00D46A06">
      <w:pPr>
        <w:pStyle w:val="a3"/>
        <w:numPr>
          <w:ilvl w:val="1"/>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Триацилглицерины (триглицериды, нейтральные жиры)</w:t>
      </w:r>
      <w:r>
        <w:rPr>
          <w:rFonts w:ascii="Times New Roman" w:hAnsi="Times New Roman" w:cs="Times New Roman"/>
          <w:sz w:val="28"/>
          <w:szCs w:val="28"/>
        </w:rPr>
        <w:t xml:space="preserve"> – сложные эфиры глицерина и трех молекул ВЖК:</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217"/>
      </w:tblGrid>
      <w:tr w:rsidR="00E73DCF" w:rsidTr="00B8515C">
        <w:tc>
          <w:tcPr>
            <w:tcW w:w="5070" w:type="dxa"/>
          </w:tcPr>
          <w:p w:rsidR="00B8515C" w:rsidRDefault="00B8515C" w:rsidP="00B8515C">
            <w:pPr>
              <w:pStyle w:val="a3"/>
              <w:tabs>
                <w:tab w:val="left" w:pos="2977"/>
              </w:tabs>
              <w:ind w:left="426"/>
              <w:jc w:val="both"/>
              <w:rPr>
                <w:rFonts w:ascii="Times New Roman" w:hAnsi="Times New Roman" w:cs="Times New Roman"/>
                <w:sz w:val="28"/>
                <w:szCs w:val="28"/>
              </w:rPr>
            </w:pPr>
          </w:p>
          <w:p w:rsidR="00B8515C" w:rsidRDefault="00B8515C" w:rsidP="00B8515C">
            <w:pPr>
              <w:pStyle w:val="a3"/>
              <w:tabs>
                <w:tab w:val="left" w:pos="2977"/>
              </w:tabs>
              <w:ind w:left="426"/>
              <w:jc w:val="both"/>
              <w:rPr>
                <w:rFonts w:ascii="Times New Roman" w:hAnsi="Times New Roman" w:cs="Times New Roman"/>
                <w:sz w:val="28"/>
                <w:szCs w:val="28"/>
              </w:rPr>
            </w:pPr>
          </w:p>
          <w:p w:rsidR="00E73DCF" w:rsidRPr="00E73DCF" w:rsidRDefault="00E73DCF" w:rsidP="00D46A06">
            <w:pPr>
              <w:pStyle w:val="a3"/>
              <w:numPr>
                <w:ilvl w:val="0"/>
                <w:numId w:val="100"/>
              </w:numPr>
              <w:tabs>
                <w:tab w:val="left" w:pos="2977"/>
              </w:tabs>
              <w:ind w:left="426"/>
              <w:jc w:val="both"/>
              <w:rPr>
                <w:rFonts w:ascii="Times New Roman" w:hAnsi="Times New Roman" w:cs="Times New Roman"/>
                <w:sz w:val="28"/>
                <w:szCs w:val="28"/>
              </w:rPr>
            </w:pPr>
            <w:r>
              <w:rPr>
                <w:rFonts w:ascii="Times New Roman" w:hAnsi="Times New Roman" w:cs="Times New Roman"/>
                <w:sz w:val="28"/>
                <w:szCs w:val="28"/>
              </w:rPr>
              <w:t>Простые – имеют одинаковые ВЖК</w:t>
            </w:r>
          </w:p>
        </w:tc>
        <w:tc>
          <w:tcPr>
            <w:tcW w:w="4217" w:type="dxa"/>
          </w:tcPr>
          <w:tbl>
            <w:tblPr>
              <w:tblW w:w="924" w:type="dxa"/>
              <w:shd w:val="clear" w:color="auto" w:fill="FFFFFF"/>
              <w:tblCellMar>
                <w:left w:w="0" w:type="dxa"/>
                <w:right w:w="0" w:type="dxa"/>
              </w:tblCellMar>
              <w:tblLook w:val="04A0" w:firstRow="1" w:lastRow="0" w:firstColumn="1" w:lastColumn="0" w:noHBand="0" w:noVBand="1"/>
            </w:tblPr>
            <w:tblGrid>
              <w:gridCol w:w="479"/>
              <w:gridCol w:w="94"/>
              <w:gridCol w:w="203"/>
              <w:gridCol w:w="94"/>
              <w:gridCol w:w="389"/>
              <w:gridCol w:w="94"/>
              <w:gridCol w:w="749"/>
            </w:tblGrid>
            <w:tr w:rsidR="00B8515C" w:rsidRPr="00B8515C" w:rsidTr="00B8515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СН</w:t>
                  </w:r>
                  <w:r w:rsidRPr="00B8515C">
                    <w:rPr>
                      <w:rFonts w:ascii="Times New Roman" w:eastAsia="Times New Roman" w:hAnsi="Times New Roman" w:cs="Times New Roman"/>
                      <w:sz w:val="28"/>
                      <w:szCs w:val="12"/>
                      <w:vertAlign w:val="subscript"/>
                    </w:rPr>
                    <w:t>2</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w:t>
                  </w:r>
                  <w:r w:rsidRPr="00B8515C">
                    <w:rPr>
                      <w:rFonts w:ascii="Times New Roman" w:eastAsia="Times New Roman" w:hAnsi="Times New Roman" w:cs="Times New Roman"/>
                      <w:sz w:val="28"/>
                      <w:szCs w:val="12"/>
                      <w:vertAlign w:val="subscript"/>
                    </w:rPr>
                    <w:t>17</w:t>
                  </w:r>
                  <w:r w:rsidRPr="00B8515C">
                    <w:rPr>
                      <w:rFonts w:ascii="Times New Roman" w:eastAsia="Times New Roman" w:hAnsi="Times New Roman" w:cs="Times New Roman"/>
                      <w:sz w:val="28"/>
                      <w:szCs w:val="12"/>
                    </w:rPr>
                    <w:t>Н</w:t>
                  </w:r>
                  <w:r w:rsidRPr="00B8515C">
                    <w:rPr>
                      <w:rFonts w:ascii="Times New Roman" w:eastAsia="Times New Roman" w:hAnsi="Times New Roman" w:cs="Times New Roman"/>
                      <w:sz w:val="28"/>
                      <w:szCs w:val="12"/>
                      <w:vertAlign w:val="subscript"/>
                    </w:rPr>
                    <w:t>35</w:t>
                  </w:r>
                </w:p>
              </w:tc>
            </w:tr>
            <w:tr w:rsidR="00B8515C" w:rsidRPr="00B8515C" w:rsidTr="00B8515C">
              <w:tc>
                <w:tcPr>
                  <w:tcW w:w="0" w:type="auto"/>
                  <w:gridSpan w:val="7"/>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Cambria Math" w:eastAsia="Times New Roman" w:hAnsi="Cambria Math" w:cs="Times New Roman"/>
                      <w:sz w:val="28"/>
                      <w:szCs w:val="12"/>
                    </w:rPr>
                    <w:t>∣</w:t>
                  </w:r>
                </w:p>
              </w:tc>
            </w:tr>
            <w:tr w:rsidR="00B8515C" w:rsidRPr="00B8515C" w:rsidTr="00B8515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СН</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w:t>
                  </w:r>
                  <w:r w:rsidRPr="00B8515C">
                    <w:rPr>
                      <w:rFonts w:ascii="Times New Roman" w:eastAsia="Times New Roman" w:hAnsi="Times New Roman" w:cs="Times New Roman"/>
                      <w:sz w:val="28"/>
                      <w:szCs w:val="12"/>
                      <w:vertAlign w:val="subscript"/>
                    </w:rPr>
                    <w:t>17</w:t>
                  </w:r>
                  <w:r w:rsidRPr="00B8515C">
                    <w:rPr>
                      <w:rFonts w:ascii="Times New Roman" w:eastAsia="Times New Roman" w:hAnsi="Times New Roman" w:cs="Times New Roman"/>
                      <w:sz w:val="28"/>
                      <w:szCs w:val="12"/>
                    </w:rPr>
                    <w:t>Н</w:t>
                  </w:r>
                  <w:r w:rsidRPr="00B8515C">
                    <w:rPr>
                      <w:rFonts w:ascii="Times New Roman" w:eastAsia="Times New Roman" w:hAnsi="Times New Roman" w:cs="Times New Roman"/>
                      <w:sz w:val="28"/>
                      <w:szCs w:val="12"/>
                      <w:vertAlign w:val="subscript"/>
                    </w:rPr>
                    <w:t>35</w:t>
                  </w:r>
                </w:p>
              </w:tc>
            </w:tr>
            <w:tr w:rsidR="00B8515C" w:rsidRPr="00B8515C" w:rsidTr="00B8515C">
              <w:tc>
                <w:tcPr>
                  <w:tcW w:w="0" w:type="auto"/>
                  <w:gridSpan w:val="7"/>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Cambria Math" w:eastAsia="Times New Roman" w:hAnsi="Cambria Math" w:cs="Times New Roman"/>
                      <w:sz w:val="28"/>
                      <w:szCs w:val="12"/>
                    </w:rPr>
                    <w:t>∣</w:t>
                  </w:r>
                </w:p>
              </w:tc>
            </w:tr>
            <w:tr w:rsidR="00B8515C" w:rsidRPr="00B8515C" w:rsidTr="00B8515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СН</w:t>
                  </w:r>
                  <w:r w:rsidRPr="00B8515C">
                    <w:rPr>
                      <w:rFonts w:ascii="Times New Roman" w:eastAsia="Times New Roman" w:hAnsi="Times New Roman" w:cs="Times New Roman"/>
                      <w:sz w:val="28"/>
                      <w:szCs w:val="12"/>
                      <w:vertAlign w:val="subscript"/>
                    </w:rPr>
                    <w:t>2</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СО</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w:t>
                  </w:r>
                </w:p>
              </w:tc>
              <w:tc>
                <w:tcPr>
                  <w:tcW w:w="0" w:type="auto"/>
                  <w:tcBorders>
                    <w:top w:val="nil"/>
                    <w:left w:val="nil"/>
                    <w:bottom w:val="nil"/>
                    <w:right w:val="nil"/>
                  </w:tcBorders>
                  <w:shd w:val="clear" w:color="auto" w:fill="FFFFFF"/>
                  <w:vAlign w:val="center"/>
                  <w:hideMark/>
                </w:tcPr>
                <w:p w:rsidR="00B8515C" w:rsidRPr="00B8515C" w:rsidRDefault="00B8515C" w:rsidP="00B8515C">
                  <w:pPr>
                    <w:spacing w:after="0" w:line="240" w:lineRule="auto"/>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С</w:t>
                  </w:r>
                  <w:r w:rsidRPr="00B8515C">
                    <w:rPr>
                      <w:rFonts w:ascii="Times New Roman" w:eastAsia="Times New Roman" w:hAnsi="Times New Roman" w:cs="Times New Roman"/>
                      <w:sz w:val="28"/>
                      <w:szCs w:val="12"/>
                      <w:vertAlign w:val="subscript"/>
                    </w:rPr>
                    <w:t>17</w:t>
                  </w:r>
                  <w:r w:rsidRPr="00B8515C">
                    <w:rPr>
                      <w:rFonts w:ascii="Times New Roman" w:eastAsia="Times New Roman" w:hAnsi="Times New Roman" w:cs="Times New Roman"/>
                      <w:sz w:val="28"/>
                      <w:szCs w:val="12"/>
                    </w:rPr>
                    <w:t>Н</w:t>
                  </w:r>
                  <w:r w:rsidRPr="00B8515C">
                    <w:rPr>
                      <w:rFonts w:ascii="Times New Roman" w:eastAsia="Times New Roman" w:hAnsi="Times New Roman" w:cs="Times New Roman"/>
                      <w:sz w:val="28"/>
                      <w:szCs w:val="12"/>
                      <w:vertAlign w:val="subscript"/>
                    </w:rPr>
                    <w:t>35</w:t>
                  </w:r>
                </w:p>
              </w:tc>
            </w:tr>
            <w:tr w:rsidR="00B8515C" w:rsidRPr="00B8515C" w:rsidTr="00B8515C">
              <w:tc>
                <w:tcPr>
                  <w:tcW w:w="0" w:type="auto"/>
                  <w:gridSpan w:val="7"/>
                  <w:tcBorders>
                    <w:top w:val="nil"/>
                    <w:left w:val="nil"/>
                    <w:bottom w:val="nil"/>
                    <w:right w:val="nil"/>
                  </w:tcBorders>
                  <w:shd w:val="clear" w:color="auto" w:fill="FFFFFF"/>
                  <w:vAlign w:val="center"/>
                  <w:hideMark/>
                </w:tcPr>
                <w:p w:rsidR="00B8515C" w:rsidRPr="00B8515C" w:rsidRDefault="00B8515C" w:rsidP="00B8515C">
                  <w:pPr>
                    <w:spacing w:after="0" w:line="240" w:lineRule="auto"/>
                    <w:jc w:val="center"/>
                    <w:rPr>
                      <w:rFonts w:ascii="Times New Roman" w:eastAsia="Times New Roman" w:hAnsi="Times New Roman" w:cs="Times New Roman"/>
                      <w:sz w:val="28"/>
                      <w:szCs w:val="12"/>
                    </w:rPr>
                  </w:pPr>
                  <w:r w:rsidRPr="00B8515C">
                    <w:rPr>
                      <w:rFonts w:ascii="Times New Roman" w:eastAsia="Times New Roman" w:hAnsi="Times New Roman" w:cs="Times New Roman"/>
                      <w:sz w:val="28"/>
                      <w:szCs w:val="12"/>
                    </w:rPr>
                    <w:t>Тристеарин</w:t>
                  </w:r>
                </w:p>
              </w:tc>
            </w:tr>
          </w:tbl>
          <w:p w:rsidR="00E73DCF" w:rsidRDefault="00E73DCF" w:rsidP="00E73DCF">
            <w:pPr>
              <w:tabs>
                <w:tab w:val="left" w:pos="2977"/>
              </w:tabs>
              <w:jc w:val="both"/>
              <w:rPr>
                <w:rFonts w:ascii="Times New Roman" w:hAnsi="Times New Roman" w:cs="Times New Roman"/>
                <w:sz w:val="28"/>
                <w:szCs w:val="28"/>
              </w:rPr>
            </w:pPr>
          </w:p>
        </w:tc>
      </w:tr>
      <w:tr w:rsidR="00E73DCF" w:rsidTr="00B8515C">
        <w:tc>
          <w:tcPr>
            <w:tcW w:w="5070" w:type="dxa"/>
          </w:tcPr>
          <w:p w:rsidR="00B8515C" w:rsidRDefault="00B8515C" w:rsidP="00B8515C">
            <w:pPr>
              <w:pStyle w:val="a3"/>
              <w:tabs>
                <w:tab w:val="left" w:pos="2977"/>
              </w:tabs>
              <w:ind w:left="426"/>
              <w:jc w:val="both"/>
              <w:rPr>
                <w:rFonts w:ascii="Times New Roman" w:hAnsi="Times New Roman" w:cs="Times New Roman"/>
                <w:sz w:val="28"/>
                <w:szCs w:val="28"/>
              </w:rPr>
            </w:pPr>
          </w:p>
          <w:p w:rsidR="00B8515C" w:rsidRDefault="00B8515C" w:rsidP="00B8515C">
            <w:pPr>
              <w:pStyle w:val="a3"/>
              <w:tabs>
                <w:tab w:val="left" w:pos="2977"/>
              </w:tabs>
              <w:ind w:left="426"/>
              <w:jc w:val="both"/>
              <w:rPr>
                <w:rFonts w:ascii="Times New Roman" w:hAnsi="Times New Roman" w:cs="Times New Roman"/>
                <w:sz w:val="28"/>
                <w:szCs w:val="28"/>
              </w:rPr>
            </w:pPr>
          </w:p>
          <w:p w:rsidR="00E73DCF" w:rsidRPr="00E73DCF" w:rsidRDefault="00E73DCF" w:rsidP="00D46A06">
            <w:pPr>
              <w:pStyle w:val="a3"/>
              <w:numPr>
                <w:ilvl w:val="0"/>
                <w:numId w:val="100"/>
              </w:numPr>
              <w:tabs>
                <w:tab w:val="left" w:pos="2977"/>
              </w:tabs>
              <w:ind w:left="426"/>
              <w:jc w:val="both"/>
              <w:rPr>
                <w:rFonts w:ascii="Times New Roman" w:hAnsi="Times New Roman" w:cs="Times New Roman"/>
                <w:sz w:val="28"/>
                <w:szCs w:val="28"/>
              </w:rPr>
            </w:pPr>
            <w:r>
              <w:rPr>
                <w:rFonts w:ascii="Times New Roman" w:hAnsi="Times New Roman" w:cs="Times New Roman"/>
                <w:sz w:val="28"/>
                <w:szCs w:val="28"/>
              </w:rPr>
              <w:t>Смешанные – имеют разные ВЖК</w:t>
            </w:r>
          </w:p>
        </w:tc>
        <w:tc>
          <w:tcPr>
            <w:tcW w:w="4217" w:type="dxa"/>
          </w:tcPr>
          <w:p w:rsidR="00B8515C" w:rsidRPr="00B8515C" w:rsidRDefault="00B8515C" w:rsidP="00B8515C">
            <w:pPr>
              <w:tabs>
                <w:tab w:val="left" w:pos="2977"/>
              </w:tabs>
              <w:jc w:val="both"/>
              <w:rPr>
                <w:rFonts w:ascii="Times New Roman" w:hAnsi="Times New Roman" w:cs="Times New Roman"/>
                <w:sz w:val="28"/>
                <w:vertAlign w:val="subscript"/>
              </w:rPr>
            </w:pPr>
            <w:r w:rsidRPr="00B8515C">
              <w:rPr>
                <w:rFonts w:ascii="Times New Roman" w:hAnsi="Times New Roman" w:cs="Times New Roman"/>
                <w:sz w:val="28"/>
              </w:rPr>
              <w:t>СН</w:t>
            </w:r>
            <w:r w:rsidRPr="00B8515C">
              <w:rPr>
                <w:rFonts w:ascii="Times New Roman" w:hAnsi="Times New Roman" w:cs="Times New Roman"/>
                <w:sz w:val="28"/>
                <w:vertAlign w:val="subscript"/>
              </w:rPr>
              <w:t>2</w:t>
            </w:r>
            <w:r w:rsidRPr="00B8515C">
              <w:rPr>
                <w:rFonts w:ascii="Times New Roman" w:hAnsi="Times New Roman" w:cs="Times New Roman"/>
                <w:sz w:val="28"/>
              </w:rPr>
              <w:t>-O-СО-(СН</w:t>
            </w:r>
            <w:r w:rsidRPr="00B8515C">
              <w:rPr>
                <w:rFonts w:ascii="Times New Roman" w:hAnsi="Times New Roman" w:cs="Times New Roman"/>
                <w:sz w:val="28"/>
                <w:vertAlign w:val="subscript"/>
              </w:rPr>
              <w:t>2</w:t>
            </w:r>
            <w:r w:rsidRPr="00B8515C">
              <w:rPr>
                <w:rFonts w:ascii="Times New Roman" w:hAnsi="Times New Roman" w:cs="Times New Roman"/>
                <w:sz w:val="28"/>
              </w:rPr>
              <w:t>)</w:t>
            </w:r>
            <w:r w:rsidRPr="00B8515C">
              <w:rPr>
                <w:rFonts w:ascii="Times New Roman" w:hAnsi="Times New Roman" w:cs="Times New Roman"/>
                <w:sz w:val="28"/>
                <w:vertAlign w:val="subscript"/>
              </w:rPr>
              <w:t>14</w:t>
            </w:r>
            <w:r w:rsidRPr="00B8515C">
              <w:rPr>
                <w:rFonts w:ascii="Times New Roman" w:hAnsi="Times New Roman" w:cs="Times New Roman"/>
                <w:sz w:val="28"/>
              </w:rPr>
              <w:t>-СН</w:t>
            </w:r>
            <w:r w:rsidRPr="00B8515C">
              <w:rPr>
                <w:rFonts w:ascii="Times New Roman" w:hAnsi="Times New Roman" w:cs="Times New Roman"/>
                <w:sz w:val="28"/>
                <w:vertAlign w:val="subscript"/>
              </w:rPr>
              <w:t>3</w:t>
            </w:r>
          </w:p>
          <w:p w:rsidR="00B8515C" w:rsidRPr="00B8515C" w:rsidRDefault="00B8515C" w:rsidP="00B8515C">
            <w:pPr>
              <w:tabs>
                <w:tab w:val="left" w:pos="2977"/>
              </w:tabs>
              <w:jc w:val="both"/>
              <w:rPr>
                <w:rFonts w:ascii="Times New Roman" w:hAnsi="Times New Roman" w:cs="Times New Roman"/>
                <w:sz w:val="28"/>
              </w:rPr>
            </w:pPr>
            <w:r w:rsidRPr="00B8515C">
              <w:rPr>
                <w:rFonts w:ascii="Cambria Math" w:hAnsi="Cambria Math" w:cs="Times New Roman"/>
                <w:sz w:val="28"/>
              </w:rPr>
              <w:t>∣</w:t>
            </w:r>
          </w:p>
          <w:p w:rsidR="00B8515C" w:rsidRPr="00B8515C" w:rsidRDefault="00B8515C" w:rsidP="00B8515C">
            <w:pPr>
              <w:tabs>
                <w:tab w:val="left" w:pos="2977"/>
              </w:tabs>
              <w:jc w:val="both"/>
              <w:rPr>
                <w:rFonts w:ascii="Times New Roman" w:hAnsi="Times New Roman" w:cs="Times New Roman"/>
                <w:sz w:val="28"/>
                <w:vertAlign w:val="subscript"/>
              </w:rPr>
            </w:pPr>
            <w:r w:rsidRPr="00B8515C">
              <w:rPr>
                <w:rFonts w:ascii="Times New Roman" w:hAnsi="Times New Roman" w:cs="Times New Roman"/>
                <w:sz w:val="28"/>
              </w:rPr>
              <w:t>СН-O-СО-(СН</w:t>
            </w:r>
            <w:r w:rsidRPr="00B8515C">
              <w:rPr>
                <w:rFonts w:ascii="Times New Roman" w:hAnsi="Times New Roman" w:cs="Times New Roman"/>
                <w:sz w:val="28"/>
                <w:vertAlign w:val="subscript"/>
              </w:rPr>
              <w:t>2</w:t>
            </w:r>
            <w:r w:rsidRPr="00B8515C">
              <w:rPr>
                <w:rFonts w:ascii="Times New Roman" w:hAnsi="Times New Roman" w:cs="Times New Roman"/>
                <w:sz w:val="28"/>
              </w:rPr>
              <w:t>)</w:t>
            </w:r>
            <w:r w:rsidRPr="00B8515C">
              <w:rPr>
                <w:rFonts w:ascii="Times New Roman" w:hAnsi="Times New Roman" w:cs="Times New Roman"/>
                <w:sz w:val="28"/>
                <w:vertAlign w:val="subscript"/>
              </w:rPr>
              <w:t>16</w:t>
            </w:r>
            <w:r w:rsidRPr="00B8515C">
              <w:rPr>
                <w:rFonts w:ascii="Times New Roman" w:hAnsi="Times New Roman" w:cs="Times New Roman"/>
                <w:sz w:val="28"/>
              </w:rPr>
              <w:t>-СН</w:t>
            </w:r>
            <w:r w:rsidRPr="00B8515C">
              <w:rPr>
                <w:rFonts w:ascii="Times New Roman" w:hAnsi="Times New Roman" w:cs="Times New Roman"/>
                <w:sz w:val="28"/>
                <w:vertAlign w:val="subscript"/>
              </w:rPr>
              <w:t>3</w:t>
            </w:r>
          </w:p>
          <w:p w:rsidR="00B8515C" w:rsidRPr="00B8515C" w:rsidRDefault="00B8515C" w:rsidP="00B8515C">
            <w:pPr>
              <w:tabs>
                <w:tab w:val="left" w:pos="2977"/>
              </w:tabs>
              <w:jc w:val="both"/>
              <w:rPr>
                <w:rFonts w:ascii="Times New Roman" w:hAnsi="Times New Roman" w:cs="Times New Roman"/>
                <w:sz w:val="28"/>
              </w:rPr>
            </w:pPr>
            <w:r w:rsidRPr="00B8515C">
              <w:rPr>
                <w:rFonts w:ascii="Cambria Math" w:hAnsi="Cambria Math" w:cs="Times New Roman"/>
                <w:sz w:val="28"/>
              </w:rPr>
              <w:t>∣</w:t>
            </w:r>
          </w:p>
          <w:p w:rsidR="00B8515C" w:rsidRPr="00B8515C" w:rsidRDefault="00B8515C" w:rsidP="00B8515C">
            <w:pPr>
              <w:tabs>
                <w:tab w:val="left" w:pos="2977"/>
              </w:tabs>
              <w:jc w:val="both"/>
              <w:rPr>
                <w:rFonts w:ascii="Times New Roman" w:hAnsi="Times New Roman" w:cs="Times New Roman"/>
                <w:sz w:val="28"/>
                <w:vertAlign w:val="subscript"/>
              </w:rPr>
            </w:pPr>
            <w:r w:rsidRPr="00B8515C">
              <w:rPr>
                <w:rFonts w:ascii="Times New Roman" w:hAnsi="Times New Roman" w:cs="Times New Roman"/>
                <w:sz w:val="28"/>
              </w:rPr>
              <w:t>СН</w:t>
            </w:r>
            <w:r w:rsidRPr="00B8515C">
              <w:rPr>
                <w:rFonts w:ascii="Times New Roman" w:hAnsi="Times New Roman" w:cs="Times New Roman"/>
                <w:sz w:val="28"/>
                <w:vertAlign w:val="subscript"/>
              </w:rPr>
              <w:t>2</w:t>
            </w:r>
            <w:r w:rsidRPr="00B8515C">
              <w:rPr>
                <w:rFonts w:ascii="Times New Roman" w:hAnsi="Times New Roman" w:cs="Times New Roman"/>
                <w:sz w:val="28"/>
              </w:rPr>
              <w:t>-O-СО-(СН</w:t>
            </w:r>
            <w:r w:rsidRPr="00B8515C">
              <w:rPr>
                <w:rFonts w:ascii="Times New Roman" w:hAnsi="Times New Roman" w:cs="Times New Roman"/>
                <w:sz w:val="28"/>
                <w:vertAlign w:val="subscript"/>
              </w:rPr>
              <w:t>2</w:t>
            </w:r>
            <w:r w:rsidRPr="00B8515C">
              <w:rPr>
                <w:rFonts w:ascii="Times New Roman" w:hAnsi="Times New Roman" w:cs="Times New Roman"/>
                <w:sz w:val="28"/>
              </w:rPr>
              <w:t>)</w:t>
            </w:r>
            <w:r w:rsidRPr="00B8515C">
              <w:rPr>
                <w:rFonts w:ascii="Times New Roman" w:hAnsi="Times New Roman" w:cs="Times New Roman"/>
                <w:sz w:val="28"/>
                <w:vertAlign w:val="subscript"/>
              </w:rPr>
              <w:t>16</w:t>
            </w:r>
            <w:r w:rsidRPr="00B8515C">
              <w:rPr>
                <w:rFonts w:ascii="Times New Roman" w:hAnsi="Times New Roman" w:cs="Times New Roman"/>
                <w:sz w:val="28"/>
              </w:rPr>
              <w:t>-СН</w:t>
            </w:r>
            <w:r w:rsidRPr="00B8515C">
              <w:rPr>
                <w:rFonts w:ascii="Times New Roman" w:hAnsi="Times New Roman" w:cs="Times New Roman"/>
                <w:sz w:val="28"/>
                <w:vertAlign w:val="subscript"/>
              </w:rPr>
              <w:t>3</w:t>
            </w:r>
          </w:p>
          <w:p w:rsidR="00E73DCF" w:rsidRDefault="00B8515C" w:rsidP="00B8515C">
            <w:pPr>
              <w:tabs>
                <w:tab w:val="left" w:pos="2977"/>
              </w:tabs>
              <w:jc w:val="both"/>
              <w:rPr>
                <w:rFonts w:ascii="Times New Roman" w:hAnsi="Times New Roman" w:cs="Times New Roman"/>
                <w:sz w:val="28"/>
                <w:szCs w:val="28"/>
              </w:rPr>
            </w:pPr>
            <w:r w:rsidRPr="00B8515C">
              <w:rPr>
                <w:rFonts w:ascii="Times New Roman" w:hAnsi="Times New Roman" w:cs="Times New Roman"/>
                <w:sz w:val="28"/>
              </w:rPr>
              <w:t>Пальмитодистеарин</w:t>
            </w:r>
          </w:p>
        </w:tc>
      </w:tr>
    </w:tbl>
    <w:p w:rsidR="006524E7" w:rsidRDefault="006524E7" w:rsidP="00D46A06">
      <w:pPr>
        <w:pStyle w:val="a3"/>
        <w:numPr>
          <w:ilvl w:val="1"/>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Воска</w:t>
      </w:r>
      <w:r w:rsidR="00E73DCF">
        <w:rPr>
          <w:rFonts w:ascii="Times New Roman" w:hAnsi="Times New Roman" w:cs="Times New Roman"/>
          <w:sz w:val="28"/>
          <w:szCs w:val="28"/>
        </w:rPr>
        <w:t xml:space="preserve"> – сложные эфиры высших одноатомных длинноцепочечных спиртов и высокомолекулярных жирных кислот. Это твердые вещества. Выполняют защитные функции:</w:t>
      </w:r>
    </w:p>
    <w:p w:rsidR="00E73DCF" w:rsidRDefault="00E73DCF" w:rsidP="00D46A06">
      <w:pPr>
        <w:pStyle w:val="a3"/>
        <w:numPr>
          <w:ilvl w:val="0"/>
          <w:numId w:val="101"/>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Ланолин</w:t>
      </w:r>
      <w:r>
        <w:rPr>
          <w:rFonts w:ascii="Times New Roman" w:hAnsi="Times New Roman" w:cs="Times New Roman"/>
          <w:sz w:val="28"/>
          <w:szCs w:val="28"/>
        </w:rPr>
        <w:t xml:space="preserve"> – предохраняет волосы и кожу от воздействия воды</w:t>
      </w:r>
    </w:p>
    <w:p w:rsidR="00E73DCF" w:rsidRDefault="00E73DCF" w:rsidP="00D46A06">
      <w:pPr>
        <w:pStyle w:val="a3"/>
        <w:numPr>
          <w:ilvl w:val="1"/>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Стерины</w:t>
      </w:r>
      <w:r>
        <w:rPr>
          <w:rFonts w:ascii="Times New Roman" w:hAnsi="Times New Roman" w:cs="Times New Roman"/>
          <w:sz w:val="28"/>
          <w:szCs w:val="28"/>
        </w:rPr>
        <w:t xml:space="preserve"> – сложные эфиры высокомолекулярных циклических спиртов с жирными кислотами</w:t>
      </w:r>
    </w:p>
    <w:p w:rsidR="00E73DCF" w:rsidRDefault="00E73DCF" w:rsidP="00D46A06">
      <w:pPr>
        <w:pStyle w:val="a3"/>
        <w:numPr>
          <w:ilvl w:val="0"/>
          <w:numId w:val="101"/>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Холестерин</w:t>
      </w:r>
      <w:r>
        <w:rPr>
          <w:rFonts w:ascii="Times New Roman" w:hAnsi="Times New Roman" w:cs="Times New Roman"/>
          <w:sz w:val="28"/>
          <w:szCs w:val="28"/>
        </w:rPr>
        <w:t xml:space="preserve"> – кристаллическое нерастворимое вещество. Функции:</w:t>
      </w:r>
    </w:p>
    <w:p w:rsidR="00E73DCF" w:rsidRDefault="00E73DCF" w:rsidP="00D46A06">
      <w:pPr>
        <w:pStyle w:val="a3"/>
        <w:numPr>
          <w:ilvl w:val="0"/>
          <w:numId w:val="102"/>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Является предшественником многих биологически важных веществ – стероидные гормоны, витамин Д.</w:t>
      </w:r>
    </w:p>
    <w:p w:rsidR="00E73DCF" w:rsidRDefault="00E73DCF" w:rsidP="00D46A06">
      <w:pPr>
        <w:pStyle w:val="a3"/>
        <w:numPr>
          <w:ilvl w:val="0"/>
          <w:numId w:val="102"/>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Входит в состав клеточных мембран</w:t>
      </w:r>
    </w:p>
    <w:p w:rsidR="00E73DCF" w:rsidRPr="00E73DCF" w:rsidRDefault="00E73DCF" w:rsidP="00D46A06">
      <w:pPr>
        <w:pStyle w:val="a3"/>
        <w:numPr>
          <w:ilvl w:val="0"/>
          <w:numId w:val="102"/>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Повышает устойчивость эритроцитов к гемолизу</w:t>
      </w:r>
    </w:p>
    <w:p w:rsidR="006524E7" w:rsidRDefault="006524E7" w:rsidP="00D46A06">
      <w:pPr>
        <w:pStyle w:val="a3"/>
        <w:numPr>
          <w:ilvl w:val="0"/>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lastRenderedPageBreak/>
        <w:t>Сложные липиды</w:t>
      </w:r>
      <w:r w:rsidR="00C45510">
        <w:rPr>
          <w:rFonts w:ascii="Times New Roman" w:hAnsi="Times New Roman" w:cs="Times New Roman"/>
          <w:sz w:val="28"/>
          <w:szCs w:val="28"/>
        </w:rPr>
        <w:t xml:space="preserve"> – сложные соединения, в состав которых наряду со спиртами и ВЖК, входят и другие вещества</w:t>
      </w:r>
    </w:p>
    <w:p w:rsidR="00C45510" w:rsidRDefault="00CB0E2A" w:rsidP="00D46A06">
      <w:pPr>
        <w:pStyle w:val="a3"/>
        <w:numPr>
          <w:ilvl w:val="1"/>
          <w:numId w:val="99"/>
        </w:numPr>
        <w:tabs>
          <w:tab w:val="left" w:pos="851"/>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 xml:space="preserve"> </w:t>
      </w:r>
      <w:r w:rsidR="00C45510" w:rsidRPr="00482788">
        <w:rPr>
          <w:rFonts w:ascii="Times New Roman" w:hAnsi="Times New Roman" w:cs="Times New Roman"/>
          <w:b/>
          <w:sz w:val="28"/>
          <w:szCs w:val="28"/>
        </w:rPr>
        <w:t>Фосфолипиды</w:t>
      </w:r>
      <w:r w:rsidR="00C45510">
        <w:rPr>
          <w:rFonts w:ascii="Times New Roman" w:hAnsi="Times New Roman" w:cs="Times New Roman"/>
          <w:sz w:val="28"/>
          <w:szCs w:val="28"/>
        </w:rPr>
        <w:t xml:space="preserve"> – липиды, имеющие в своем составе фосфорную кислоту. Имеют важное значение для организма:</w:t>
      </w:r>
    </w:p>
    <w:p w:rsidR="00C45510" w:rsidRDefault="00C45510" w:rsidP="00D46A06">
      <w:pPr>
        <w:pStyle w:val="a3"/>
        <w:numPr>
          <w:ilvl w:val="0"/>
          <w:numId w:val="103"/>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Составляют основу биологических мембран</w:t>
      </w:r>
    </w:p>
    <w:p w:rsidR="00C45510" w:rsidRDefault="00CB0E2A" w:rsidP="00D46A06">
      <w:pPr>
        <w:pStyle w:val="a3"/>
        <w:numPr>
          <w:ilvl w:val="0"/>
          <w:numId w:val="103"/>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Содержатся в большом количестве в нервной ткани (ткань мозга на 60 – 70% состоит из фосфолипидов), много в печени, сердце.</w:t>
      </w:r>
    </w:p>
    <w:p w:rsidR="00CB0E2A" w:rsidRDefault="00CB0E2A" w:rsidP="00CB0E2A">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зависимости от входящего в их состав спирта они подразделяются:</w:t>
      </w:r>
    </w:p>
    <w:p w:rsidR="00CB0E2A" w:rsidRDefault="00CB0E2A" w:rsidP="00D46A06">
      <w:pPr>
        <w:pStyle w:val="a3"/>
        <w:numPr>
          <w:ilvl w:val="0"/>
          <w:numId w:val="104"/>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Глицерофосфатиды (глицерофофсфолипиды)</w:t>
      </w:r>
      <w:r>
        <w:rPr>
          <w:rFonts w:ascii="Times New Roman" w:hAnsi="Times New Roman" w:cs="Times New Roman"/>
          <w:sz w:val="28"/>
          <w:szCs w:val="28"/>
        </w:rPr>
        <w:t xml:space="preserve"> – состоят из глицерина, насыщенной и ненасыщенной жирной кислоты, азотистого основания и фосфорной кислоты.</w:t>
      </w:r>
    </w:p>
    <w:p w:rsidR="00CB0E2A" w:rsidRPr="00CB0E2A" w:rsidRDefault="00CB0E2A" w:rsidP="00D46A06">
      <w:pPr>
        <w:pStyle w:val="a3"/>
        <w:numPr>
          <w:ilvl w:val="0"/>
          <w:numId w:val="104"/>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Сфингофосфатиды</w:t>
      </w:r>
      <w:r>
        <w:rPr>
          <w:rFonts w:ascii="Times New Roman" w:hAnsi="Times New Roman" w:cs="Times New Roman"/>
          <w:sz w:val="28"/>
          <w:szCs w:val="28"/>
        </w:rPr>
        <w:t xml:space="preserve"> – основу составляет сфингозин</w:t>
      </w:r>
    </w:p>
    <w:p w:rsidR="00C45510" w:rsidRDefault="00C45510" w:rsidP="00D46A06">
      <w:pPr>
        <w:pStyle w:val="a3"/>
        <w:numPr>
          <w:ilvl w:val="1"/>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Гликолипиды</w:t>
      </w:r>
      <w:r w:rsidR="00CB0E2A">
        <w:rPr>
          <w:rFonts w:ascii="Times New Roman" w:hAnsi="Times New Roman" w:cs="Times New Roman"/>
          <w:sz w:val="28"/>
          <w:szCs w:val="28"/>
        </w:rPr>
        <w:t xml:space="preserve"> – сложные соединения липидов с углеводами</w:t>
      </w:r>
    </w:p>
    <w:p w:rsidR="00C45510" w:rsidRPr="00C45510" w:rsidRDefault="00C45510" w:rsidP="00D46A06">
      <w:pPr>
        <w:pStyle w:val="a3"/>
        <w:numPr>
          <w:ilvl w:val="1"/>
          <w:numId w:val="99"/>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Липопротеиды</w:t>
      </w:r>
      <w:r>
        <w:rPr>
          <w:rFonts w:ascii="Times New Roman" w:hAnsi="Times New Roman" w:cs="Times New Roman"/>
          <w:sz w:val="28"/>
          <w:szCs w:val="28"/>
        </w:rPr>
        <w:t xml:space="preserve"> </w:t>
      </w:r>
      <w:r w:rsidR="00CB0E2A">
        <w:rPr>
          <w:rFonts w:ascii="Times New Roman" w:hAnsi="Times New Roman" w:cs="Times New Roman"/>
          <w:sz w:val="28"/>
          <w:szCs w:val="28"/>
        </w:rPr>
        <w:t xml:space="preserve"> - комплекс липидов с белками</w:t>
      </w:r>
    </w:p>
    <w:p w:rsidR="00E66011" w:rsidRPr="00CB0E2A" w:rsidRDefault="00E66011" w:rsidP="00D46A06">
      <w:pPr>
        <w:pStyle w:val="a3"/>
        <w:numPr>
          <w:ilvl w:val="1"/>
          <w:numId w:val="92"/>
        </w:numPr>
        <w:tabs>
          <w:tab w:val="left" w:pos="2977"/>
        </w:tabs>
        <w:spacing w:after="0" w:line="240" w:lineRule="auto"/>
        <w:jc w:val="center"/>
        <w:rPr>
          <w:rFonts w:ascii="Times New Roman" w:hAnsi="Times New Roman" w:cs="Times New Roman"/>
          <w:b/>
          <w:sz w:val="28"/>
          <w:szCs w:val="28"/>
        </w:rPr>
      </w:pPr>
      <w:r w:rsidRPr="00CB0E2A">
        <w:rPr>
          <w:rFonts w:ascii="Times New Roman" w:hAnsi="Times New Roman" w:cs="Times New Roman"/>
          <w:b/>
          <w:sz w:val="28"/>
          <w:szCs w:val="28"/>
        </w:rPr>
        <w:t>Функции липидов:</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Структурные. Фосфолипиды – основа клеточных мембран.</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Энергетическая. 1 г = 38,9 кДж.</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Запасающие. Твердые и жидкие жиры (триглицериды).</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Регуляторные. Многие гормоны.</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Защитная и теплоизоляционная. Жир.</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Смазывающая и водоотталкивающая. Воска.</w:t>
      </w:r>
    </w:p>
    <w:p w:rsidR="00E66011" w:rsidRPr="009E4161" w:rsidRDefault="00E66011" w:rsidP="00895AB8">
      <w:pPr>
        <w:pStyle w:val="a3"/>
        <w:numPr>
          <w:ilvl w:val="0"/>
          <w:numId w:val="11"/>
        </w:numPr>
        <w:tabs>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Метаболическая.</w:t>
      </w:r>
    </w:p>
    <w:p w:rsidR="00CB0E2A" w:rsidRPr="00482788" w:rsidRDefault="00482788" w:rsidP="00D46A06">
      <w:pPr>
        <w:pStyle w:val="a3"/>
        <w:numPr>
          <w:ilvl w:val="0"/>
          <w:numId w:val="92"/>
        </w:numPr>
        <w:tabs>
          <w:tab w:val="left" w:pos="2977"/>
        </w:tabs>
        <w:spacing w:after="0" w:line="240" w:lineRule="auto"/>
        <w:jc w:val="center"/>
        <w:rPr>
          <w:rFonts w:ascii="Times New Roman" w:hAnsi="Times New Roman" w:cs="Times New Roman"/>
          <w:b/>
          <w:sz w:val="28"/>
          <w:szCs w:val="28"/>
        </w:rPr>
      </w:pPr>
      <w:r w:rsidRPr="009E4161">
        <w:rPr>
          <w:rFonts w:ascii="Times New Roman" w:hAnsi="Times New Roman" w:cs="Times New Roman"/>
          <w:b/>
          <w:sz w:val="28"/>
          <w:szCs w:val="28"/>
        </w:rPr>
        <w:t>Углеводы, или сахара</w:t>
      </w:r>
    </w:p>
    <w:p w:rsidR="00482788" w:rsidRDefault="00482788" w:rsidP="00227FBD">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Э</w:t>
      </w:r>
      <w:r w:rsidR="00E66011" w:rsidRPr="009E4161">
        <w:rPr>
          <w:rFonts w:ascii="Times New Roman" w:hAnsi="Times New Roman" w:cs="Times New Roman"/>
          <w:sz w:val="28"/>
          <w:szCs w:val="28"/>
        </w:rPr>
        <w:t>то органические вещества,  состав которых может быть описан формулой Cn(H</w:t>
      </w:r>
      <w:r w:rsidR="00E66011" w:rsidRPr="009E4161">
        <w:rPr>
          <w:rFonts w:ascii="Times New Roman" w:hAnsi="Times New Roman" w:cs="Times New Roman"/>
          <w:sz w:val="28"/>
          <w:szCs w:val="28"/>
          <w:vertAlign w:val="subscript"/>
        </w:rPr>
        <w:t>2</w:t>
      </w:r>
      <w:r w:rsidR="00E66011" w:rsidRPr="009E4161">
        <w:rPr>
          <w:rFonts w:ascii="Times New Roman" w:hAnsi="Times New Roman" w:cs="Times New Roman"/>
          <w:sz w:val="28"/>
          <w:szCs w:val="28"/>
        </w:rPr>
        <w:t xml:space="preserve">O)m. </w:t>
      </w:r>
    </w:p>
    <w:p w:rsidR="00482788" w:rsidRDefault="00482788" w:rsidP="00D46A06">
      <w:pPr>
        <w:pStyle w:val="a3"/>
        <w:numPr>
          <w:ilvl w:val="1"/>
          <w:numId w:val="92"/>
        </w:numPr>
        <w:tabs>
          <w:tab w:val="left" w:pos="2977"/>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Классификация углеводов</w:t>
      </w:r>
    </w:p>
    <w:p w:rsidR="00482788" w:rsidRPr="00482788" w:rsidRDefault="00482788" w:rsidP="00482788">
      <w:pPr>
        <w:tabs>
          <w:tab w:val="left" w:pos="2977"/>
        </w:tabs>
        <w:spacing w:after="0" w:line="240" w:lineRule="auto"/>
        <w:ind w:firstLine="284"/>
        <w:rPr>
          <w:rFonts w:ascii="Times New Roman" w:hAnsi="Times New Roman" w:cs="Times New Roman"/>
          <w:sz w:val="28"/>
          <w:szCs w:val="28"/>
        </w:rPr>
      </w:pPr>
      <w:r w:rsidRPr="00482788">
        <w:rPr>
          <w:rFonts w:ascii="Times New Roman" w:hAnsi="Times New Roman" w:cs="Times New Roman"/>
          <w:sz w:val="28"/>
          <w:szCs w:val="28"/>
        </w:rPr>
        <w:t>Углеводы делятся на три группы</w:t>
      </w:r>
      <w:r>
        <w:rPr>
          <w:rFonts w:ascii="Times New Roman" w:hAnsi="Times New Roman" w:cs="Times New Roman"/>
          <w:sz w:val="28"/>
          <w:szCs w:val="28"/>
        </w:rPr>
        <w:t>:</w:t>
      </w:r>
    </w:p>
    <w:p w:rsidR="00263307" w:rsidRDefault="00E66011" w:rsidP="00D46A06">
      <w:pPr>
        <w:pStyle w:val="a3"/>
        <w:numPr>
          <w:ilvl w:val="0"/>
          <w:numId w:val="106"/>
        </w:numPr>
        <w:tabs>
          <w:tab w:val="left" w:pos="2977"/>
        </w:tabs>
        <w:spacing w:after="0" w:line="240" w:lineRule="auto"/>
        <w:jc w:val="both"/>
        <w:rPr>
          <w:rFonts w:ascii="Times New Roman" w:hAnsi="Times New Roman" w:cs="Times New Roman"/>
          <w:sz w:val="28"/>
          <w:szCs w:val="28"/>
        </w:rPr>
      </w:pPr>
      <w:r w:rsidRPr="00482788">
        <w:rPr>
          <w:rFonts w:ascii="Times New Roman" w:hAnsi="Times New Roman" w:cs="Times New Roman"/>
          <w:b/>
          <w:sz w:val="28"/>
          <w:szCs w:val="28"/>
        </w:rPr>
        <w:t>Моносахариды</w:t>
      </w:r>
      <w:r w:rsidRPr="00482788">
        <w:rPr>
          <w:rFonts w:ascii="Times New Roman" w:hAnsi="Times New Roman" w:cs="Times New Roman"/>
          <w:sz w:val="28"/>
          <w:szCs w:val="28"/>
        </w:rPr>
        <w:t xml:space="preserve"> – это простейшие углеводы. В их состав входят углерод, водород и кислород в соотношении 1:2:1. </w:t>
      </w:r>
      <w:r w:rsidR="00263307">
        <w:rPr>
          <w:rFonts w:ascii="Times New Roman" w:hAnsi="Times New Roman" w:cs="Times New Roman"/>
          <w:sz w:val="28"/>
          <w:szCs w:val="28"/>
        </w:rPr>
        <w:t>Состоят из одной молекулы сахара и представляют собой твердые, кристаллические вещества, растворимые в воде и сладкие на вкус. В зависимости от количества атомов углерода выделяют:</w:t>
      </w:r>
    </w:p>
    <w:p w:rsidR="00263307" w:rsidRDefault="00263307" w:rsidP="00D46A06">
      <w:pPr>
        <w:pStyle w:val="a3"/>
        <w:numPr>
          <w:ilvl w:val="0"/>
          <w:numId w:val="107"/>
        </w:numPr>
        <w:tabs>
          <w:tab w:val="left" w:pos="2977"/>
        </w:tabs>
        <w:spacing w:after="0" w:line="240" w:lineRule="auto"/>
        <w:jc w:val="both"/>
        <w:rPr>
          <w:rFonts w:ascii="Times New Roman" w:hAnsi="Times New Roman" w:cs="Times New Roman"/>
          <w:sz w:val="28"/>
          <w:szCs w:val="28"/>
        </w:rPr>
      </w:pPr>
      <w:r w:rsidRPr="00FB2405">
        <w:rPr>
          <w:rFonts w:ascii="Times New Roman" w:hAnsi="Times New Roman" w:cs="Times New Roman"/>
          <w:b/>
          <w:sz w:val="28"/>
          <w:szCs w:val="28"/>
        </w:rPr>
        <w:t>Триозы</w:t>
      </w:r>
      <w:r>
        <w:rPr>
          <w:rFonts w:ascii="Times New Roman" w:hAnsi="Times New Roman" w:cs="Times New Roman"/>
          <w:sz w:val="28"/>
          <w:szCs w:val="28"/>
        </w:rPr>
        <w:t xml:space="preserve"> – глицериновый альдегид и диоксиацетат – являются промежуточными продуктами распада глюкозы и участвуют в синтезе жиров</w:t>
      </w:r>
    </w:p>
    <w:p w:rsidR="00263307" w:rsidRDefault="00263307" w:rsidP="00D46A06">
      <w:pPr>
        <w:pStyle w:val="a3"/>
        <w:numPr>
          <w:ilvl w:val="0"/>
          <w:numId w:val="107"/>
        </w:numPr>
        <w:tabs>
          <w:tab w:val="left" w:pos="2977"/>
        </w:tabs>
        <w:spacing w:after="0" w:line="240" w:lineRule="auto"/>
        <w:jc w:val="both"/>
        <w:rPr>
          <w:rFonts w:ascii="Times New Roman" w:hAnsi="Times New Roman" w:cs="Times New Roman"/>
          <w:sz w:val="28"/>
          <w:szCs w:val="28"/>
        </w:rPr>
      </w:pPr>
      <w:r w:rsidRPr="00FB2405">
        <w:rPr>
          <w:rFonts w:ascii="Times New Roman" w:hAnsi="Times New Roman" w:cs="Times New Roman"/>
          <w:b/>
          <w:sz w:val="28"/>
          <w:szCs w:val="28"/>
        </w:rPr>
        <w:t>Тетрозы</w:t>
      </w:r>
      <w:r>
        <w:rPr>
          <w:rFonts w:ascii="Times New Roman" w:hAnsi="Times New Roman" w:cs="Times New Roman"/>
          <w:sz w:val="28"/>
          <w:szCs w:val="28"/>
        </w:rPr>
        <w:t xml:space="preserve"> – эритроза – участвует в процессах обмена веществ</w:t>
      </w:r>
    </w:p>
    <w:p w:rsidR="00263307" w:rsidRDefault="00263307" w:rsidP="00D46A06">
      <w:pPr>
        <w:pStyle w:val="a3"/>
        <w:numPr>
          <w:ilvl w:val="0"/>
          <w:numId w:val="107"/>
        </w:numPr>
        <w:tabs>
          <w:tab w:val="left" w:pos="2977"/>
        </w:tabs>
        <w:spacing w:after="0" w:line="240" w:lineRule="auto"/>
        <w:jc w:val="both"/>
        <w:rPr>
          <w:rFonts w:ascii="Times New Roman" w:hAnsi="Times New Roman" w:cs="Times New Roman"/>
          <w:sz w:val="28"/>
          <w:szCs w:val="28"/>
        </w:rPr>
      </w:pPr>
      <w:r w:rsidRPr="00FB2405">
        <w:rPr>
          <w:rFonts w:ascii="Times New Roman" w:hAnsi="Times New Roman" w:cs="Times New Roman"/>
          <w:b/>
          <w:sz w:val="28"/>
          <w:szCs w:val="28"/>
        </w:rPr>
        <w:t>Пентозы</w:t>
      </w:r>
      <w:r>
        <w:rPr>
          <w:rFonts w:ascii="Times New Roman" w:hAnsi="Times New Roman" w:cs="Times New Roman"/>
          <w:sz w:val="28"/>
          <w:szCs w:val="28"/>
        </w:rPr>
        <w:t xml:space="preserve"> – рибоза и дезоксирибоза</w:t>
      </w:r>
    </w:p>
    <w:p w:rsidR="00263307" w:rsidRPr="00FB2405" w:rsidRDefault="00263307" w:rsidP="00D46A06">
      <w:pPr>
        <w:pStyle w:val="a3"/>
        <w:numPr>
          <w:ilvl w:val="0"/>
          <w:numId w:val="107"/>
        </w:numPr>
        <w:tabs>
          <w:tab w:val="left" w:pos="2977"/>
        </w:tabs>
        <w:spacing w:after="0" w:line="240" w:lineRule="auto"/>
        <w:jc w:val="both"/>
        <w:rPr>
          <w:rFonts w:ascii="Times New Roman" w:hAnsi="Times New Roman" w:cs="Times New Roman"/>
          <w:b/>
          <w:sz w:val="28"/>
          <w:szCs w:val="28"/>
        </w:rPr>
      </w:pPr>
      <w:r w:rsidRPr="00FB2405">
        <w:rPr>
          <w:rFonts w:ascii="Times New Roman" w:hAnsi="Times New Roman" w:cs="Times New Roman"/>
          <w:b/>
          <w:sz w:val="28"/>
          <w:szCs w:val="28"/>
        </w:rPr>
        <w:t>Гексозы:</w:t>
      </w:r>
    </w:p>
    <w:p w:rsidR="00263307" w:rsidRDefault="00263307" w:rsidP="00D46A06">
      <w:pPr>
        <w:pStyle w:val="a3"/>
        <w:numPr>
          <w:ilvl w:val="0"/>
          <w:numId w:val="108"/>
        </w:numPr>
        <w:tabs>
          <w:tab w:val="left" w:pos="2977"/>
        </w:tabs>
        <w:spacing w:after="0" w:line="240" w:lineRule="auto"/>
        <w:ind w:left="1843"/>
        <w:jc w:val="both"/>
        <w:rPr>
          <w:rFonts w:ascii="Times New Roman" w:hAnsi="Times New Roman" w:cs="Times New Roman"/>
          <w:sz w:val="28"/>
          <w:szCs w:val="28"/>
        </w:rPr>
      </w:pPr>
      <w:r>
        <w:rPr>
          <w:rFonts w:ascii="Times New Roman" w:hAnsi="Times New Roman" w:cs="Times New Roman"/>
          <w:sz w:val="28"/>
          <w:szCs w:val="28"/>
        </w:rPr>
        <w:t>Глюкоза – основной источник энергии, составляет основу многих олигосахаридов и полисахаридов. По уровню глюкозы в организме судят о состоянии углеводного обмена в организме.</w:t>
      </w:r>
    </w:p>
    <w:p w:rsidR="00263307" w:rsidRDefault="00263307" w:rsidP="00D46A06">
      <w:pPr>
        <w:pStyle w:val="a3"/>
        <w:numPr>
          <w:ilvl w:val="0"/>
          <w:numId w:val="108"/>
        </w:numPr>
        <w:tabs>
          <w:tab w:val="left" w:pos="2977"/>
        </w:tabs>
        <w:spacing w:after="0" w:line="240" w:lineRule="auto"/>
        <w:ind w:left="1843"/>
        <w:jc w:val="both"/>
        <w:rPr>
          <w:rFonts w:ascii="Times New Roman" w:hAnsi="Times New Roman" w:cs="Times New Roman"/>
          <w:sz w:val="28"/>
          <w:szCs w:val="28"/>
        </w:rPr>
      </w:pPr>
      <w:r>
        <w:rPr>
          <w:rFonts w:ascii="Times New Roman" w:hAnsi="Times New Roman" w:cs="Times New Roman"/>
          <w:sz w:val="28"/>
          <w:szCs w:val="28"/>
        </w:rPr>
        <w:lastRenderedPageBreak/>
        <w:t>Галактоза – входит в состав лактозы, некоторых полисахаридов и гликолипидов</w:t>
      </w:r>
    </w:p>
    <w:p w:rsidR="00263307" w:rsidRDefault="00263307" w:rsidP="00D46A06">
      <w:pPr>
        <w:pStyle w:val="a3"/>
        <w:numPr>
          <w:ilvl w:val="0"/>
          <w:numId w:val="108"/>
        </w:numPr>
        <w:tabs>
          <w:tab w:val="left" w:pos="2977"/>
        </w:tabs>
        <w:spacing w:after="0" w:line="240" w:lineRule="auto"/>
        <w:ind w:left="1843"/>
        <w:jc w:val="both"/>
        <w:rPr>
          <w:rFonts w:ascii="Times New Roman" w:hAnsi="Times New Roman" w:cs="Times New Roman"/>
          <w:sz w:val="28"/>
          <w:szCs w:val="28"/>
        </w:rPr>
      </w:pPr>
      <w:r>
        <w:rPr>
          <w:rFonts w:ascii="Times New Roman" w:hAnsi="Times New Roman" w:cs="Times New Roman"/>
          <w:sz w:val="28"/>
          <w:szCs w:val="28"/>
        </w:rPr>
        <w:t>Фруктоза</w:t>
      </w:r>
    </w:p>
    <w:p w:rsidR="00E66011" w:rsidRPr="009E4161"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b/>
          <w:sz w:val="28"/>
          <w:szCs w:val="28"/>
        </w:rPr>
        <w:t>Функции моносахаридов:</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1. Играют роль промежуточных продуктов реакций.</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 xml:space="preserve">2. Входят в состав нуклеотидов и их производных </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 xml:space="preserve">3. Входят в состав некоторых коферментов </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4. Служат основными источниками энергии при дыхании.</w:t>
      </w:r>
    </w:p>
    <w:p w:rsidR="00E6601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5. Служат исходными веществами для синтеза аминокислот, сложных углеводов и других веществ (например, аскорбиновой кислоты).</w:t>
      </w:r>
    </w:p>
    <w:p w:rsidR="00263307" w:rsidRDefault="00263307" w:rsidP="00D46A06">
      <w:pPr>
        <w:pStyle w:val="a3"/>
        <w:numPr>
          <w:ilvl w:val="0"/>
          <w:numId w:val="109"/>
        </w:numPr>
        <w:tabs>
          <w:tab w:val="left" w:pos="2977"/>
        </w:tabs>
        <w:spacing w:after="0" w:line="240" w:lineRule="auto"/>
        <w:ind w:left="851"/>
        <w:jc w:val="both"/>
        <w:rPr>
          <w:rFonts w:ascii="Times New Roman" w:hAnsi="Times New Roman" w:cs="Times New Roman"/>
          <w:sz w:val="28"/>
          <w:szCs w:val="28"/>
        </w:rPr>
      </w:pPr>
      <w:r w:rsidRPr="00FB2405">
        <w:rPr>
          <w:rFonts w:ascii="Times New Roman" w:hAnsi="Times New Roman" w:cs="Times New Roman"/>
          <w:b/>
          <w:sz w:val="28"/>
          <w:szCs w:val="28"/>
        </w:rPr>
        <w:t>Олигосахариды</w:t>
      </w:r>
      <w:r>
        <w:rPr>
          <w:rFonts w:ascii="Times New Roman" w:hAnsi="Times New Roman" w:cs="Times New Roman"/>
          <w:sz w:val="28"/>
          <w:szCs w:val="28"/>
        </w:rPr>
        <w:t xml:space="preserve"> – имеют в своем составе два моносахарида. Для организма наибольшее значение имеют дисахариды:</w:t>
      </w:r>
    </w:p>
    <w:p w:rsidR="00263307" w:rsidRDefault="00263307" w:rsidP="00D46A06">
      <w:pPr>
        <w:pStyle w:val="a3"/>
        <w:numPr>
          <w:ilvl w:val="0"/>
          <w:numId w:val="110"/>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Сахароза – состоит из молекул глюкозы и фруктозы</w:t>
      </w:r>
    </w:p>
    <w:p w:rsidR="00263307" w:rsidRDefault="00FB2405" w:rsidP="00D46A06">
      <w:pPr>
        <w:pStyle w:val="a3"/>
        <w:numPr>
          <w:ilvl w:val="0"/>
          <w:numId w:val="110"/>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Лактоза – состоит из глюкозы и галактозы, синтезируется в молочных железах в период лактации</w:t>
      </w:r>
    </w:p>
    <w:p w:rsidR="00FB2405" w:rsidRPr="00263307" w:rsidRDefault="00FB2405" w:rsidP="00D46A06">
      <w:pPr>
        <w:pStyle w:val="a3"/>
        <w:numPr>
          <w:ilvl w:val="0"/>
          <w:numId w:val="110"/>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Мальтоза – состоит из двух молекул глюкозы и является структурным компонентом крахмала и гликогена</w:t>
      </w:r>
    </w:p>
    <w:p w:rsidR="00E66011" w:rsidRPr="00FB2405" w:rsidRDefault="00E66011" w:rsidP="00D46A06">
      <w:pPr>
        <w:pStyle w:val="a3"/>
        <w:numPr>
          <w:ilvl w:val="0"/>
          <w:numId w:val="109"/>
        </w:numPr>
        <w:tabs>
          <w:tab w:val="left" w:pos="2977"/>
        </w:tabs>
        <w:spacing w:after="0" w:line="240" w:lineRule="auto"/>
        <w:jc w:val="both"/>
        <w:rPr>
          <w:rFonts w:ascii="Times New Roman" w:hAnsi="Times New Roman" w:cs="Times New Roman"/>
          <w:sz w:val="28"/>
          <w:szCs w:val="28"/>
        </w:rPr>
      </w:pPr>
      <w:r w:rsidRPr="00FB2405">
        <w:rPr>
          <w:rFonts w:ascii="Times New Roman" w:hAnsi="Times New Roman" w:cs="Times New Roman"/>
          <w:b/>
          <w:sz w:val="28"/>
          <w:szCs w:val="28"/>
        </w:rPr>
        <w:t xml:space="preserve">Полисахариды </w:t>
      </w:r>
      <w:r w:rsidRPr="00FB2405">
        <w:rPr>
          <w:rFonts w:ascii="Times New Roman" w:hAnsi="Times New Roman" w:cs="Times New Roman"/>
          <w:sz w:val="28"/>
          <w:szCs w:val="28"/>
        </w:rPr>
        <w:t>– это углеводы, состоящие из остатков множества</w:t>
      </w:r>
      <w:r w:rsidR="00FB2405">
        <w:rPr>
          <w:rFonts w:ascii="Times New Roman" w:hAnsi="Times New Roman" w:cs="Times New Roman"/>
          <w:sz w:val="28"/>
          <w:szCs w:val="28"/>
        </w:rPr>
        <w:t xml:space="preserve"> </w:t>
      </w:r>
      <w:r w:rsidRPr="00FB2405">
        <w:rPr>
          <w:rFonts w:ascii="Times New Roman" w:hAnsi="Times New Roman" w:cs="Times New Roman"/>
          <w:sz w:val="28"/>
          <w:szCs w:val="28"/>
        </w:rPr>
        <w:t>моносахаридов (тысячи и десятки тысяч), связанных гликозидными связями. Гигантские молекулы (макромолекулы), в состав которых входят сходные, многократно повторяющиеся структуры,  называются полимеры, а сами повторяющиеся структуры называются мономеры. Полимеры могут быть линейными и разветвленными. К полисахаридам относятся многие полимеры глюкозы: крахмал, гликоген, целлюлоза (клетчатка).</w:t>
      </w:r>
    </w:p>
    <w:p w:rsidR="00E66011" w:rsidRPr="009E4161" w:rsidRDefault="00E66011" w:rsidP="00227FBD">
      <w:pPr>
        <w:tabs>
          <w:tab w:val="left" w:pos="2977"/>
        </w:tabs>
        <w:spacing w:after="0" w:line="240" w:lineRule="auto"/>
        <w:ind w:firstLine="426"/>
        <w:jc w:val="both"/>
        <w:rPr>
          <w:rFonts w:ascii="Times New Roman" w:hAnsi="Times New Roman" w:cs="Times New Roman"/>
          <w:b/>
          <w:sz w:val="28"/>
          <w:szCs w:val="28"/>
        </w:rPr>
      </w:pPr>
      <w:r w:rsidRPr="009E4161">
        <w:rPr>
          <w:rFonts w:ascii="Times New Roman" w:hAnsi="Times New Roman" w:cs="Times New Roman"/>
          <w:b/>
          <w:sz w:val="28"/>
          <w:szCs w:val="28"/>
        </w:rPr>
        <w:t>Функции полисахаридов:</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1. Запасающие (гликоген у грибов и животных, крахмал у растений).</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2.Структурные, или опорно-защитные (целлюлоза, муреин, мукополисахариды).</w:t>
      </w:r>
    </w:p>
    <w:p w:rsidR="00FB2405" w:rsidRPr="00FB2405" w:rsidRDefault="00E66011" w:rsidP="00D46A06">
      <w:pPr>
        <w:pStyle w:val="a3"/>
        <w:numPr>
          <w:ilvl w:val="0"/>
          <w:numId w:val="109"/>
        </w:numPr>
        <w:tabs>
          <w:tab w:val="left" w:pos="2977"/>
        </w:tabs>
        <w:spacing w:after="0" w:line="240" w:lineRule="auto"/>
        <w:jc w:val="center"/>
        <w:rPr>
          <w:rFonts w:ascii="Times New Roman" w:hAnsi="Times New Roman" w:cs="Times New Roman"/>
          <w:sz w:val="28"/>
          <w:szCs w:val="28"/>
        </w:rPr>
      </w:pPr>
      <w:r w:rsidRPr="00FB2405">
        <w:rPr>
          <w:rFonts w:ascii="Times New Roman" w:hAnsi="Times New Roman" w:cs="Times New Roman"/>
          <w:b/>
          <w:sz w:val="28"/>
          <w:szCs w:val="28"/>
        </w:rPr>
        <w:t>Нуклеиновые кислоты</w:t>
      </w:r>
      <w:r w:rsidRPr="00FB2405">
        <w:rPr>
          <w:rFonts w:ascii="Times New Roman" w:hAnsi="Times New Roman" w:cs="Times New Roman"/>
          <w:sz w:val="28"/>
          <w:szCs w:val="28"/>
        </w:rPr>
        <w:t>.</w:t>
      </w:r>
    </w:p>
    <w:p w:rsidR="00227FBD"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Это фосфорсодержащие биополимеры живых организмов, обеспечивающие хранение и передачу наследственной информации. Открыты они в 1869 году швейцарским химиком Иоганном Фридрихом Мишером в ядрах лейкоцитов. В последствии нуклеиновые кислоты были обнаружены во всех растительных и животных клетках, бактериях, вирусах и грибах.</w:t>
      </w:r>
    </w:p>
    <w:p w:rsidR="00FB2405" w:rsidRDefault="00FB2405" w:rsidP="00227FBD">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Нуклеиновые кислоты представляют собой полимеры, мономерами которых являются мононуклеотиды. Каждый мононуклеотид состоит из азотистого основания, углевода и фосфорной кислоты.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4886"/>
      </w:tblGrid>
      <w:tr w:rsidR="00FB2405" w:rsidTr="003014E6">
        <w:tc>
          <w:tcPr>
            <w:tcW w:w="4401" w:type="dxa"/>
          </w:tcPr>
          <w:p w:rsidR="00FB2405" w:rsidRPr="00FB2405" w:rsidRDefault="00FB2405" w:rsidP="00FB2405">
            <w:pPr>
              <w:tabs>
                <w:tab w:val="left" w:pos="2977"/>
              </w:tabs>
              <w:jc w:val="center"/>
              <w:rPr>
                <w:rFonts w:ascii="Times New Roman" w:hAnsi="Times New Roman" w:cs="Times New Roman"/>
                <w:b/>
                <w:sz w:val="24"/>
                <w:szCs w:val="28"/>
              </w:rPr>
            </w:pPr>
            <w:r w:rsidRPr="00FB2405">
              <w:rPr>
                <w:rFonts w:ascii="Times New Roman" w:hAnsi="Times New Roman" w:cs="Times New Roman"/>
                <w:b/>
                <w:noProof/>
                <w:sz w:val="24"/>
                <w:szCs w:val="28"/>
              </w:rPr>
              <w:lastRenderedPageBreak/>
              <w:drawing>
                <wp:inline distT="0" distB="0" distL="0" distR="0" wp14:anchorId="3ECE9BD2" wp14:editId="173C9E95">
                  <wp:extent cx="2638257" cy="1233578"/>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b="22086"/>
                          <a:stretch>
                            <a:fillRect/>
                          </a:stretch>
                        </pic:blipFill>
                        <pic:spPr bwMode="auto">
                          <a:xfrm>
                            <a:off x="0" y="0"/>
                            <a:ext cx="2640520" cy="1234636"/>
                          </a:xfrm>
                          <a:prstGeom prst="rect">
                            <a:avLst/>
                          </a:prstGeom>
                          <a:noFill/>
                          <a:ln w="9525">
                            <a:noFill/>
                            <a:miter lim="800000"/>
                            <a:headEnd/>
                            <a:tailEnd/>
                          </a:ln>
                        </pic:spPr>
                      </pic:pic>
                    </a:graphicData>
                  </a:graphic>
                </wp:inline>
              </w:drawing>
            </w:r>
          </w:p>
          <w:p w:rsidR="00FB2405" w:rsidRPr="00FB2405" w:rsidRDefault="00FB2405" w:rsidP="00FB2405">
            <w:pPr>
              <w:tabs>
                <w:tab w:val="left" w:pos="2977"/>
              </w:tabs>
              <w:jc w:val="center"/>
              <w:rPr>
                <w:rFonts w:ascii="Times New Roman" w:hAnsi="Times New Roman" w:cs="Times New Roman"/>
                <w:b/>
                <w:sz w:val="24"/>
                <w:szCs w:val="28"/>
              </w:rPr>
            </w:pPr>
            <w:r w:rsidRPr="00FB2405">
              <w:rPr>
                <w:rFonts w:ascii="Times New Roman" w:hAnsi="Times New Roman" w:cs="Times New Roman"/>
                <w:b/>
                <w:sz w:val="24"/>
                <w:szCs w:val="28"/>
              </w:rPr>
              <w:t>Рисунок 22. Схема строения нуклеотида</w:t>
            </w:r>
          </w:p>
        </w:tc>
        <w:tc>
          <w:tcPr>
            <w:tcW w:w="4886" w:type="dxa"/>
          </w:tcPr>
          <w:p w:rsidR="00FB2405" w:rsidRDefault="00FB2405" w:rsidP="00227FBD">
            <w:pPr>
              <w:tabs>
                <w:tab w:val="left" w:pos="2977"/>
              </w:tabs>
              <w:jc w:val="both"/>
              <w:rPr>
                <w:rFonts w:ascii="Times New Roman" w:hAnsi="Times New Roman" w:cs="Times New Roman"/>
                <w:sz w:val="28"/>
                <w:szCs w:val="28"/>
              </w:rPr>
            </w:pPr>
            <w:r>
              <w:rPr>
                <w:rFonts w:ascii="Times New Roman" w:hAnsi="Times New Roman" w:cs="Times New Roman"/>
                <w:sz w:val="28"/>
                <w:szCs w:val="28"/>
              </w:rPr>
              <w:t>Углеводы в мононуклеотидах представлены пентозами – рибозой и дезоксирибозой</w:t>
            </w:r>
            <w:r w:rsidR="00252E4C">
              <w:rPr>
                <w:rFonts w:ascii="Times New Roman" w:hAnsi="Times New Roman" w:cs="Times New Roman"/>
                <w:sz w:val="28"/>
                <w:szCs w:val="28"/>
              </w:rPr>
              <w:t xml:space="preserve">. Азотистые основания представлены производными пуринов (аденин, гуанин) и пиримидинов (урацил, тимин, цитозин). </w:t>
            </w:r>
          </w:p>
        </w:tc>
      </w:tr>
    </w:tbl>
    <w:p w:rsidR="00227FBD" w:rsidRPr="009E4161" w:rsidRDefault="00252E4C" w:rsidP="00227FBD">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Нуклеиновые кислоты организма – ДНК или РНК – различаются по составу, структуре, функциям и месту расположения.</w:t>
      </w:r>
    </w:p>
    <w:p w:rsidR="00252E4C" w:rsidRPr="00252E4C" w:rsidRDefault="00E66011" w:rsidP="00D46A06">
      <w:pPr>
        <w:pStyle w:val="a3"/>
        <w:numPr>
          <w:ilvl w:val="1"/>
          <w:numId w:val="109"/>
        </w:numPr>
        <w:tabs>
          <w:tab w:val="left" w:pos="2977"/>
        </w:tabs>
        <w:spacing w:after="0" w:line="240" w:lineRule="auto"/>
        <w:jc w:val="center"/>
        <w:rPr>
          <w:rFonts w:ascii="Times New Roman" w:hAnsi="Times New Roman" w:cs="Times New Roman"/>
          <w:b/>
          <w:sz w:val="28"/>
          <w:szCs w:val="28"/>
        </w:rPr>
      </w:pPr>
      <w:r w:rsidRPr="00252E4C">
        <w:rPr>
          <w:rFonts w:ascii="Times New Roman" w:hAnsi="Times New Roman" w:cs="Times New Roman"/>
          <w:b/>
          <w:sz w:val="28"/>
          <w:szCs w:val="28"/>
        </w:rPr>
        <w:t>ДНК.</w:t>
      </w:r>
    </w:p>
    <w:tbl>
      <w:tblPr>
        <w:tblStyle w:val="ac"/>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3757"/>
      </w:tblGrid>
      <w:tr w:rsidR="00252E4C" w:rsidTr="003014E6">
        <w:tc>
          <w:tcPr>
            <w:tcW w:w="5387" w:type="dxa"/>
          </w:tcPr>
          <w:p w:rsidR="00252E4C" w:rsidRDefault="00252E4C" w:rsidP="00252E4C">
            <w:pPr>
              <w:tabs>
                <w:tab w:val="left" w:pos="2977"/>
              </w:tabs>
              <w:rPr>
                <w:rFonts w:ascii="Times New Roman" w:hAnsi="Times New Roman" w:cs="Times New Roman"/>
                <w:sz w:val="28"/>
                <w:szCs w:val="28"/>
              </w:rPr>
            </w:pPr>
            <w:r w:rsidRPr="00252E4C">
              <w:rPr>
                <w:rFonts w:ascii="Times New Roman" w:hAnsi="Times New Roman" w:cs="Times New Roman"/>
                <w:noProof/>
                <w:sz w:val="28"/>
                <w:szCs w:val="28"/>
              </w:rPr>
              <w:drawing>
                <wp:inline distT="0" distB="0" distL="0" distR="0" wp14:anchorId="0B9C8510" wp14:editId="0EA95C81">
                  <wp:extent cx="3284867" cy="2665563"/>
                  <wp:effectExtent l="19050" t="0" r="0"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srcRect b="8309"/>
                          <a:stretch>
                            <a:fillRect/>
                          </a:stretch>
                        </pic:blipFill>
                        <pic:spPr bwMode="auto">
                          <a:xfrm>
                            <a:off x="0" y="0"/>
                            <a:ext cx="3284867" cy="2665563"/>
                          </a:xfrm>
                          <a:prstGeom prst="rect">
                            <a:avLst/>
                          </a:prstGeom>
                          <a:noFill/>
                          <a:ln w="9525">
                            <a:noFill/>
                            <a:miter lim="800000"/>
                            <a:headEnd/>
                            <a:tailEnd/>
                          </a:ln>
                        </pic:spPr>
                      </pic:pic>
                    </a:graphicData>
                  </a:graphic>
                </wp:inline>
              </w:drawing>
            </w:r>
          </w:p>
          <w:p w:rsidR="00252E4C" w:rsidRPr="00252E4C" w:rsidRDefault="00252E4C" w:rsidP="00252E4C">
            <w:pPr>
              <w:tabs>
                <w:tab w:val="left" w:pos="2977"/>
              </w:tabs>
              <w:jc w:val="center"/>
              <w:rPr>
                <w:rFonts w:ascii="Times New Roman" w:hAnsi="Times New Roman" w:cs="Times New Roman"/>
                <w:b/>
                <w:sz w:val="28"/>
                <w:szCs w:val="28"/>
              </w:rPr>
            </w:pPr>
            <w:r w:rsidRPr="00252E4C">
              <w:rPr>
                <w:rFonts w:ascii="Times New Roman" w:hAnsi="Times New Roman" w:cs="Times New Roman"/>
                <w:b/>
                <w:sz w:val="24"/>
                <w:szCs w:val="28"/>
              </w:rPr>
              <w:t>Рисунок 23. Схема строения молекулы ДНК</w:t>
            </w:r>
          </w:p>
        </w:tc>
        <w:tc>
          <w:tcPr>
            <w:tcW w:w="3757" w:type="dxa"/>
          </w:tcPr>
          <w:p w:rsidR="00252E4C" w:rsidRDefault="00252E4C" w:rsidP="00252E4C">
            <w:pPr>
              <w:tabs>
                <w:tab w:val="left" w:pos="2977"/>
              </w:tabs>
              <w:jc w:val="both"/>
              <w:rPr>
                <w:rFonts w:ascii="Times New Roman" w:hAnsi="Times New Roman" w:cs="Times New Roman"/>
                <w:sz w:val="28"/>
                <w:szCs w:val="28"/>
              </w:rPr>
            </w:pPr>
            <w:r w:rsidRPr="009E4161">
              <w:rPr>
                <w:rFonts w:ascii="Times New Roman" w:hAnsi="Times New Roman" w:cs="Times New Roman"/>
                <w:sz w:val="28"/>
                <w:szCs w:val="28"/>
              </w:rPr>
              <w:t>Структура молекулы ДНК была предложена в 1953 году учеными Джеймсом Уотсоном и Френсисом Криком. Согласно этой модели, каждая молекула ДНК состоит из длинных, спирально закрученных вокруг общей оси полинуклеотидных цепей. Эти цепи антипараллельны, т.е. одна цепь направлена снизу вверх, а другая сверху вниз.</w:t>
            </w:r>
          </w:p>
        </w:tc>
      </w:tr>
    </w:tbl>
    <w:p w:rsidR="00E66011" w:rsidRPr="009E4161" w:rsidRDefault="00E66011" w:rsidP="00227FBD">
      <w:pPr>
        <w:tabs>
          <w:tab w:val="left" w:pos="2977"/>
        </w:tabs>
        <w:spacing w:after="0" w:line="240" w:lineRule="auto"/>
        <w:ind w:firstLine="426"/>
        <w:jc w:val="both"/>
        <w:rPr>
          <w:rFonts w:ascii="Times New Roman" w:hAnsi="Times New Roman" w:cs="Times New Roman"/>
          <w:sz w:val="28"/>
          <w:szCs w:val="28"/>
        </w:rPr>
      </w:pPr>
      <w:r w:rsidRPr="009E4161">
        <w:rPr>
          <w:rFonts w:ascii="Times New Roman" w:hAnsi="Times New Roman" w:cs="Times New Roman"/>
          <w:sz w:val="28"/>
          <w:szCs w:val="28"/>
        </w:rPr>
        <w:t>Важнейшим условием модели Уотсона и Крика является комплементарность оснований двойной спирали ДНК. Это значит, что против каждого данного основания может находиться только комплементарное (т.е. соответствующее ему) азотистое основание.  Такими комплементарными парами являются аденин и тимин, гуанин и цитозин.</w:t>
      </w:r>
      <w:r w:rsidR="00252E4C" w:rsidRPr="00252E4C">
        <w:rPr>
          <w:rFonts w:ascii="Times New Roman" w:hAnsi="Times New Roman" w:cs="Times New Roman"/>
          <w:noProof/>
          <w:sz w:val="28"/>
          <w:szCs w:val="28"/>
        </w:rPr>
        <w:t xml:space="preserve"> </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Правила Чаргаффа:</w:t>
      </w:r>
    </w:p>
    <w:p w:rsidR="00E66011" w:rsidRPr="009E4161" w:rsidRDefault="00E66011" w:rsidP="00895AB8">
      <w:pPr>
        <w:pStyle w:val="a3"/>
        <w:numPr>
          <w:ilvl w:val="0"/>
          <w:numId w:val="12"/>
        </w:numPr>
        <w:tabs>
          <w:tab w:val="left" w:pos="709"/>
          <w:tab w:val="left" w:pos="1134"/>
          <w:tab w:val="left" w:pos="1276"/>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Сумма молекул пуриновых оснований (А,Г) равна сумме молекул пиримидиновых оснований (Т,Ц).</w:t>
      </w:r>
    </w:p>
    <w:p w:rsidR="00E66011" w:rsidRPr="009E4161" w:rsidRDefault="00E66011" w:rsidP="00895AB8">
      <w:pPr>
        <w:pStyle w:val="a3"/>
        <w:numPr>
          <w:ilvl w:val="0"/>
          <w:numId w:val="12"/>
        </w:numPr>
        <w:tabs>
          <w:tab w:val="left" w:pos="1134"/>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Число молекул аденина равно числу молекул тимина.</w:t>
      </w:r>
    </w:p>
    <w:p w:rsidR="00E66011" w:rsidRPr="009E4161" w:rsidRDefault="00E66011" w:rsidP="00895AB8">
      <w:pPr>
        <w:pStyle w:val="a3"/>
        <w:numPr>
          <w:ilvl w:val="0"/>
          <w:numId w:val="12"/>
        </w:numPr>
        <w:tabs>
          <w:tab w:val="left" w:pos="1134"/>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Число молекул гуанина равно числу молекул цитозина.</w:t>
      </w:r>
    </w:p>
    <w:p w:rsidR="00E66011" w:rsidRPr="009E4161" w:rsidRDefault="00E66011" w:rsidP="00895AB8">
      <w:pPr>
        <w:pStyle w:val="a3"/>
        <w:numPr>
          <w:ilvl w:val="0"/>
          <w:numId w:val="12"/>
        </w:numPr>
        <w:tabs>
          <w:tab w:val="left" w:pos="1134"/>
          <w:tab w:val="left" w:pos="2977"/>
        </w:tabs>
        <w:spacing w:after="0" w:line="240" w:lineRule="auto"/>
        <w:jc w:val="both"/>
        <w:rPr>
          <w:rFonts w:ascii="Times New Roman" w:hAnsi="Times New Roman" w:cs="Times New Roman"/>
          <w:sz w:val="28"/>
          <w:szCs w:val="28"/>
        </w:rPr>
      </w:pPr>
      <w:r w:rsidRPr="009E4161">
        <w:rPr>
          <w:rFonts w:ascii="Times New Roman" w:hAnsi="Times New Roman" w:cs="Times New Roman"/>
          <w:sz w:val="28"/>
          <w:szCs w:val="28"/>
        </w:rPr>
        <w:t>Число молекул оснований с 6-аминогруппами (А,Ц) равно числу молекул оснований с 6-оксигруппами (Т,Г).</w:t>
      </w:r>
    </w:p>
    <w:p w:rsidR="00F968E3" w:rsidRPr="009E4161" w:rsidRDefault="00C75901" w:rsidP="00650F29">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Свойства ДНК:</w:t>
      </w:r>
    </w:p>
    <w:p w:rsidR="00C75901" w:rsidRDefault="00C75901" w:rsidP="00C75901">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 xml:space="preserve">1. </w:t>
      </w:r>
      <w:r w:rsidR="00E66011" w:rsidRPr="00C75901">
        <w:rPr>
          <w:rFonts w:ascii="Times New Roman" w:hAnsi="Times New Roman" w:cs="Times New Roman"/>
          <w:b/>
          <w:sz w:val="28"/>
          <w:szCs w:val="28"/>
        </w:rPr>
        <w:t>Репликация (самоудвоение) ДНК – это</w:t>
      </w:r>
      <w:r w:rsidR="00E66011" w:rsidRPr="00C75901">
        <w:rPr>
          <w:rFonts w:ascii="Times New Roman" w:hAnsi="Times New Roman" w:cs="Times New Roman"/>
          <w:sz w:val="28"/>
          <w:szCs w:val="28"/>
        </w:rPr>
        <w:t xml:space="preserve"> один из важнейших биологических процессов, обеспечивающих воспроизведение генетической информации. В результате репликации одной молекулы ДНК образуется две новые молекулы, которые являются точной копией исходной молекулы – матрицы. Каждая новая молекула состоит из двух цепей – одной из </w:t>
      </w:r>
      <w:r w:rsidR="00E66011" w:rsidRPr="00C75901">
        <w:rPr>
          <w:rFonts w:ascii="Times New Roman" w:hAnsi="Times New Roman" w:cs="Times New Roman"/>
          <w:sz w:val="28"/>
          <w:szCs w:val="28"/>
        </w:rPr>
        <w:lastRenderedPageBreak/>
        <w:t xml:space="preserve">родительских и одной из сестринских. Такой механизм репликации ДНК называется полуконсервативным. </w:t>
      </w:r>
    </w:p>
    <w:p w:rsidR="00C75901" w:rsidRDefault="00C75901" w:rsidP="00C75901">
      <w:pPr>
        <w:tabs>
          <w:tab w:val="left" w:pos="2977"/>
        </w:tabs>
        <w:spacing w:after="0" w:line="240" w:lineRule="auto"/>
        <w:ind w:firstLine="284"/>
        <w:jc w:val="both"/>
        <w:rPr>
          <w:rFonts w:ascii="Times New Roman" w:hAnsi="Times New Roman" w:cs="Times New Roman"/>
          <w:b/>
          <w:sz w:val="28"/>
          <w:szCs w:val="28"/>
        </w:rPr>
      </w:pPr>
      <w:r w:rsidRPr="00C75901">
        <w:rPr>
          <w:rFonts w:ascii="Times New Roman" w:hAnsi="Times New Roman" w:cs="Times New Roman"/>
          <w:b/>
          <w:sz w:val="28"/>
          <w:szCs w:val="28"/>
        </w:rPr>
        <w:t>2. Антипараллельность</w:t>
      </w:r>
    </w:p>
    <w:p w:rsidR="00C75901" w:rsidRDefault="00C75901" w:rsidP="00C75901">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Функции ДНК:</w:t>
      </w:r>
    </w:p>
    <w:p w:rsidR="00C75901" w:rsidRPr="00C75901" w:rsidRDefault="00C75901" w:rsidP="00D46A06">
      <w:pPr>
        <w:pStyle w:val="a3"/>
        <w:numPr>
          <w:ilvl w:val="0"/>
          <w:numId w:val="111"/>
        </w:numPr>
        <w:tabs>
          <w:tab w:val="left" w:pos="2977"/>
        </w:tabs>
        <w:spacing w:after="0" w:line="240" w:lineRule="auto"/>
        <w:jc w:val="both"/>
        <w:rPr>
          <w:rFonts w:ascii="Times New Roman" w:hAnsi="Times New Roman" w:cs="Times New Roman"/>
          <w:sz w:val="28"/>
          <w:szCs w:val="28"/>
        </w:rPr>
      </w:pPr>
      <w:r w:rsidRPr="00C75901">
        <w:rPr>
          <w:rFonts w:ascii="Times New Roman" w:hAnsi="Times New Roman" w:cs="Times New Roman"/>
          <w:sz w:val="28"/>
          <w:szCs w:val="28"/>
        </w:rPr>
        <w:t>Хранение генетической информации</w:t>
      </w:r>
    </w:p>
    <w:p w:rsidR="00C75901" w:rsidRPr="00C75901" w:rsidRDefault="00C75901" w:rsidP="00D46A06">
      <w:pPr>
        <w:pStyle w:val="a3"/>
        <w:numPr>
          <w:ilvl w:val="0"/>
          <w:numId w:val="111"/>
        </w:numPr>
        <w:tabs>
          <w:tab w:val="left" w:pos="2977"/>
        </w:tabs>
        <w:spacing w:after="0" w:line="240" w:lineRule="auto"/>
        <w:jc w:val="both"/>
        <w:rPr>
          <w:rFonts w:ascii="Times New Roman" w:hAnsi="Times New Roman" w:cs="Times New Roman"/>
          <w:sz w:val="28"/>
          <w:szCs w:val="28"/>
        </w:rPr>
      </w:pPr>
      <w:r w:rsidRPr="00C75901">
        <w:rPr>
          <w:rFonts w:ascii="Times New Roman" w:hAnsi="Times New Roman" w:cs="Times New Roman"/>
          <w:sz w:val="28"/>
          <w:szCs w:val="28"/>
        </w:rPr>
        <w:t>Участвует в процессе транскрипции в биосинтезе белка</w:t>
      </w:r>
    </w:p>
    <w:p w:rsidR="00F968E3" w:rsidRPr="00C75901" w:rsidRDefault="00C75901" w:rsidP="00C75901">
      <w:pPr>
        <w:pStyle w:val="a3"/>
        <w:numPr>
          <w:ilvl w:val="1"/>
          <w:numId w:val="12"/>
        </w:numPr>
        <w:tabs>
          <w:tab w:val="left" w:pos="2977"/>
        </w:tabs>
        <w:spacing w:after="0" w:line="240" w:lineRule="auto"/>
        <w:jc w:val="center"/>
        <w:rPr>
          <w:rFonts w:ascii="Times New Roman" w:hAnsi="Times New Roman" w:cs="Times New Roman"/>
          <w:b/>
          <w:sz w:val="28"/>
          <w:szCs w:val="28"/>
        </w:rPr>
      </w:pPr>
      <w:r w:rsidRPr="00C75901">
        <w:rPr>
          <w:rFonts w:ascii="Times New Roman" w:hAnsi="Times New Roman" w:cs="Times New Roman"/>
          <w:b/>
          <w:sz w:val="28"/>
          <w:szCs w:val="28"/>
        </w:rPr>
        <w:t>РНК</w:t>
      </w:r>
    </w:p>
    <w:p w:rsidR="00F968E3" w:rsidRDefault="00E66011" w:rsidP="00F968E3">
      <w:pPr>
        <w:tabs>
          <w:tab w:val="left" w:pos="2977"/>
        </w:tabs>
        <w:spacing w:after="0" w:line="240" w:lineRule="auto"/>
        <w:ind w:firstLine="426"/>
        <w:jc w:val="both"/>
        <w:rPr>
          <w:rFonts w:ascii="Times New Roman" w:hAnsi="Times New Roman" w:cs="Times New Roman"/>
          <w:b/>
          <w:sz w:val="28"/>
          <w:szCs w:val="28"/>
        </w:rPr>
      </w:pPr>
      <w:r w:rsidRPr="009E4161">
        <w:rPr>
          <w:rFonts w:ascii="Times New Roman" w:hAnsi="Times New Roman" w:cs="Times New Roman"/>
          <w:b/>
          <w:sz w:val="28"/>
          <w:szCs w:val="28"/>
        </w:rPr>
        <w:t>РНК – это нуклеиновая кислота,  мономерами которой являются рибонуклеотиды.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5210"/>
      </w:tblGrid>
      <w:tr w:rsidR="00C75901" w:rsidTr="003014E6">
        <w:tc>
          <w:tcPr>
            <w:tcW w:w="4077" w:type="dxa"/>
          </w:tcPr>
          <w:p w:rsidR="00C75901" w:rsidRPr="003014E6" w:rsidRDefault="00C75901" w:rsidP="003014E6">
            <w:pPr>
              <w:tabs>
                <w:tab w:val="left" w:pos="2977"/>
              </w:tabs>
              <w:jc w:val="center"/>
              <w:rPr>
                <w:rFonts w:ascii="Times New Roman" w:hAnsi="Times New Roman" w:cs="Times New Roman"/>
                <w:b/>
                <w:sz w:val="24"/>
                <w:szCs w:val="28"/>
              </w:rPr>
            </w:pPr>
            <w:r w:rsidRPr="003014E6">
              <w:rPr>
                <w:noProof/>
                <w:sz w:val="24"/>
              </w:rPr>
              <w:drawing>
                <wp:inline distT="0" distB="0" distL="0" distR="0" wp14:anchorId="124E825B" wp14:editId="68EB8717">
                  <wp:extent cx="2373800" cy="2820838"/>
                  <wp:effectExtent l="19050" t="0" r="7450" b="0"/>
                  <wp:docPr id="28" name="Рисунок 16" descr="http://school.xvatit.com/images/d/dc/10-11_13_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hool.xvatit.com/images/d/dc/10-11_13_2_3.jpg"/>
                          <pic:cNvPicPr>
                            <a:picLocks noChangeAspect="1" noChangeArrowheads="1"/>
                          </pic:cNvPicPr>
                        </pic:nvPicPr>
                        <pic:blipFill>
                          <a:blip r:embed="rId54" cstate="print"/>
                          <a:srcRect b="18307"/>
                          <a:stretch>
                            <a:fillRect/>
                          </a:stretch>
                        </pic:blipFill>
                        <pic:spPr bwMode="auto">
                          <a:xfrm>
                            <a:off x="0" y="0"/>
                            <a:ext cx="2373800" cy="2820838"/>
                          </a:xfrm>
                          <a:prstGeom prst="rect">
                            <a:avLst/>
                          </a:prstGeom>
                          <a:noFill/>
                          <a:ln w="9525">
                            <a:noFill/>
                            <a:miter lim="800000"/>
                            <a:headEnd/>
                            <a:tailEnd/>
                          </a:ln>
                        </pic:spPr>
                      </pic:pic>
                    </a:graphicData>
                  </a:graphic>
                </wp:inline>
              </w:drawing>
            </w:r>
          </w:p>
          <w:p w:rsidR="003014E6" w:rsidRPr="003014E6" w:rsidRDefault="003014E6" w:rsidP="003014E6">
            <w:pPr>
              <w:tabs>
                <w:tab w:val="left" w:pos="2977"/>
              </w:tabs>
              <w:jc w:val="center"/>
              <w:rPr>
                <w:rFonts w:ascii="Times New Roman" w:hAnsi="Times New Roman" w:cs="Times New Roman"/>
                <w:b/>
                <w:sz w:val="24"/>
                <w:szCs w:val="28"/>
              </w:rPr>
            </w:pPr>
            <w:r w:rsidRPr="003014E6">
              <w:rPr>
                <w:rFonts w:ascii="Times New Roman" w:hAnsi="Times New Roman" w:cs="Times New Roman"/>
                <w:b/>
                <w:sz w:val="24"/>
                <w:szCs w:val="28"/>
              </w:rPr>
              <w:t>Рисунок 24. Структура РНК</w:t>
            </w:r>
          </w:p>
        </w:tc>
        <w:tc>
          <w:tcPr>
            <w:tcW w:w="5210" w:type="dxa"/>
          </w:tcPr>
          <w:p w:rsidR="00C75901" w:rsidRDefault="003014E6" w:rsidP="003014E6">
            <w:pPr>
              <w:tabs>
                <w:tab w:val="left" w:pos="2977"/>
              </w:tabs>
              <w:ind w:firstLine="319"/>
              <w:jc w:val="both"/>
              <w:rPr>
                <w:rFonts w:ascii="Times New Roman" w:hAnsi="Times New Roman" w:cs="Times New Roman"/>
                <w:sz w:val="28"/>
                <w:szCs w:val="28"/>
              </w:rPr>
            </w:pPr>
            <w:r w:rsidRPr="003014E6">
              <w:rPr>
                <w:rFonts w:ascii="Times New Roman" w:hAnsi="Times New Roman" w:cs="Times New Roman"/>
                <w:sz w:val="28"/>
                <w:szCs w:val="28"/>
              </w:rPr>
              <w:t xml:space="preserve">Молекула РНК построена из монорибонуклеотидов, соединенных </w:t>
            </w:r>
            <w:r>
              <w:rPr>
                <w:rFonts w:ascii="Times New Roman" w:hAnsi="Times New Roman" w:cs="Times New Roman"/>
                <w:sz w:val="28"/>
                <w:szCs w:val="28"/>
              </w:rPr>
              <w:t>в одну цепь. В состав РНК входят азотистые основания – аденин, гуанин, УРАЦИЛ, цитозин. Из пентоз рибоза и имеется фосфорная кислота.</w:t>
            </w:r>
          </w:p>
          <w:p w:rsidR="003014E6" w:rsidRPr="003014E6" w:rsidRDefault="003014E6" w:rsidP="003014E6">
            <w:pPr>
              <w:tabs>
                <w:tab w:val="left" w:pos="2977"/>
              </w:tabs>
              <w:ind w:firstLine="426"/>
              <w:jc w:val="both"/>
              <w:rPr>
                <w:rFonts w:ascii="Times New Roman" w:hAnsi="Times New Roman" w:cs="Times New Roman"/>
                <w:sz w:val="28"/>
                <w:szCs w:val="28"/>
              </w:rPr>
            </w:pPr>
            <w:r w:rsidRPr="009E4161">
              <w:rPr>
                <w:rFonts w:ascii="Times New Roman" w:hAnsi="Times New Roman" w:cs="Times New Roman"/>
                <w:sz w:val="28"/>
                <w:szCs w:val="28"/>
              </w:rPr>
              <w:t xml:space="preserve">Азотистые основания, входящие в состав РНК, способны образовывать водородные связи с комплементарными основаниями и ДНК, и РНК. При этом азотистые основания образуют пары А=У, А=Т и Г≡Ц. Благодаря этому возможна передача информации от ДНК к РНК, от РНК к ДНК и от РНК к белкам. </w:t>
            </w:r>
          </w:p>
        </w:tc>
      </w:tr>
    </w:tbl>
    <w:p w:rsidR="00E66011" w:rsidRPr="009E4161" w:rsidRDefault="00E66011" w:rsidP="00F968E3">
      <w:pPr>
        <w:tabs>
          <w:tab w:val="left" w:pos="2977"/>
        </w:tabs>
        <w:spacing w:after="0" w:line="240" w:lineRule="auto"/>
        <w:ind w:firstLine="426"/>
        <w:jc w:val="both"/>
        <w:rPr>
          <w:rFonts w:ascii="Times New Roman" w:hAnsi="Times New Roman" w:cs="Times New Roman"/>
          <w:b/>
          <w:sz w:val="28"/>
          <w:szCs w:val="28"/>
        </w:rPr>
      </w:pPr>
      <w:r w:rsidRPr="009E4161">
        <w:rPr>
          <w:rFonts w:ascii="Times New Roman" w:hAnsi="Times New Roman" w:cs="Times New Roman"/>
          <w:b/>
          <w:sz w:val="28"/>
          <w:szCs w:val="28"/>
        </w:rPr>
        <w:t>В клетках обнаруживается три основных типа РНК, выполняющих различные функции:</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1. Информационная, или матричная РНК (иРНК, или мРНК). Составляет 5% клеточной РНК. Служит для передачи генетической информации от ДНК на рибосомы при биосинтезе белка. В эукариотических клетках иРНК (мРНК) стабилизирована с помощью специфических белков. Это делает возможным продолжение биосинтеза белка даже в том случае, если ядро неактивно.</w:t>
      </w:r>
    </w:p>
    <w:p w:rsidR="00E6601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2. Рибосомная, или рибосомальная РНК (рРНК). Составляет 85% клеточной РНК. Входит в состав рибосом, определяет форму большой и малой рибосомных субъединиц, обеспечивает контакт рибосомы с другими типами РНК.</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217"/>
      </w:tblGrid>
      <w:tr w:rsidR="00CD69B5" w:rsidTr="00CD69B5">
        <w:tc>
          <w:tcPr>
            <w:tcW w:w="5070" w:type="dxa"/>
          </w:tcPr>
          <w:p w:rsidR="00CD69B5" w:rsidRDefault="00CD69B5" w:rsidP="00CD69B5">
            <w:pPr>
              <w:tabs>
                <w:tab w:val="left" w:pos="2977"/>
              </w:tabs>
              <w:jc w:val="center"/>
              <w:rPr>
                <w:rFonts w:ascii="Times New Roman" w:hAnsi="Times New Roman" w:cs="Times New Roman"/>
                <w:sz w:val="28"/>
                <w:szCs w:val="28"/>
              </w:rPr>
            </w:pPr>
            <w:r>
              <w:rPr>
                <w:noProof/>
              </w:rPr>
              <w:lastRenderedPageBreak/>
              <w:drawing>
                <wp:inline distT="0" distB="0" distL="0" distR="0" wp14:anchorId="2EAA79BD" wp14:editId="5D0D0F37">
                  <wp:extent cx="2051290" cy="1941870"/>
                  <wp:effectExtent l="19050" t="0" r="6110" b="0"/>
                  <wp:docPr id="44" name="Рисунок 13" descr="http://school.xvatit.com/images/5/5b/9_2_2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hool.xvatit.com/images/5/5b/9_2_22_17.jpg"/>
                          <pic:cNvPicPr>
                            <a:picLocks noChangeAspect="1" noChangeArrowheads="1"/>
                          </pic:cNvPicPr>
                        </pic:nvPicPr>
                        <pic:blipFill>
                          <a:blip r:embed="rId55" cstate="print"/>
                          <a:srcRect l="43824" r="13274"/>
                          <a:stretch>
                            <a:fillRect/>
                          </a:stretch>
                        </pic:blipFill>
                        <pic:spPr bwMode="auto">
                          <a:xfrm>
                            <a:off x="0" y="0"/>
                            <a:ext cx="2051290" cy="1941870"/>
                          </a:xfrm>
                          <a:prstGeom prst="rect">
                            <a:avLst/>
                          </a:prstGeom>
                          <a:noFill/>
                          <a:ln w="9525">
                            <a:noFill/>
                            <a:miter lim="800000"/>
                            <a:headEnd/>
                            <a:tailEnd/>
                          </a:ln>
                        </pic:spPr>
                      </pic:pic>
                    </a:graphicData>
                  </a:graphic>
                </wp:inline>
              </w:drawing>
            </w:r>
          </w:p>
          <w:p w:rsidR="00CD69B5" w:rsidRDefault="00CD69B5" w:rsidP="00CD69B5">
            <w:pPr>
              <w:tabs>
                <w:tab w:val="left" w:pos="2977"/>
              </w:tabs>
              <w:jc w:val="center"/>
              <w:rPr>
                <w:rFonts w:ascii="Times New Roman" w:hAnsi="Times New Roman" w:cs="Times New Roman"/>
                <w:sz w:val="28"/>
                <w:szCs w:val="28"/>
              </w:rPr>
            </w:pPr>
            <w:r w:rsidRPr="003014E6">
              <w:rPr>
                <w:rFonts w:ascii="Times New Roman" w:hAnsi="Times New Roman" w:cs="Times New Roman"/>
                <w:b/>
                <w:sz w:val="24"/>
                <w:szCs w:val="28"/>
              </w:rPr>
              <w:t>Рисунок 2</w:t>
            </w:r>
            <w:r>
              <w:rPr>
                <w:rFonts w:ascii="Times New Roman" w:hAnsi="Times New Roman" w:cs="Times New Roman"/>
                <w:b/>
                <w:sz w:val="24"/>
                <w:szCs w:val="28"/>
              </w:rPr>
              <w:t>5</w:t>
            </w:r>
            <w:r w:rsidRPr="003014E6">
              <w:rPr>
                <w:rFonts w:ascii="Times New Roman" w:hAnsi="Times New Roman" w:cs="Times New Roman"/>
                <w:b/>
                <w:sz w:val="24"/>
                <w:szCs w:val="28"/>
              </w:rPr>
              <w:t xml:space="preserve">. </w:t>
            </w:r>
            <w:r>
              <w:rPr>
                <w:rFonts w:ascii="Times New Roman" w:hAnsi="Times New Roman" w:cs="Times New Roman"/>
                <w:b/>
                <w:sz w:val="24"/>
                <w:szCs w:val="28"/>
              </w:rPr>
              <w:t>Схема строения молекулы РНК: А, Б, В, Г – участки комплементарного соединения, Д – участок соединения с аминокислотой, Е - антикодон</w:t>
            </w:r>
          </w:p>
        </w:tc>
        <w:tc>
          <w:tcPr>
            <w:tcW w:w="4217" w:type="dxa"/>
          </w:tcPr>
          <w:p w:rsidR="00CD69B5" w:rsidRDefault="00CD69B5" w:rsidP="00CD69B5">
            <w:pPr>
              <w:tabs>
                <w:tab w:val="left" w:pos="2977"/>
              </w:tabs>
              <w:ind w:firstLine="284"/>
              <w:jc w:val="both"/>
              <w:rPr>
                <w:rFonts w:ascii="Times New Roman" w:hAnsi="Times New Roman" w:cs="Times New Roman"/>
                <w:sz w:val="28"/>
                <w:szCs w:val="28"/>
              </w:rPr>
            </w:pPr>
            <w:r w:rsidRPr="009E4161">
              <w:rPr>
                <w:rFonts w:ascii="Times New Roman" w:hAnsi="Times New Roman" w:cs="Times New Roman"/>
                <w:sz w:val="28"/>
                <w:szCs w:val="28"/>
              </w:rPr>
              <w:t>3. Транспортная РНК (тРНК). Составляет 10% клеточной РНК. Транспортирует аминокислоты к соответствующему участку иРНК в рибосомах. Каждый тип тРНК транспортирует определенную аминокислоту.</w:t>
            </w:r>
          </w:p>
          <w:p w:rsidR="00CD69B5" w:rsidRDefault="00CD69B5" w:rsidP="00650F29">
            <w:pPr>
              <w:tabs>
                <w:tab w:val="left" w:pos="2977"/>
              </w:tabs>
              <w:jc w:val="both"/>
              <w:rPr>
                <w:rFonts w:ascii="Times New Roman" w:hAnsi="Times New Roman" w:cs="Times New Roman"/>
                <w:sz w:val="28"/>
                <w:szCs w:val="28"/>
              </w:rPr>
            </w:pPr>
          </w:p>
        </w:tc>
      </w:tr>
    </w:tbl>
    <w:p w:rsidR="00CD69B5" w:rsidRPr="009E4161" w:rsidRDefault="00CD69B5" w:rsidP="00650F29">
      <w:pPr>
        <w:tabs>
          <w:tab w:val="left" w:pos="2977"/>
        </w:tabs>
        <w:spacing w:after="0" w:line="240" w:lineRule="auto"/>
        <w:ind w:firstLine="284"/>
        <w:jc w:val="both"/>
        <w:rPr>
          <w:rFonts w:ascii="Times New Roman" w:hAnsi="Times New Roman" w:cs="Times New Roman"/>
          <w:sz w:val="28"/>
          <w:szCs w:val="28"/>
        </w:rPr>
      </w:pP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Кроме того, в клетках имеются и другие типы РНК, выполняющие вспомогательные функции.</w:t>
      </w:r>
    </w:p>
    <w:p w:rsidR="00E66011" w:rsidRPr="009E4161" w:rsidRDefault="00E66011" w:rsidP="00650F29">
      <w:pPr>
        <w:tabs>
          <w:tab w:val="left" w:pos="2977"/>
        </w:tabs>
        <w:spacing w:after="0" w:line="240" w:lineRule="auto"/>
        <w:ind w:firstLine="284"/>
        <w:jc w:val="both"/>
        <w:rPr>
          <w:rFonts w:ascii="Times New Roman" w:hAnsi="Times New Roman" w:cs="Times New Roman"/>
          <w:sz w:val="28"/>
          <w:szCs w:val="28"/>
        </w:rPr>
      </w:pPr>
      <w:r w:rsidRPr="009E4161">
        <w:rPr>
          <w:rFonts w:ascii="Times New Roman" w:hAnsi="Times New Roman" w:cs="Times New Roman"/>
          <w:sz w:val="28"/>
          <w:szCs w:val="28"/>
        </w:rPr>
        <w:t xml:space="preserve">Все типы РНК образуется в результате реакций матричного синтеза. В большинстве случаев матрицей служит одна из цепей ДНК. Таким образом, синтез РНК на матрице ДНК является гетерокаталитической реакцией матричного типа. Этот процесс называется транскрипцией и контролируется определенными ферментами – РНК–полимеразами (транскриптазами). </w:t>
      </w:r>
    </w:p>
    <w:p w:rsidR="00E66011" w:rsidRPr="009E4161" w:rsidRDefault="00E66011" w:rsidP="00650F29">
      <w:pPr>
        <w:tabs>
          <w:tab w:val="left" w:pos="0"/>
          <w:tab w:val="left" w:pos="2977"/>
        </w:tabs>
        <w:spacing w:after="0" w:line="240" w:lineRule="auto"/>
        <w:rPr>
          <w:rFonts w:ascii="Times New Roman" w:hAnsi="Times New Roman" w:cs="Times New Roman"/>
          <w:b/>
          <w:sz w:val="28"/>
          <w:szCs w:val="28"/>
        </w:rPr>
      </w:pPr>
    </w:p>
    <w:p w:rsidR="00E66011" w:rsidRPr="009E4161" w:rsidRDefault="00E66011" w:rsidP="00650F29">
      <w:pPr>
        <w:tabs>
          <w:tab w:val="left" w:pos="0"/>
          <w:tab w:val="left" w:pos="2977"/>
        </w:tabs>
        <w:spacing w:after="0" w:line="240" w:lineRule="auto"/>
        <w:rPr>
          <w:rFonts w:ascii="Times New Roman" w:hAnsi="Times New Roman" w:cs="Times New Roman"/>
          <w:b/>
          <w:sz w:val="28"/>
          <w:szCs w:val="28"/>
        </w:rPr>
      </w:pPr>
      <w:r w:rsidRPr="009E4161">
        <w:rPr>
          <w:rFonts w:ascii="Times New Roman" w:hAnsi="Times New Roman" w:cs="Times New Roman"/>
          <w:b/>
          <w:sz w:val="28"/>
          <w:szCs w:val="28"/>
        </w:rPr>
        <w:t>Контрольные вопросы для закрепления:</w:t>
      </w:r>
    </w:p>
    <w:p w:rsidR="00CD69B5" w:rsidRPr="009E4161" w:rsidRDefault="00CD69B5" w:rsidP="00D46A06">
      <w:pPr>
        <w:numPr>
          <w:ilvl w:val="0"/>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Белки</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Химический состав</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Структуры белковых молекул</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Свойства </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CD69B5"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Классификация</w:t>
      </w:r>
    </w:p>
    <w:p w:rsidR="00CD69B5" w:rsidRPr="009E4161" w:rsidRDefault="00CD69B5" w:rsidP="00D46A06">
      <w:pPr>
        <w:numPr>
          <w:ilvl w:val="0"/>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Липиды </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Классификация </w:t>
      </w:r>
    </w:p>
    <w:p w:rsidR="00CD69B5"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CD69B5" w:rsidRPr="009E4161" w:rsidRDefault="00CD69B5" w:rsidP="00D46A06">
      <w:pPr>
        <w:numPr>
          <w:ilvl w:val="0"/>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Углеводы</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Классификация </w:t>
      </w:r>
    </w:p>
    <w:p w:rsidR="00CD69B5"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Функции</w:t>
      </w:r>
    </w:p>
    <w:p w:rsidR="00CD69B5" w:rsidRPr="009E4161" w:rsidRDefault="00CD69B5" w:rsidP="00D46A06">
      <w:pPr>
        <w:numPr>
          <w:ilvl w:val="0"/>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Нуклеиновые кислоты</w:t>
      </w:r>
    </w:p>
    <w:p w:rsidR="00CD69B5" w:rsidRPr="009E4161" w:rsidRDefault="00CD69B5" w:rsidP="00D46A06">
      <w:pPr>
        <w:numPr>
          <w:ilvl w:val="1"/>
          <w:numId w:val="112"/>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ДНК</w:t>
      </w:r>
    </w:p>
    <w:p w:rsidR="00CD69B5" w:rsidRPr="00387388" w:rsidRDefault="00CD69B5" w:rsidP="00D46A06">
      <w:pPr>
        <w:numPr>
          <w:ilvl w:val="1"/>
          <w:numId w:val="112"/>
        </w:numPr>
        <w:tabs>
          <w:tab w:val="left" w:pos="0"/>
          <w:tab w:val="left" w:pos="2977"/>
        </w:tabs>
        <w:spacing w:after="0" w:line="240" w:lineRule="auto"/>
        <w:rPr>
          <w:rFonts w:ascii="Times New Roman" w:eastAsia="Times New Roman" w:hAnsi="Times New Roman" w:cs="Times New Roman"/>
          <w:color w:val="000000" w:themeColor="text1"/>
          <w:sz w:val="24"/>
          <w:szCs w:val="24"/>
        </w:rPr>
      </w:pPr>
      <w:r w:rsidRPr="00CD69B5">
        <w:rPr>
          <w:rFonts w:ascii="Times New Roman" w:hAnsi="Times New Roman" w:cs="Times New Roman"/>
          <w:sz w:val="28"/>
          <w:szCs w:val="28"/>
        </w:rPr>
        <w:t>РНК</w:t>
      </w:r>
    </w:p>
    <w:p w:rsidR="00387388" w:rsidRDefault="00387388" w:rsidP="00387388">
      <w:pPr>
        <w:tabs>
          <w:tab w:val="left" w:pos="0"/>
          <w:tab w:val="left" w:pos="2977"/>
        </w:tabs>
        <w:spacing w:after="0" w:line="240" w:lineRule="auto"/>
        <w:ind w:left="1440"/>
        <w:rPr>
          <w:rFonts w:ascii="Times New Roman" w:hAnsi="Times New Roman" w:cs="Times New Roman"/>
          <w:sz w:val="28"/>
          <w:szCs w:val="28"/>
        </w:rPr>
      </w:pPr>
    </w:p>
    <w:p w:rsidR="00387388" w:rsidRDefault="00387388" w:rsidP="00387388">
      <w:pPr>
        <w:tabs>
          <w:tab w:val="left" w:pos="0"/>
          <w:tab w:val="left" w:pos="2977"/>
        </w:tabs>
        <w:spacing w:after="0" w:line="240" w:lineRule="auto"/>
        <w:ind w:left="1440"/>
        <w:rPr>
          <w:rFonts w:ascii="Times New Roman" w:hAnsi="Times New Roman" w:cs="Times New Roman"/>
          <w:sz w:val="28"/>
          <w:szCs w:val="28"/>
        </w:rPr>
      </w:pPr>
    </w:p>
    <w:p w:rsidR="00387388" w:rsidRDefault="00387388" w:rsidP="00387388">
      <w:pPr>
        <w:tabs>
          <w:tab w:val="left" w:pos="0"/>
          <w:tab w:val="left" w:pos="2977"/>
        </w:tabs>
        <w:spacing w:after="0" w:line="240" w:lineRule="auto"/>
        <w:ind w:left="1440"/>
        <w:rPr>
          <w:rFonts w:ascii="Times New Roman" w:hAnsi="Times New Roman" w:cs="Times New Roman"/>
          <w:sz w:val="28"/>
          <w:szCs w:val="28"/>
        </w:rPr>
      </w:pPr>
    </w:p>
    <w:p w:rsidR="00387388" w:rsidRPr="00CD69B5" w:rsidRDefault="00387388" w:rsidP="00387388">
      <w:pPr>
        <w:tabs>
          <w:tab w:val="left" w:pos="0"/>
          <w:tab w:val="left" w:pos="2977"/>
        </w:tabs>
        <w:spacing w:after="0" w:line="240" w:lineRule="auto"/>
        <w:ind w:left="1440"/>
        <w:rPr>
          <w:rFonts w:ascii="Times New Roman" w:eastAsia="Times New Roman" w:hAnsi="Times New Roman" w:cs="Times New Roman"/>
          <w:color w:val="000000" w:themeColor="text1"/>
          <w:sz w:val="24"/>
          <w:szCs w:val="24"/>
        </w:rPr>
      </w:pPr>
    </w:p>
    <w:p w:rsidR="00A74CBB" w:rsidRPr="009B53F0" w:rsidRDefault="009B53F0" w:rsidP="00CD69B5">
      <w:pPr>
        <w:tabs>
          <w:tab w:val="left" w:pos="0"/>
          <w:tab w:val="left" w:pos="2977"/>
        </w:tabs>
        <w:spacing w:after="0" w:line="240" w:lineRule="auto"/>
        <w:rPr>
          <w:rStyle w:val="a8"/>
          <w:rFonts w:ascii="Times New Roman" w:eastAsia="Times New Roman" w:hAnsi="Times New Roman" w:cs="Times New Roman"/>
          <w:sz w:val="28"/>
          <w:szCs w:val="24"/>
        </w:rPr>
      </w:pPr>
      <w:r>
        <w:rPr>
          <w:rFonts w:ascii="Times New Roman" w:hAnsi="Times New Roman" w:cs="Times New Roman"/>
          <w:sz w:val="28"/>
          <w:szCs w:val="24"/>
        </w:rPr>
        <w:fldChar w:fldCharType="begin"/>
      </w:r>
      <w:r>
        <w:rPr>
          <w:rFonts w:ascii="Times New Roman" w:hAnsi="Times New Roman" w:cs="Times New Roman"/>
          <w:sz w:val="28"/>
          <w:szCs w:val="24"/>
        </w:rPr>
        <w:instrText xml:space="preserve"> HYPERLINK  \l "_Оглавление_1" </w:instrText>
      </w:r>
      <w:r>
        <w:rPr>
          <w:rFonts w:ascii="Times New Roman" w:hAnsi="Times New Roman" w:cs="Times New Roman"/>
          <w:sz w:val="28"/>
          <w:szCs w:val="24"/>
        </w:rPr>
        <w:fldChar w:fldCharType="separate"/>
      </w:r>
      <w:r w:rsidR="00A74CBB" w:rsidRPr="009B53F0">
        <w:rPr>
          <w:rStyle w:val="a8"/>
          <w:rFonts w:ascii="Times New Roman" w:hAnsi="Times New Roman" w:cs="Times New Roman"/>
          <w:sz w:val="28"/>
          <w:szCs w:val="24"/>
        </w:rPr>
        <w:t>Вернуться к оглавлению</w:t>
      </w:r>
    </w:p>
    <w:p w:rsidR="00013A5D" w:rsidRPr="009B53F0" w:rsidRDefault="00013A5D" w:rsidP="00650F29">
      <w:pPr>
        <w:tabs>
          <w:tab w:val="left" w:pos="2977"/>
        </w:tabs>
        <w:spacing w:after="0" w:line="240" w:lineRule="auto"/>
        <w:jc w:val="both"/>
        <w:rPr>
          <w:rStyle w:val="a8"/>
          <w:rFonts w:ascii="Times New Roman" w:eastAsia="SimSun-ExtB" w:hAnsi="Times New Roman" w:cs="Times New Roman"/>
          <w:sz w:val="24"/>
          <w:szCs w:val="24"/>
        </w:rPr>
      </w:pPr>
    </w:p>
    <w:bookmarkStart w:id="20" w:name="_Размножение_организмов_1"/>
    <w:bookmarkEnd w:id="20"/>
    <w:p w:rsidR="00CD69B5" w:rsidRPr="00C524F9" w:rsidRDefault="009B53F0" w:rsidP="00CD69B5">
      <w:pPr>
        <w:pStyle w:val="4"/>
        <w:jc w:val="center"/>
        <w:rPr>
          <w:rFonts w:ascii="Times New Roman" w:hAnsi="Times New Roman" w:cs="Times New Roman"/>
          <w:i w:val="0"/>
          <w:color w:val="000000" w:themeColor="text1"/>
          <w:sz w:val="28"/>
          <w:szCs w:val="28"/>
        </w:rPr>
      </w:pPr>
      <w:r>
        <w:rPr>
          <w:rFonts w:ascii="Times New Roman" w:eastAsiaTheme="minorEastAsia" w:hAnsi="Times New Roman" w:cs="Times New Roman"/>
          <w:b w:val="0"/>
          <w:bCs w:val="0"/>
          <w:i w:val="0"/>
          <w:iCs w:val="0"/>
          <w:color w:val="auto"/>
          <w:sz w:val="28"/>
          <w:szCs w:val="24"/>
        </w:rPr>
        <w:lastRenderedPageBreak/>
        <w:fldChar w:fldCharType="end"/>
      </w:r>
      <w:r w:rsidR="00387388">
        <w:rPr>
          <w:rFonts w:ascii="Times New Roman" w:hAnsi="Times New Roman" w:cs="Times New Roman"/>
          <w:i w:val="0"/>
          <w:color w:val="000000" w:themeColor="text1"/>
          <w:sz w:val="28"/>
          <w:szCs w:val="28"/>
        </w:rPr>
        <w:t>Размножение организмов</w:t>
      </w:r>
    </w:p>
    <w:p w:rsidR="00CD69B5" w:rsidRPr="00C524F9" w:rsidRDefault="00CD69B5" w:rsidP="00CD69B5">
      <w:pPr>
        <w:tabs>
          <w:tab w:val="left" w:pos="0"/>
          <w:tab w:val="left" w:pos="2977"/>
        </w:tabs>
        <w:spacing w:after="0" w:line="240" w:lineRule="auto"/>
        <w:ind w:left="360"/>
        <w:rPr>
          <w:rFonts w:ascii="Times New Roman" w:hAnsi="Times New Roman" w:cs="Times New Roman"/>
          <w:sz w:val="28"/>
          <w:szCs w:val="28"/>
        </w:rPr>
      </w:pPr>
    </w:p>
    <w:p w:rsidR="00CD69B5" w:rsidRPr="00C524F9" w:rsidRDefault="00CD69B5" w:rsidP="00CD69B5">
      <w:pPr>
        <w:tabs>
          <w:tab w:val="left" w:pos="0"/>
          <w:tab w:val="left" w:pos="2977"/>
        </w:tabs>
        <w:spacing w:after="0" w:line="240" w:lineRule="auto"/>
        <w:ind w:left="360"/>
        <w:rPr>
          <w:rFonts w:ascii="Times New Roman" w:hAnsi="Times New Roman" w:cs="Times New Roman"/>
          <w:sz w:val="28"/>
          <w:szCs w:val="28"/>
        </w:rPr>
      </w:pPr>
      <w:r w:rsidRPr="00C524F9">
        <w:rPr>
          <w:rFonts w:ascii="Times New Roman" w:hAnsi="Times New Roman" w:cs="Times New Roman"/>
          <w:sz w:val="28"/>
          <w:szCs w:val="28"/>
        </w:rPr>
        <w:t>План:</w:t>
      </w:r>
    </w:p>
    <w:p w:rsidR="00CD69B5" w:rsidRPr="00C524F9" w:rsidRDefault="00CD69B5" w:rsidP="00D46A06">
      <w:pPr>
        <w:pStyle w:val="a3"/>
        <w:numPr>
          <w:ilvl w:val="0"/>
          <w:numId w:val="69"/>
        </w:numPr>
        <w:tabs>
          <w:tab w:val="left" w:pos="0"/>
          <w:tab w:val="left" w:pos="2977"/>
        </w:tabs>
        <w:spacing w:after="0" w:line="240" w:lineRule="auto"/>
        <w:rPr>
          <w:rFonts w:ascii="Times New Roman" w:hAnsi="Times New Roman" w:cs="Times New Roman"/>
          <w:sz w:val="28"/>
          <w:szCs w:val="28"/>
        </w:rPr>
      </w:pPr>
      <w:r w:rsidRPr="00C524F9">
        <w:rPr>
          <w:rFonts w:ascii="Times New Roman" w:hAnsi="Times New Roman" w:cs="Times New Roman"/>
          <w:sz w:val="28"/>
          <w:szCs w:val="28"/>
        </w:rPr>
        <w:t>Способы и формы размножения.</w:t>
      </w:r>
    </w:p>
    <w:p w:rsidR="00CD69B5" w:rsidRPr="00C524F9" w:rsidRDefault="00CD69B5" w:rsidP="00D46A06">
      <w:pPr>
        <w:pStyle w:val="a3"/>
        <w:numPr>
          <w:ilvl w:val="0"/>
          <w:numId w:val="69"/>
        </w:numPr>
        <w:tabs>
          <w:tab w:val="left" w:pos="0"/>
          <w:tab w:val="left" w:pos="2977"/>
        </w:tabs>
        <w:spacing w:after="0" w:line="240" w:lineRule="auto"/>
        <w:rPr>
          <w:rFonts w:ascii="Times New Roman" w:hAnsi="Times New Roman" w:cs="Times New Roman"/>
          <w:sz w:val="28"/>
          <w:szCs w:val="28"/>
        </w:rPr>
      </w:pPr>
      <w:r w:rsidRPr="00C524F9">
        <w:rPr>
          <w:rFonts w:ascii="Times New Roman" w:hAnsi="Times New Roman" w:cs="Times New Roman"/>
          <w:sz w:val="28"/>
          <w:szCs w:val="28"/>
        </w:rPr>
        <w:t>Гаметогенез.</w:t>
      </w:r>
    </w:p>
    <w:p w:rsidR="00CD69B5" w:rsidRPr="00C524F9" w:rsidRDefault="00CD69B5" w:rsidP="00D46A06">
      <w:pPr>
        <w:pStyle w:val="a3"/>
        <w:numPr>
          <w:ilvl w:val="0"/>
          <w:numId w:val="69"/>
        </w:numPr>
        <w:tabs>
          <w:tab w:val="left" w:pos="0"/>
          <w:tab w:val="left" w:pos="2977"/>
        </w:tabs>
        <w:spacing w:after="0" w:line="240" w:lineRule="auto"/>
        <w:rPr>
          <w:rFonts w:ascii="Times New Roman" w:hAnsi="Times New Roman" w:cs="Times New Roman"/>
          <w:sz w:val="28"/>
          <w:szCs w:val="28"/>
        </w:rPr>
      </w:pPr>
      <w:r w:rsidRPr="00C524F9">
        <w:rPr>
          <w:rFonts w:ascii="Times New Roman" w:hAnsi="Times New Roman" w:cs="Times New Roman"/>
          <w:sz w:val="28"/>
          <w:szCs w:val="28"/>
        </w:rPr>
        <w:t>Мейоз.</w:t>
      </w:r>
    </w:p>
    <w:p w:rsidR="00CD69B5" w:rsidRPr="00C524F9" w:rsidRDefault="00CD69B5" w:rsidP="00D46A06">
      <w:pPr>
        <w:pStyle w:val="a3"/>
        <w:numPr>
          <w:ilvl w:val="0"/>
          <w:numId w:val="69"/>
        </w:numPr>
        <w:tabs>
          <w:tab w:val="left" w:pos="0"/>
          <w:tab w:val="left" w:pos="2977"/>
        </w:tabs>
        <w:spacing w:after="0" w:line="240" w:lineRule="auto"/>
        <w:rPr>
          <w:rFonts w:ascii="Times New Roman" w:hAnsi="Times New Roman" w:cs="Times New Roman"/>
          <w:sz w:val="28"/>
          <w:szCs w:val="28"/>
        </w:rPr>
      </w:pPr>
      <w:r w:rsidRPr="00C524F9">
        <w:rPr>
          <w:rFonts w:ascii="Times New Roman" w:hAnsi="Times New Roman" w:cs="Times New Roman"/>
          <w:sz w:val="28"/>
          <w:szCs w:val="28"/>
        </w:rPr>
        <w:t>Половые клетки.</w:t>
      </w:r>
    </w:p>
    <w:p w:rsidR="00CD69B5" w:rsidRPr="00C524F9" w:rsidRDefault="00CD69B5" w:rsidP="00D46A06">
      <w:pPr>
        <w:pStyle w:val="a3"/>
        <w:numPr>
          <w:ilvl w:val="0"/>
          <w:numId w:val="69"/>
        </w:numPr>
        <w:tabs>
          <w:tab w:val="left" w:pos="0"/>
          <w:tab w:val="left" w:pos="2977"/>
        </w:tabs>
        <w:spacing w:after="0" w:line="240" w:lineRule="auto"/>
        <w:rPr>
          <w:rFonts w:ascii="Times New Roman" w:hAnsi="Times New Roman" w:cs="Times New Roman"/>
          <w:sz w:val="28"/>
          <w:szCs w:val="28"/>
        </w:rPr>
      </w:pPr>
      <w:r w:rsidRPr="00C524F9">
        <w:rPr>
          <w:rFonts w:ascii="Times New Roman" w:hAnsi="Times New Roman" w:cs="Times New Roman"/>
          <w:sz w:val="28"/>
          <w:szCs w:val="28"/>
        </w:rPr>
        <w:t>Биологическое значение мейоза.</w:t>
      </w:r>
    </w:p>
    <w:p w:rsidR="00CD69B5" w:rsidRPr="00C524F9" w:rsidRDefault="00CD69B5" w:rsidP="00CD69B5">
      <w:pPr>
        <w:tabs>
          <w:tab w:val="left" w:pos="0"/>
          <w:tab w:val="left" w:pos="2977"/>
        </w:tabs>
        <w:spacing w:after="0" w:line="240" w:lineRule="auto"/>
        <w:ind w:left="720"/>
        <w:rPr>
          <w:rFonts w:ascii="Times New Roman" w:hAnsi="Times New Roman" w:cs="Times New Roman"/>
          <w:sz w:val="28"/>
          <w:szCs w:val="28"/>
        </w:rPr>
      </w:pPr>
    </w:p>
    <w:p w:rsidR="00CD69B5" w:rsidRPr="00C524F9" w:rsidRDefault="00CD69B5" w:rsidP="00D46A06">
      <w:pPr>
        <w:numPr>
          <w:ilvl w:val="0"/>
          <w:numId w:val="21"/>
        </w:numPr>
        <w:tabs>
          <w:tab w:val="left" w:pos="0"/>
          <w:tab w:val="left" w:pos="2977"/>
        </w:tabs>
        <w:spacing w:after="0" w:line="240" w:lineRule="auto"/>
        <w:jc w:val="center"/>
        <w:rPr>
          <w:rFonts w:ascii="Times New Roman" w:hAnsi="Times New Roman" w:cs="Times New Roman"/>
          <w:sz w:val="28"/>
          <w:szCs w:val="28"/>
        </w:rPr>
      </w:pPr>
      <w:r w:rsidRPr="00C524F9">
        <w:rPr>
          <w:rFonts w:ascii="Times New Roman" w:hAnsi="Times New Roman" w:cs="Times New Roman"/>
          <w:b/>
          <w:sz w:val="28"/>
          <w:szCs w:val="28"/>
        </w:rPr>
        <w:t>Способы и формы размножения</w:t>
      </w:r>
      <w:r w:rsidRPr="00C524F9">
        <w:rPr>
          <w:rFonts w:ascii="Times New Roman" w:hAnsi="Times New Roman" w:cs="Times New Roman"/>
          <w:sz w:val="28"/>
          <w:szCs w:val="28"/>
        </w:rPr>
        <w:t>.</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В зависимости от характера клеточного материала, используемого в целях размножения, выделяют различные способы и формы последнего. Различают два способа размножения: бесполое и половое.</w:t>
      </w:r>
    </w:p>
    <w:p w:rsidR="00CD69B5" w:rsidRPr="00C524F9" w:rsidRDefault="00CD69B5" w:rsidP="00D46A06">
      <w:pPr>
        <w:numPr>
          <w:ilvl w:val="1"/>
          <w:numId w:val="21"/>
        </w:numPr>
        <w:tabs>
          <w:tab w:val="left" w:pos="2977"/>
        </w:tabs>
        <w:spacing w:after="0" w:line="240" w:lineRule="auto"/>
        <w:ind w:left="851"/>
        <w:jc w:val="center"/>
        <w:rPr>
          <w:rFonts w:ascii="Times New Roman" w:hAnsi="Times New Roman" w:cs="Times New Roman"/>
          <w:b/>
          <w:sz w:val="28"/>
          <w:szCs w:val="28"/>
        </w:rPr>
      </w:pPr>
      <w:r w:rsidRPr="00C524F9">
        <w:rPr>
          <w:rFonts w:ascii="Times New Roman" w:hAnsi="Times New Roman" w:cs="Times New Roman"/>
          <w:b/>
          <w:noProof/>
          <w:sz w:val="28"/>
          <w:szCs w:val="28"/>
        </w:rPr>
        <w:t>Бесполое размножение</w:t>
      </w:r>
    </w:p>
    <w:p w:rsidR="00CD69B5"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 </w:t>
      </w:r>
      <w:r w:rsidRPr="00C524F9">
        <w:rPr>
          <w:rFonts w:ascii="Times New Roman" w:hAnsi="Times New Roman" w:cs="Times New Roman"/>
          <w:b/>
          <w:sz w:val="28"/>
          <w:szCs w:val="28"/>
        </w:rPr>
        <w:t>Деление надвое</w:t>
      </w:r>
      <w:r w:rsidRPr="00C524F9">
        <w:rPr>
          <w:rFonts w:ascii="Times New Roman" w:hAnsi="Times New Roman" w:cs="Times New Roman"/>
          <w:sz w:val="28"/>
          <w:szCs w:val="28"/>
        </w:rPr>
        <w:t xml:space="preserve"> приводит к возникновению из одного родительского организма двух дочерних.  Оно является преобладающей формой у прокариот и простейших, но встречается и у многоклеточных: продольное у медуз, поперечное у кольчатых червей. </w:t>
      </w:r>
      <w:r w:rsidRPr="00C524F9">
        <w:rPr>
          <w:rFonts w:ascii="Times New Roman" w:hAnsi="Times New Roman" w:cs="Times New Roman"/>
          <w:b/>
          <w:sz w:val="28"/>
          <w:szCs w:val="28"/>
        </w:rPr>
        <w:t>Множественное деление (шизогония)</w:t>
      </w:r>
      <w:r w:rsidRPr="00C524F9">
        <w:rPr>
          <w:rFonts w:ascii="Times New Roman" w:hAnsi="Times New Roman" w:cs="Times New Roman"/>
          <w:sz w:val="28"/>
          <w:szCs w:val="28"/>
        </w:rPr>
        <w:t xml:space="preserve"> встречается среди простейших, в том числе паразитов человека (малярийный плазмодий). При размножении </w:t>
      </w:r>
      <w:r w:rsidRPr="00C524F9">
        <w:rPr>
          <w:rFonts w:ascii="Times New Roman" w:hAnsi="Times New Roman" w:cs="Times New Roman"/>
          <w:b/>
          <w:sz w:val="28"/>
          <w:szCs w:val="28"/>
        </w:rPr>
        <w:t>почкованием</w:t>
      </w:r>
      <w:r w:rsidRPr="00C524F9">
        <w:rPr>
          <w:rFonts w:ascii="Times New Roman" w:hAnsi="Times New Roman" w:cs="Times New Roman"/>
          <w:sz w:val="28"/>
          <w:szCs w:val="28"/>
        </w:rPr>
        <w:t xml:space="preserve"> потомок формируется первоначально как вырост на теле родителя с последующей его отшнуровкой (гидра). </w:t>
      </w:r>
      <w:r w:rsidRPr="00C524F9">
        <w:rPr>
          <w:rFonts w:ascii="Times New Roman" w:hAnsi="Times New Roman" w:cs="Times New Roman"/>
          <w:b/>
          <w:sz w:val="28"/>
          <w:szCs w:val="28"/>
        </w:rPr>
        <w:t>Фрагментация</w:t>
      </w:r>
      <w:r w:rsidRPr="00C524F9">
        <w:rPr>
          <w:rFonts w:ascii="Times New Roman" w:hAnsi="Times New Roman" w:cs="Times New Roman"/>
          <w:sz w:val="28"/>
          <w:szCs w:val="28"/>
        </w:rPr>
        <w:t xml:space="preserve"> заключается в распаде тела многоклеточного организма на части, которые далее превращаются в самостоятельных особей (плоские черви, иглокожие). У видов, размножающихся спорами, дочерний организм развивается из специализированной клетки-споры.</w:t>
      </w:r>
    </w:p>
    <w:p w:rsidR="00C524F9" w:rsidRDefault="00C524F9" w:rsidP="00CD69B5">
      <w:pPr>
        <w:tabs>
          <w:tab w:val="left" w:pos="297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основе бесполого размножения лежит процесс митоза.</w:t>
      </w:r>
    </w:p>
    <w:p w:rsidR="00C524F9" w:rsidRDefault="00C524F9" w:rsidP="00C524F9">
      <w:pPr>
        <w:tabs>
          <w:tab w:val="left" w:pos="2977"/>
        </w:tabs>
        <w:spacing w:after="0" w:line="240" w:lineRule="auto"/>
        <w:ind w:firstLine="426"/>
        <w:jc w:val="both"/>
        <w:rPr>
          <w:rFonts w:ascii="Times New Roman" w:hAnsi="Times New Roman" w:cs="Times New Roman"/>
          <w:sz w:val="28"/>
          <w:szCs w:val="24"/>
        </w:rPr>
      </w:pPr>
      <w:r w:rsidRPr="00C524F9">
        <w:rPr>
          <w:rFonts w:ascii="Times New Roman" w:eastAsia="Calibri" w:hAnsi="Times New Roman" w:cs="Times New Roman"/>
          <w:spacing w:val="-10"/>
          <w:sz w:val="28"/>
          <w:szCs w:val="24"/>
        </w:rPr>
        <w:t xml:space="preserve">У одноклеточных организмов клеточный цикл совпадает с жизнью особи. </w:t>
      </w:r>
      <w:r w:rsidRPr="00C524F9">
        <w:rPr>
          <w:rFonts w:ascii="Times New Roman" w:hAnsi="Times New Roman" w:cs="Times New Roman"/>
          <w:sz w:val="28"/>
          <w:szCs w:val="24"/>
        </w:rPr>
        <w:t xml:space="preserve">В это время клетка растет, специализируется и выполняет свои функции в составе ткани и органов многоклеточного организма. </w:t>
      </w:r>
    </w:p>
    <w:tbl>
      <w:tblPr>
        <w:tblStyle w:val="a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116"/>
        <w:gridCol w:w="4462"/>
        <w:gridCol w:w="173"/>
      </w:tblGrid>
      <w:tr w:rsidR="00C524F9" w:rsidTr="00474BA3">
        <w:tc>
          <w:tcPr>
            <w:tcW w:w="4761" w:type="dxa"/>
            <w:gridSpan w:val="2"/>
          </w:tcPr>
          <w:p w:rsidR="00C524F9" w:rsidRPr="00C524F9" w:rsidRDefault="00C524F9" w:rsidP="00C524F9">
            <w:pPr>
              <w:tabs>
                <w:tab w:val="left" w:pos="2977"/>
              </w:tabs>
              <w:jc w:val="center"/>
              <w:rPr>
                <w:rFonts w:ascii="Times New Roman" w:hAnsi="Times New Roman" w:cs="Times New Roman"/>
                <w:b/>
                <w:sz w:val="24"/>
                <w:szCs w:val="24"/>
              </w:rPr>
            </w:pPr>
            <w:r w:rsidRPr="00C524F9">
              <w:rPr>
                <w:rFonts w:ascii="Times New Roman" w:eastAsia="Calibri" w:hAnsi="Times New Roman" w:cs="Times New Roman"/>
                <w:b/>
                <w:noProof/>
                <w:spacing w:val="-10"/>
                <w:sz w:val="24"/>
                <w:szCs w:val="24"/>
              </w:rPr>
              <w:drawing>
                <wp:inline distT="0" distB="0" distL="0" distR="0" wp14:anchorId="590D9CBA" wp14:editId="7A426D0C">
                  <wp:extent cx="2870799" cy="1785668"/>
                  <wp:effectExtent l="19050" t="0" r="5751" b="0"/>
                  <wp:docPr id="1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b="7589"/>
                          <a:stretch>
                            <a:fillRect/>
                          </a:stretch>
                        </pic:blipFill>
                        <pic:spPr bwMode="auto">
                          <a:xfrm>
                            <a:off x="0" y="0"/>
                            <a:ext cx="2870799" cy="1785668"/>
                          </a:xfrm>
                          <a:prstGeom prst="rect">
                            <a:avLst/>
                          </a:prstGeom>
                          <a:noFill/>
                          <a:ln w="9525">
                            <a:noFill/>
                            <a:miter lim="800000"/>
                            <a:headEnd/>
                            <a:tailEnd/>
                          </a:ln>
                        </pic:spPr>
                      </pic:pic>
                    </a:graphicData>
                  </a:graphic>
                </wp:inline>
              </w:drawing>
            </w:r>
          </w:p>
          <w:p w:rsidR="00C524F9" w:rsidRPr="00C524F9" w:rsidRDefault="00C524F9" w:rsidP="00C524F9">
            <w:pPr>
              <w:tabs>
                <w:tab w:val="left" w:pos="2977"/>
              </w:tabs>
              <w:jc w:val="center"/>
              <w:rPr>
                <w:rFonts w:ascii="Times New Roman" w:hAnsi="Times New Roman" w:cs="Times New Roman"/>
                <w:b/>
                <w:sz w:val="24"/>
                <w:szCs w:val="24"/>
              </w:rPr>
            </w:pPr>
            <w:r w:rsidRPr="00C524F9">
              <w:rPr>
                <w:rFonts w:ascii="Times New Roman" w:hAnsi="Times New Roman" w:cs="Times New Roman"/>
                <w:b/>
                <w:sz w:val="24"/>
                <w:szCs w:val="24"/>
              </w:rPr>
              <w:t>Рисунок 26. Схема жизненного цикла эукариотической клетки</w:t>
            </w:r>
          </w:p>
        </w:tc>
        <w:tc>
          <w:tcPr>
            <w:tcW w:w="4703" w:type="dxa"/>
            <w:gridSpan w:val="2"/>
          </w:tcPr>
          <w:p w:rsidR="00C524F9" w:rsidRDefault="00C524F9" w:rsidP="00C524F9">
            <w:pPr>
              <w:tabs>
                <w:tab w:val="left" w:pos="2977"/>
              </w:tabs>
              <w:ind w:firstLine="426"/>
              <w:jc w:val="both"/>
              <w:rPr>
                <w:rFonts w:ascii="Times New Roman" w:hAnsi="Times New Roman" w:cs="Times New Roman"/>
                <w:i/>
                <w:sz w:val="28"/>
                <w:szCs w:val="24"/>
              </w:rPr>
            </w:pPr>
            <w:r w:rsidRPr="00C524F9">
              <w:rPr>
                <w:rFonts w:ascii="Times New Roman" w:hAnsi="Times New Roman" w:cs="Times New Roman"/>
                <w:sz w:val="28"/>
                <w:szCs w:val="24"/>
              </w:rPr>
              <w:t>В некоторых тканях, где клетки непрерывно делятся, жизненный цикл совпадает с митотическим циклом.</w:t>
            </w:r>
          </w:p>
          <w:p w:rsidR="00C524F9" w:rsidRDefault="00C524F9" w:rsidP="00C524F9">
            <w:pPr>
              <w:tabs>
                <w:tab w:val="left" w:pos="2977"/>
              </w:tabs>
              <w:ind w:firstLine="426"/>
              <w:jc w:val="both"/>
              <w:rPr>
                <w:rFonts w:ascii="Times New Roman" w:hAnsi="Times New Roman" w:cs="Times New Roman"/>
                <w:sz w:val="28"/>
                <w:szCs w:val="24"/>
              </w:rPr>
            </w:pPr>
            <w:r w:rsidRPr="00C524F9">
              <w:rPr>
                <w:rFonts w:ascii="Times New Roman" w:hAnsi="Times New Roman" w:cs="Times New Roman"/>
                <w:i/>
                <w:sz w:val="28"/>
                <w:szCs w:val="24"/>
              </w:rPr>
              <w:t xml:space="preserve">Совокупность последовательных и взаимосвязанных процессов в период подготовки клетки к делению, а также на протяжении самого митоза называется митотическим циклом. </w:t>
            </w:r>
          </w:p>
        </w:tc>
      </w:tr>
      <w:tr w:rsidR="00C524F9" w:rsidTr="00474BA3">
        <w:trPr>
          <w:gridAfter w:val="1"/>
          <w:wAfter w:w="177" w:type="dxa"/>
        </w:trPr>
        <w:tc>
          <w:tcPr>
            <w:tcW w:w="4643" w:type="dxa"/>
          </w:tcPr>
          <w:p w:rsidR="00C524F9" w:rsidRDefault="00C524F9" w:rsidP="00C524F9">
            <w:pPr>
              <w:tabs>
                <w:tab w:val="left" w:pos="2977"/>
              </w:tabs>
              <w:jc w:val="both"/>
              <w:rPr>
                <w:rFonts w:ascii="Times New Roman" w:hAnsi="Times New Roman" w:cs="Times New Roman"/>
                <w:i/>
                <w:sz w:val="28"/>
                <w:szCs w:val="24"/>
              </w:rPr>
            </w:pPr>
            <w:r w:rsidRPr="00C524F9">
              <w:rPr>
                <w:rFonts w:ascii="Times New Roman" w:eastAsia="Calibri" w:hAnsi="Times New Roman" w:cs="Times New Roman"/>
                <w:noProof/>
                <w:sz w:val="28"/>
                <w:szCs w:val="24"/>
              </w:rPr>
              <w:lastRenderedPageBreak/>
              <w:drawing>
                <wp:inline distT="0" distB="0" distL="0" distR="0" wp14:anchorId="615E71A0" wp14:editId="7F39E229">
                  <wp:extent cx="2757390" cy="2337289"/>
                  <wp:effectExtent l="19050" t="0" r="4860" b="0"/>
                  <wp:docPr id="1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2756814" cy="2336800"/>
                          </a:xfrm>
                          <a:prstGeom prst="rect">
                            <a:avLst/>
                          </a:prstGeom>
                          <a:noFill/>
                          <a:ln w="9525">
                            <a:noFill/>
                            <a:miter lim="800000"/>
                            <a:headEnd/>
                            <a:tailEnd/>
                          </a:ln>
                        </pic:spPr>
                      </pic:pic>
                    </a:graphicData>
                  </a:graphic>
                </wp:inline>
              </w:drawing>
            </w:r>
          </w:p>
          <w:p w:rsidR="00C524F9" w:rsidRPr="00C524F9" w:rsidRDefault="00C524F9" w:rsidP="00C524F9">
            <w:pPr>
              <w:tabs>
                <w:tab w:val="left" w:pos="2977"/>
              </w:tabs>
              <w:jc w:val="center"/>
              <w:rPr>
                <w:rFonts w:ascii="Times New Roman" w:hAnsi="Times New Roman" w:cs="Times New Roman"/>
                <w:b/>
                <w:sz w:val="28"/>
                <w:szCs w:val="24"/>
              </w:rPr>
            </w:pPr>
            <w:r w:rsidRPr="00C524F9">
              <w:rPr>
                <w:rFonts w:ascii="Times New Roman" w:hAnsi="Times New Roman" w:cs="Times New Roman"/>
                <w:b/>
                <w:sz w:val="24"/>
                <w:szCs w:val="24"/>
              </w:rPr>
              <w:t>Рисунок 27. Интерфаза</w:t>
            </w:r>
          </w:p>
        </w:tc>
        <w:tc>
          <w:tcPr>
            <w:tcW w:w="4644" w:type="dxa"/>
            <w:gridSpan w:val="2"/>
          </w:tcPr>
          <w:p w:rsidR="00C524F9" w:rsidRPr="00C524F9" w:rsidRDefault="00C524F9" w:rsidP="00C524F9">
            <w:pPr>
              <w:tabs>
                <w:tab w:val="left" w:pos="2977"/>
              </w:tabs>
              <w:ind w:firstLine="426"/>
              <w:jc w:val="both"/>
              <w:rPr>
                <w:rFonts w:ascii="Times New Roman" w:eastAsia="Calibri" w:hAnsi="Times New Roman" w:cs="Times New Roman"/>
                <w:sz w:val="28"/>
                <w:szCs w:val="24"/>
              </w:rPr>
            </w:pPr>
            <w:r w:rsidRPr="00C524F9">
              <w:rPr>
                <w:rFonts w:ascii="Times New Roman" w:eastAsia="Calibri" w:hAnsi="Times New Roman" w:cs="Times New Roman"/>
                <w:sz w:val="28"/>
                <w:szCs w:val="24"/>
              </w:rPr>
              <w:t>В непрерывно размножающихся тканевых клетках клеточный цикл совпадает с митотическим циклом и состоит из четырех периодов со строгой последовательностью смен друг друга: постмитотического (</w:t>
            </w:r>
            <w:r w:rsidRPr="00C524F9">
              <w:rPr>
                <w:rFonts w:ascii="Times New Roman" w:eastAsia="Calibri" w:hAnsi="Times New Roman" w:cs="Times New Roman"/>
                <w:sz w:val="28"/>
                <w:szCs w:val="24"/>
                <w:lang w:val="en-US"/>
              </w:rPr>
              <w:t>G</w:t>
            </w:r>
            <w:r w:rsidRPr="00C524F9">
              <w:rPr>
                <w:rFonts w:ascii="Times New Roman" w:eastAsia="Calibri" w:hAnsi="Times New Roman" w:cs="Times New Roman"/>
                <w:sz w:val="28"/>
                <w:szCs w:val="24"/>
              </w:rPr>
              <w:t>1), синтетического (</w:t>
            </w:r>
            <w:r w:rsidRPr="00C524F9">
              <w:rPr>
                <w:rFonts w:ascii="Times New Roman" w:eastAsia="Calibri" w:hAnsi="Times New Roman" w:cs="Times New Roman"/>
                <w:sz w:val="28"/>
                <w:szCs w:val="24"/>
                <w:lang w:val="en-US"/>
              </w:rPr>
              <w:t>S</w:t>
            </w:r>
            <w:r w:rsidRPr="00C524F9">
              <w:rPr>
                <w:rFonts w:ascii="Times New Roman" w:eastAsia="Calibri" w:hAnsi="Times New Roman" w:cs="Times New Roman"/>
                <w:sz w:val="28"/>
                <w:szCs w:val="24"/>
              </w:rPr>
              <w:t>), премитотического (</w:t>
            </w:r>
            <w:r w:rsidRPr="00C524F9">
              <w:rPr>
                <w:rFonts w:ascii="Times New Roman" w:eastAsia="Calibri" w:hAnsi="Times New Roman" w:cs="Times New Roman"/>
                <w:sz w:val="28"/>
                <w:szCs w:val="24"/>
                <w:lang w:val="en-US"/>
              </w:rPr>
              <w:t>G</w:t>
            </w:r>
            <w:r w:rsidRPr="00C524F9">
              <w:rPr>
                <w:rFonts w:ascii="Times New Roman" w:eastAsia="Calibri" w:hAnsi="Times New Roman" w:cs="Times New Roman"/>
                <w:sz w:val="28"/>
                <w:szCs w:val="24"/>
              </w:rPr>
              <w:t>2) и митоза. Первые три периода – это интерфаза. Продолжительность интерфазы различна и зависит от функций данной клетки.</w:t>
            </w:r>
          </w:p>
          <w:p w:rsidR="00C524F9" w:rsidRPr="00C524F9" w:rsidRDefault="00C524F9" w:rsidP="00C524F9">
            <w:pPr>
              <w:tabs>
                <w:tab w:val="left" w:pos="2977"/>
              </w:tabs>
              <w:jc w:val="both"/>
              <w:rPr>
                <w:rFonts w:ascii="Times New Roman" w:hAnsi="Times New Roman" w:cs="Times New Roman"/>
                <w:sz w:val="28"/>
                <w:szCs w:val="24"/>
              </w:rPr>
            </w:pPr>
            <w:r w:rsidRPr="00C524F9">
              <w:rPr>
                <w:rFonts w:ascii="Times New Roman" w:eastAsia="Calibri" w:hAnsi="Times New Roman" w:cs="Times New Roman"/>
                <w:sz w:val="28"/>
                <w:szCs w:val="24"/>
              </w:rPr>
              <w:t xml:space="preserve">В периоде </w:t>
            </w:r>
            <w:r w:rsidRPr="00C524F9">
              <w:rPr>
                <w:rFonts w:ascii="Times New Roman" w:eastAsia="Calibri" w:hAnsi="Times New Roman" w:cs="Times New Roman"/>
                <w:sz w:val="28"/>
                <w:szCs w:val="24"/>
                <w:lang w:val="en-US"/>
              </w:rPr>
              <w:t>G</w:t>
            </w:r>
            <w:r w:rsidRPr="00C524F9">
              <w:rPr>
                <w:rFonts w:ascii="Times New Roman" w:eastAsia="Calibri" w:hAnsi="Times New Roman" w:cs="Times New Roman"/>
                <w:sz w:val="28"/>
                <w:szCs w:val="24"/>
              </w:rPr>
              <w:t xml:space="preserve">1 интенсивные </w:t>
            </w:r>
          </w:p>
        </w:tc>
      </w:tr>
    </w:tbl>
    <w:p w:rsidR="00474BA3" w:rsidRDefault="00C524F9" w:rsidP="00474BA3">
      <w:pPr>
        <w:tabs>
          <w:tab w:val="left" w:pos="2977"/>
        </w:tabs>
        <w:spacing w:after="0" w:line="240" w:lineRule="auto"/>
        <w:ind w:firstLine="426"/>
        <w:jc w:val="both"/>
        <w:rPr>
          <w:rFonts w:ascii="Times New Roman" w:eastAsia="Calibri" w:hAnsi="Times New Roman" w:cs="Times New Roman"/>
          <w:sz w:val="28"/>
          <w:szCs w:val="24"/>
        </w:rPr>
      </w:pPr>
      <w:r w:rsidRPr="00C524F9">
        <w:rPr>
          <w:rFonts w:ascii="Times New Roman" w:eastAsia="Calibri" w:hAnsi="Times New Roman" w:cs="Times New Roman"/>
          <w:sz w:val="28"/>
          <w:szCs w:val="24"/>
        </w:rPr>
        <w:t>процессы биосинтеза белка. Образование митохондрий, ЭПС, лизосом, комплекса Гольджи, вакуолей, пузырьков. Ядрышко продуцирует р-РНК, м-РНК, т-РНК; образуются рибосомы, клетка синтезирует структурные и функциональные белки, интенсивный клеточный метаболизм, контролируемый ферментами. Происходит рост клетки, за счет увеличения объема цитоплазмы.</w:t>
      </w:r>
    </w:p>
    <w:p w:rsidR="00474BA3" w:rsidRDefault="00C524F9" w:rsidP="00474BA3">
      <w:pPr>
        <w:tabs>
          <w:tab w:val="left" w:pos="2977"/>
        </w:tabs>
        <w:spacing w:after="0" w:line="240" w:lineRule="auto"/>
        <w:ind w:firstLine="426"/>
        <w:jc w:val="both"/>
        <w:rPr>
          <w:rFonts w:ascii="Times New Roman" w:eastAsia="Calibri" w:hAnsi="Times New Roman" w:cs="Times New Roman"/>
          <w:sz w:val="28"/>
          <w:szCs w:val="24"/>
        </w:rPr>
      </w:pPr>
      <w:r w:rsidRPr="00C524F9">
        <w:rPr>
          <w:rFonts w:ascii="Times New Roman" w:eastAsia="Calibri" w:hAnsi="Times New Roman" w:cs="Times New Roman"/>
          <w:sz w:val="28"/>
          <w:szCs w:val="24"/>
        </w:rPr>
        <w:t xml:space="preserve">В </w:t>
      </w:r>
      <w:r w:rsidRPr="00C524F9">
        <w:rPr>
          <w:rFonts w:ascii="Times New Roman" w:eastAsia="Calibri" w:hAnsi="Times New Roman" w:cs="Times New Roman"/>
          <w:sz w:val="28"/>
          <w:szCs w:val="24"/>
          <w:lang w:val="en-US"/>
        </w:rPr>
        <w:t>S</w:t>
      </w:r>
      <w:r w:rsidRPr="00C524F9">
        <w:rPr>
          <w:rFonts w:ascii="Times New Roman" w:eastAsia="Calibri" w:hAnsi="Times New Roman" w:cs="Times New Roman"/>
          <w:sz w:val="28"/>
          <w:szCs w:val="24"/>
        </w:rPr>
        <w:t xml:space="preserve">-периоде происходит репликация ДНК. В результате удвоения молекул ДНК в каждой хромосоме оказывается вдвое больше ДНК, чем было до </w:t>
      </w:r>
      <w:r w:rsidRPr="00C524F9">
        <w:rPr>
          <w:rFonts w:ascii="Times New Roman" w:eastAsia="Calibri" w:hAnsi="Times New Roman" w:cs="Times New Roman"/>
          <w:sz w:val="28"/>
          <w:szCs w:val="24"/>
          <w:lang w:val="en-US"/>
        </w:rPr>
        <w:t>S</w:t>
      </w:r>
      <w:r w:rsidRPr="00C524F9">
        <w:rPr>
          <w:rFonts w:ascii="Times New Roman" w:eastAsia="Calibri" w:hAnsi="Times New Roman" w:cs="Times New Roman"/>
          <w:sz w:val="28"/>
          <w:szCs w:val="24"/>
        </w:rPr>
        <w:t>-периода, т.е. количество ДНК в диплоидных клетках соответствует тетраплоидному набору (4</w:t>
      </w:r>
      <w:r w:rsidRPr="00C524F9">
        <w:rPr>
          <w:rFonts w:ascii="Times New Roman" w:eastAsia="Calibri" w:hAnsi="Times New Roman" w:cs="Times New Roman"/>
          <w:sz w:val="28"/>
          <w:szCs w:val="24"/>
          <w:lang w:val="en-US"/>
        </w:rPr>
        <w:t>n</w:t>
      </w:r>
      <w:r w:rsidRPr="00C524F9">
        <w:rPr>
          <w:rFonts w:ascii="Times New Roman" w:eastAsia="Calibri" w:hAnsi="Times New Roman" w:cs="Times New Roman"/>
          <w:sz w:val="28"/>
          <w:szCs w:val="24"/>
        </w:rPr>
        <w:t>). Однако количество хромосом остается неизменным (2с). В данном периоде, кроме синтеза ДНК, продолжается синтез белковых молекул, называемых гистонами, с которыми связывается каждая нить ДНК. Каждая хромосома превращается в две хроматиды.</w:t>
      </w:r>
    </w:p>
    <w:p w:rsidR="00C524F9" w:rsidRPr="00C524F9" w:rsidRDefault="00C524F9" w:rsidP="00474BA3">
      <w:pPr>
        <w:tabs>
          <w:tab w:val="left" w:pos="2977"/>
        </w:tabs>
        <w:spacing w:after="0" w:line="240" w:lineRule="auto"/>
        <w:ind w:firstLine="426"/>
        <w:jc w:val="both"/>
        <w:rPr>
          <w:rFonts w:ascii="Times New Roman" w:eastAsia="Calibri" w:hAnsi="Times New Roman" w:cs="Times New Roman"/>
          <w:sz w:val="28"/>
          <w:szCs w:val="24"/>
        </w:rPr>
      </w:pPr>
      <w:r w:rsidRPr="00C524F9">
        <w:rPr>
          <w:rFonts w:ascii="Times New Roman" w:eastAsia="Calibri" w:hAnsi="Times New Roman" w:cs="Times New Roman"/>
          <w:sz w:val="28"/>
          <w:szCs w:val="24"/>
        </w:rPr>
        <w:t xml:space="preserve">Время от окончания синтеза ДНК и до начала митоза называется </w:t>
      </w:r>
      <w:r w:rsidRPr="00C524F9">
        <w:rPr>
          <w:rFonts w:ascii="Times New Roman" w:eastAsia="Calibri" w:hAnsi="Times New Roman" w:cs="Times New Roman"/>
          <w:sz w:val="28"/>
          <w:szCs w:val="24"/>
          <w:lang w:val="en-US"/>
        </w:rPr>
        <w:t>G</w:t>
      </w:r>
      <w:r w:rsidRPr="00C524F9">
        <w:rPr>
          <w:rFonts w:ascii="Times New Roman" w:eastAsia="Calibri" w:hAnsi="Times New Roman" w:cs="Times New Roman"/>
          <w:sz w:val="28"/>
          <w:szCs w:val="24"/>
        </w:rPr>
        <w:t>2-периодом. В этот период завершается подготовка клетки к делению, активно синтезируются различные белки, РНК, а также устраняются ошибки, возникшие в предыдущих периодах. Происходит деление митохондрий; увеличение энергетических запасов; репликация центриолей. Далее наступает деление клетки.</w:t>
      </w:r>
    </w:p>
    <w:p w:rsidR="00C524F9" w:rsidRPr="00C524F9" w:rsidRDefault="00C524F9" w:rsidP="00C524F9">
      <w:pPr>
        <w:shd w:val="clear" w:color="auto" w:fill="FFFFFF"/>
        <w:tabs>
          <w:tab w:val="left" w:pos="2977"/>
        </w:tabs>
        <w:spacing w:after="0" w:line="240" w:lineRule="auto"/>
        <w:jc w:val="both"/>
        <w:rPr>
          <w:rFonts w:ascii="Times New Roman" w:eastAsia="Calibri" w:hAnsi="Times New Roman" w:cs="Times New Roman"/>
          <w:spacing w:val="-10"/>
          <w:sz w:val="28"/>
          <w:szCs w:val="24"/>
        </w:rPr>
      </w:pPr>
      <w:r w:rsidRPr="00C524F9">
        <w:rPr>
          <w:rFonts w:ascii="Times New Roman" w:eastAsia="Calibri" w:hAnsi="Times New Roman" w:cs="Times New Roman"/>
          <w:spacing w:val="-10"/>
          <w:sz w:val="28"/>
          <w:szCs w:val="24"/>
        </w:rPr>
        <w:t xml:space="preserve">Деление клетки включает 2 этапа: деление ядра - </w:t>
      </w:r>
      <w:r w:rsidRPr="00C524F9">
        <w:rPr>
          <w:rFonts w:ascii="Times New Roman" w:eastAsia="Calibri" w:hAnsi="Times New Roman" w:cs="Times New Roman"/>
          <w:b/>
          <w:spacing w:val="-10"/>
          <w:sz w:val="28"/>
          <w:szCs w:val="24"/>
        </w:rPr>
        <w:t>кариокинез</w:t>
      </w:r>
      <w:r w:rsidRPr="00C524F9">
        <w:rPr>
          <w:rFonts w:ascii="Times New Roman" w:eastAsia="Calibri" w:hAnsi="Times New Roman" w:cs="Times New Roman"/>
          <w:spacing w:val="-10"/>
          <w:sz w:val="28"/>
          <w:szCs w:val="24"/>
        </w:rPr>
        <w:t xml:space="preserve">, деление цитоплазмы - </w:t>
      </w:r>
      <w:r w:rsidRPr="00C524F9">
        <w:rPr>
          <w:rFonts w:ascii="Times New Roman" w:eastAsia="Calibri" w:hAnsi="Times New Roman" w:cs="Times New Roman"/>
          <w:b/>
          <w:spacing w:val="-10"/>
          <w:sz w:val="28"/>
          <w:szCs w:val="24"/>
        </w:rPr>
        <w:t xml:space="preserve">цитокинез. </w:t>
      </w:r>
    </w:p>
    <w:p w:rsidR="00C524F9" w:rsidRDefault="00C524F9" w:rsidP="00C524F9">
      <w:pPr>
        <w:shd w:val="clear" w:color="auto" w:fill="FFFFFF"/>
        <w:tabs>
          <w:tab w:val="left" w:pos="2977"/>
        </w:tabs>
        <w:spacing w:after="0" w:line="240" w:lineRule="auto"/>
        <w:ind w:firstLine="426"/>
        <w:jc w:val="both"/>
        <w:rPr>
          <w:rFonts w:ascii="Times New Roman" w:eastAsia="Calibri" w:hAnsi="Times New Roman" w:cs="Times New Roman"/>
          <w:sz w:val="28"/>
          <w:szCs w:val="24"/>
        </w:rPr>
      </w:pPr>
      <w:r w:rsidRPr="00C524F9">
        <w:rPr>
          <w:rFonts w:ascii="Times New Roman" w:eastAsia="Calibri" w:hAnsi="Times New Roman" w:cs="Times New Roman"/>
          <w:spacing w:val="-11"/>
          <w:sz w:val="28"/>
          <w:szCs w:val="24"/>
        </w:rPr>
        <w:t xml:space="preserve">В процессе митоза последовательно протекает четыре фазы: профаза, </w:t>
      </w:r>
      <w:r w:rsidRPr="00C524F9">
        <w:rPr>
          <w:rFonts w:ascii="Times New Roman" w:eastAsia="Calibri" w:hAnsi="Times New Roman" w:cs="Times New Roman"/>
          <w:sz w:val="28"/>
          <w:szCs w:val="24"/>
        </w:rPr>
        <w:t>метафаза, анафаза, телофаза.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7"/>
        <w:gridCol w:w="103"/>
        <w:gridCol w:w="3158"/>
        <w:gridCol w:w="3529"/>
      </w:tblGrid>
      <w:tr w:rsidR="00474BA3" w:rsidTr="00474BA3">
        <w:tc>
          <w:tcPr>
            <w:tcW w:w="2518" w:type="dxa"/>
          </w:tcPr>
          <w:p w:rsidR="00474BA3" w:rsidRPr="00474BA3" w:rsidRDefault="00474BA3" w:rsidP="00474BA3">
            <w:pPr>
              <w:tabs>
                <w:tab w:val="left" w:pos="2977"/>
              </w:tabs>
              <w:jc w:val="center"/>
              <w:rPr>
                <w:rFonts w:ascii="Times New Roman" w:eastAsia="Calibri" w:hAnsi="Times New Roman" w:cs="Times New Roman"/>
                <w:b/>
                <w:sz w:val="24"/>
                <w:szCs w:val="24"/>
              </w:rPr>
            </w:pPr>
            <w:r w:rsidRPr="00474BA3">
              <w:rPr>
                <w:rFonts w:ascii="Times New Roman" w:eastAsia="Calibri" w:hAnsi="Times New Roman" w:cs="Times New Roman"/>
                <w:b/>
                <w:noProof/>
                <w:sz w:val="24"/>
                <w:szCs w:val="24"/>
              </w:rPr>
              <w:drawing>
                <wp:inline distT="0" distB="0" distL="0" distR="0" wp14:anchorId="6AA63355" wp14:editId="050C2836">
                  <wp:extent cx="1395682" cy="1242204"/>
                  <wp:effectExtent l="19050" t="0" r="0" b="0"/>
                  <wp:docPr id="1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srcRect b="10559"/>
                          <a:stretch>
                            <a:fillRect/>
                          </a:stretch>
                        </pic:blipFill>
                        <pic:spPr bwMode="auto">
                          <a:xfrm>
                            <a:off x="0" y="0"/>
                            <a:ext cx="1395682" cy="1242204"/>
                          </a:xfrm>
                          <a:prstGeom prst="rect">
                            <a:avLst/>
                          </a:prstGeom>
                          <a:noFill/>
                          <a:ln w="9525">
                            <a:noFill/>
                            <a:miter lim="800000"/>
                            <a:headEnd/>
                            <a:tailEnd/>
                          </a:ln>
                        </pic:spPr>
                      </pic:pic>
                    </a:graphicData>
                  </a:graphic>
                </wp:inline>
              </w:drawing>
            </w:r>
          </w:p>
          <w:p w:rsidR="00474BA3" w:rsidRDefault="00474BA3" w:rsidP="00474BA3">
            <w:pPr>
              <w:tabs>
                <w:tab w:val="left" w:pos="2977"/>
              </w:tabs>
              <w:jc w:val="center"/>
              <w:rPr>
                <w:rFonts w:ascii="Times New Roman" w:eastAsia="Calibri" w:hAnsi="Times New Roman" w:cs="Times New Roman"/>
                <w:sz w:val="28"/>
                <w:szCs w:val="24"/>
              </w:rPr>
            </w:pPr>
            <w:r w:rsidRPr="00474BA3">
              <w:rPr>
                <w:rFonts w:ascii="Times New Roman" w:eastAsia="Calibri" w:hAnsi="Times New Roman" w:cs="Times New Roman"/>
                <w:b/>
                <w:sz w:val="24"/>
                <w:szCs w:val="24"/>
              </w:rPr>
              <w:t>Рисунок 28. Схема профазы митоза</w:t>
            </w:r>
          </w:p>
        </w:tc>
        <w:tc>
          <w:tcPr>
            <w:tcW w:w="6769" w:type="dxa"/>
            <w:gridSpan w:val="3"/>
          </w:tcPr>
          <w:p w:rsidR="00474BA3" w:rsidRDefault="00474BA3" w:rsidP="00474BA3">
            <w:pPr>
              <w:shd w:val="clear" w:color="auto" w:fill="FFFFFF"/>
              <w:tabs>
                <w:tab w:val="left" w:pos="2977"/>
              </w:tabs>
              <w:ind w:firstLine="426"/>
              <w:jc w:val="both"/>
              <w:rPr>
                <w:rFonts w:ascii="Times New Roman" w:eastAsia="Calibri" w:hAnsi="Times New Roman" w:cs="Times New Roman"/>
                <w:sz w:val="28"/>
                <w:szCs w:val="24"/>
              </w:rPr>
            </w:pPr>
            <w:r w:rsidRPr="00C524F9">
              <w:rPr>
                <w:rFonts w:ascii="Times New Roman" w:eastAsia="Calibri" w:hAnsi="Times New Roman" w:cs="Times New Roman"/>
                <w:spacing w:val="-10"/>
                <w:sz w:val="28"/>
                <w:szCs w:val="24"/>
              </w:rPr>
              <w:t xml:space="preserve">В начале </w:t>
            </w:r>
            <w:r w:rsidRPr="00C524F9">
              <w:rPr>
                <w:rFonts w:ascii="Times New Roman" w:eastAsia="Calibri" w:hAnsi="Times New Roman" w:cs="Times New Roman"/>
                <w:b/>
                <w:spacing w:val="-10"/>
                <w:sz w:val="28"/>
                <w:szCs w:val="24"/>
              </w:rPr>
              <w:t>профазы</w:t>
            </w:r>
            <w:r w:rsidRPr="00C524F9">
              <w:rPr>
                <w:rFonts w:ascii="Times New Roman" w:eastAsia="Calibri" w:hAnsi="Times New Roman" w:cs="Times New Roman"/>
                <w:spacing w:val="-10"/>
                <w:sz w:val="28"/>
                <w:szCs w:val="24"/>
              </w:rPr>
              <w:t xml:space="preserve"> в ядре становятся видны тонкие нити - это профазные </w:t>
            </w:r>
            <w:r w:rsidRPr="00C524F9">
              <w:rPr>
                <w:rFonts w:ascii="Times New Roman" w:eastAsia="Calibri" w:hAnsi="Times New Roman" w:cs="Times New Roman"/>
                <w:spacing w:val="-11"/>
                <w:sz w:val="28"/>
                <w:szCs w:val="24"/>
              </w:rPr>
              <w:t xml:space="preserve">хромосомы. По мере спирализации ДНК хромосомы укорачиваются и утолщаются. </w:t>
            </w:r>
            <w:r w:rsidRPr="00C524F9">
              <w:rPr>
                <w:rFonts w:ascii="Times New Roman" w:eastAsia="Calibri" w:hAnsi="Times New Roman" w:cs="Times New Roman"/>
                <w:spacing w:val="-10"/>
                <w:sz w:val="28"/>
                <w:szCs w:val="24"/>
              </w:rPr>
              <w:t xml:space="preserve">Одновременно происходит разрушение ядрышка. Часть его расходуется на спирализацию хромосом. К концу профазы хорошо видно, что каждая </w:t>
            </w:r>
            <w:r w:rsidRPr="00C524F9">
              <w:rPr>
                <w:rFonts w:ascii="Times New Roman" w:eastAsia="Calibri" w:hAnsi="Times New Roman" w:cs="Times New Roman"/>
                <w:spacing w:val="-10"/>
                <w:sz w:val="28"/>
                <w:szCs w:val="24"/>
                <w:lang w:val="en-US"/>
              </w:rPr>
              <w:t>X</w:t>
            </w:r>
            <w:r w:rsidRPr="00C524F9">
              <w:rPr>
                <w:rFonts w:ascii="Times New Roman" w:eastAsia="Calibri" w:hAnsi="Times New Roman" w:cs="Times New Roman"/>
                <w:spacing w:val="-10"/>
                <w:sz w:val="28"/>
                <w:szCs w:val="24"/>
              </w:rPr>
              <w:t xml:space="preserve"> состоит из 2-х хроматид, т.е. количество ДНК удвоено (2</w:t>
            </w:r>
            <w:r w:rsidRPr="00C524F9">
              <w:rPr>
                <w:rFonts w:ascii="Times New Roman" w:eastAsia="Calibri" w:hAnsi="Times New Roman" w:cs="Times New Roman"/>
                <w:spacing w:val="-10"/>
                <w:sz w:val="28"/>
                <w:szCs w:val="24"/>
                <w:lang w:val="en-US"/>
              </w:rPr>
              <w:t>n</w:t>
            </w:r>
            <w:r w:rsidRPr="00C524F9">
              <w:rPr>
                <w:rFonts w:ascii="Times New Roman" w:eastAsia="Calibri" w:hAnsi="Times New Roman" w:cs="Times New Roman"/>
                <w:spacing w:val="-10"/>
                <w:sz w:val="28"/>
                <w:szCs w:val="24"/>
              </w:rPr>
              <w:t>4</w:t>
            </w:r>
            <w:r w:rsidRPr="00C524F9">
              <w:rPr>
                <w:rFonts w:ascii="Times New Roman" w:eastAsia="Calibri" w:hAnsi="Times New Roman" w:cs="Times New Roman"/>
                <w:spacing w:val="-10"/>
                <w:sz w:val="28"/>
                <w:szCs w:val="24"/>
                <w:lang w:val="en-US"/>
              </w:rPr>
              <w:t>c</w:t>
            </w:r>
            <w:r w:rsidRPr="00C524F9">
              <w:rPr>
                <w:rFonts w:ascii="Times New Roman" w:eastAsia="Calibri" w:hAnsi="Times New Roman" w:cs="Times New Roman"/>
                <w:spacing w:val="-10"/>
                <w:sz w:val="28"/>
                <w:szCs w:val="24"/>
              </w:rPr>
              <w:t xml:space="preserve">). Центриоли </w:t>
            </w:r>
          </w:p>
        </w:tc>
      </w:tr>
      <w:tr w:rsidR="00474BA3" w:rsidTr="00474BA3">
        <w:tc>
          <w:tcPr>
            <w:tcW w:w="9287" w:type="dxa"/>
            <w:gridSpan w:val="4"/>
          </w:tcPr>
          <w:p w:rsidR="00474BA3" w:rsidRDefault="00474BA3" w:rsidP="00474BA3">
            <w:pPr>
              <w:shd w:val="clear" w:color="auto" w:fill="FFFFFF"/>
              <w:tabs>
                <w:tab w:val="left" w:pos="2977"/>
              </w:tabs>
              <w:jc w:val="both"/>
              <w:rPr>
                <w:rFonts w:ascii="Times New Roman" w:eastAsia="Calibri" w:hAnsi="Times New Roman" w:cs="Times New Roman"/>
                <w:spacing w:val="-10"/>
                <w:sz w:val="28"/>
                <w:szCs w:val="24"/>
              </w:rPr>
            </w:pPr>
            <w:r w:rsidRPr="00C524F9">
              <w:rPr>
                <w:rFonts w:ascii="Times New Roman" w:eastAsia="Calibri" w:hAnsi="Times New Roman" w:cs="Times New Roman"/>
                <w:spacing w:val="-10"/>
                <w:sz w:val="28"/>
                <w:szCs w:val="24"/>
              </w:rPr>
              <w:lastRenderedPageBreak/>
              <w:t>расходятся к противоположным полюсам клетки. От каждой центриоли в виде лучей расходятся микротрубочки, происходит образование веретена деления.</w:t>
            </w:r>
          </w:p>
          <w:p w:rsidR="00474BA3" w:rsidRPr="00474BA3" w:rsidRDefault="00474BA3" w:rsidP="00474BA3">
            <w:pPr>
              <w:shd w:val="clear" w:color="auto" w:fill="FFFFFF"/>
              <w:tabs>
                <w:tab w:val="left" w:pos="2977"/>
              </w:tabs>
              <w:ind w:firstLine="284"/>
              <w:jc w:val="both"/>
              <w:rPr>
                <w:rFonts w:ascii="Times New Roman" w:eastAsia="Calibri" w:hAnsi="Times New Roman" w:cs="Times New Roman"/>
                <w:sz w:val="28"/>
                <w:szCs w:val="24"/>
              </w:rPr>
            </w:pPr>
            <w:r w:rsidRPr="00C524F9">
              <w:rPr>
                <w:rFonts w:ascii="Times New Roman" w:eastAsia="Calibri" w:hAnsi="Times New Roman" w:cs="Times New Roman"/>
                <w:spacing w:val="-10"/>
                <w:sz w:val="28"/>
                <w:szCs w:val="24"/>
              </w:rPr>
              <w:t xml:space="preserve">Профаза завершается распадом </w:t>
            </w:r>
            <w:r w:rsidRPr="00C524F9">
              <w:rPr>
                <w:rFonts w:ascii="Times New Roman" w:eastAsia="Calibri" w:hAnsi="Times New Roman" w:cs="Times New Roman"/>
                <w:sz w:val="28"/>
                <w:szCs w:val="24"/>
              </w:rPr>
              <w:t>ядерной оболочки.</w:t>
            </w:r>
          </w:p>
        </w:tc>
      </w:tr>
      <w:tr w:rsidR="00474BA3" w:rsidTr="00474BA3">
        <w:tc>
          <w:tcPr>
            <w:tcW w:w="7054" w:type="dxa"/>
            <w:gridSpan w:val="3"/>
          </w:tcPr>
          <w:p w:rsidR="00474BA3" w:rsidRDefault="00474BA3" w:rsidP="00474BA3">
            <w:pPr>
              <w:tabs>
                <w:tab w:val="left" w:pos="2977"/>
              </w:tabs>
              <w:ind w:firstLine="284"/>
              <w:jc w:val="both"/>
              <w:rPr>
                <w:rFonts w:ascii="Times New Roman" w:eastAsia="Calibri" w:hAnsi="Times New Roman" w:cs="Times New Roman"/>
                <w:spacing w:val="-11"/>
                <w:sz w:val="28"/>
                <w:szCs w:val="24"/>
              </w:rPr>
            </w:pPr>
          </w:p>
          <w:p w:rsidR="00474BA3" w:rsidRPr="00474BA3" w:rsidRDefault="00474BA3" w:rsidP="00474BA3">
            <w:pPr>
              <w:tabs>
                <w:tab w:val="left" w:pos="2977"/>
              </w:tabs>
              <w:ind w:firstLine="284"/>
              <w:jc w:val="both"/>
              <w:rPr>
                <w:rFonts w:ascii="Times New Roman" w:eastAsia="Calibri" w:hAnsi="Times New Roman" w:cs="Times New Roman"/>
                <w:b/>
                <w:sz w:val="24"/>
                <w:szCs w:val="24"/>
              </w:rPr>
            </w:pPr>
            <w:r w:rsidRPr="00C524F9">
              <w:rPr>
                <w:rFonts w:ascii="Times New Roman" w:eastAsia="Calibri" w:hAnsi="Times New Roman" w:cs="Times New Roman"/>
                <w:spacing w:val="-11"/>
                <w:sz w:val="28"/>
                <w:szCs w:val="24"/>
              </w:rPr>
              <w:t xml:space="preserve">В </w:t>
            </w:r>
            <w:r w:rsidRPr="00C524F9">
              <w:rPr>
                <w:rFonts w:ascii="Times New Roman" w:eastAsia="Calibri" w:hAnsi="Times New Roman" w:cs="Times New Roman"/>
                <w:b/>
                <w:spacing w:val="-11"/>
                <w:sz w:val="28"/>
                <w:szCs w:val="24"/>
              </w:rPr>
              <w:t>метафазу</w:t>
            </w:r>
            <w:r w:rsidRPr="00C524F9">
              <w:rPr>
                <w:rFonts w:ascii="Times New Roman" w:eastAsia="Calibri" w:hAnsi="Times New Roman" w:cs="Times New Roman"/>
                <w:spacing w:val="-11"/>
                <w:sz w:val="28"/>
                <w:szCs w:val="24"/>
              </w:rPr>
              <w:t xml:space="preserve"> хромосомы характеризуются пиком спирализации, щель между хроматида</w:t>
            </w:r>
            <w:r w:rsidRPr="00C524F9">
              <w:rPr>
                <w:rFonts w:ascii="Times New Roman" w:eastAsia="Calibri" w:hAnsi="Times New Roman" w:cs="Times New Roman"/>
                <w:spacing w:val="-10"/>
                <w:sz w:val="28"/>
                <w:szCs w:val="24"/>
              </w:rPr>
              <w:t xml:space="preserve">ми максимальна, соединяются они только в области центромер. Хромосомы </w:t>
            </w:r>
            <w:r w:rsidRPr="00C524F9">
              <w:rPr>
                <w:rFonts w:ascii="Times New Roman" w:eastAsia="Calibri" w:hAnsi="Times New Roman" w:cs="Times New Roman"/>
                <w:spacing w:val="-11"/>
                <w:sz w:val="28"/>
                <w:szCs w:val="24"/>
              </w:rPr>
              <w:t>располагаются в области экватора и лежат в одной плоскости. Нити верете</w:t>
            </w:r>
            <w:r w:rsidRPr="00C524F9">
              <w:rPr>
                <w:rFonts w:ascii="Times New Roman" w:eastAsia="Calibri" w:hAnsi="Times New Roman" w:cs="Times New Roman"/>
                <w:spacing w:val="-11"/>
                <w:sz w:val="28"/>
                <w:szCs w:val="24"/>
              </w:rPr>
              <w:softHyphen/>
            </w:r>
            <w:r w:rsidRPr="00C524F9">
              <w:rPr>
                <w:rFonts w:ascii="Times New Roman" w:eastAsia="Calibri" w:hAnsi="Times New Roman" w:cs="Times New Roman"/>
                <w:sz w:val="28"/>
                <w:szCs w:val="24"/>
              </w:rPr>
              <w:t>на прикрепляются к центромерам.</w:t>
            </w:r>
          </w:p>
        </w:tc>
        <w:tc>
          <w:tcPr>
            <w:tcW w:w="2233" w:type="dxa"/>
          </w:tcPr>
          <w:p w:rsidR="00474BA3" w:rsidRDefault="00474BA3" w:rsidP="00474BA3">
            <w:pPr>
              <w:shd w:val="clear" w:color="auto" w:fill="FFFFFF"/>
              <w:tabs>
                <w:tab w:val="left" w:pos="2977"/>
              </w:tabs>
              <w:jc w:val="both"/>
              <w:rPr>
                <w:rFonts w:ascii="Times New Roman" w:eastAsia="Calibri" w:hAnsi="Times New Roman" w:cs="Times New Roman"/>
                <w:spacing w:val="-10"/>
                <w:sz w:val="28"/>
                <w:szCs w:val="24"/>
              </w:rPr>
            </w:pPr>
            <w:r w:rsidRPr="00C524F9">
              <w:rPr>
                <w:rFonts w:ascii="Times New Roman" w:eastAsia="Calibri" w:hAnsi="Times New Roman" w:cs="Times New Roman"/>
                <w:noProof/>
                <w:sz w:val="28"/>
                <w:szCs w:val="24"/>
              </w:rPr>
              <w:drawing>
                <wp:inline distT="0" distB="0" distL="0" distR="0" wp14:anchorId="3E6F5B69" wp14:editId="5112A309">
                  <wp:extent cx="1231781" cy="1113208"/>
                  <wp:effectExtent l="19050" t="0" r="6469" b="0"/>
                  <wp:docPr id="1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srcRect b="12705"/>
                          <a:stretch>
                            <a:fillRect/>
                          </a:stretch>
                        </pic:blipFill>
                        <pic:spPr bwMode="auto">
                          <a:xfrm>
                            <a:off x="0" y="0"/>
                            <a:ext cx="1231781" cy="1113208"/>
                          </a:xfrm>
                          <a:prstGeom prst="rect">
                            <a:avLst/>
                          </a:prstGeom>
                          <a:noFill/>
                          <a:ln w="9525">
                            <a:noFill/>
                            <a:miter lim="800000"/>
                            <a:headEnd/>
                            <a:tailEnd/>
                          </a:ln>
                        </pic:spPr>
                      </pic:pic>
                    </a:graphicData>
                  </a:graphic>
                </wp:inline>
              </w:drawing>
            </w:r>
          </w:p>
          <w:p w:rsidR="00474BA3" w:rsidRPr="00C524F9" w:rsidRDefault="00474BA3" w:rsidP="00474BA3">
            <w:pPr>
              <w:shd w:val="clear" w:color="auto" w:fill="FFFFFF"/>
              <w:tabs>
                <w:tab w:val="left" w:pos="2977"/>
              </w:tabs>
              <w:jc w:val="center"/>
              <w:rPr>
                <w:rFonts w:ascii="Times New Roman" w:eastAsia="Calibri" w:hAnsi="Times New Roman" w:cs="Times New Roman"/>
                <w:spacing w:val="-10"/>
                <w:sz w:val="28"/>
                <w:szCs w:val="24"/>
              </w:rPr>
            </w:pPr>
            <w:r w:rsidRPr="00474BA3">
              <w:rPr>
                <w:rFonts w:ascii="Times New Roman" w:eastAsia="Calibri" w:hAnsi="Times New Roman" w:cs="Times New Roman"/>
                <w:b/>
                <w:sz w:val="24"/>
                <w:szCs w:val="24"/>
              </w:rPr>
              <w:t>Рисунок 2</w:t>
            </w:r>
            <w:r>
              <w:rPr>
                <w:rFonts w:ascii="Times New Roman" w:eastAsia="Calibri" w:hAnsi="Times New Roman" w:cs="Times New Roman"/>
                <w:b/>
                <w:sz w:val="24"/>
                <w:szCs w:val="24"/>
              </w:rPr>
              <w:t>9</w:t>
            </w:r>
            <w:r w:rsidRPr="00474BA3">
              <w:rPr>
                <w:rFonts w:ascii="Times New Roman" w:eastAsia="Calibri" w:hAnsi="Times New Roman" w:cs="Times New Roman"/>
                <w:b/>
                <w:sz w:val="24"/>
                <w:szCs w:val="24"/>
              </w:rPr>
              <w:t xml:space="preserve">. Схема </w:t>
            </w:r>
            <w:r>
              <w:rPr>
                <w:rFonts w:ascii="Times New Roman" w:eastAsia="Calibri" w:hAnsi="Times New Roman" w:cs="Times New Roman"/>
                <w:b/>
                <w:sz w:val="24"/>
                <w:szCs w:val="24"/>
              </w:rPr>
              <w:t>мета</w:t>
            </w:r>
            <w:r w:rsidRPr="00474BA3">
              <w:rPr>
                <w:rFonts w:ascii="Times New Roman" w:eastAsia="Calibri" w:hAnsi="Times New Roman" w:cs="Times New Roman"/>
                <w:b/>
                <w:sz w:val="24"/>
                <w:szCs w:val="24"/>
              </w:rPr>
              <w:t>фазы митоза</w:t>
            </w:r>
          </w:p>
        </w:tc>
      </w:tr>
      <w:tr w:rsidR="00474BA3" w:rsidTr="00474BA3">
        <w:tc>
          <w:tcPr>
            <w:tcW w:w="2660" w:type="dxa"/>
            <w:gridSpan w:val="2"/>
          </w:tcPr>
          <w:p w:rsidR="00474BA3" w:rsidRDefault="00474BA3" w:rsidP="00474BA3">
            <w:pPr>
              <w:tabs>
                <w:tab w:val="left" w:pos="2977"/>
              </w:tabs>
              <w:jc w:val="both"/>
              <w:rPr>
                <w:rFonts w:ascii="Times New Roman" w:eastAsia="Calibri" w:hAnsi="Times New Roman" w:cs="Times New Roman"/>
                <w:spacing w:val="-11"/>
                <w:sz w:val="28"/>
                <w:szCs w:val="24"/>
              </w:rPr>
            </w:pPr>
            <w:r w:rsidRPr="00C524F9">
              <w:rPr>
                <w:rFonts w:ascii="Times New Roman" w:eastAsia="Calibri" w:hAnsi="Times New Roman" w:cs="Times New Roman"/>
                <w:noProof/>
                <w:spacing w:val="-11"/>
                <w:sz w:val="28"/>
                <w:szCs w:val="24"/>
              </w:rPr>
              <w:drawing>
                <wp:inline distT="0" distB="0" distL="0" distR="0" wp14:anchorId="53056C95" wp14:editId="12236194">
                  <wp:extent cx="1382863" cy="1233578"/>
                  <wp:effectExtent l="19050" t="0" r="7787" b="0"/>
                  <wp:docPr id="1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b="8929"/>
                          <a:stretch>
                            <a:fillRect/>
                          </a:stretch>
                        </pic:blipFill>
                        <pic:spPr bwMode="auto">
                          <a:xfrm>
                            <a:off x="0" y="0"/>
                            <a:ext cx="1384678" cy="1235197"/>
                          </a:xfrm>
                          <a:prstGeom prst="rect">
                            <a:avLst/>
                          </a:prstGeom>
                          <a:noFill/>
                          <a:ln w="9525">
                            <a:noFill/>
                            <a:miter lim="800000"/>
                            <a:headEnd/>
                            <a:tailEnd/>
                          </a:ln>
                        </pic:spPr>
                      </pic:pic>
                    </a:graphicData>
                  </a:graphic>
                </wp:inline>
              </w:drawing>
            </w:r>
          </w:p>
          <w:p w:rsidR="00474BA3" w:rsidRDefault="00474BA3" w:rsidP="00474BA3">
            <w:pPr>
              <w:tabs>
                <w:tab w:val="left" w:pos="2977"/>
              </w:tabs>
              <w:jc w:val="center"/>
              <w:rPr>
                <w:rFonts w:ascii="Times New Roman" w:eastAsia="Calibri" w:hAnsi="Times New Roman" w:cs="Times New Roman"/>
                <w:spacing w:val="-11"/>
                <w:sz w:val="28"/>
                <w:szCs w:val="24"/>
              </w:rPr>
            </w:pPr>
            <w:r w:rsidRPr="00474BA3">
              <w:rPr>
                <w:rFonts w:ascii="Times New Roman" w:eastAsia="Calibri" w:hAnsi="Times New Roman" w:cs="Times New Roman"/>
                <w:b/>
                <w:sz w:val="24"/>
                <w:szCs w:val="24"/>
              </w:rPr>
              <w:t xml:space="preserve">Рисунок </w:t>
            </w:r>
            <w:r>
              <w:rPr>
                <w:rFonts w:ascii="Times New Roman" w:eastAsia="Calibri" w:hAnsi="Times New Roman" w:cs="Times New Roman"/>
                <w:b/>
                <w:sz w:val="24"/>
                <w:szCs w:val="24"/>
              </w:rPr>
              <w:t>30</w:t>
            </w:r>
            <w:r w:rsidRPr="00474BA3">
              <w:rPr>
                <w:rFonts w:ascii="Times New Roman" w:eastAsia="Calibri" w:hAnsi="Times New Roman" w:cs="Times New Roman"/>
                <w:b/>
                <w:sz w:val="24"/>
                <w:szCs w:val="24"/>
              </w:rPr>
              <w:t xml:space="preserve">. Схема </w:t>
            </w:r>
            <w:r>
              <w:rPr>
                <w:rFonts w:ascii="Times New Roman" w:eastAsia="Calibri" w:hAnsi="Times New Roman" w:cs="Times New Roman"/>
                <w:b/>
                <w:sz w:val="24"/>
                <w:szCs w:val="24"/>
              </w:rPr>
              <w:t>ана</w:t>
            </w:r>
            <w:r w:rsidRPr="00474BA3">
              <w:rPr>
                <w:rFonts w:ascii="Times New Roman" w:eastAsia="Calibri" w:hAnsi="Times New Roman" w:cs="Times New Roman"/>
                <w:b/>
                <w:sz w:val="24"/>
                <w:szCs w:val="24"/>
              </w:rPr>
              <w:t>фазы митоза</w:t>
            </w:r>
          </w:p>
        </w:tc>
        <w:tc>
          <w:tcPr>
            <w:tcW w:w="6627" w:type="dxa"/>
            <w:gridSpan w:val="2"/>
          </w:tcPr>
          <w:p w:rsidR="00474BA3" w:rsidRDefault="00474BA3" w:rsidP="00474BA3">
            <w:pPr>
              <w:shd w:val="clear" w:color="auto" w:fill="FFFFFF"/>
              <w:tabs>
                <w:tab w:val="left" w:pos="2977"/>
              </w:tabs>
              <w:ind w:firstLine="426"/>
              <w:jc w:val="both"/>
              <w:rPr>
                <w:rFonts w:ascii="Times New Roman" w:eastAsia="Calibri" w:hAnsi="Times New Roman" w:cs="Times New Roman"/>
                <w:b/>
                <w:spacing w:val="-11"/>
                <w:sz w:val="28"/>
                <w:szCs w:val="24"/>
              </w:rPr>
            </w:pPr>
          </w:p>
          <w:p w:rsidR="00474BA3" w:rsidRDefault="00474BA3" w:rsidP="00474BA3">
            <w:pPr>
              <w:shd w:val="clear" w:color="auto" w:fill="FFFFFF"/>
              <w:tabs>
                <w:tab w:val="left" w:pos="2977"/>
              </w:tabs>
              <w:ind w:firstLine="426"/>
              <w:jc w:val="both"/>
              <w:rPr>
                <w:rFonts w:ascii="Times New Roman" w:eastAsia="Calibri" w:hAnsi="Times New Roman" w:cs="Times New Roman"/>
                <w:b/>
                <w:spacing w:val="-11"/>
                <w:sz w:val="28"/>
                <w:szCs w:val="24"/>
              </w:rPr>
            </w:pPr>
          </w:p>
          <w:p w:rsidR="00474BA3" w:rsidRPr="00C524F9" w:rsidRDefault="00474BA3" w:rsidP="00474BA3">
            <w:pPr>
              <w:shd w:val="clear" w:color="auto" w:fill="FFFFFF"/>
              <w:tabs>
                <w:tab w:val="left" w:pos="2977"/>
              </w:tabs>
              <w:ind w:firstLine="426"/>
              <w:jc w:val="both"/>
              <w:rPr>
                <w:rFonts w:ascii="Times New Roman" w:eastAsia="Calibri" w:hAnsi="Times New Roman" w:cs="Times New Roman"/>
                <w:sz w:val="28"/>
                <w:szCs w:val="24"/>
              </w:rPr>
            </w:pPr>
            <w:r w:rsidRPr="00C524F9">
              <w:rPr>
                <w:rFonts w:ascii="Times New Roman" w:eastAsia="Calibri" w:hAnsi="Times New Roman" w:cs="Times New Roman"/>
                <w:b/>
                <w:spacing w:val="-11"/>
                <w:sz w:val="28"/>
                <w:szCs w:val="24"/>
              </w:rPr>
              <w:t xml:space="preserve">Анафаза </w:t>
            </w:r>
            <w:r w:rsidRPr="00C524F9">
              <w:rPr>
                <w:rFonts w:ascii="Times New Roman" w:eastAsia="Calibri" w:hAnsi="Times New Roman" w:cs="Times New Roman"/>
                <w:spacing w:val="-11"/>
                <w:sz w:val="28"/>
                <w:szCs w:val="24"/>
              </w:rPr>
              <w:t>начинается с одновременного расхождения хроматид (сестрин</w:t>
            </w:r>
            <w:r w:rsidRPr="00C524F9">
              <w:rPr>
                <w:rFonts w:ascii="Times New Roman" w:eastAsia="Calibri" w:hAnsi="Times New Roman" w:cs="Times New Roman"/>
                <w:spacing w:val="-11"/>
                <w:sz w:val="28"/>
                <w:szCs w:val="24"/>
              </w:rPr>
              <w:softHyphen/>
            </w:r>
            <w:r w:rsidRPr="00C524F9">
              <w:rPr>
                <w:rFonts w:ascii="Times New Roman" w:eastAsia="Calibri" w:hAnsi="Times New Roman" w:cs="Times New Roman"/>
                <w:sz w:val="28"/>
                <w:szCs w:val="24"/>
              </w:rPr>
              <w:t>ских хромосом) к полюсам клетки.</w:t>
            </w:r>
          </w:p>
        </w:tc>
      </w:tr>
      <w:tr w:rsidR="00474BA3" w:rsidTr="00474BA3">
        <w:tc>
          <w:tcPr>
            <w:tcW w:w="7054" w:type="dxa"/>
            <w:gridSpan w:val="3"/>
          </w:tcPr>
          <w:p w:rsidR="00474BA3" w:rsidRPr="00C524F9" w:rsidRDefault="00474BA3" w:rsidP="00474BA3">
            <w:pPr>
              <w:tabs>
                <w:tab w:val="left" w:pos="2977"/>
              </w:tabs>
              <w:ind w:firstLine="284"/>
              <w:jc w:val="both"/>
              <w:rPr>
                <w:rFonts w:ascii="Times New Roman" w:eastAsia="Calibri" w:hAnsi="Times New Roman" w:cs="Times New Roman"/>
                <w:noProof/>
                <w:spacing w:val="-11"/>
                <w:sz w:val="28"/>
                <w:szCs w:val="24"/>
              </w:rPr>
            </w:pPr>
            <w:r w:rsidRPr="00C524F9">
              <w:rPr>
                <w:rFonts w:ascii="Times New Roman" w:eastAsia="Calibri" w:hAnsi="Times New Roman" w:cs="Times New Roman"/>
                <w:b/>
                <w:spacing w:val="-11"/>
                <w:sz w:val="28"/>
                <w:szCs w:val="24"/>
              </w:rPr>
              <w:t xml:space="preserve">Телофаза </w:t>
            </w:r>
            <w:r w:rsidRPr="00C524F9">
              <w:rPr>
                <w:rFonts w:ascii="Times New Roman" w:eastAsia="Calibri" w:hAnsi="Times New Roman" w:cs="Times New Roman"/>
                <w:spacing w:val="-11"/>
                <w:sz w:val="28"/>
                <w:szCs w:val="24"/>
              </w:rPr>
              <w:t xml:space="preserve">- стадия реконструкции дочерних ядер. В это время происходят </w:t>
            </w:r>
            <w:r w:rsidRPr="00C524F9">
              <w:rPr>
                <w:rFonts w:ascii="Times New Roman" w:eastAsia="Calibri" w:hAnsi="Times New Roman" w:cs="Times New Roman"/>
                <w:spacing w:val="-10"/>
                <w:sz w:val="28"/>
                <w:szCs w:val="24"/>
              </w:rPr>
              <w:t xml:space="preserve">процессы противоположные таковым в профазу. Хромосомы деспирализуются, востанавливается ядрышко и ядерная оболочка. Параллельно этому идет цитокинез. В клетках животных этот процесс начинается с образования </w:t>
            </w:r>
            <w:r w:rsidRPr="00C524F9">
              <w:rPr>
                <w:rFonts w:ascii="Times New Roman" w:eastAsia="Calibri" w:hAnsi="Times New Roman" w:cs="Times New Roman"/>
                <w:spacing w:val="-11"/>
                <w:sz w:val="28"/>
                <w:szCs w:val="24"/>
              </w:rPr>
              <w:t xml:space="preserve">в экваториальной зоне перетяжки, которая, все более углубляясь, отделяет наконец, сестринские клетки друг от друга. В клетках растений разделение </w:t>
            </w:r>
            <w:r w:rsidRPr="00C524F9">
              <w:rPr>
                <w:rFonts w:ascii="Times New Roman" w:eastAsia="Calibri" w:hAnsi="Times New Roman" w:cs="Times New Roman"/>
                <w:spacing w:val="-10"/>
                <w:sz w:val="28"/>
                <w:szCs w:val="24"/>
              </w:rPr>
              <w:t>цитоплазмы начинается во внутренней области материнской клетки. Здесь мелкие пузырьки ЭПС сливаются, образуя клеточную мембрану.</w:t>
            </w:r>
          </w:p>
        </w:tc>
        <w:tc>
          <w:tcPr>
            <w:tcW w:w="2233" w:type="dxa"/>
          </w:tcPr>
          <w:p w:rsidR="00474BA3" w:rsidRDefault="00474BA3" w:rsidP="00474BA3">
            <w:pPr>
              <w:shd w:val="clear" w:color="auto" w:fill="FFFFFF"/>
              <w:tabs>
                <w:tab w:val="left" w:pos="2977"/>
              </w:tabs>
              <w:jc w:val="both"/>
              <w:rPr>
                <w:rFonts w:ascii="Times New Roman" w:eastAsia="Calibri" w:hAnsi="Times New Roman" w:cs="Times New Roman"/>
                <w:b/>
                <w:spacing w:val="-11"/>
                <w:sz w:val="28"/>
                <w:szCs w:val="24"/>
              </w:rPr>
            </w:pPr>
            <w:r w:rsidRPr="00474BA3">
              <w:rPr>
                <w:rFonts w:ascii="Times New Roman" w:eastAsia="Calibri" w:hAnsi="Times New Roman" w:cs="Times New Roman"/>
                <w:b/>
                <w:noProof/>
                <w:spacing w:val="-11"/>
                <w:sz w:val="28"/>
                <w:szCs w:val="24"/>
              </w:rPr>
              <w:drawing>
                <wp:inline distT="0" distB="0" distL="0" distR="0" wp14:anchorId="72632F3F" wp14:editId="621884D6">
                  <wp:extent cx="2084897" cy="2195246"/>
                  <wp:effectExtent l="19050" t="0" r="0" b="0"/>
                  <wp:docPr id="1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srcRect r="2682" b="15751"/>
                          <a:stretch>
                            <a:fillRect/>
                          </a:stretch>
                        </pic:blipFill>
                        <pic:spPr bwMode="auto">
                          <a:xfrm>
                            <a:off x="0" y="0"/>
                            <a:ext cx="2084897" cy="2195246"/>
                          </a:xfrm>
                          <a:prstGeom prst="rect">
                            <a:avLst/>
                          </a:prstGeom>
                          <a:noFill/>
                          <a:ln w="9525">
                            <a:noFill/>
                            <a:miter lim="800000"/>
                            <a:headEnd/>
                            <a:tailEnd/>
                          </a:ln>
                        </pic:spPr>
                      </pic:pic>
                    </a:graphicData>
                  </a:graphic>
                </wp:inline>
              </w:drawing>
            </w:r>
          </w:p>
          <w:p w:rsidR="00474BA3" w:rsidRDefault="00474BA3" w:rsidP="00474BA3">
            <w:pPr>
              <w:shd w:val="clear" w:color="auto" w:fill="FFFFFF"/>
              <w:tabs>
                <w:tab w:val="left" w:pos="2977"/>
              </w:tabs>
              <w:jc w:val="center"/>
              <w:rPr>
                <w:rFonts w:ascii="Times New Roman" w:eastAsia="Calibri" w:hAnsi="Times New Roman" w:cs="Times New Roman"/>
                <w:b/>
                <w:spacing w:val="-11"/>
                <w:sz w:val="28"/>
                <w:szCs w:val="24"/>
              </w:rPr>
            </w:pPr>
            <w:r w:rsidRPr="00474BA3">
              <w:rPr>
                <w:rFonts w:ascii="Times New Roman" w:eastAsia="Calibri" w:hAnsi="Times New Roman" w:cs="Times New Roman"/>
                <w:b/>
                <w:sz w:val="24"/>
                <w:szCs w:val="24"/>
              </w:rPr>
              <w:t xml:space="preserve">Рисунок </w:t>
            </w:r>
            <w:r>
              <w:rPr>
                <w:rFonts w:ascii="Times New Roman" w:eastAsia="Calibri" w:hAnsi="Times New Roman" w:cs="Times New Roman"/>
                <w:b/>
                <w:sz w:val="24"/>
                <w:szCs w:val="24"/>
              </w:rPr>
              <w:t>31</w:t>
            </w:r>
            <w:r w:rsidRPr="00474BA3">
              <w:rPr>
                <w:rFonts w:ascii="Times New Roman" w:eastAsia="Calibri" w:hAnsi="Times New Roman" w:cs="Times New Roman"/>
                <w:b/>
                <w:sz w:val="24"/>
                <w:szCs w:val="24"/>
              </w:rPr>
              <w:t xml:space="preserve">. Схема </w:t>
            </w:r>
            <w:r>
              <w:rPr>
                <w:rFonts w:ascii="Times New Roman" w:eastAsia="Calibri" w:hAnsi="Times New Roman" w:cs="Times New Roman"/>
                <w:b/>
                <w:sz w:val="24"/>
                <w:szCs w:val="24"/>
              </w:rPr>
              <w:t>тело</w:t>
            </w:r>
            <w:r w:rsidRPr="00474BA3">
              <w:rPr>
                <w:rFonts w:ascii="Times New Roman" w:eastAsia="Calibri" w:hAnsi="Times New Roman" w:cs="Times New Roman"/>
                <w:b/>
                <w:sz w:val="24"/>
                <w:szCs w:val="24"/>
              </w:rPr>
              <w:t>фазы митоза</w:t>
            </w:r>
          </w:p>
        </w:tc>
      </w:tr>
    </w:tbl>
    <w:p w:rsidR="00CD69B5" w:rsidRPr="00C524F9" w:rsidRDefault="00CD69B5" w:rsidP="00D46A06">
      <w:pPr>
        <w:numPr>
          <w:ilvl w:val="1"/>
          <w:numId w:val="21"/>
        </w:numPr>
        <w:tabs>
          <w:tab w:val="left" w:pos="2977"/>
        </w:tabs>
        <w:spacing w:after="0" w:line="240" w:lineRule="auto"/>
        <w:ind w:left="993"/>
        <w:jc w:val="center"/>
        <w:rPr>
          <w:rFonts w:ascii="Times New Roman" w:hAnsi="Times New Roman" w:cs="Times New Roman"/>
          <w:sz w:val="28"/>
          <w:szCs w:val="28"/>
        </w:rPr>
      </w:pPr>
      <w:r w:rsidRPr="00C524F9">
        <w:rPr>
          <w:rFonts w:ascii="Times New Roman" w:hAnsi="Times New Roman" w:cs="Times New Roman"/>
          <w:b/>
          <w:sz w:val="28"/>
          <w:szCs w:val="28"/>
        </w:rPr>
        <w:t xml:space="preserve">  Половое размножение</w:t>
      </w:r>
      <w:r w:rsidRPr="00C524F9">
        <w:rPr>
          <w:rFonts w:ascii="Times New Roman" w:hAnsi="Times New Roman" w:cs="Times New Roman"/>
          <w:sz w:val="28"/>
          <w:szCs w:val="28"/>
        </w:rPr>
        <w:t>.</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Хотя в процессе развития жизни бесполое размножение возникло первым, половое размножение существует на Земле уже более 3 млрд. лет. Оно обнаруживается в жизненных циклах всех основных групп организмов. Распространенность полового размножения объясняется тем, что оно обеспечивает </w:t>
      </w:r>
      <w:r w:rsidRPr="00C524F9">
        <w:rPr>
          <w:rFonts w:ascii="Times New Roman" w:hAnsi="Times New Roman" w:cs="Times New Roman"/>
          <w:iCs/>
          <w:sz w:val="28"/>
          <w:szCs w:val="28"/>
        </w:rPr>
        <w:t>значительное генетическое разнообразие</w:t>
      </w:r>
      <w:r w:rsidRPr="00C524F9">
        <w:rPr>
          <w:rFonts w:ascii="Times New Roman" w:hAnsi="Times New Roman" w:cs="Times New Roman"/>
          <w:sz w:val="28"/>
          <w:szCs w:val="28"/>
        </w:rPr>
        <w:t xml:space="preserve"> и, следовательно, </w:t>
      </w:r>
      <w:r w:rsidRPr="00C524F9">
        <w:rPr>
          <w:rFonts w:ascii="Times New Roman" w:hAnsi="Times New Roman" w:cs="Times New Roman"/>
          <w:iCs/>
          <w:sz w:val="28"/>
          <w:szCs w:val="28"/>
        </w:rPr>
        <w:t>фенотипическую изменчивость потомства</w:t>
      </w:r>
      <w:r w:rsidRPr="00C524F9">
        <w:rPr>
          <w:rFonts w:ascii="Times New Roman" w:hAnsi="Times New Roman" w:cs="Times New Roman"/>
          <w:i/>
          <w:iCs/>
          <w:sz w:val="28"/>
          <w:szCs w:val="28"/>
        </w:rPr>
        <w:t>.</w:t>
      </w:r>
      <w:r w:rsidRPr="00C524F9">
        <w:rPr>
          <w:rFonts w:ascii="Times New Roman" w:hAnsi="Times New Roman" w:cs="Times New Roman"/>
          <w:sz w:val="28"/>
          <w:szCs w:val="28"/>
        </w:rPr>
        <w:t xml:space="preserve"> Этим достигаются большие эволюционные и экологические (расселение в разные среды) возможности.</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В основе полового размножения лежит </w:t>
      </w:r>
      <w:r w:rsidRPr="00C524F9">
        <w:rPr>
          <w:rFonts w:ascii="Times New Roman" w:hAnsi="Times New Roman" w:cs="Times New Roman"/>
          <w:b/>
          <w:iCs/>
          <w:sz w:val="28"/>
          <w:szCs w:val="28"/>
        </w:rPr>
        <w:t>половой процесс</w:t>
      </w:r>
      <w:r w:rsidRPr="00C524F9">
        <w:rPr>
          <w:rFonts w:ascii="Times New Roman" w:hAnsi="Times New Roman" w:cs="Times New Roman"/>
          <w:i/>
          <w:iCs/>
          <w:sz w:val="28"/>
          <w:szCs w:val="28"/>
        </w:rPr>
        <w:t>,</w:t>
      </w:r>
      <w:r w:rsidRPr="00C524F9">
        <w:rPr>
          <w:rFonts w:ascii="Times New Roman" w:hAnsi="Times New Roman" w:cs="Times New Roman"/>
          <w:sz w:val="28"/>
          <w:szCs w:val="28"/>
        </w:rPr>
        <w:t xml:space="preserve"> суть которого сводится к объединению в наследственном материале для развития потомка генетической информации от двух разных источников — </w:t>
      </w:r>
      <w:r w:rsidRPr="00C524F9">
        <w:rPr>
          <w:rFonts w:ascii="Times New Roman" w:hAnsi="Times New Roman" w:cs="Times New Roman"/>
          <w:sz w:val="28"/>
          <w:szCs w:val="28"/>
        </w:rPr>
        <w:lastRenderedPageBreak/>
        <w:t xml:space="preserve">родителей. Представление о половом процессе дает явление </w:t>
      </w:r>
      <w:r w:rsidRPr="00C524F9">
        <w:rPr>
          <w:rFonts w:ascii="Times New Roman" w:hAnsi="Times New Roman" w:cs="Times New Roman"/>
          <w:b/>
          <w:iCs/>
          <w:sz w:val="28"/>
          <w:szCs w:val="28"/>
        </w:rPr>
        <w:t>конъюгации</w:t>
      </w:r>
      <w:r w:rsidRPr="00C524F9">
        <w:rPr>
          <w:rFonts w:ascii="Times New Roman" w:hAnsi="Times New Roman" w:cs="Times New Roman"/>
          <w:i/>
          <w:iCs/>
          <w:sz w:val="28"/>
          <w:szCs w:val="28"/>
        </w:rPr>
        <w:t>,</w:t>
      </w:r>
      <w:r w:rsidRPr="00C524F9">
        <w:rPr>
          <w:rFonts w:ascii="Times New Roman" w:hAnsi="Times New Roman" w:cs="Times New Roman"/>
          <w:sz w:val="28"/>
          <w:szCs w:val="28"/>
        </w:rPr>
        <w:t xml:space="preserve"> например инфузорий. Он заключается во временном соединении двух особей с целью обмена (рекомбинации) наследственным материалом. В результате появляются особи, генетически отличные от родительских организмов. В дальнейшем они осуществляют бесполое размножение. Поскольку количество инфузорий после конъюгации остается неизменным, говорить о размножении в прямом смысле нет оснований. У простейших половой процесс может осуществляться в виде </w:t>
      </w:r>
      <w:r w:rsidRPr="00C524F9">
        <w:rPr>
          <w:rFonts w:ascii="Times New Roman" w:hAnsi="Times New Roman" w:cs="Times New Roman"/>
          <w:b/>
          <w:iCs/>
          <w:sz w:val="28"/>
          <w:szCs w:val="28"/>
        </w:rPr>
        <w:t>копуляции</w:t>
      </w:r>
      <w:r w:rsidRPr="00C524F9">
        <w:rPr>
          <w:rFonts w:ascii="Times New Roman" w:hAnsi="Times New Roman" w:cs="Times New Roman"/>
          <w:i/>
          <w:iCs/>
          <w:sz w:val="28"/>
          <w:szCs w:val="28"/>
        </w:rPr>
        <w:t>,</w:t>
      </w:r>
      <w:r w:rsidRPr="00C524F9">
        <w:rPr>
          <w:rFonts w:ascii="Times New Roman" w:hAnsi="Times New Roman" w:cs="Times New Roman"/>
          <w:sz w:val="28"/>
          <w:szCs w:val="28"/>
        </w:rPr>
        <w:t xml:space="preserve"> которая заключается в слиянии двух особей в одну, объединении и рекомбинации наследственного материала.</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pacing w:val="-10"/>
          <w:sz w:val="28"/>
          <w:szCs w:val="28"/>
        </w:rPr>
        <w:t xml:space="preserve">Различают </w:t>
      </w:r>
      <w:r w:rsidRPr="00C524F9">
        <w:rPr>
          <w:rFonts w:ascii="Times New Roman" w:hAnsi="Times New Roman" w:cs="Times New Roman"/>
          <w:spacing w:val="-11"/>
          <w:sz w:val="28"/>
          <w:szCs w:val="28"/>
        </w:rPr>
        <w:t>несколько форм копуляции:</w:t>
      </w:r>
      <w:r w:rsidRPr="00C524F9">
        <w:rPr>
          <w:rFonts w:ascii="Times New Roman" w:hAnsi="Times New Roman" w:cs="Times New Roman"/>
          <w:sz w:val="28"/>
          <w:szCs w:val="28"/>
        </w:rPr>
        <w:t xml:space="preserve"> </w:t>
      </w:r>
    </w:p>
    <w:p w:rsidR="00CD69B5" w:rsidRPr="00C524F9" w:rsidRDefault="00CD69B5" w:rsidP="00D46A06">
      <w:pPr>
        <w:pStyle w:val="a3"/>
        <w:numPr>
          <w:ilvl w:val="0"/>
          <w:numId w:val="16"/>
        </w:numPr>
        <w:tabs>
          <w:tab w:val="left" w:pos="2977"/>
        </w:tabs>
        <w:spacing w:after="0" w:line="240" w:lineRule="auto"/>
        <w:jc w:val="both"/>
        <w:rPr>
          <w:rFonts w:ascii="Times New Roman" w:hAnsi="Times New Roman" w:cs="Times New Roman"/>
          <w:sz w:val="28"/>
          <w:szCs w:val="28"/>
        </w:rPr>
      </w:pPr>
      <w:r w:rsidRPr="00C524F9">
        <w:rPr>
          <w:rStyle w:val="a9"/>
          <w:rFonts w:ascii="Times New Roman" w:hAnsi="Times New Roman" w:cs="Times New Roman"/>
          <w:sz w:val="28"/>
          <w:szCs w:val="28"/>
        </w:rPr>
        <w:t>Голог</w:t>
      </w:r>
      <w:r w:rsidRPr="00C524F9">
        <w:rPr>
          <w:rStyle w:val="udar"/>
          <w:rFonts w:ascii="Times New Roman" w:hAnsi="Times New Roman" w:cs="Times New Roman"/>
          <w:b/>
          <w:bCs/>
          <w:sz w:val="28"/>
          <w:szCs w:val="28"/>
        </w:rPr>
        <w:t>а</w:t>
      </w:r>
      <w:r w:rsidRPr="00C524F9">
        <w:rPr>
          <w:rStyle w:val="a9"/>
          <w:rFonts w:ascii="Times New Roman" w:hAnsi="Times New Roman" w:cs="Times New Roman"/>
          <w:sz w:val="28"/>
          <w:szCs w:val="28"/>
        </w:rPr>
        <w:t>мия,</w:t>
      </w:r>
      <w:r w:rsidRPr="00C524F9">
        <w:rPr>
          <w:rFonts w:ascii="Times New Roman" w:hAnsi="Times New Roman" w:cs="Times New Roman"/>
          <w:sz w:val="28"/>
          <w:szCs w:val="28"/>
        </w:rPr>
        <w:t xml:space="preserve"> хологамия (от греч. hólos — весь и gámos — брак), простейший тип полового процесса у одноклеточных организмов. При Г. не образуются специальные половые клетки — гаметы, а сливаются целые особи. Г. наблюдается у немногих зелёных водорослей (из семейства полиблефаридовых), у ряда низших грибов (из архимицетов).</w:t>
      </w:r>
    </w:p>
    <w:p w:rsidR="00CD69B5" w:rsidRPr="00C524F9" w:rsidRDefault="00CD69B5" w:rsidP="00D46A06">
      <w:pPr>
        <w:pStyle w:val="a3"/>
        <w:numPr>
          <w:ilvl w:val="0"/>
          <w:numId w:val="16"/>
        </w:numPr>
        <w:tabs>
          <w:tab w:val="left" w:pos="2977"/>
        </w:tabs>
        <w:spacing w:after="0" w:line="240" w:lineRule="auto"/>
        <w:jc w:val="both"/>
        <w:rPr>
          <w:rFonts w:ascii="Times New Roman" w:hAnsi="Times New Roman" w:cs="Times New Roman"/>
          <w:sz w:val="28"/>
          <w:szCs w:val="28"/>
        </w:rPr>
      </w:pPr>
      <w:r w:rsidRPr="00C524F9">
        <w:rPr>
          <w:rFonts w:ascii="Times New Roman" w:hAnsi="Times New Roman" w:cs="Times New Roman"/>
          <w:sz w:val="28"/>
          <w:szCs w:val="28"/>
        </w:rPr>
        <w:t xml:space="preserve">Мерогамия - процесс оплодотворения у простейших, при котором копулируют не целые особи, а образовавшиеся в результате их деления гаметы. </w:t>
      </w:r>
    </w:p>
    <w:tbl>
      <w:tblPr>
        <w:tblStyle w:val="ac"/>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2268"/>
        <w:gridCol w:w="3225"/>
      </w:tblGrid>
      <w:tr w:rsidR="00474BA3" w:rsidTr="004807C2">
        <w:tc>
          <w:tcPr>
            <w:tcW w:w="5528" w:type="dxa"/>
            <w:gridSpan w:val="2"/>
          </w:tcPr>
          <w:p w:rsidR="00474BA3" w:rsidRDefault="00474BA3" w:rsidP="00474BA3">
            <w:pPr>
              <w:tabs>
                <w:tab w:val="left" w:pos="2977"/>
              </w:tabs>
              <w:jc w:val="both"/>
              <w:rPr>
                <w:rFonts w:ascii="Times New Roman" w:hAnsi="Times New Roman" w:cs="Times New Roman"/>
                <w:sz w:val="28"/>
                <w:szCs w:val="28"/>
              </w:rPr>
            </w:pPr>
            <w:r>
              <w:rPr>
                <w:rStyle w:val="a9"/>
                <w:rFonts w:ascii="Times New Roman" w:hAnsi="Times New Roman" w:cs="Times New Roman"/>
                <w:sz w:val="28"/>
                <w:szCs w:val="28"/>
              </w:rPr>
              <w:t xml:space="preserve">1. </w:t>
            </w:r>
            <w:r w:rsidRPr="00474BA3">
              <w:rPr>
                <w:rStyle w:val="a9"/>
                <w:rFonts w:ascii="Times New Roman" w:hAnsi="Times New Roman" w:cs="Times New Roman"/>
                <w:sz w:val="28"/>
                <w:szCs w:val="28"/>
              </w:rPr>
              <w:t>Изог</w:t>
            </w:r>
            <w:r w:rsidRPr="00474BA3">
              <w:rPr>
                <w:rStyle w:val="udar"/>
                <w:rFonts w:ascii="Times New Roman" w:hAnsi="Times New Roman" w:cs="Times New Roman"/>
                <w:b/>
                <w:bCs/>
                <w:sz w:val="28"/>
                <w:szCs w:val="28"/>
              </w:rPr>
              <w:t>а</w:t>
            </w:r>
            <w:r w:rsidRPr="00474BA3">
              <w:rPr>
                <w:rStyle w:val="a9"/>
                <w:rFonts w:ascii="Times New Roman" w:hAnsi="Times New Roman" w:cs="Times New Roman"/>
                <w:sz w:val="28"/>
                <w:szCs w:val="28"/>
              </w:rPr>
              <w:t>мия</w:t>
            </w:r>
            <w:r w:rsidRPr="00474BA3">
              <w:rPr>
                <w:rFonts w:ascii="Times New Roman" w:hAnsi="Times New Roman" w:cs="Times New Roman"/>
                <w:sz w:val="28"/>
                <w:szCs w:val="28"/>
              </w:rPr>
              <w:t xml:space="preserve"> (от изо... и греч. gámos — брак), тип полового процесса, при котором сливающиеся (копулирующие) гаметы не различаются морфологически. И. широко распространена у водорослей, а также у низших грибов и у многих простейших (корненожки, радиолярии, низшие грегарины), но отсутствует у многоклеточных животных. При И. копулируют гаметы, различающиеся биохимическими и физиологическими свойствами.</w:t>
            </w:r>
          </w:p>
        </w:tc>
        <w:tc>
          <w:tcPr>
            <w:tcW w:w="3225" w:type="dxa"/>
          </w:tcPr>
          <w:p w:rsidR="00474BA3" w:rsidRDefault="00474BA3" w:rsidP="00474BA3">
            <w:pPr>
              <w:pStyle w:val="a3"/>
              <w:tabs>
                <w:tab w:val="left" w:pos="2977"/>
              </w:tabs>
              <w:ind w:left="0"/>
              <w:jc w:val="center"/>
              <w:rPr>
                <w:rFonts w:ascii="Times New Roman" w:hAnsi="Times New Roman" w:cs="Times New Roman"/>
                <w:sz w:val="28"/>
                <w:szCs w:val="28"/>
              </w:rPr>
            </w:pPr>
          </w:p>
          <w:p w:rsidR="00474BA3" w:rsidRDefault="00474BA3" w:rsidP="00474BA3">
            <w:pPr>
              <w:pStyle w:val="a3"/>
              <w:tabs>
                <w:tab w:val="left" w:pos="2977"/>
              </w:tabs>
              <w:ind w:left="0"/>
              <w:jc w:val="center"/>
              <w:rPr>
                <w:rFonts w:ascii="Times New Roman" w:hAnsi="Times New Roman" w:cs="Times New Roman"/>
                <w:sz w:val="28"/>
                <w:szCs w:val="28"/>
              </w:rPr>
            </w:pPr>
            <w:r w:rsidRPr="00C524F9">
              <w:rPr>
                <w:rFonts w:ascii="Times New Roman" w:hAnsi="Times New Roman" w:cs="Times New Roman"/>
                <w:b/>
                <w:bCs/>
                <w:noProof/>
                <w:sz w:val="28"/>
                <w:szCs w:val="28"/>
              </w:rPr>
              <w:drawing>
                <wp:inline distT="0" distB="0" distL="0" distR="0" wp14:anchorId="61ACF6CF" wp14:editId="438540B6">
                  <wp:extent cx="1995721" cy="1692087"/>
                  <wp:effectExtent l="19050" t="0" r="4529" b="0"/>
                  <wp:docPr id="14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b="14344"/>
                          <a:stretch>
                            <a:fillRect/>
                          </a:stretch>
                        </pic:blipFill>
                        <pic:spPr bwMode="auto">
                          <a:xfrm>
                            <a:off x="0" y="0"/>
                            <a:ext cx="1995721" cy="1692087"/>
                          </a:xfrm>
                          <a:prstGeom prst="rect">
                            <a:avLst/>
                          </a:prstGeom>
                          <a:noFill/>
                          <a:ln w="9525">
                            <a:noFill/>
                            <a:miter lim="800000"/>
                            <a:headEnd/>
                            <a:tailEnd/>
                          </a:ln>
                        </pic:spPr>
                      </pic:pic>
                    </a:graphicData>
                  </a:graphic>
                </wp:inline>
              </w:drawing>
            </w:r>
          </w:p>
          <w:p w:rsidR="00474BA3" w:rsidRDefault="00474BA3" w:rsidP="00474BA3">
            <w:pPr>
              <w:pStyle w:val="a3"/>
              <w:tabs>
                <w:tab w:val="left" w:pos="2977"/>
              </w:tabs>
              <w:ind w:left="0"/>
              <w:jc w:val="center"/>
              <w:rPr>
                <w:rFonts w:ascii="Times New Roman" w:hAnsi="Times New Roman" w:cs="Times New Roman"/>
                <w:sz w:val="28"/>
                <w:szCs w:val="28"/>
              </w:rPr>
            </w:pPr>
            <w:r w:rsidRPr="00474BA3">
              <w:rPr>
                <w:rFonts w:ascii="Times New Roman" w:eastAsia="Calibri" w:hAnsi="Times New Roman" w:cs="Times New Roman"/>
                <w:b/>
                <w:sz w:val="24"/>
                <w:szCs w:val="24"/>
              </w:rPr>
              <w:t xml:space="preserve">Рисунок </w:t>
            </w:r>
            <w:r>
              <w:rPr>
                <w:rFonts w:ascii="Times New Roman" w:eastAsia="Calibri" w:hAnsi="Times New Roman" w:cs="Times New Roman"/>
                <w:b/>
                <w:sz w:val="24"/>
                <w:szCs w:val="24"/>
              </w:rPr>
              <w:t>32</w:t>
            </w:r>
            <w:r w:rsidRPr="00474BA3">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Изогамия</w:t>
            </w:r>
          </w:p>
        </w:tc>
      </w:tr>
      <w:tr w:rsidR="00474BA3" w:rsidTr="004807C2">
        <w:tc>
          <w:tcPr>
            <w:tcW w:w="3260" w:type="dxa"/>
          </w:tcPr>
          <w:p w:rsidR="004807C2" w:rsidRDefault="004807C2" w:rsidP="00474BA3">
            <w:pPr>
              <w:tabs>
                <w:tab w:val="left" w:pos="2977"/>
              </w:tabs>
              <w:jc w:val="both"/>
              <w:rPr>
                <w:rStyle w:val="a9"/>
                <w:rFonts w:ascii="Times New Roman" w:hAnsi="Times New Roman" w:cs="Times New Roman"/>
                <w:sz w:val="28"/>
                <w:szCs w:val="28"/>
              </w:rPr>
            </w:pPr>
          </w:p>
          <w:p w:rsidR="00474BA3" w:rsidRDefault="00474BA3" w:rsidP="00474BA3">
            <w:pPr>
              <w:tabs>
                <w:tab w:val="left" w:pos="2977"/>
              </w:tabs>
              <w:jc w:val="both"/>
              <w:rPr>
                <w:rStyle w:val="a9"/>
                <w:rFonts w:ascii="Times New Roman" w:hAnsi="Times New Roman" w:cs="Times New Roman"/>
                <w:sz w:val="28"/>
                <w:szCs w:val="28"/>
              </w:rPr>
            </w:pPr>
            <w:r w:rsidRPr="00C524F9">
              <w:rPr>
                <w:rFonts w:ascii="Times New Roman" w:hAnsi="Times New Roman" w:cs="Times New Roman"/>
                <w:b/>
                <w:bCs/>
                <w:noProof/>
                <w:sz w:val="28"/>
                <w:szCs w:val="28"/>
              </w:rPr>
              <w:drawing>
                <wp:inline distT="0" distB="0" distL="0" distR="0" wp14:anchorId="6A1053F7" wp14:editId="0F72205F">
                  <wp:extent cx="1768894" cy="1311215"/>
                  <wp:effectExtent l="19050" t="0" r="2756" b="0"/>
                  <wp:docPr id="14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b="14607"/>
                          <a:stretch>
                            <a:fillRect/>
                          </a:stretch>
                        </pic:blipFill>
                        <pic:spPr bwMode="auto">
                          <a:xfrm>
                            <a:off x="0" y="0"/>
                            <a:ext cx="1768894" cy="1311215"/>
                          </a:xfrm>
                          <a:prstGeom prst="rect">
                            <a:avLst/>
                          </a:prstGeom>
                          <a:noFill/>
                          <a:ln w="9525">
                            <a:noFill/>
                            <a:miter lim="800000"/>
                            <a:headEnd/>
                            <a:tailEnd/>
                          </a:ln>
                        </pic:spPr>
                      </pic:pic>
                    </a:graphicData>
                  </a:graphic>
                </wp:inline>
              </w:drawing>
            </w:r>
          </w:p>
          <w:p w:rsidR="004807C2" w:rsidRDefault="004807C2" w:rsidP="004807C2">
            <w:pPr>
              <w:tabs>
                <w:tab w:val="left" w:pos="2977"/>
              </w:tabs>
              <w:jc w:val="both"/>
              <w:rPr>
                <w:rStyle w:val="a9"/>
                <w:rFonts w:ascii="Times New Roman" w:hAnsi="Times New Roman" w:cs="Times New Roman"/>
                <w:sz w:val="28"/>
                <w:szCs w:val="28"/>
              </w:rPr>
            </w:pPr>
            <w:r w:rsidRPr="004807C2">
              <w:rPr>
                <w:rFonts w:ascii="Times New Roman" w:eastAsia="Calibri" w:hAnsi="Times New Roman" w:cs="Times New Roman"/>
                <w:b/>
                <w:sz w:val="24"/>
                <w:szCs w:val="24"/>
              </w:rPr>
              <w:t>Рисунок 33. Анизогамия</w:t>
            </w:r>
          </w:p>
        </w:tc>
        <w:tc>
          <w:tcPr>
            <w:tcW w:w="5493" w:type="dxa"/>
            <w:gridSpan w:val="2"/>
          </w:tcPr>
          <w:p w:rsidR="00474BA3" w:rsidRDefault="00474BA3" w:rsidP="004807C2">
            <w:pPr>
              <w:tabs>
                <w:tab w:val="left" w:pos="1276"/>
                <w:tab w:val="left" w:pos="1418"/>
                <w:tab w:val="left" w:pos="2977"/>
              </w:tabs>
              <w:ind w:left="34"/>
              <w:jc w:val="both"/>
              <w:rPr>
                <w:rFonts w:ascii="Times New Roman" w:hAnsi="Times New Roman" w:cs="Times New Roman"/>
                <w:sz w:val="28"/>
                <w:szCs w:val="28"/>
              </w:rPr>
            </w:pPr>
            <w:r>
              <w:rPr>
                <w:rStyle w:val="a9"/>
                <w:rFonts w:ascii="Times New Roman" w:hAnsi="Times New Roman" w:cs="Times New Roman"/>
                <w:sz w:val="28"/>
                <w:szCs w:val="28"/>
              </w:rPr>
              <w:t xml:space="preserve">2. </w:t>
            </w:r>
            <w:r w:rsidRPr="00474BA3">
              <w:rPr>
                <w:rStyle w:val="a9"/>
                <w:rFonts w:ascii="Times New Roman" w:hAnsi="Times New Roman" w:cs="Times New Roman"/>
                <w:sz w:val="28"/>
                <w:szCs w:val="28"/>
              </w:rPr>
              <w:t>Анизог</w:t>
            </w:r>
            <w:r w:rsidRPr="00474BA3">
              <w:rPr>
                <w:rStyle w:val="udar"/>
                <w:rFonts w:ascii="Times New Roman" w:hAnsi="Times New Roman" w:cs="Times New Roman"/>
                <w:b/>
                <w:bCs/>
                <w:sz w:val="28"/>
                <w:szCs w:val="28"/>
              </w:rPr>
              <w:t>а</w:t>
            </w:r>
            <w:r w:rsidRPr="00474BA3">
              <w:rPr>
                <w:rStyle w:val="a9"/>
                <w:rFonts w:ascii="Times New Roman" w:hAnsi="Times New Roman" w:cs="Times New Roman"/>
                <w:sz w:val="28"/>
                <w:szCs w:val="28"/>
              </w:rPr>
              <w:t>мия</w:t>
            </w:r>
            <w:r w:rsidRPr="00474BA3">
              <w:rPr>
                <w:rFonts w:ascii="Times New Roman" w:hAnsi="Times New Roman" w:cs="Times New Roman"/>
                <w:sz w:val="28"/>
                <w:szCs w:val="28"/>
              </w:rPr>
              <w:t xml:space="preserve"> (от греч. ánisos — неравный и gáмоs — брак), тип полового процесса, при котором происходит слияние (копуляция) половых клеток (гамет),различающихся по размеру, форме или поведению при копуляции. Высшей степени А. достигает у многоклеточных растений и животных: оплодотворение неподвижной яйцеклетки подвижным сперматозоидом.</w:t>
            </w:r>
          </w:p>
        </w:tc>
      </w:tr>
      <w:tr w:rsidR="004807C2" w:rsidTr="004807C2">
        <w:trPr>
          <w:trHeight w:val="2554"/>
        </w:trPr>
        <w:tc>
          <w:tcPr>
            <w:tcW w:w="5528" w:type="dxa"/>
            <w:gridSpan w:val="2"/>
          </w:tcPr>
          <w:p w:rsidR="004807C2" w:rsidRPr="004807C2" w:rsidRDefault="004807C2" w:rsidP="00474BA3">
            <w:pPr>
              <w:tabs>
                <w:tab w:val="left" w:pos="2977"/>
              </w:tabs>
              <w:jc w:val="both"/>
              <w:rPr>
                <w:rStyle w:val="a9"/>
                <w:rFonts w:ascii="Times New Roman" w:hAnsi="Times New Roman" w:cs="Times New Roman"/>
                <w:b w:val="0"/>
                <w:bCs w:val="0"/>
                <w:sz w:val="28"/>
                <w:szCs w:val="28"/>
              </w:rPr>
            </w:pPr>
            <w:r>
              <w:rPr>
                <w:rStyle w:val="a9"/>
                <w:rFonts w:ascii="Times New Roman" w:hAnsi="Times New Roman" w:cs="Times New Roman"/>
                <w:sz w:val="28"/>
                <w:szCs w:val="28"/>
              </w:rPr>
              <w:lastRenderedPageBreak/>
              <w:t xml:space="preserve">3. </w:t>
            </w:r>
            <w:r w:rsidRPr="004807C2">
              <w:rPr>
                <w:rStyle w:val="a9"/>
                <w:rFonts w:ascii="Times New Roman" w:hAnsi="Times New Roman" w:cs="Times New Roman"/>
                <w:sz w:val="28"/>
                <w:szCs w:val="28"/>
              </w:rPr>
              <w:t>Оог</w:t>
            </w:r>
            <w:r w:rsidRPr="004807C2">
              <w:rPr>
                <w:rStyle w:val="udar"/>
                <w:rFonts w:ascii="Times New Roman" w:hAnsi="Times New Roman" w:cs="Times New Roman"/>
                <w:b/>
                <w:bCs/>
                <w:sz w:val="28"/>
                <w:szCs w:val="28"/>
              </w:rPr>
              <w:t>а</w:t>
            </w:r>
            <w:r w:rsidRPr="004807C2">
              <w:rPr>
                <w:rStyle w:val="a9"/>
                <w:rFonts w:ascii="Times New Roman" w:hAnsi="Times New Roman" w:cs="Times New Roman"/>
                <w:sz w:val="28"/>
                <w:szCs w:val="28"/>
              </w:rPr>
              <w:t>мия</w:t>
            </w:r>
            <w:r w:rsidRPr="004807C2">
              <w:rPr>
                <w:rFonts w:ascii="Times New Roman" w:hAnsi="Times New Roman" w:cs="Times New Roman"/>
                <w:sz w:val="28"/>
                <w:szCs w:val="28"/>
              </w:rPr>
              <w:t xml:space="preserve"> (от греч. ōón — яйцо и gámos — брак), тип полового процесса, при котором в ходе оплодотворения сливаются, образуя зиготу, резко различные по размеру, форме и поведению половые клетки — гаметы. Женская гамета — яйцеклетка — крупная, неподвижная, без жгутиков. Мужская — значительно</w:t>
            </w:r>
          </w:p>
        </w:tc>
        <w:tc>
          <w:tcPr>
            <w:tcW w:w="3225" w:type="dxa"/>
          </w:tcPr>
          <w:p w:rsidR="004807C2" w:rsidRDefault="004807C2" w:rsidP="004807C2">
            <w:pPr>
              <w:tabs>
                <w:tab w:val="left" w:pos="1276"/>
                <w:tab w:val="left" w:pos="1418"/>
                <w:tab w:val="left" w:pos="2977"/>
              </w:tabs>
              <w:ind w:left="34"/>
              <w:jc w:val="both"/>
              <w:rPr>
                <w:rStyle w:val="a9"/>
                <w:rFonts w:ascii="Times New Roman" w:hAnsi="Times New Roman" w:cs="Times New Roman"/>
                <w:sz w:val="28"/>
                <w:szCs w:val="28"/>
              </w:rPr>
            </w:pPr>
            <w:r w:rsidRPr="00C524F9">
              <w:rPr>
                <w:b/>
                <w:bCs/>
                <w:noProof/>
              </w:rPr>
              <w:drawing>
                <wp:inline distT="0" distB="0" distL="0" distR="0" wp14:anchorId="285096BC" wp14:editId="36B362F2">
                  <wp:extent cx="1772705" cy="1302589"/>
                  <wp:effectExtent l="19050" t="0" r="0" b="0"/>
                  <wp:docPr id="14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srcRect b="13218"/>
                          <a:stretch>
                            <a:fillRect/>
                          </a:stretch>
                        </pic:blipFill>
                        <pic:spPr bwMode="auto">
                          <a:xfrm>
                            <a:off x="0" y="0"/>
                            <a:ext cx="1772705" cy="1302589"/>
                          </a:xfrm>
                          <a:prstGeom prst="rect">
                            <a:avLst/>
                          </a:prstGeom>
                          <a:noFill/>
                          <a:ln w="9525">
                            <a:noFill/>
                            <a:miter lim="800000"/>
                            <a:headEnd/>
                            <a:tailEnd/>
                          </a:ln>
                        </pic:spPr>
                      </pic:pic>
                    </a:graphicData>
                  </a:graphic>
                </wp:inline>
              </w:drawing>
            </w:r>
          </w:p>
          <w:p w:rsidR="004807C2" w:rsidRDefault="004807C2" w:rsidP="004807C2">
            <w:pPr>
              <w:tabs>
                <w:tab w:val="left" w:pos="1276"/>
                <w:tab w:val="left" w:pos="1418"/>
                <w:tab w:val="left" w:pos="2977"/>
              </w:tabs>
              <w:ind w:left="34"/>
              <w:jc w:val="center"/>
              <w:rPr>
                <w:rStyle w:val="a9"/>
                <w:rFonts w:ascii="Times New Roman" w:hAnsi="Times New Roman" w:cs="Times New Roman"/>
                <w:sz w:val="28"/>
                <w:szCs w:val="28"/>
              </w:rPr>
            </w:pPr>
            <w:r w:rsidRPr="004807C2">
              <w:rPr>
                <w:rFonts w:ascii="Times New Roman" w:eastAsia="Calibri" w:hAnsi="Times New Roman" w:cs="Times New Roman"/>
                <w:b/>
                <w:sz w:val="24"/>
                <w:szCs w:val="24"/>
              </w:rPr>
              <w:t>Рисунок 3</w:t>
            </w:r>
            <w:r>
              <w:rPr>
                <w:rFonts w:ascii="Times New Roman" w:eastAsia="Calibri" w:hAnsi="Times New Roman" w:cs="Times New Roman"/>
                <w:b/>
                <w:sz w:val="24"/>
                <w:szCs w:val="24"/>
              </w:rPr>
              <w:t>4</w:t>
            </w:r>
            <w:r w:rsidRPr="004807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О</w:t>
            </w:r>
            <w:r w:rsidRPr="004807C2">
              <w:rPr>
                <w:rFonts w:ascii="Times New Roman" w:eastAsia="Calibri" w:hAnsi="Times New Roman" w:cs="Times New Roman"/>
                <w:b/>
                <w:sz w:val="24"/>
                <w:szCs w:val="24"/>
              </w:rPr>
              <w:t>огамия</w:t>
            </w:r>
          </w:p>
        </w:tc>
      </w:tr>
      <w:tr w:rsidR="004807C2" w:rsidTr="004807C2">
        <w:trPr>
          <w:trHeight w:val="946"/>
        </w:trPr>
        <w:tc>
          <w:tcPr>
            <w:tcW w:w="8753" w:type="dxa"/>
            <w:gridSpan w:val="3"/>
          </w:tcPr>
          <w:p w:rsidR="004807C2" w:rsidRPr="00C524F9" w:rsidRDefault="004807C2" w:rsidP="004807C2">
            <w:pPr>
              <w:tabs>
                <w:tab w:val="left" w:pos="1276"/>
                <w:tab w:val="left" w:pos="1418"/>
                <w:tab w:val="left" w:pos="2977"/>
              </w:tabs>
              <w:ind w:left="34"/>
              <w:jc w:val="both"/>
              <w:rPr>
                <w:b/>
                <w:bCs/>
                <w:noProof/>
              </w:rPr>
            </w:pPr>
            <w:r w:rsidRPr="004807C2">
              <w:rPr>
                <w:rFonts w:ascii="Times New Roman" w:hAnsi="Times New Roman" w:cs="Times New Roman"/>
                <w:sz w:val="28"/>
                <w:szCs w:val="28"/>
              </w:rPr>
              <w:t xml:space="preserve"> мельче, обычно подвижна. Оогамия свойственна всем многоклеточным животным, многим низшим и всем высшим растениям.</w:t>
            </w:r>
          </w:p>
        </w:tc>
      </w:tr>
    </w:tbl>
    <w:p w:rsidR="00CD69B5" w:rsidRPr="00C524F9" w:rsidRDefault="00CD69B5" w:rsidP="00CD69B5">
      <w:pPr>
        <w:shd w:val="clear" w:color="auto" w:fill="FFFFFF"/>
        <w:tabs>
          <w:tab w:val="left" w:pos="2977"/>
        </w:tabs>
        <w:spacing w:after="0" w:line="240" w:lineRule="auto"/>
        <w:ind w:firstLine="426"/>
        <w:jc w:val="both"/>
        <w:rPr>
          <w:rFonts w:ascii="Times New Roman" w:hAnsi="Times New Roman" w:cs="Times New Roman"/>
          <w:spacing w:val="-10"/>
          <w:sz w:val="28"/>
          <w:szCs w:val="28"/>
        </w:rPr>
      </w:pPr>
      <w:r w:rsidRPr="00C524F9">
        <w:rPr>
          <w:rFonts w:ascii="Times New Roman" w:hAnsi="Times New Roman" w:cs="Times New Roman"/>
          <w:spacing w:val="-10"/>
          <w:sz w:val="28"/>
          <w:szCs w:val="28"/>
        </w:rPr>
        <w:t xml:space="preserve">Иногда дочерний организм развивается из неоплодотворенной яйцеклетки. Это явление называется </w:t>
      </w:r>
      <w:r w:rsidRPr="00C524F9">
        <w:rPr>
          <w:rFonts w:ascii="Times New Roman" w:hAnsi="Times New Roman" w:cs="Times New Roman"/>
          <w:b/>
          <w:spacing w:val="-10"/>
          <w:sz w:val="28"/>
          <w:szCs w:val="28"/>
        </w:rPr>
        <w:t>партеногенезом</w:t>
      </w:r>
      <w:r w:rsidRPr="00C524F9">
        <w:rPr>
          <w:rFonts w:ascii="Times New Roman" w:hAnsi="Times New Roman" w:cs="Times New Roman"/>
          <w:spacing w:val="-10"/>
          <w:sz w:val="28"/>
          <w:szCs w:val="28"/>
        </w:rPr>
        <w:t xml:space="preserve">. </w:t>
      </w:r>
    </w:p>
    <w:p w:rsidR="00CD69B5" w:rsidRPr="00C524F9" w:rsidRDefault="00CD69B5" w:rsidP="00CD69B5">
      <w:pPr>
        <w:shd w:val="clear" w:color="auto" w:fill="FFFFFF"/>
        <w:tabs>
          <w:tab w:val="left" w:pos="2977"/>
        </w:tabs>
        <w:spacing w:after="0" w:line="240" w:lineRule="auto"/>
        <w:ind w:firstLine="426"/>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Гиногенез</w:t>
      </w:r>
      <w:r w:rsidRPr="00C524F9">
        <w:rPr>
          <w:rFonts w:ascii="Times New Roman" w:hAnsi="Times New Roman" w:cs="Times New Roman"/>
          <w:spacing w:val="-10"/>
          <w:sz w:val="28"/>
          <w:szCs w:val="28"/>
        </w:rPr>
        <w:t xml:space="preserve"> часто встречается в при</w:t>
      </w:r>
      <w:r w:rsidRPr="00C524F9">
        <w:rPr>
          <w:rFonts w:ascii="Times New Roman" w:hAnsi="Times New Roman" w:cs="Times New Roman"/>
          <w:spacing w:val="-10"/>
          <w:sz w:val="28"/>
          <w:szCs w:val="28"/>
        </w:rPr>
        <w:softHyphen/>
        <w:t>роде у членистоногих. В этом случае развитие нового организма происходит благодаря наследственному материалу яйцеклетки. Восстановление диплоидно</w:t>
      </w:r>
      <w:r w:rsidRPr="00C524F9">
        <w:rPr>
          <w:rFonts w:ascii="Times New Roman" w:hAnsi="Times New Roman" w:cs="Times New Roman"/>
          <w:spacing w:val="-10"/>
          <w:sz w:val="28"/>
          <w:szCs w:val="28"/>
        </w:rPr>
        <w:softHyphen/>
        <w:t>го набора происходит чаще всего при слиянии ядра яйцеклетки и редукцион</w:t>
      </w:r>
      <w:r w:rsidRPr="00C524F9">
        <w:rPr>
          <w:rFonts w:ascii="Times New Roman" w:hAnsi="Times New Roman" w:cs="Times New Roman"/>
          <w:spacing w:val="-10"/>
          <w:sz w:val="28"/>
          <w:szCs w:val="28"/>
        </w:rPr>
        <w:softHyphen/>
        <w:t xml:space="preserve">ного тельца. </w:t>
      </w:r>
    </w:p>
    <w:p w:rsidR="00CD69B5" w:rsidRPr="00C524F9" w:rsidRDefault="00CD69B5" w:rsidP="00CD69B5">
      <w:pPr>
        <w:shd w:val="clear" w:color="auto" w:fill="FFFFFF"/>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b/>
          <w:spacing w:val="-10"/>
          <w:sz w:val="28"/>
          <w:szCs w:val="28"/>
        </w:rPr>
        <w:t xml:space="preserve">Андрогенез </w:t>
      </w:r>
      <w:r w:rsidRPr="00C524F9">
        <w:rPr>
          <w:rFonts w:ascii="Times New Roman" w:hAnsi="Times New Roman" w:cs="Times New Roman"/>
          <w:spacing w:val="-10"/>
          <w:sz w:val="28"/>
          <w:szCs w:val="28"/>
        </w:rPr>
        <w:t>в природе не встречается, получен впервые лабора</w:t>
      </w:r>
      <w:r w:rsidRPr="00C524F9">
        <w:rPr>
          <w:rFonts w:ascii="Times New Roman" w:hAnsi="Times New Roman" w:cs="Times New Roman"/>
          <w:spacing w:val="-10"/>
          <w:sz w:val="28"/>
          <w:szCs w:val="28"/>
        </w:rPr>
        <w:softHyphen/>
        <w:t xml:space="preserve">торным путем на тутовом шелкопряде. В этом случае развитие потомка идет </w:t>
      </w:r>
      <w:r w:rsidRPr="00C524F9">
        <w:rPr>
          <w:rFonts w:ascii="Times New Roman" w:hAnsi="Times New Roman" w:cs="Times New Roman"/>
          <w:spacing w:val="-11"/>
          <w:sz w:val="28"/>
          <w:szCs w:val="28"/>
        </w:rPr>
        <w:t>из клетки с цитоплазмой яйцеклетки и ядром сперматозоида. Ядро женской га</w:t>
      </w:r>
      <w:r w:rsidRPr="00C524F9">
        <w:rPr>
          <w:rFonts w:ascii="Times New Roman" w:hAnsi="Times New Roman" w:cs="Times New Roman"/>
          <w:spacing w:val="-11"/>
          <w:sz w:val="28"/>
          <w:szCs w:val="28"/>
        </w:rPr>
        <w:softHyphen/>
      </w:r>
      <w:r w:rsidRPr="00C524F9">
        <w:rPr>
          <w:rFonts w:ascii="Times New Roman" w:hAnsi="Times New Roman" w:cs="Times New Roman"/>
          <w:sz w:val="28"/>
          <w:szCs w:val="28"/>
        </w:rPr>
        <w:t>меты в случае андрогенеза погибает.</w:t>
      </w:r>
    </w:p>
    <w:p w:rsidR="00CD69B5" w:rsidRPr="00C524F9" w:rsidRDefault="00CD69B5" w:rsidP="00CD69B5">
      <w:pPr>
        <w:shd w:val="clear" w:color="auto" w:fill="FFFFFF"/>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pacing w:val="-11"/>
          <w:sz w:val="28"/>
          <w:szCs w:val="28"/>
        </w:rPr>
        <w:t>Партеногенез обеспечивает рост численности особей в условиях, затрудня</w:t>
      </w:r>
      <w:r w:rsidRPr="00C524F9">
        <w:rPr>
          <w:rFonts w:ascii="Times New Roman" w:hAnsi="Times New Roman" w:cs="Times New Roman"/>
          <w:spacing w:val="-11"/>
          <w:sz w:val="28"/>
          <w:szCs w:val="28"/>
        </w:rPr>
        <w:softHyphen/>
      </w:r>
      <w:r w:rsidRPr="00C524F9">
        <w:rPr>
          <w:rFonts w:ascii="Times New Roman" w:hAnsi="Times New Roman" w:cs="Times New Roman"/>
          <w:sz w:val="28"/>
          <w:szCs w:val="28"/>
        </w:rPr>
        <w:t>ющих встречу партнеров противоположного пола.</w:t>
      </w:r>
    </w:p>
    <w:p w:rsidR="00CD69B5" w:rsidRPr="00C524F9" w:rsidRDefault="00CD69B5" w:rsidP="00D46A06">
      <w:pPr>
        <w:numPr>
          <w:ilvl w:val="0"/>
          <w:numId w:val="21"/>
        </w:numPr>
        <w:tabs>
          <w:tab w:val="left" w:pos="2977"/>
        </w:tabs>
        <w:spacing w:after="0" w:line="240" w:lineRule="auto"/>
        <w:ind w:left="567"/>
        <w:jc w:val="center"/>
        <w:rPr>
          <w:rFonts w:ascii="Times New Roman" w:hAnsi="Times New Roman" w:cs="Times New Roman"/>
          <w:sz w:val="28"/>
          <w:szCs w:val="28"/>
        </w:rPr>
      </w:pPr>
      <w:r w:rsidRPr="00C524F9">
        <w:rPr>
          <w:rFonts w:ascii="Times New Roman" w:hAnsi="Times New Roman" w:cs="Times New Roman"/>
          <w:b/>
          <w:sz w:val="28"/>
          <w:szCs w:val="28"/>
        </w:rPr>
        <w:t>Гаметогенез.</w:t>
      </w:r>
    </w:p>
    <w:p w:rsidR="00CD69B5" w:rsidRPr="00C524F9" w:rsidRDefault="00CD69B5" w:rsidP="00CD69B5">
      <w:pPr>
        <w:shd w:val="clear" w:color="auto" w:fill="FFFFFF"/>
        <w:tabs>
          <w:tab w:val="left" w:pos="2977"/>
        </w:tabs>
        <w:spacing w:after="0" w:line="240" w:lineRule="auto"/>
        <w:ind w:right="-1" w:firstLine="426"/>
        <w:jc w:val="both"/>
        <w:rPr>
          <w:rFonts w:ascii="Times New Roman" w:hAnsi="Times New Roman" w:cs="Times New Roman"/>
          <w:sz w:val="28"/>
          <w:szCs w:val="28"/>
        </w:rPr>
      </w:pPr>
      <w:r w:rsidRPr="00C524F9">
        <w:rPr>
          <w:rFonts w:ascii="Times New Roman" w:hAnsi="Times New Roman" w:cs="Times New Roman"/>
          <w:b/>
          <w:spacing w:val="-12"/>
          <w:sz w:val="28"/>
          <w:szCs w:val="28"/>
        </w:rPr>
        <w:t xml:space="preserve">Гаметогенез </w:t>
      </w:r>
      <w:r w:rsidRPr="00C524F9">
        <w:rPr>
          <w:rFonts w:ascii="Times New Roman" w:hAnsi="Times New Roman" w:cs="Times New Roman"/>
          <w:spacing w:val="-12"/>
          <w:sz w:val="28"/>
          <w:szCs w:val="28"/>
        </w:rPr>
        <w:t xml:space="preserve">- процесс формирования половых клеток, протекает в </w:t>
      </w:r>
      <w:r w:rsidRPr="00C524F9">
        <w:rPr>
          <w:rFonts w:ascii="Times New Roman" w:hAnsi="Times New Roman" w:cs="Times New Roman"/>
          <w:sz w:val="28"/>
          <w:szCs w:val="28"/>
        </w:rPr>
        <w:t>половых железах.</w:t>
      </w:r>
    </w:p>
    <w:p w:rsidR="00CD69B5" w:rsidRDefault="00CD69B5" w:rsidP="00CD69B5">
      <w:pPr>
        <w:shd w:val="clear" w:color="auto" w:fill="FFFFFF"/>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pacing w:val="-11"/>
          <w:sz w:val="28"/>
          <w:szCs w:val="28"/>
        </w:rPr>
        <w:t xml:space="preserve">Формирование мужских половых клеток назевается </w:t>
      </w:r>
      <w:r w:rsidRPr="00C524F9">
        <w:rPr>
          <w:rFonts w:ascii="Times New Roman" w:hAnsi="Times New Roman" w:cs="Times New Roman"/>
          <w:b/>
          <w:spacing w:val="-11"/>
          <w:sz w:val="28"/>
          <w:szCs w:val="28"/>
        </w:rPr>
        <w:t>сперматогенез</w:t>
      </w:r>
      <w:r w:rsidRPr="00C524F9">
        <w:rPr>
          <w:rFonts w:ascii="Times New Roman" w:hAnsi="Times New Roman" w:cs="Times New Roman"/>
          <w:spacing w:val="-11"/>
          <w:sz w:val="28"/>
          <w:szCs w:val="28"/>
        </w:rPr>
        <w:t xml:space="preserve">ом, женских - </w:t>
      </w:r>
      <w:r w:rsidRPr="00C524F9">
        <w:rPr>
          <w:rFonts w:ascii="Times New Roman" w:hAnsi="Times New Roman" w:cs="Times New Roman"/>
          <w:b/>
          <w:spacing w:val="-10"/>
          <w:sz w:val="28"/>
          <w:szCs w:val="28"/>
        </w:rPr>
        <w:t>овогенез</w:t>
      </w:r>
      <w:r w:rsidRPr="00C524F9">
        <w:rPr>
          <w:rFonts w:ascii="Times New Roman" w:hAnsi="Times New Roman" w:cs="Times New Roman"/>
          <w:spacing w:val="-10"/>
          <w:sz w:val="28"/>
          <w:szCs w:val="28"/>
        </w:rPr>
        <w:t xml:space="preserve">ом. Общим для этих процессов является смена четырех основных </w:t>
      </w:r>
      <w:r w:rsidRPr="00C524F9">
        <w:rPr>
          <w:rFonts w:ascii="Times New Roman" w:hAnsi="Times New Roman" w:cs="Times New Roman"/>
          <w:sz w:val="28"/>
          <w:szCs w:val="28"/>
        </w:rPr>
        <w:t>периодов.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4807C2" w:rsidTr="00B8515C">
        <w:tc>
          <w:tcPr>
            <w:tcW w:w="9287" w:type="dxa"/>
          </w:tcPr>
          <w:p w:rsidR="004807C2" w:rsidRDefault="004807C2" w:rsidP="00B8515C">
            <w:pPr>
              <w:tabs>
                <w:tab w:val="left" w:pos="2977"/>
              </w:tabs>
              <w:jc w:val="center"/>
              <w:rPr>
                <w:rFonts w:ascii="Times New Roman" w:hAnsi="Times New Roman" w:cs="Times New Roman"/>
                <w:sz w:val="28"/>
                <w:szCs w:val="28"/>
              </w:rPr>
            </w:pPr>
            <w:r w:rsidRPr="00C524F9">
              <w:rPr>
                <w:rFonts w:ascii="Times New Roman" w:hAnsi="Times New Roman" w:cs="Times New Roman"/>
                <w:noProof/>
                <w:sz w:val="28"/>
                <w:szCs w:val="28"/>
              </w:rPr>
              <w:drawing>
                <wp:inline distT="0" distB="0" distL="0" distR="0" wp14:anchorId="1AE79DAE" wp14:editId="4298E5CA">
                  <wp:extent cx="4941139" cy="2717808"/>
                  <wp:effectExtent l="19050" t="0" r="0" b="0"/>
                  <wp:docPr id="14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b="9206"/>
                          <a:stretch>
                            <a:fillRect/>
                          </a:stretch>
                        </pic:blipFill>
                        <pic:spPr bwMode="auto">
                          <a:xfrm>
                            <a:off x="0" y="0"/>
                            <a:ext cx="4941139" cy="2717808"/>
                          </a:xfrm>
                          <a:prstGeom prst="rect">
                            <a:avLst/>
                          </a:prstGeom>
                          <a:noFill/>
                          <a:ln w="9525">
                            <a:noFill/>
                            <a:miter lim="800000"/>
                            <a:headEnd/>
                            <a:tailEnd/>
                          </a:ln>
                        </pic:spPr>
                      </pic:pic>
                    </a:graphicData>
                  </a:graphic>
                </wp:inline>
              </w:drawing>
            </w:r>
          </w:p>
          <w:p w:rsidR="004807C2" w:rsidRDefault="004807C2" w:rsidP="004807C2">
            <w:pPr>
              <w:tabs>
                <w:tab w:val="left" w:pos="2977"/>
              </w:tabs>
              <w:jc w:val="center"/>
              <w:rPr>
                <w:rFonts w:ascii="Times New Roman" w:hAnsi="Times New Roman" w:cs="Times New Roman"/>
                <w:sz w:val="28"/>
                <w:szCs w:val="28"/>
              </w:rPr>
            </w:pPr>
            <w:r w:rsidRPr="004807C2">
              <w:rPr>
                <w:rFonts w:ascii="Times New Roman" w:eastAsia="Calibri" w:hAnsi="Times New Roman" w:cs="Times New Roman"/>
                <w:b/>
                <w:sz w:val="24"/>
                <w:szCs w:val="24"/>
              </w:rPr>
              <w:t>Рисунок 3</w:t>
            </w:r>
            <w:r>
              <w:rPr>
                <w:rFonts w:ascii="Times New Roman" w:eastAsia="Calibri" w:hAnsi="Times New Roman" w:cs="Times New Roman"/>
                <w:b/>
                <w:sz w:val="24"/>
                <w:szCs w:val="24"/>
              </w:rPr>
              <w:t>5</w:t>
            </w:r>
            <w:r w:rsidRPr="004807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Схема сперматогенеза и овогенеза</w:t>
            </w:r>
          </w:p>
        </w:tc>
      </w:tr>
    </w:tbl>
    <w:p w:rsidR="004807C2" w:rsidRPr="00C524F9" w:rsidRDefault="004807C2" w:rsidP="00CD69B5">
      <w:pPr>
        <w:shd w:val="clear" w:color="auto" w:fill="FFFFFF"/>
        <w:tabs>
          <w:tab w:val="left" w:pos="2977"/>
        </w:tabs>
        <w:spacing w:after="0" w:line="240" w:lineRule="auto"/>
        <w:ind w:firstLine="426"/>
        <w:jc w:val="both"/>
        <w:rPr>
          <w:rFonts w:ascii="Times New Roman" w:hAnsi="Times New Roman" w:cs="Times New Roman"/>
          <w:sz w:val="28"/>
          <w:szCs w:val="28"/>
        </w:rPr>
      </w:pPr>
    </w:p>
    <w:p w:rsidR="00CD69B5" w:rsidRPr="00C524F9" w:rsidRDefault="00CD69B5" w:rsidP="00CD69B5">
      <w:pPr>
        <w:pStyle w:val="a4"/>
        <w:tabs>
          <w:tab w:val="left" w:pos="2977"/>
        </w:tabs>
        <w:spacing w:before="0" w:beforeAutospacing="0" w:after="0" w:afterAutospacing="0"/>
        <w:ind w:firstLine="426"/>
        <w:jc w:val="both"/>
        <w:rPr>
          <w:iCs/>
          <w:sz w:val="28"/>
          <w:szCs w:val="28"/>
        </w:rPr>
      </w:pPr>
      <w:r w:rsidRPr="00C524F9">
        <w:rPr>
          <w:b/>
          <w:iCs/>
          <w:sz w:val="28"/>
          <w:szCs w:val="28"/>
        </w:rPr>
        <w:lastRenderedPageBreak/>
        <w:t>Период размножения</w:t>
      </w:r>
      <w:r w:rsidRPr="00C524F9">
        <w:rPr>
          <w:iCs/>
          <w:sz w:val="28"/>
          <w:szCs w:val="28"/>
        </w:rPr>
        <w:t xml:space="preserve"> первичных половых клеток гаметогониев, содержащих диплоидный набор хромосом.</w:t>
      </w:r>
      <w:r w:rsidRPr="00C524F9">
        <w:rPr>
          <w:b/>
          <w:iCs/>
          <w:noProof/>
          <w:sz w:val="28"/>
          <w:szCs w:val="28"/>
        </w:rPr>
        <w:t xml:space="preserve"> </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iCs/>
          <w:sz w:val="28"/>
          <w:szCs w:val="28"/>
        </w:rPr>
        <w:t>В стадии размножения</w:t>
      </w:r>
      <w:r w:rsidRPr="00C524F9">
        <w:rPr>
          <w:sz w:val="28"/>
          <w:szCs w:val="28"/>
        </w:rPr>
        <w:t xml:space="preserve"> диплоидные клетки, из которых образуются гаметы, называют </w:t>
      </w:r>
      <w:r w:rsidRPr="00C524F9">
        <w:rPr>
          <w:iCs/>
          <w:sz w:val="28"/>
          <w:szCs w:val="28"/>
        </w:rPr>
        <w:t>сперматогониями</w:t>
      </w:r>
      <w:r w:rsidRPr="00C524F9">
        <w:rPr>
          <w:sz w:val="28"/>
          <w:szCs w:val="28"/>
        </w:rPr>
        <w:t xml:space="preserve"> и </w:t>
      </w:r>
      <w:r w:rsidRPr="00C524F9">
        <w:rPr>
          <w:iCs/>
          <w:sz w:val="28"/>
          <w:szCs w:val="28"/>
        </w:rPr>
        <w:t>овогониями.</w:t>
      </w:r>
      <w:r w:rsidRPr="00C524F9">
        <w:rPr>
          <w:sz w:val="28"/>
          <w:szCs w:val="28"/>
        </w:rPr>
        <w:t xml:space="preserve"> Эти клетки осуществляют серию последовательных митотических делений, в результате чего их количество существенно возрастает. Сперматогонии размножаются на протяжении всего периода половой зрелости мужской особи. Размножение овогоний приурочено главным образом к периоду эмбриогенеза. У человека в женском организме этот процесс наиболее интенсивно протекает в яичниках между 2-м и 5-м месяцами внутриутробного развития. К 7-му месяцу большая часть овоцитов входит в профазу I мейоза.Так как способом размножения клеток-предшественниц женских и мужских гамет является митоз, то овогоний и сперматогонии, как и все соматические клетки, характеризуются диплоидностью. В ходе митотического цикла их хромосомы имеют либо однонитчатую (после митоза и до завершения синтетического периода интерфазы), либо двунитчатую (постсинтетический период, профаза и метафаза митоза) структуру в зависимости от количества биспиралей ДНК. Если в одинарном, гаплоидном наборе число хромосом обозначить как </w:t>
      </w:r>
      <w:r w:rsidRPr="00C524F9">
        <w:rPr>
          <w:iCs/>
          <w:sz w:val="28"/>
          <w:szCs w:val="28"/>
        </w:rPr>
        <w:t>п,</w:t>
      </w:r>
      <w:r w:rsidRPr="00C524F9">
        <w:rPr>
          <w:sz w:val="28"/>
          <w:szCs w:val="28"/>
        </w:rPr>
        <w:t xml:space="preserve"> а количество ДНК — как </w:t>
      </w:r>
      <w:r w:rsidRPr="00C524F9">
        <w:rPr>
          <w:iCs/>
          <w:sz w:val="28"/>
          <w:szCs w:val="28"/>
        </w:rPr>
        <w:t>с</w:t>
      </w:r>
      <w:r w:rsidRPr="00C524F9">
        <w:rPr>
          <w:sz w:val="28"/>
          <w:szCs w:val="28"/>
        </w:rPr>
        <w:t>, то генетическая формула клеток в стадии размножения соответствует 2</w:t>
      </w:r>
      <w:r w:rsidRPr="00C524F9">
        <w:rPr>
          <w:iCs/>
          <w:sz w:val="28"/>
          <w:szCs w:val="28"/>
        </w:rPr>
        <w:t>п</w:t>
      </w:r>
      <w:r w:rsidRPr="00C524F9">
        <w:rPr>
          <w:sz w:val="28"/>
          <w:szCs w:val="28"/>
        </w:rPr>
        <w:t>2</w:t>
      </w:r>
      <w:r w:rsidRPr="00C524F9">
        <w:rPr>
          <w:iCs/>
          <w:sz w:val="28"/>
          <w:szCs w:val="28"/>
        </w:rPr>
        <w:t>с</w:t>
      </w:r>
      <w:r w:rsidRPr="00C524F9">
        <w:rPr>
          <w:sz w:val="28"/>
          <w:szCs w:val="28"/>
        </w:rPr>
        <w:t xml:space="preserve"> до S-периода и 2</w:t>
      </w:r>
      <w:r w:rsidRPr="00C524F9">
        <w:rPr>
          <w:iCs/>
          <w:sz w:val="28"/>
          <w:szCs w:val="28"/>
        </w:rPr>
        <w:t>n</w:t>
      </w:r>
      <w:r w:rsidRPr="00C524F9">
        <w:rPr>
          <w:sz w:val="28"/>
          <w:szCs w:val="28"/>
        </w:rPr>
        <w:t>4</w:t>
      </w:r>
      <w:r w:rsidRPr="00C524F9">
        <w:rPr>
          <w:iCs/>
          <w:sz w:val="28"/>
          <w:szCs w:val="28"/>
        </w:rPr>
        <w:t>c</w:t>
      </w:r>
      <w:r w:rsidRPr="00C524F9">
        <w:rPr>
          <w:sz w:val="28"/>
          <w:szCs w:val="28"/>
        </w:rPr>
        <w:t xml:space="preserve"> после него.</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b/>
          <w:sz w:val="28"/>
          <w:szCs w:val="28"/>
        </w:rPr>
        <w:t>Период роста</w:t>
      </w:r>
      <w:r w:rsidRPr="00C524F9">
        <w:rPr>
          <w:sz w:val="28"/>
          <w:szCs w:val="28"/>
        </w:rPr>
        <w:t xml:space="preserve"> этих клеток заключается в накоплении массы цитоплазмы и питательных веществ, а также в удвоении ДНК. Клетки называются уже гаметоцит.</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t xml:space="preserve">На </w:t>
      </w:r>
      <w:r w:rsidRPr="00C524F9">
        <w:rPr>
          <w:iCs/>
          <w:sz w:val="28"/>
          <w:szCs w:val="28"/>
        </w:rPr>
        <w:t>стадии роста</w:t>
      </w:r>
      <w:r w:rsidRPr="00C524F9">
        <w:rPr>
          <w:sz w:val="28"/>
          <w:szCs w:val="28"/>
        </w:rPr>
        <w:t xml:space="preserve"> происходит увеличение клеточных размеров и превращение мужских и женских половых клеток в </w:t>
      </w:r>
      <w:r w:rsidRPr="00C524F9">
        <w:rPr>
          <w:iCs/>
          <w:sz w:val="28"/>
          <w:szCs w:val="28"/>
        </w:rPr>
        <w:t>сперматоциты</w:t>
      </w:r>
      <w:r w:rsidRPr="00C524F9">
        <w:rPr>
          <w:sz w:val="28"/>
          <w:szCs w:val="28"/>
        </w:rPr>
        <w:t xml:space="preserve"> и </w:t>
      </w:r>
      <w:r w:rsidRPr="00C524F9">
        <w:rPr>
          <w:iCs/>
          <w:sz w:val="28"/>
          <w:szCs w:val="28"/>
        </w:rPr>
        <w:t>овоциты I порядка,</w:t>
      </w:r>
      <w:r w:rsidRPr="00C524F9">
        <w:rPr>
          <w:sz w:val="28"/>
          <w:szCs w:val="28"/>
        </w:rPr>
        <w:t xml:space="preserve"> причем последние достигают больших размеров, чем первые. Одна часть накапливаемых веществ представляет собой питательный материал (желток в овоцитах), другая — связана с последующими делениями. Важным событием этого периода является репликация ДНК при сохранении неизменным числа хромосом. Последние приобретают двунитчатую структуру, а генетическая формула сперматоцитов и овоцитов I порядка приобретает вид 2</w:t>
      </w:r>
      <w:r w:rsidRPr="00C524F9">
        <w:rPr>
          <w:iCs/>
          <w:sz w:val="28"/>
          <w:szCs w:val="28"/>
        </w:rPr>
        <w:t>n</w:t>
      </w:r>
      <w:r w:rsidRPr="00C524F9">
        <w:rPr>
          <w:sz w:val="28"/>
          <w:szCs w:val="28"/>
        </w:rPr>
        <w:t>4</w:t>
      </w:r>
      <w:r w:rsidRPr="00C524F9">
        <w:rPr>
          <w:iCs/>
          <w:sz w:val="28"/>
          <w:szCs w:val="28"/>
        </w:rPr>
        <w:t>с</w:t>
      </w:r>
      <w:r w:rsidRPr="00C524F9">
        <w:rPr>
          <w:sz w:val="28"/>
          <w:szCs w:val="28"/>
        </w:rPr>
        <w:t>.</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b/>
          <w:sz w:val="28"/>
          <w:szCs w:val="28"/>
        </w:rPr>
        <w:t>Период созревания</w:t>
      </w:r>
      <w:r w:rsidRPr="00C524F9">
        <w:rPr>
          <w:sz w:val="28"/>
          <w:szCs w:val="28"/>
        </w:rPr>
        <w:t xml:space="preserve"> гамет, т.е. образование клеток с гаплоидным набором хромосом в результате мейотического деления.</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t xml:space="preserve">Основными событиями </w:t>
      </w:r>
      <w:r w:rsidRPr="00C524F9">
        <w:rPr>
          <w:iCs/>
          <w:sz w:val="28"/>
          <w:szCs w:val="28"/>
        </w:rPr>
        <w:t>стадии созревания</w:t>
      </w:r>
      <w:r w:rsidRPr="00C524F9">
        <w:rPr>
          <w:sz w:val="28"/>
          <w:szCs w:val="28"/>
        </w:rPr>
        <w:t xml:space="preserve"> являются два последовательных деления: редукционное и эквационное, которые вместе составляют </w:t>
      </w:r>
      <w:r w:rsidRPr="00C524F9">
        <w:rPr>
          <w:iCs/>
          <w:sz w:val="28"/>
          <w:szCs w:val="28"/>
        </w:rPr>
        <w:t>мейоз</w:t>
      </w:r>
      <w:r w:rsidRPr="00C524F9">
        <w:rPr>
          <w:sz w:val="28"/>
          <w:szCs w:val="28"/>
        </w:rPr>
        <w:t xml:space="preserve">. После первого деления образуются </w:t>
      </w:r>
      <w:r w:rsidRPr="00C524F9">
        <w:rPr>
          <w:iCs/>
          <w:sz w:val="28"/>
          <w:szCs w:val="28"/>
        </w:rPr>
        <w:t>сперматоциты</w:t>
      </w:r>
      <w:r w:rsidRPr="00C524F9">
        <w:rPr>
          <w:sz w:val="28"/>
          <w:szCs w:val="28"/>
        </w:rPr>
        <w:t xml:space="preserve"> и </w:t>
      </w:r>
      <w:r w:rsidRPr="00C524F9">
        <w:rPr>
          <w:iCs/>
          <w:sz w:val="28"/>
          <w:szCs w:val="28"/>
        </w:rPr>
        <w:t>овоциты II порядка</w:t>
      </w:r>
      <w:r w:rsidRPr="00C524F9">
        <w:rPr>
          <w:sz w:val="28"/>
          <w:szCs w:val="28"/>
        </w:rPr>
        <w:t xml:space="preserve"> (формула </w:t>
      </w:r>
      <w:r w:rsidRPr="00C524F9">
        <w:rPr>
          <w:iCs/>
          <w:sz w:val="28"/>
          <w:szCs w:val="28"/>
        </w:rPr>
        <w:t>n</w:t>
      </w:r>
      <w:r w:rsidRPr="00C524F9">
        <w:rPr>
          <w:sz w:val="28"/>
          <w:szCs w:val="28"/>
        </w:rPr>
        <w:t>2</w:t>
      </w:r>
      <w:r w:rsidRPr="00C524F9">
        <w:rPr>
          <w:iCs/>
          <w:sz w:val="28"/>
          <w:szCs w:val="28"/>
        </w:rPr>
        <w:t>с</w:t>
      </w:r>
      <w:r w:rsidRPr="00C524F9">
        <w:rPr>
          <w:sz w:val="28"/>
          <w:szCs w:val="28"/>
        </w:rPr>
        <w:t xml:space="preserve">), а после второго — </w:t>
      </w:r>
      <w:r w:rsidRPr="00C524F9">
        <w:rPr>
          <w:iCs/>
          <w:sz w:val="28"/>
          <w:szCs w:val="28"/>
        </w:rPr>
        <w:t>сперматиды и зрелая яйцеклетка</w:t>
      </w:r>
      <w:r w:rsidRPr="00C524F9">
        <w:rPr>
          <w:sz w:val="28"/>
          <w:szCs w:val="28"/>
        </w:rPr>
        <w:t xml:space="preserve"> (</w:t>
      </w:r>
      <w:r w:rsidRPr="00C524F9">
        <w:rPr>
          <w:iCs/>
          <w:sz w:val="28"/>
          <w:szCs w:val="28"/>
        </w:rPr>
        <w:t>пс</w:t>
      </w:r>
      <w:r w:rsidRPr="00C524F9">
        <w:rPr>
          <w:sz w:val="28"/>
          <w:szCs w:val="28"/>
        </w:rPr>
        <w:t>).</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t xml:space="preserve">В результате делений на стадии созревания каждый сперматоцит I порядка дает четыре </w:t>
      </w:r>
      <w:r w:rsidRPr="00C524F9">
        <w:rPr>
          <w:iCs/>
          <w:sz w:val="28"/>
          <w:szCs w:val="28"/>
        </w:rPr>
        <w:t>сперматиды,</w:t>
      </w:r>
      <w:r w:rsidRPr="00C524F9">
        <w:rPr>
          <w:sz w:val="28"/>
          <w:szCs w:val="28"/>
        </w:rPr>
        <w:t xml:space="preserve"> тогда как каждый овоцит I порядка — одну </w:t>
      </w:r>
      <w:r w:rsidRPr="00C524F9">
        <w:rPr>
          <w:iCs/>
          <w:sz w:val="28"/>
          <w:szCs w:val="28"/>
        </w:rPr>
        <w:t>полноценную яйцеклетку</w:t>
      </w:r>
      <w:r w:rsidRPr="00C524F9">
        <w:rPr>
          <w:sz w:val="28"/>
          <w:szCs w:val="28"/>
        </w:rPr>
        <w:t xml:space="preserve"> и </w:t>
      </w:r>
      <w:r w:rsidRPr="00C524F9">
        <w:rPr>
          <w:iCs/>
          <w:sz w:val="28"/>
          <w:szCs w:val="28"/>
        </w:rPr>
        <w:t>редукционные тельца,</w:t>
      </w:r>
      <w:r w:rsidRPr="00C524F9">
        <w:rPr>
          <w:sz w:val="28"/>
          <w:szCs w:val="28"/>
        </w:rPr>
        <w:t xml:space="preserve"> которые в размножении не участвуют. Благодаря этому в женской гамете </w:t>
      </w:r>
      <w:r w:rsidRPr="00C524F9">
        <w:rPr>
          <w:sz w:val="28"/>
          <w:szCs w:val="28"/>
        </w:rPr>
        <w:lastRenderedPageBreak/>
        <w:t>концентрируется максимальное количество питательного материала — желтка.</w:t>
      </w:r>
      <w:r w:rsidRPr="00C524F9">
        <w:rPr>
          <w:b/>
          <w:noProof/>
          <w:sz w:val="28"/>
          <w:szCs w:val="28"/>
        </w:rPr>
        <w:t xml:space="preserve"> </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b/>
          <w:sz w:val="28"/>
          <w:szCs w:val="28"/>
        </w:rPr>
        <w:t>Период формирования</w:t>
      </w:r>
      <w:r w:rsidRPr="00C524F9">
        <w:rPr>
          <w:sz w:val="28"/>
          <w:szCs w:val="28"/>
        </w:rPr>
        <w:t xml:space="preserve"> зрелых гамет – образование оболочек у яйцеклетки и подвижности у сперматозоидов.</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t xml:space="preserve">Процесс сперматогенеза завершается </w:t>
      </w:r>
      <w:r w:rsidRPr="00C524F9">
        <w:rPr>
          <w:iCs/>
          <w:sz w:val="28"/>
          <w:szCs w:val="28"/>
        </w:rPr>
        <w:t>стадией формирования,</w:t>
      </w:r>
      <w:r w:rsidRPr="00C524F9">
        <w:rPr>
          <w:sz w:val="28"/>
          <w:szCs w:val="28"/>
        </w:rPr>
        <w:t xml:space="preserve"> или </w:t>
      </w:r>
      <w:r w:rsidRPr="00C524F9">
        <w:rPr>
          <w:iCs/>
          <w:sz w:val="28"/>
          <w:szCs w:val="28"/>
        </w:rPr>
        <w:t>спермиогенеза.</w:t>
      </w:r>
      <w:r w:rsidRPr="00C524F9">
        <w:rPr>
          <w:sz w:val="28"/>
          <w:szCs w:val="28"/>
        </w:rPr>
        <w:t xml:space="preserve"> Ядра сперматид уплотняются вследствие сверхспирализации хромосом, которые становятся функционально инертными. Пластинчатый комплекс перемещается к одному из полюсов ядра, образуя акросомный аппарат, играющий большую роль в оплодотворении. Центриоли занимают место у противоположного полюса ядра, причем от одной из них отрастает жгутик, у основания которого в виде спирального чехлика концентрируются митохондрии. На этой стадии почти вся цитоплазма сперматиды отторгается, так что головка зрелого сперматозоида практически ее лишена.</w:t>
      </w:r>
    </w:p>
    <w:p w:rsidR="00CD69B5" w:rsidRPr="00C524F9" w:rsidRDefault="00CD69B5" w:rsidP="00D46A06">
      <w:pPr>
        <w:numPr>
          <w:ilvl w:val="0"/>
          <w:numId w:val="23"/>
        </w:numPr>
        <w:tabs>
          <w:tab w:val="left" w:pos="2977"/>
        </w:tabs>
        <w:spacing w:after="0" w:line="240" w:lineRule="auto"/>
        <w:ind w:left="426"/>
        <w:jc w:val="center"/>
        <w:rPr>
          <w:rFonts w:ascii="Times New Roman" w:hAnsi="Times New Roman" w:cs="Times New Roman"/>
          <w:b/>
          <w:spacing w:val="-11"/>
          <w:sz w:val="28"/>
          <w:szCs w:val="28"/>
        </w:rPr>
      </w:pPr>
      <w:r w:rsidRPr="00C524F9">
        <w:rPr>
          <w:rFonts w:ascii="Times New Roman" w:hAnsi="Times New Roman" w:cs="Times New Roman"/>
          <w:b/>
          <w:spacing w:val="-11"/>
          <w:sz w:val="28"/>
          <w:szCs w:val="28"/>
        </w:rPr>
        <w:t>Мейоз.</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Центральным событием гаметогенеза является особая форма клеточного деления — </w:t>
      </w:r>
      <w:r w:rsidRPr="00C524F9">
        <w:rPr>
          <w:rFonts w:ascii="Times New Roman" w:hAnsi="Times New Roman" w:cs="Times New Roman"/>
          <w:b/>
          <w:iCs/>
          <w:sz w:val="28"/>
          <w:szCs w:val="28"/>
        </w:rPr>
        <w:t>мейоз</w:t>
      </w:r>
      <w:r w:rsidRPr="00C524F9">
        <w:rPr>
          <w:rFonts w:ascii="Times New Roman" w:hAnsi="Times New Roman" w:cs="Times New Roman"/>
          <w:i/>
          <w:iCs/>
          <w:sz w:val="28"/>
          <w:szCs w:val="28"/>
        </w:rPr>
        <w:t>.</w:t>
      </w:r>
      <w:r w:rsidRPr="00C524F9">
        <w:rPr>
          <w:rFonts w:ascii="Times New Roman" w:hAnsi="Times New Roman" w:cs="Times New Roman"/>
          <w:sz w:val="28"/>
          <w:szCs w:val="28"/>
        </w:rPr>
        <w:t xml:space="preserve"> </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Мейоз состоит из двух быстро следующих одно за другим делений, происходящих в периоде созревания. Удвоение ДНК для этих делений осуществляется однократно в периоде роста. Второе деление мейоза следует за первым практически сразу так, что наследственный материал не синтезируется в промежутке между ними.</w:t>
      </w:r>
    </w:p>
    <w:p w:rsidR="00CD69B5" w:rsidRPr="00C524F9" w:rsidRDefault="00CD69B5" w:rsidP="00CD69B5">
      <w:pPr>
        <w:tabs>
          <w:tab w:val="left" w:pos="2977"/>
        </w:tabs>
        <w:spacing w:after="0" w:line="240" w:lineRule="auto"/>
        <w:jc w:val="center"/>
        <w:rPr>
          <w:rFonts w:ascii="Times New Roman" w:hAnsi="Times New Roman" w:cs="Times New Roman"/>
          <w:b/>
          <w:sz w:val="28"/>
          <w:szCs w:val="28"/>
        </w:rPr>
      </w:pPr>
      <w:r w:rsidRPr="00C524F9">
        <w:rPr>
          <w:rFonts w:ascii="Times New Roman" w:hAnsi="Times New Roman" w:cs="Times New Roman"/>
          <w:b/>
          <w:sz w:val="28"/>
          <w:szCs w:val="28"/>
        </w:rPr>
        <w:t>Редукционное деление (мейоз 1)</w:t>
      </w: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r w:rsidRPr="00C524F9">
        <w:rPr>
          <w:rFonts w:ascii="Times New Roman" w:hAnsi="Times New Roman" w:cs="Times New Roman"/>
          <w:b/>
          <w:sz w:val="28"/>
          <w:szCs w:val="28"/>
        </w:rPr>
        <w:t>Интерфаза.</w:t>
      </w:r>
      <w:r w:rsidRPr="00C524F9">
        <w:rPr>
          <w:rFonts w:ascii="Times New Roman" w:hAnsi="Times New Roman" w:cs="Times New Roman"/>
          <w:sz w:val="28"/>
          <w:szCs w:val="28"/>
        </w:rPr>
        <w:t xml:space="preserve"> Продолжительность различна у разных видов. Происходит репликация органелл, и клетка увеличивается в размерах. Репликация ДНК и белков гистонов в основном заканчивается в премейотической интерфазе, но частично захватывает и начало профазы 1.</w:t>
      </w:r>
    </w:p>
    <w:p w:rsidR="00CD69B5" w:rsidRDefault="00CD69B5" w:rsidP="00CD69B5">
      <w:pPr>
        <w:tabs>
          <w:tab w:val="left" w:pos="2977"/>
        </w:tabs>
        <w:spacing w:after="0" w:line="240" w:lineRule="auto"/>
        <w:jc w:val="both"/>
        <w:rPr>
          <w:rFonts w:ascii="Times New Roman" w:hAnsi="Times New Roman" w:cs="Times New Roman"/>
          <w:sz w:val="28"/>
          <w:szCs w:val="28"/>
        </w:rPr>
      </w:pPr>
      <w:r w:rsidRPr="00C524F9">
        <w:rPr>
          <w:rFonts w:ascii="Times New Roman" w:hAnsi="Times New Roman" w:cs="Times New Roman"/>
          <w:b/>
          <w:sz w:val="28"/>
          <w:szCs w:val="28"/>
        </w:rPr>
        <w:t>Профаза 1.</w:t>
      </w:r>
      <w:r w:rsidRPr="00C524F9">
        <w:rPr>
          <w:rFonts w:ascii="Times New Roman" w:hAnsi="Times New Roman" w:cs="Times New Roman"/>
          <w:sz w:val="28"/>
          <w:szCs w:val="28"/>
        </w:rPr>
        <w:t xml:space="preserve"> </w:t>
      </w:r>
      <w:r w:rsidRPr="00C524F9">
        <w:rPr>
          <w:rFonts w:ascii="Times New Roman" w:hAnsi="Times New Roman" w:cs="Times New Roman"/>
          <w:spacing w:val="-12"/>
          <w:sz w:val="28"/>
          <w:szCs w:val="28"/>
        </w:rPr>
        <w:t>Из всех фаз наиболее продолжительна и сложна. В ней раз</w:t>
      </w:r>
      <w:r w:rsidRPr="00C524F9">
        <w:rPr>
          <w:rFonts w:ascii="Times New Roman" w:hAnsi="Times New Roman" w:cs="Times New Roman"/>
          <w:spacing w:val="-12"/>
          <w:sz w:val="28"/>
          <w:szCs w:val="28"/>
        </w:rPr>
        <w:softHyphen/>
      </w:r>
      <w:r w:rsidRPr="00C524F9">
        <w:rPr>
          <w:rFonts w:ascii="Times New Roman" w:hAnsi="Times New Roman" w:cs="Times New Roman"/>
          <w:sz w:val="28"/>
          <w:szCs w:val="28"/>
        </w:rPr>
        <w:t>личают 5 стадий.</w:t>
      </w:r>
    </w:p>
    <w:tbl>
      <w:tblPr>
        <w:tblStyle w:val="ac"/>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gridCol w:w="425"/>
        <w:gridCol w:w="2410"/>
        <w:gridCol w:w="709"/>
        <w:gridCol w:w="283"/>
        <w:gridCol w:w="2943"/>
      </w:tblGrid>
      <w:tr w:rsidR="00CD69B5" w:rsidRPr="00C524F9" w:rsidTr="005261CF">
        <w:tc>
          <w:tcPr>
            <w:tcW w:w="5353" w:type="dxa"/>
            <w:gridSpan w:val="3"/>
          </w:tcPr>
          <w:p w:rsidR="00CD69B5" w:rsidRPr="00C524F9" w:rsidRDefault="00CD69B5" w:rsidP="00C524F9">
            <w:pPr>
              <w:tabs>
                <w:tab w:val="left" w:pos="2977"/>
              </w:tabs>
              <w:jc w:val="both"/>
              <w:rPr>
                <w:rFonts w:ascii="Times New Roman" w:hAnsi="Times New Roman" w:cs="Times New Roman"/>
                <w:b/>
                <w:spacing w:val="-11"/>
                <w:sz w:val="28"/>
                <w:szCs w:val="28"/>
                <w:u w:val="single"/>
              </w:rPr>
            </w:pPr>
          </w:p>
          <w:p w:rsidR="00CD69B5" w:rsidRPr="00C524F9" w:rsidRDefault="00CD69B5" w:rsidP="00C524F9">
            <w:pPr>
              <w:tabs>
                <w:tab w:val="left" w:pos="2977"/>
              </w:tabs>
              <w:jc w:val="both"/>
              <w:rPr>
                <w:rFonts w:ascii="Times New Roman" w:hAnsi="Times New Roman" w:cs="Times New Roman"/>
                <w:b/>
                <w:spacing w:val="-11"/>
                <w:sz w:val="28"/>
                <w:szCs w:val="28"/>
                <w:u w:val="single"/>
              </w:rPr>
            </w:pPr>
          </w:p>
          <w:p w:rsidR="00CD69B5" w:rsidRPr="00C524F9" w:rsidRDefault="00CD69B5" w:rsidP="00C524F9">
            <w:pPr>
              <w:tabs>
                <w:tab w:val="left" w:pos="2977"/>
              </w:tabs>
              <w:jc w:val="both"/>
              <w:rPr>
                <w:rFonts w:ascii="Times New Roman" w:hAnsi="Times New Roman" w:cs="Times New Roman"/>
                <w:b/>
                <w:spacing w:val="-11"/>
                <w:sz w:val="28"/>
                <w:szCs w:val="28"/>
                <w:u w:val="single"/>
              </w:rPr>
            </w:pPr>
          </w:p>
          <w:p w:rsidR="00CD69B5" w:rsidRPr="00C524F9" w:rsidRDefault="00CD69B5" w:rsidP="005261CF">
            <w:pPr>
              <w:tabs>
                <w:tab w:val="left" w:pos="2977"/>
              </w:tabs>
              <w:ind w:firstLine="284"/>
              <w:jc w:val="both"/>
              <w:rPr>
                <w:rFonts w:ascii="Times New Roman" w:hAnsi="Times New Roman" w:cs="Times New Roman"/>
                <w:sz w:val="28"/>
                <w:szCs w:val="28"/>
              </w:rPr>
            </w:pPr>
            <w:r w:rsidRPr="00C524F9">
              <w:rPr>
                <w:rFonts w:ascii="Times New Roman" w:hAnsi="Times New Roman" w:cs="Times New Roman"/>
                <w:b/>
                <w:spacing w:val="-11"/>
                <w:sz w:val="28"/>
                <w:szCs w:val="28"/>
                <w:u w:val="single"/>
              </w:rPr>
              <w:t>Лептотена</w:t>
            </w:r>
            <w:r w:rsidRPr="00C524F9">
              <w:rPr>
                <w:rFonts w:ascii="Times New Roman" w:hAnsi="Times New Roman" w:cs="Times New Roman"/>
                <w:spacing w:val="-11"/>
                <w:sz w:val="28"/>
                <w:szCs w:val="28"/>
              </w:rPr>
              <w:t xml:space="preserve"> - стадия длинных, тонких, слабо спирализованных хромосом.</w:t>
            </w:r>
          </w:p>
        </w:tc>
        <w:tc>
          <w:tcPr>
            <w:tcW w:w="3935" w:type="dxa"/>
            <w:gridSpan w:val="3"/>
          </w:tcPr>
          <w:p w:rsidR="00CD69B5" w:rsidRDefault="004807C2" w:rsidP="00C524F9">
            <w:pPr>
              <w:tabs>
                <w:tab w:val="left" w:pos="2977"/>
              </w:tabs>
              <w:jc w:val="center"/>
              <w:rPr>
                <w:rFonts w:eastAsiaTheme="minorEastAsia"/>
                <w:sz w:val="28"/>
                <w:szCs w:val="28"/>
                <w:lang w:eastAsia="ru-RU"/>
              </w:rPr>
            </w:pPr>
            <w:r w:rsidRPr="00C524F9">
              <w:rPr>
                <w:rFonts w:eastAsiaTheme="minorEastAsia"/>
                <w:sz w:val="28"/>
                <w:szCs w:val="28"/>
                <w:lang w:eastAsia="ru-RU"/>
              </w:rPr>
              <w:object w:dxaOrig="4035" w:dyaOrig="2895">
                <v:shape id="_x0000_i1028" type="#_x0000_t75" style="width:137.25pt;height:82.5pt" o:ole="">
                  <v:imagedata r:id="rId66" o:title="" cropbottom="10710f"/>
                </v:shape>
                <o:OLEObject Type="Embed" ProgID="PBrush" ShapeID="_x0000_i1028" DrawAspect="Content" ObjectID="_1521979619" r:id="rId67"/>
              </w:object>
            </w:r>
          </w:p>
          <w:p w:rsidR="004807C2" w:rsidRPr="00C524F9" w:rsidRDefault="004807C2" w:rsidP="004807C2">
            <w:pPr>
              <w:tabs>
                <w:tab w:val="left" w:pos="2977"/>
              </w:tabs>
              <w:jc w:val="center"/>
              <w:rPr>
                <w:rFonts w:ascii="Times New Roman" w:hAnsi="Times New Roman" w:cs="Times New Roman"/>
                <w:sz w:val="28"/>
                <w:szCs w:val="28"/>
              </w:rPr>
            </w:pPr>
            <w:r w:rsidRPr="004807C2">
              <w:rPr>
                <w:rFonts w:ascii="Times New Roman" w:eastAsia="Calibri" w:hAnsi="Times New Roman" w:cs="Times New Roman"/>
                <w:b/>
                <w:sz w:val="24"/>
                <w:szCs w:val="24"/>
              </w:rPr>
              <w:t>Рисунок 3</w:t>
            </w:r>
            <w:r>
              <w:rPr>
                <w:rFonts w:ascii="Times New Roman" w:eastAsia="Calibri" w:hAnsi="Times New Roman" w:cs="Times New Roman"/>
                <w:b/>
                <w:sz w:val="24"/>
                <w:szCs w:val="24"/>
              </w:rPr>
              <w:t>6</w:t>
            </w:r>
            <w:r w:rsidRPr="004807C2">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Профаза 1. Лептотена</w:t>
            </w:r>
          </w:p>
        </w:tc>
      </w:tr>
      <w:tr w:rsidR="00CD69B5" w:rsidRPr="00C524F9" w:rsidTr="005261CF">
        <w:trPr>
          <w:trHeight w:val="569"/>
        </w:trPr>
        <w:tc>
          <w:tcPr>
            <w:tcW w:w="2518" w:type="dxa"/>
          </w:tcPr>
          <w:p w:rsidR="00CD69B5" w:rsidRPr="00C524F9" w:rsidRDefault="004807C2" w:rsidP="004807C2">
            <w:pPr>
              <w:tabs>
                <w:tab w:val="left" w:pos="2977"/>
              </w:tabs>
              <w:jc w:val="center"/>
              <w:rPr>
                <w:rFonts w:ascii="Times New Roman" w:hAnsi="Times New Roman" w:cs="Times New Roman"/>
                <w:sz w:val="28"/>
                <w:szCs w:val="28"/>
              </w:rPr>
            </w:pPr>
            <w:r w:rsidRPr="00C524F9">
              <w:rPr>
                <w:rFonts w:eastAsiaTheme="minorEastAsia"/>
                <w:sz w:val="28"/>
                <w:szCs w:val="28"/>
                <w:lang w:eastAsia="ru-RU"/>
              </w:rPr>
              <w:object w:dxaOrig="3645" w:dyaOrig="2850">
                <v:shape id="_x0000_i1029" type="#_x0000_t75" style="width:121.5pt;height:90.75pt" o:ole="">
                  <v:imagedata r:id="rId68" o:title="" cropbottom="8104f"/>
                </v:shape>
                <o:OLEObject Type="Embed" ProgID="PBrush" ShapeID="_x0000_i1029" DrawAspect="Content" ObjectID="_1521979620" r:id="rId69"/>
              </w:object>
            </w:r>
            <w:r w:rsidRPr="004807C2">
              <w:rPr>
                <w:rFonts w:ascii="Times New Roman" w:eastAsia="Calibri" w:hAnsi="Times New Roman" w:cs="Times New Roman"/>
                <w:b/>
                <w:sz w:val="24"/>
                <w:szCs w:val="24"/>
              </w:rPr>
              <w:t xml:space="preserve"> Рисунок 3</w:t>
            </w:r>
            <w:r>
              <w:rPr>
                <w:rFonts w:ascii="Times New Roman" w:eastAsia="Calibri" w:hAnsi="Times New Roman" w:cs="Times New Roman"/>
                <w:b/>
                <w:sz w:val="24"/>
                <w:szCs w:val="24"/>
              </w:rPr>
              <w:t>7</w:t>
            </w:r>
            <w:r w:rsidRPr="004807C2">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Профаза 1. Зиготена</w:t>
            </w:r>
          </w:p>
        </w:tc>
        <w:tc>
          <w:tcPr>
            <w:tcW w:w="6770" w:type="dxa"/>
            <w:gridSpan w:val="5"/>
          </w:tcPr>
          <w:p w:rsidR="00CD69B5" w:rsidRPr="00C524F9" w:rsidRDefault="00CD69B5" w:rsidP="00C524F9">
            <w:pPr>
              <w:shd w:val="clear" w:color="auto" w:fill="FFFFFF"/>
              <w:tabs>
                <w:tab w:val="left" w:pos="2977"/>
              </w:tabs>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u w:val="single"/>
              </w:rPr>
              <w:t>Зиготена</w:t>
            </w:r>
            <w:r w:rsidRPr="00C524F9">
              <w:rPr>
                <w:rFonts w:ascii="Times New Roman" w:hAnsi="Times New Roman" w:cs="Times New Roman"/>
                <w:spacing w:val="-10"/>
                <w:sz w:val="28"/>
                <w:szCs w:val="28"/>
              </w:rPr>
              <w:t xml:space="preserve"> – гомологичные хромосомы приближаются одна к другой и конъюгируют. Эти хромосомы одинаковой длины, их центромеры занимают одинаковое положение и содержат одинаковое число геном, расположенных в одной и той же последовательности. Процесс конъюгации называют также синапсисом; он может начинаться в нескольких местах, которые затем соединяются по всей длине. Пары конъюгировавших хромосом называют бивалентами. Биваленты укорачиваются и утолщаются.</w:t>
            </w:r>
          </w:p>
        </w:tc>
      </w:tr>
      <w:tr w:rsidR="00CD69B5" w:rsidRPr="00C524F9" w:rsidTr="005261CF">
        <w:trPr>
          <w:trHeight w:val="2935"/>
        </w:trPr>
        <w:tc>
          <w:tcPr>
            <w:tcW w:w="6062" w:type="dxa"/>
            <w:gridSpan w:val="4"/>
          </w:tcPr>
          <w:p w:rsidR="00CD69B5" w:rsidRPr="00C524F9" w:rsidRDefault="00CD69B5" w:rsidP="00C524F9">
            <w:pPr>
              <w:shd w:val="clear" w:color="auto" w:fill="FFFFFF"/>
              <w:tabs>
                <w:tab w:val="left" w:pos="2977"/>
              </w:tabs>
              <w:jc w:val="both"/>
              <w:rPr>
                <w:rFonts w:ascii="Times New Roman" w:hAnsi="Times New Roman" w:cs="Times New Roman"/>
                <w:b/>
                <w:sz w:val="28"/>
                <w:szCs w:val="28"/>
              </w:rPr>
            </w:pPr>
            <w:r w:rsidRPr="00C524F9">
              <w:rPr>
                <w:rFonts w:ascii="Times New Roman" w:hAnsi="Times New Roman" w:cs="Times New Roman"/>
                <w:b/>
                <w:spacing w:val="-10"/>
                <w:sz w:val="28"/>
                <w:szCs w:val="28"/>
                <w:u w:val="single"/>
              </w:rPr>
              <w:lastRenderedPageBreak/>
              <w:t>Пахитена</w:t>
            </w:r>
            <w:r w:rsidRPr="00C524F9">
              <w:rPr>
                <w:rFonts w:ascii="Times New Roman" w:hAnsi="Times New Roman" w:cs="Times New Roman"/>
                <w:spacing w:val="-10"/>
                <w:sz w:val="28"/>
                <w:szCs w:val="28"/>
              </w:rPr>
              <w:t xml:space="preserve"> – гомологичные хромосомы, составляющие бивалент, частично разделяются. Видно, что каждая хромосома состоит из двух хроматид. Хромосомы соединены между собой в нескольких точках – хиазмах. В каждой хиазме происходит обмен участками хроматид в результате разрывов и соединений. В результате гены из одной хромосомы, оказываются связанными с генами из другой хромосомы, что приводит к новым генным</w:t>
            </w:r>
          </w:p>
        </w:tc>
        <w:tc>
          <w:tcPr>
            <w:tcW w:w="3226" w:type="dxa"/>
            <w:gridSpan w:val="2"/>
          </w:tcPr>
          <w:p w:rsidR="00CD69B5" w:rsidRPr="00C524F9" w:rsidRDefault="004807C2" w:rsidP="004807C2">
            <w:pPr>
              <w:tabs>
                <w:tab w:val="left" w:pos="2977"/>
              </w:tabs>
              <w:jc w:val="center"/>
              <w:rPr>
                <w:rFonts w:ascii="Times New Roman" w:hAnsi="Times New Roman" w:cs="Times New Roman"/>
                <w:sz w:val="28"/>
                <w:szCs w:val="28"/>
              </w:rPr>
            </w:pPr>
            <w:r w:rsidRPr="00C524F9">
              <w:rPr>
                <w:rFonts w:eastAsiaTheme="minorEastAsia"/>
                <w:sz w:val="28"/>
                <w:szCs w:val="28"/>
                <w:lang w:eastAsia="ru-RU"/>
              </w:rPr>
              <w:object w:dxaOrig="3630" w:dyaOrig="2835">
                <v:shape id="_x0000_i1030" type="#_x0000_t75" style="width:127.5pt;height:104.25pt" o:ole="">
                  <v:imagedata r:id="rId70" o:title="" cropbottom="8055f"/>
                </v:shape>
                <o:OLEObject Type="Embed" ProgID="PBrush" ShapeID="_x0000_i1030" DrawAspect="Content" ObjectID="_1521979621" r:id="rId71"/>
              </w:object>
            </w:r>
            <w:r w:rsidRPr="004807C2">
              <w:rPr>
                <w:rFonts w:ascii="Times New Roman" w:eastAsia="Calibri" w:hAnsi="Times New Roman" w:cs="Times New Roman"/>
                <w:b/>
                <w:sz w:val="24"/>
                <w:szCs w:val="24"/>
              </w:rPr>
              <w:t xml:space="preserve"> Рисунок 3</w:t>
            </w:r>
            <w:r>
              <w:rPr>
                <w:rFonts w:ascii="Times New Roman" w:eastAsia="Calibri" w:hAnsi="Times New Roman" w:cs="Times New Roman"/>
                <w:b/>
                <w:sz w:val="24"/>
                <w:szCs w:val="24"/>
              </w:rPr>
              <w:t>8</w:t>
            </w:r>
            <w:r w:rsidRPr="004807C2">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Профаза 1. Пахитена</w:t>
            </w:r>
          </w:p>
        </w:tc>
      </w:tr>
      <w:tr w:rsidR="004807C2" w:rsidRPr="00C524F9" w:rsidTr="005261CF">
        <w:trPr>
          <w:trHeight w:val="597"/>
        </w:trPr>
        <w:tc>
          <w:tcPr>
            <w:tcW w:w="9288" w:type="dxa"/>
            <w:gridSpan w:val="6"/>
          </w:tcPr>
          <w:p w:rsidR="004807C2" w:rsidRPr="00C524F9" w:rsidRDefault="004807C2" w:rsidP="004807C2">
            <w:pPr>
              <w:tabs>
                <w:tab w:val="left" w:pos="2977"/>
              </w:tabs>
              <w:jc w:val="both"/>
              <w:rPr>
                <w:sz w:val="28"/>
                <w:szCs w:val="28"/>
              </w:rPr>
            </w:pPr>
            <w:r w:rsidRPr="00C524F9">
              <w:rPr>
                <w:rFonts w:ascii="Times New Roman" w:hAnsi="Times New Roman" w:cs="Times New Roman"/>
                <w:spacing w:val="-10"/>
                <w:sz w:val="28"/>
                <w:szCs w:val="28"/>
              </w:rPr>
              <w:t xml:space="preserve"> комбинациям в образующихся хроматидах. Этот процесс называют кроссинговером. Гомологичные хромосомы после кроссинговера не расходятся.</w:t>
            </w:r>
          </w:p>
        </w:tc>
      </w:tr>
      <w:tr w:rsidR="00CD69B5" w:rsidRPr="00C524F9" w:rsidTr="005261CF">
        <w:tc>
          <w:tcPr>
            <w:tcW w:w="2943" w:type="dxa"/>
            <w:gridSpan w:val="2"/>
          </w:tcPr>
          <w:p w:rsidR="00CD69B5" w:rsidRDefault="005261CF" w:rsidP="005261CF">
            <w:pPr>
              <w:tabs>
                <w:tab w:val="left" w:pos="2977"/>
              </w:tabs>
              <w:jc w:val="center"/>
              <w:rPr>
                <w:rFonts w:eastAsiaTheme="minorEastAsia"/>
                <w:sz w:val="28"/>
                <w:szCs w:val="28"/>
                <w:lang w:eastAsia="ru-RU"/>
              </w:rPr>
            </w:pPr>
            <w:r w:rsidRPr="00C524F9">
              <w:rPr>
                <w:rFonts w:eastAsiaTheme="minorEastAsia"/>
                <w:sz w:val="28"/>
                <w:szCs w:val="28"/>
                <w:lang w:eastAsia="ru-RU"/>
              </w:rPr>
              <w:object w:dxaOrig="3765" w:dyaOrig="3690">
                <v:shape id="_x0000_i1031" type="#_x0000_t75" style="width:115.5pt;height:99pt" o:ole="">
                  <v:imagedata r:id="rId72" o:title="" cropbottom="8392f"/>
                </v:shape>
                <o:OLEObject Type="Embed" ProgID="PBrush" ShapeID="_x0000_i1031" DrawAspect="Content" ObjectID="_1521979622" r:id="rId73"/>
              </w:object>
            </w:r>
          </w:p>
          <w:p w:rsidR="004807C2" w:rsidRPr="00C524F9" w:rsidRDefault="004807C2" w:rsidP="004807C2">
            <w:pPr>
              <w:tabs>
                <w:tab w:val="left" w:pos="2977"/>
              </w:tabs>
              <w:jc w:val="center"/>
              <w:rPr>
                <w:rFonts w:ascii="Times New Roman" w:hAnsi="Times New Roman" w:cs="Times New Roman"/>
                <w:sz w:val="28"/>
                <w:szCs w:val="28"/>
              </w:rPr>
            </w:pPr>
            <w:r w:rsidRPr="004807C2">
              <w:rPr>
                <w:rFonts w:ascii="Times New Roman" w:eastAsia="Calibri" w:hAnsi="Times New Roman" w:cs="Times New Roman"/>
                <w:b/>
                <w:sz w:val="24"/>
                <w:szCs w:val="24"/>
              </w:rPr>
              <w:t>Рисунок 3</w:t>
            </w:r>
            <w:r>
              <w:rPr>
                <w:rFonts w:ascii="Times New Roman" w:eastAsia="Calibri" w:hAnsi="Times New Roman" w:cs="Times New Roman"/>
                <w:b/>
                <w:sz w:val="24"/>
                <w:szCs w:val="24"/>
              </w:rPr>
              <w:t>9</w:t>
            </w:r>
            <w:r w:rsidRPr="004807C2">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Профаза 1. Диплотена</w:t>
            </w:r>
          </w:p>
        </w:tc>
        <w:tc>
          <w:tcPr>
            <w:tcW w:w="6345" w:type="dxa"/>
            <w:gridSpan w:val="4"/>
          </w:tcPr>
          <w:p w:rsidR="00CD69B5" w:rsidRPr="00C524F9" w:rsidRDefault="00CD69B5" w:rsidP="00C524F9">
            <w:pPr>
              <w:shd w:val="clear" w:color="auto" w:fill="FFFFFF"/>
              <w:tabs>
                <w:tab w:val="left" w:pos="2977"/>
              </w:tabs>
              <w:jc w:val="both"/>
              <w:rPr>
                <w:rFonts w:ascii="Times New Roman" w:hAnsi="Times New Roman" w:cs="Times New Roman"/>
                <w:b/>
                <w:spacing w:val="-10"/>
                <w:sz w:val="28"/>
                <w:szCs w:val="28"/>
                <w:u w:val="single"/>
              </w:rPr>
            </w:pPr>
          </w:p>
          <w:p w:rsidR="00CD69B5" w:rsidRPr="00C524F9" w:rsidRDefault="00CD69B5" w:rsidP="00C524F9">
            <w:pPr>
              <w:shd w:val="clear" w:color="auto" w:fill="FFFFFF"/>
              <w:tabs>
                <w:tab w:val="left" w:pos="2977"/>
              </w:tabs>
              <w:jc w:val="both"/>
              <w:rPr>
                <w:rFonts w:ascii="Times New Roman" w:hAnsi="Times New Roman" w:cs="Times New Roman"/>
                <w:b/>
                <w:spacing w:val="-10"/>
                <w:sz w:val="28"/>
                <w:szCs w:val="28"/>
                <w:u w:val="single"/>
              </w:rPr>
            </w:pPr>
          </w:p>
          <w:p w:rsidR="00CD69B5" w:rsidRPr="00C524F9" w:rsidRDefault="00CD69B5" w:rsidP="00C524F9">
            <w:pPr>
              <w:shd w:val="clear" w:color="auto" w:fill="FFFFFF"/>
              <w:tabs>
                <w:tab w:val="left" w:pos="2977"/>
              </w:tabs>
              <w:jc w:val="both"/>
              <w:rPr>
                <w:rFonts w:ascii="Times New Roman" w:hAnsi="Times New Roman" w:cs="Times New Roman"/>
                <w:b/>
                <w:spacing w:val="-10"/>
                <w:sz w:val="28"/>
                <w:szCs w:val="28"/>
                <w:u w:val="single"/>
              </w:rPr>
            </w:pPr>
          </w:p>
          <w:p w:rsidR="00CD69B5" w:rsidRPr="00C524F9" w:rsidRDefault="00CD69B5" w:rsidP="00C524F9">
            <w:pPr>
              <w:shd w:val="clear" w:color="auto" w:fill="FFFFFF"/>
              <w:tabs>
                <w:tab w:val="left" w:pos="2977"/>
              </w:tabs>
              <w:jc w:val="both"/>
              <w:rPr>
                <w:rFonts w:ascii="Times New Roman" w:hAnsi="Times New Roman" w:cs="Times New Roman"/>
                <w:sz w:val="28"/>
                <w:szCs w:val="28"/>
              </w:rPr>
            </w:pPr>
            <w:r w:rsidRPr="00C524F9">
              <w:rPr>
                <w:rFonts w:ascii="Times New Roman" w:hAnsi="Times New Roman" w:cs="Times New Roman"/>
                <w:b/>
                <w:spacing w:val="-10"/>
                <w:sz w:val="28"/>
                <w:szCs w:val="28"/>
                <w:u w:val="single"/>
              </w:rPr>
              <w:t>Диплотена</w:t>
            </w:r>
            <w:r w:rsidRPr="00C524F9">
              <w:rPr>
                <w:rFonts w:ascii="Times New Roman" w:hAnsi="Times New Roman" w:cs="Times New Roman"/>
                <w:spacing w:val="-10"/>
                <w:sz w:val="28"/>
                <w:szCs w:val="28"/>
              </w:rPr>
              <w:t xml:space="preserve"> – хроматиды гомологичных хромосом продолжают отталкиваться друг от друга, но остаются связанными в тех местах, где произошел кроссинговер.</w:t>
            </w:r>
          </w:p>
          <w:p w:rsidR="00CD69B5" w:rsidRPr="00C524F9" w:rsidRDefault="00CD69B5" w:rsidP="00C524F9">
            <w:pPr>
              <w:tabs>
                <w:tab w:val="left" w:pos="2977"/>
              </w:tabs>
              <w:jc w:val="both"/>
              <w:rPr>
                <w:rFonts w:ascii="Times New Roman" w:hAnsi="Times New Roman" w:cs="Times New Roman"/>
                <w:sz w:val="28"/>
                <w:szCs w:val="28"/>
              </w:rPr>
            </w:pPr>
          </w:p>
        </w:tc>
      </w:tr>
      <w:tr w:rsidR="00CD69B5" w:rsidRPr="00C524F9" w:rsidTr="005261CF">
        <w:tc>
          <w:tcPr>
            <w:tcW w:w="6345" w:type="dxa"/>
            <w:gridSpan w:val="5"/>
          </w:tcPr>
          <w:p w:rsidR="00CD69B5" w:rsidRPr="00C524F9" w:rsidRDefault="00CD69B5" w:rsidP="00C524F9">
            <w:pPr>
              <w:shd w:val="clear" w:color="auto" w:fill="FFFFFF"/>
              <w:tabs>
                <w:tab w:val="left" w:pos="2977"/>
              </w:tabs>
              <w:ind w:right="-1"/>
              <w:jc w:val="both"/>
              <w:rPr>
                <w:rFonts w:ascii="Times New Roman" w:hAnsi="Times New Roman" w:cs="Times New Roman"/>
                <w:b/>
                <w:spacing w:val="-10"/>
                <w:sz w:val="28"/>
                <w:szCs w:val="28"/>
                <w:u w:val="single"/>
              </w:rPr>
            </w:pPr>
          </w:p>
          <w:p w:rsidR="00CD69B5" w:rsidRPr="00C524F9" w:rsidRDefault="00CD69B5" w:rsidP="005261CF">
            <w:pPr>
              <w:shd w:val="clear" w:color="auto" w:fill="FFFFFF"/>
              <w:tabs>
                <w:tab w:val="left" w:pos="2977"/>
              </w:tabs>
              <w:ind w:right="-1"/>
              <w:jc w:val="both"/>
              <w:rPr>
                <w:rFonts w:ascii="Times New Roman" w:hAnsi="Times New Roman" w:cs="Times New Roman"/>
                <w:sz w:val="28"/>
                <w:szCs w:val="28"/>
              </w:rPr>
            </w:pPr>
            <w:r w:rsidRPr="00C524F9">
              <w:rPr>
                <w:rFonts w:ascii="Times New Roman" w:hAnsi="Times New Roman" w:cs="Times New Roman"/>
                <w:b/>
                <w:spacing w:val="-10"/>
                <w:sz w:val="28"/>
                <w:szCs w:val="28"/>
                <w:u w:val="single"/>
              </w:rPr>
              <w:t>Диакинез</w:t>
            </w:r>
            <w:r w:rsidRPr="00C524F9">
              <w:rPr>
                <w:rFonts w:ascii="Times New Roman" w:hAnsi="Times New Roman" w:cs="Times New Roman"/>
                <w:spacing w:val="-10"/>
                <w:sz w:val="28"/>
                <w:szCs w:val="28"/>
              </w:rPr>
              <w:t xml:space="preserve"> - стадия, на которой хромосомы в биваленте максимально </w:t>
            </w:r>
            <w:r w:rsidRPr="00C524F9">
              <w:rPr>
                <w:rFonts w:ascii="Times New Roman" w:hAnsi="Times New Roman" w:cs="Times New Roman"/>
                <w:spacing w:val="-11"/>
                <w:sz w:val="28"/>
                <w:szCs w:val="28"/>
              </w:rPr>
              <w:t xml:space="preserve">спирализованы, укорочены и утолщены. Непосредственно после диакинеза </w:t>
            </w:r>
            <w:r w:rsidRPr="00C524F9">
              <w:rPr>
                <w:rFonts w:ascii="Times New Roman" w:hAnsi="Times New Roman" w:cs="Times New Roman"/>
                <w:spacing w:val="-10"/>
                <w:sz w:val="28"/>
                <w:szCs w:val="28"/>
              </w:rPr>
              <w:t xml:space="preserve">ядерная оболочка растворяется, в цитоплазме сформировано веретено </w:t>
            </w:r>
            <w:r w:rsidRPr="00C524F9">
              <w:rPr>
                <w:rFonts w:ascii="Times New Roman" w:hAnsi="Times New Roman" w:cs="Times New Roman"/>
                <w:sz w:val="28"/>
                <w:szCs w:val="28"/>
              </w:rPr>
              <w:t>деления.</w:t>
            </w:r>
          </w:p>
        </w:tc>
        <w:tc>
          <w:tcPr>
            <w:tcW w:w="2943" w:type="dxa"/>
          </w:tcPr>
          <w:p w:rsidR="00CD69B5" w:rsidRDefault="005261CF" w:rsidP="005261CF">
            <w:pPr>
              <w:tabs>
                <w:tab w:val="left" w:pos="2977"/>
              </w:tabs>
              <w:jc w:val="center"/>
              <w:rPr>
                <w:rFonts w:eastAsiaTheme="minorEastAsia"/>
                <w:sz w:val="28"/>
                <w:szCs w:val="28"/>
                <w:lang w:eastAsia="ru-RU"/>
              </w:rPr>
            </w:pPr>
            <w:r w:rsidRPr="00C524F9">
              <w:rPr>
                <w:rFonts w:eastAsiaTheme="minorEastAsia"/>
                <w:sz w:val="28"/>
                <w:szCs w:val="28"/>
                <w:lang w:eastAsia="ru-RU"/>
              </w:rPr>
              <w:object w:dxaOrig="3615" w:dyaOrig="3870">
                <v:shape id="_x0000_i1032" type="#_x0000_t75" style="width:96pt;height:89.25pt" o:ole="">
                  <v:imagedata r:id="rId74" o:title="" cropbottom="8534f"/>
                </v:shape>
                <o:OLEObject Type="Embed" ProgID="PBrush" ShapeID="_x0000_i1032" DrawAspect="Content" ObjectID="_1521979623" r:id="rId75"/>
              </w:object>
            </w:r>
          </w:p>
          <w:p w:rsidR="005261CF" w:rsidRPr="00C524F9" w:rsidRDefault="005261CF" w:rsidP="005261CF">
            <w:pPr>
              <w:tabs>
                <w:tab w:val="left" w:pos="2977"/>
              </w:tabs>
              <w:jc w:val="center"/>
              <w:rPr>
                <w:rFonts w:ascii="Times New Roman" w:hAnsi="Times New Roman" w:cs="Times New Roman"/>
                <w:sz w:val="28"/>
                <w:szCs w:val="28"/>
              </w:rPr>
            </w:pPr>
            <w:r w:rsidRPr="004807C2">
              <w:rPr>
                <w:rFonts w:ascii="Times New Roman" w:eastAsia="Calibri" w:hAnsi="Times New Roman" w:cs="Times New Roman"/>
                <w:b/>
                <w:sz w:val="24"/>
                <w:szCs w:val="24"/>
              </w:rPr>
              <w:t xml:space="preserve">Рисунок </w:t>
            </w:r>
            <w:r>
              <w:rPr>
                <w:rFonts w:ascii="Times New Roman" w:eastAsia="Calibri" w:hAnsi="Times New Roman" w:cs="Times New Roman"/>
                <w:b/>
                <w:sz w:val="24"/>
                <w:szCs w:val="24"/>
              </w:rPr>
              <w:t>40</w:t>
            </w:r>
            <w:r w:rsidRPr="004807C2">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Профаза 1. Диакинез</w:t>
            </w:r>
          </w:p>
        </w:tc>
      </w:tr>
      <w:tr w:rsidR="005261CF" w:rsidRPr="00C524F9" w:rsidTr="005261CF">
        <w:tc>
          <w:tcPr>
            <w:tcW w:w="6345" w:type="dxa"/>
            <w:gridSpan w:val="5"/>
          </w:tcPr>
          <w:p w:rsidR="005261CF" w:rsidRDefault="005261CF" w:rsidP="005261CF">
            <w:pPr>
              <w:shd w:val="clear" w:color="auto" w:fill="FFFFFF"/>
              <w:tabs>
                <w:tab w:val="left" w:pos="2977"/>
              </w:tabs>
              <w:ind w:right="-1"/>
              <w:jc w:val="both"/>
              <w:rPr>
                <w:rFonts w:ascii="Times New Roman" w:hAnsi="Times New Roman" w:cs="Times New Roman"/>
                <w:b/>
                <w:spacing w:val="-11"/>
                <w:sz w:val="28"/>
                <w:szCs w:val="28"/>
              </w:rPr>
            </w:pPr>
          </w:p>
          <w:p w:rsidR="005261CF" w:rsidRPr="00C524F9" w:rsidRDefault="005261CF" w:rsidP="005261CF">
            <w:pPr>
              <w:shd w:val="clear" w:color="auto" w:fill="FFFFFF"/>
              <w:tabs>
                <w:tab w:val="left" w:pos="2977"/>
              </w:tabs>
              <w:ind w:right="-1"/>
              <w:jc w:val="both"/>
              <w:rPr>
                <w:rFonts w:ascii="Times New Roman" w:hAnsi="Times New Roman" w:cs="Times New Roman"/>
                <w:sz w:val="28"/>
                <w:szCs w:val="28"/>
              </w:rPr>
            </w:pPr>
            <w:r w:rsidRPr="00C524F9">
              <w:rPr>
                <w:rFonts w:ascii="Times New Roman" w:hAnsi="Times New Roman" w:cs="Times New Roman"/>
                <w:b/>
                <w:spacing w:val="-11"/>
                <w:sz w:val="28"/>
                <w:szCs w:val="28"/>
              </w:rPr>
              <w:t>Метафаза 1.</w:t>
            </w:r>
            <w:r w:rsidRPr="00C524F9">
              <w:rPr>
                <w:rFonts w:ascii="Times New Roman" w:hAnsi="Times New Roman" w:cs="Times New Roman"/>
                <w:spacing w:val="-11"/>
                <w:sz w:val="28"/>
                <w:szCs w:val="28"/>
              </w:rPr>
              <w:t xml:space="preserve"> Биваленты выстраиваются в экваториальной плоскости, причем обе его центромеры оказываются на одном расстоянии от него – одна снизу, а другая сверху. Нити веретена деления прикреплены к центромерам.</w:t>
            </w:r>
          </w:p>
          <w:p w:rsidR="005261CF" w:rsidRPr="00C524F9" w:rsidRDefault="005261CF" w:rsidP="00C524F9">
            <w:pPr>
              <w:shd w:val="clear" w:color="auto" w:fill="FFFFFF"/>
              <w:tabs>
                <w:tab w:val="left" w:pos="2977"/>
              </w:tabs>
              <w:ind w:right="-1"/>
              <w:jc w:val="both"/>
              <w:rPr>
                <w:rFonts w:ascii="Times New Roman" w:hAnsi="Times New Roman" w:cs="Times New Roman"/>
                <w:b/>
                <w:spacing w:val="-10"/>
                <w:sz w:val="28"/>
                <w:szCs w:val="28"/>
                <w:u w:val="single"/>
              </w:rPr>
            </w:pPr>
          </w:p>
        </w:tc>
        <w:tc>
          <w:tcPr>
            <w:tcW w:w="2943" w:type="dxa"/>
          </w:tcPr>
          <w:p w:rsidR="005261CF" w:rsidRDefault="005261CF" w:rsidP="005261CF">
            <w:pPr>
              <w:tabs>
                <w:tab w:val="left" w:pos="2977"/>
              </w:tabs>
              <w:jc w:val="center"/>
              <w:rPr>
                <w:sz w:val="28"/>
                <w:szCs w:val="28"/>
              </w:rPr>
            </w:pPr>
            <w:r w:rsidRPr="00C524F9">
              <w:rPr>
                <w:rFonts w:ascii="Times New Roman" w:hAnsi="Times New Roman" w:cs="Times New Roman"/>
                <w:b/>
                <w:noProof/>
                <w:spacing w:val="-11"/>
                <w:sz w:val="28"/>
                <w:szCs w:val="28"/>
              </w:rPr>
              <w:drawing>
                <wp:inline distT="0" distB="0" distL="0" distR="0" wp14:anchorId="7EB45E74" wp14:editId="689893CE">
                  <wp:extent cx="1084681" cy="1552755"/>
                  <wp:effectExtent l="19050" t="0" r="1169" b="0"/>
                  <wp:docPr id="141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srcRect l="7179" b="12705"/>
                          <a:stretch>
                            <a:fillRect/>
                          </a:stretch>
                        </pic:blipFill>
                        <pic:spPr bwMode="auto">
                          <a:xfrm>
                            <a:off x="0" y="0"/>
                            <a:ext cx="1084681" cy="1552755"/>
                          </a:xfrm>
                          <a:prstGeom prst="rect">
                            <a:avLst/>
                          </a:prstGeom>
                          <a:noFill/>
                          <a:ln w="9525">
                            <a:noFill/>
                            <a:miter lim="800000"/>
                            <a:headEnd/>
                            <a:tailEnd/>
                          </a:ln>
                        </pic:spPr>
                      </pic:pic>
                    </a:graphicData>
                  </a:graphic>
                </wp:inline>
              </w:drawing>
            </w:r>
          </w:p>
          <w:p w:rsidR="005261CF" w:rsidRPr="005261CF" w:rsidRDefault="005261CF" w:rsidP="005261CF">
            <w:pPr>
              <w:tabs>
                <w:tab w:val="left" w:pos="2977"/>
              </w:tabs>
              <w:jc w:val="center"/>
              <w:rPr>
                <w:rFonts w:ascii="Times New Roman" w:hAnsi="Times New Roman" w:cs="Times New Roman"/>
                <w:b/>
                <w:sz w:val="28"/>
                <w:szCs w:val="28"/>
              </w:rPr>
            </w:pPr>
            <w:r w:rsidRPr="005261CF">
              <w:rPr>
                <w:rFonts w:ascii="Times New Roman" w:hAnsi="Times New Roman" w:cs="Times New Roman"/>
                <w:b/>
                <w:sz w:val="24"/>
                <w:szCs w:val="28"/>
              </w:rPr>
              <w:t>Рисунок 41. Метафаза 1</w:t>
            </w:r>
          </w:p>
        </w:tc>
      </w:tr>
      <w:tr w:rsidR="005261CF" w:rsidRPr="00C524F9" w:rsidTr="005261CF">
        <w:tc>
          <w:tcPr>
            <w:tcW w:w="2518" w:type="dxa"/>
          </w:tcPr>
          <w:p w:rsidR="005261CF" w:rsidRPr="005261CF" w:rsidRDefault="005261CF" w:rsidP="005261CF">
            <w:pPr>
              <w:shd w:val="clear" w:color="auto" w:fill="FFFFFF"/>
              <w:tabs>
                <w:tab w:val="left" w:pos="2977"/>
              </w:tabs>
              <w:ind w:right="-1"/>
              <w:jc w:val="center"/>
              <w:rPr>
                <w:rFonts w:ascii="Times New Roman" w:hAnsi="Times New Roman" w:cs="Times New Roman"/>
                <w:b/>
                <w:spacing w:val="-10"/>
                <w:sz w:val="24"/>
                <w:szCs w:val="28"/>
              </w:rPr>
            </w:pPr>
            <w:r w:rsidRPr="005261CF">
              <w:rPr>
                <w:noProof/>
                <w:sz w:val="24"/>
                <w:szCs w:val="28"/>
              </w:rPr>
              <w:drawing>
                <wp:inline distT="0" distB="0" distL="0" distR="0" wp14:anchorId="406B35DB" wp14:editId="6BFDDB3D">
                  <wp:extent cx="1067878" cy="1630637"/>
                  <wp:effectExtent l="19050" t="0" r="0" b="0"/>
                  <wp:docPr id="141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cstate="print"/>
                          <a:srcRect b="7925"/>
                          <a:stretch>
                            <a:fillRect/>
                          </a:stretch>
                        </pic:blipFill>
                        <pic:spPr bwMode="auto">
                          <a:xfrm>
                            <a:off x="0" y="0"/>
                            <a:ext cx="1067878" cy="1630637"/>
                          </a:xfrm>
                          <a:prstGeom prst="rect">
                            <a:avLst/>
                          </a:prstGeom>
                          <a:noFill/>
                          <a:ln w="9525">
                            <a:noFill/>
                            <a:miter lim="800000"/>
                            <a:headEnd/>
                            <a:tailEnd/>
                          </a:ln>
                        </pic:spPr>
                      </pic:pic>
                    </a:graphicData>
                  </a:graphic>
                </wp:inline>
              </w:drawing>
            </w:r>
          </w:p>
          <w:p w:rsidR="005261CF" w:rsidRPr="005261CF" w:rsidRDefault="005261CF" w:rsidP="005261CF">
            <w:pPr>
              <w:shd w:val="clear" w:color="auto" w:fill="FFFFFF"/>
              <w:tabs>
                <w:tab w:val="left" w:pos="2977"/>
              </w:tabs>
              <w:ind w:right="-1"/>
              <w:jc w:val="center"/>
              <w:rPr>
                <w:rFonts w:ascii="Times New Roman" w:hAnsi="Times New Roman" w:cs="Times New Roman"/>
                <w:b/>
                <w:spacing w:val="-10"/>
                <w:sz w:val="24"/>
                <w:szCs w:val="28"/>
              </w:rPr>
            </w:pPr>
            <w:r w:rsidRPr="005261CF">
              <w:rPr>
                <w:rFonts w:ascii="Times New Roman" w:hAnsi="Times New Roman" w:cs="Times New Roman"/>
                <w:b/>
                <w:spacing w:val="-10"/>
                <w:sz w:val="24"/>
                <w:szCs w:val="28"/>
              </w:rPr>
              <w:t>Рисунок 42. Анафаза 1</w:t>
            </w:r>
          </w:p>
        </w:tc>
        <w:tc>
          <w:tcPr>
            <w:tcW w:w="6770" w:type="dxa"/>
            <w:gridSpan w:val="5"/>
          </w:tcPr>
          <w:p w:rsidR="005261CF" w:rsidRPr="00C524F9" w:rsidRDefault="005261CF" w:rsidP="005261CF">
            <w:pPr>
              <w:shd w:val="clear" w:color="auto" w:fill="FFFFFF"/>
              <w:tabs>
                <w:tab w:val="left" w:pos="2977"/>
              </w:tabs>
              <w:ind w:right="-1"/>
              <w:jc w:val="both"/>
              <w:rPr>
                <w:rFonts w:ascii="Times New Roman" w:hAnsi="Times New Roman" w:cs="Times New Roman"/>
                <w:spacing w:val="-11"/>
                <w:sz w:val="28"/>
                <w:szCs w:val="28"/>
              </w:rPr>
            </w:pPr>
            <w:r w:rsidRPr="00C524F9">
              <w:rPr>
                <w:rFonts w:ascii="Times New Roman" w:hAnsi="Times New Roman" w:cs="Times New Roman"/>
                <w:b/>
                <w:spacing w:val="-11"/>
                <w:sz w:val="28"/>
                <w:szCs w:val="28"/>
              </w:rPr>
              <w:t>Анафаза 1.</w:t>
            </w:r>
            <w:r w:rsidRPr="00C524F9">
              <w:rPr>
                <w:rFonts w:ascii="Times New Roman" w:hAnsi="Times New Roman" w:cs="Times New Roman"/>
                <w:spacing w:val="-11"/>
                <w:sz w:val="28"/>
                <w:szCs w:val="28"/>
              </w:rPr>
              <w:t xml:space="preserve"> Имеющиеся у каждого бивалента две центромеры еще не делятся, но сестринские хроматиды уже не примыкают одна к другой. Нити веретена деления тянут центромеры, каждая из которых связана с двумя хроматидами, к противоположным полюсам клетки. В результате хромосомы разделяются на два гаплоидных набора, попадающих в дочерние клетки.</w:t>
            </w:r>
          </w:p>
          <w:p w:rsidR="005261CF" w:rsidRPr="00C524F9" w:rsidRDefault="005261CF" w:rsidP="005261CF">
            <w:pPr>
              <w:tabs>
                <w:tab w:val="left" w:pos="2977"/>
              </w:tabs>
              <w:jc w:val="center"/>
              <w:rPr>
                <w:sz w:val="28"/>
                <w:szCs w:val="28"/>
              </w:rPr>
            </w:pPr>
          </w:p>
        </w:tc>
      </w:tr>
    </w:tbl>
    <w:p w:rsidR="00CD69B5" w:rsidRPr="00C524F9" w:rsidRDefault="00CD69B5" w:rsidP="005261CF">
      <w:pPr>
        <w:shd w:val="clear" w:color="auto" w:fill="FFFFFF"/>
        <w:tabs>
          <w:tab w:val="left" w:pos="2977"/>
        </w:tabs>
        <w:spacing w:after="0" w:line="240" w:lineRule="auto"/>
        <w:ind w:right="-1" w:firstLine="284"/>
        <w:jc w:val="both"/>
        <w:rPr>
          <w:rFonts w:ascii="Times New Roman" w:hAnsi="Times New Roman" w:cs="Times New Roman"/>
          <w:sz w:val="28"/>
          <w:szCs w:val="28"/>
        </w:rPr>
      </w:pPr>
      <w:r w:rsidRPr="00C524F9">
        <w:rPr>
          <w:rFonts w:ascii="Times New Roman" w:hAnsi="Times New Roman" w:cs="Times New Roman"/>
          <w:b/>
          <w:sz w:val="28"/>
          <w:szCs w:val="28"/>
        </w:rPr>
        <w:lastRenderedPageBreak/>
        <w:t>Телофаза 1</w:t>
      </w:r>
      <w:r w:rsidRPr="00C524F9">
        <w:rPr>
          <w:rFonts w:ascii="Times New Roman" w:hAnsi="Times New Roman" w:cs="Times New Roman"/>
          <w:sz w:val="28"/>
          <w:szCs w:val="28"/>
        </w:rPr>
        <w:t>. Число хромосом в одном наборе стало вдвое меньше, но находящиеся на каждом полюсе хромосомы состоят из двух хроматид. Веретено деления исчезает, хроматиды деспирализуются и на каждом полюсе формируется ядерная мембрана и образовавшееся ядро вступает в интерфазу. Затем начинается цитокинез.</w:t>
      </w:r>
    </w:p>
    <w:p w:rsidR="00CD69B5" w:rsidRPr="00C524F9" w:rsidRDefault="00CD69B5" w:rsidP="00CD69B5">
      <w:pPr>
        <w:shd w:val="clear" w:color="auto" w:fill="FFFFFF"/>
        <w:tabs>
          <w:tab w:val="left" w:pos="2977"/>
        </w:tabs>
        <w:spacing w:after="0" w:line="240" w:lineRule="auto"/>
        <w:ind w:right="-1"/>
        <w:jc w:val="center"/>
        <w:rPr>
          <w:rFonts w:ascii="Times New Roman" w:hAnsi="Times New Roman" w:cs="Times New Roman"/>
          <w:b/>
          <w:spacing w:val="-10"/>
          <w:sz w:val="28"/>
          <w:szCs w:val="28"/>
        </w:rPr>
      </w:pPr>
      <w:r w:rsidRPr="00C524F9">
        <w:rPr>
          <w:rFonts w:ascii="Times New Roman" w:hAnsi="Times New Roman" w:cs="Times New Roman"/>
          <w:b/>
          <w:spacing w:val="-10"/>
          <w:sz w:val="28"/>
          <w:szCs w:val="28"/>
        </w:rPr>
        <w:t>Эквационное деление (мейоз 2)</w:t>
      </w:r>
    </w:p>
    <w:p w:rsidR="005261CF" w:rsidRDefault="00CD69B5" w:rsidP="005261CF">
      <w:pPr>
        <w:shd w:val="clear" w:color="auto" w:fill="FFFFFF"/>
        <w:tabs>
          <w:tab w:val="left" w:pos="2977"/>
        </w:tabs>
        <w:spacing w:after="0" w:line="240" w:lineRule="auto"/>
        <w:ind w:right="-1" w:firstLine="284"/>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Интерфаза 2.</w:t>
      </w:r>
      <w:r w:rsidRPr="00C524F9">
        <w:rPr>
          <w:rFonts w:ascii="Times New Roman" w:hAnsi="Times New Roman" w:cs="Times New Roman"/>
          <w:spacing w:val="-10"/>
          <w:sz w:val="28"/>
          <w:szCs w:val="28"/>
        </w:rPr>
        <w:t xml:space="preserve"> Наблюдается только в животных клетках. Фаза </w:t>
      </w:r>
      <w:r w:rsidRPr="00C524F9">
        <w:rPr>
          <w:rFonts w:ascii="Times New Roman" w:hAnsi="Times New Roman" w:cs="Times New Roman"/>
          <w:spacing w:val="-10"/>
          <w:sz w:val="28"/>
          <w:szCs w:val="28"/>
          <w:lang w:val="en-US"/>
        </w:rPr>
        <w:t>S</w:t>
      </w:r>
      <w:r w:rsidRPr="00C524F9">
        <w:rPr>
          <w:rFonts w:ascii="Times New Roman" w:hAnsi="Times New Roman" w:cs="Times New Roman"/>
          <w:spacing w:val="-10"/>
          <w:sz w:val="28"/>
          <w:szCs w:val="28"/>
        </w:rPr>
        <w:t xml:space="preserve"> отсутствует, и дальнейшей репликации ДНК не происходит.</w:t>
      </w:r>
    </w:p>
    <w:p w:rsidR="005261CF" w:rsidRDefault="00CD69B5" w:rsidP="005261CF">
      <w:pPr>
        <w:shd w:val="clear" w:color="auto" w:fill="FFFFFF"/>
        <w:tabs>
          <w:tab w:val="left" w:pos="2977"/>
        </w:tabs>
        <w:spacing w:after="0" w:line="240" w:lineRule="auto"/>
        <w:ind w:right="-1" w:firstLine="284"/>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Профаза 2.</w:t>
      </w:r>
      <w:r w:rsidRPr="00C524F9">
        <w:rPr>
          <w:rFonts w:ascii="Times New Roman" w:hAnsi="Times New Roman" w:cs="Times New Roman"/>
          <w:spacing w:val="-10"/>
          <w:sz w:val="28"/>
          <w:szCs w:val="28"/>
        </w:rPr>
        <w:t xml:space="preserve"> В клетках, у которых выпадает интерфаза 2, эта стадия отсутствует. Ядрышко и ядерная оболочка расзрушается, хроматиды укорачиваются и утолщаются. Центриоли перемещаются к противоположным полюсам клетки, формируются нити веретена деления.</w:t>
      </w:r>
    </w:p>
    <w:p w:rsidR="005261CF" w:rsidRDefault="00CD69B5" w:rsidP="005261CF">
      <w:pPr>
        <w:shd w:val="clear" w:color="auto" w:fill="FFFFFF"/>
        <w:tabs>
          <w:tab w:val="left" w:pos="2977"/>
        </w:tabs>
        <w:spacing w:after="0" w:line="240" w:lineRule="auto"/>
        <w:ind w:right="-1" w:firstLine="284"/>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Метафаза 2.</w:t>
      </w:r>
      <w:r w:rsidRPr="00C524F9">
        <w:rPr>
          <w:rFonts w:ascii="Times New Roman" w:hAnsi="Times New Roman" w:cs="Times New Roman"/>
          <w:spacing w:val="-10"/>
          <w:sz w:val="28"/>
          <w:szCs w:val="28"/>
        </w:rPr>
        <w:t xml:space="preserve"> Хромосомы располагаются по экватору клетки</w:t>
      </w:r>
    </w:p>
    <w:p w:rsidR="005261CF" w:rsidRDefault="00CD69B5" w:rsidP="005261CF">
      <w:pPr>
        <w:shd w:val="clear" w:color="auto" w:fill="FFFFFF"/>
        <w:tabs>
          <w:tab w:val="left" w:pos="2977"/>
        </w:tabs>
        <w:spacing w:after="0" w:line="240" w:lineRule="auto"/>
        <w:ind w:right="-1" w:firstLine="284"/>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Анафаза 2.</w:t>
      </w:r>
      <w:r w:rsidRPr="00C524F9">
        <w:rPr>
          <w:rFonts w:ascii="Times New Roman" w:hAnsi="Times New Roman" w:cs="Times New Roman"/>
          <w:spacing w:val="-10"/>
          <w:sz w:val="28"/>
          <w:szCs w:val="28"/>
        </w:rPr>
        <w:t xml:space="preserve"> Дочерние хромосомы (хроматиды) расходятся к разным полюсам клетки.</w:t>
      </w:r>
    </w:p>
    <w:p w:rsidR="00CD69B5" w:rsidRDefault="00CD69B5" w:rsidP="005261CF">
      <w:pPr>
        <w:shd w:val="clear" w:color="auto" w:fill="FFFFFF"/>
        <w:tabs>
          <w:tab w:val="left" w:pos="2977"/>
        </w:tabs>
        <w:spacing w:after="0" w:line="240" w:lineRule="auto"/>
        <w:ind w:right="-1" w:firstLine="284"/>
        <w:jc w:val="both"/>
        <w:rPr>
          <w:rFonts w:ascii="Times New Roman" w:hAnsi="Times New Roman" w:cs="Times New Roman"/>
          <w:spacing w:val="-10"/>
          <w:sz w:val="28"/>
          <w:szCs w:val="28"/>
        </w:rPr>
      </w:pPr>
      <w:r w:rsidRPr="00C524F9">
        <w:rPr>
          <w:rFonts w:ascii="Times New Roman" w:hAnsi="Times New Roman" w:cs="Times New Roman"/>
          <w:b/>
          <w:spacing w:val="-10"/>
          <w:sz w:val="28"/>
          <w:szCs w:val="28"/>
        </w:rPr>
        <w:t>Телофаза 2.</w:t>
      </w:r>
      <w:r w:rsidRPr="00C524F9">
        <w:rPr>
          <w:rFonts w:ascii="Times New Roman" w:hAnsi="Times New Roman" w:cs="Times New Roman"/>
          <w:spacing w:val="-10"/>
          <w:sz w:val="28"/>
          <w:szCs w:val="28"/>
        </w:rPr>
        <w:t xml:space="preserve"> Хромосомы деспирализуются. Нити веретена деления исчезают. Образуется ядерная оболочка и ядрышко. В результате деления образуется четыре гаплоидные клетки.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B8515C" w:rsidTr="00576696">
        <w:tc>
          <w:tcPr>
            <w:tcW w:w="9287" w:type="dxa"/>
          </w:tcPr>
          <w:p w:rsidR="00B8515C" w:rsidRDefault="00576696" w:rsidP="00576696">
            <w:pPr>
              <w:tabs>
                <w:tab w:val="left" w:pos="2977"/>
              </w:tabs>
              <w:ind w:right="-1"/>
              <w:jc w:val="center"/>
              <w:rPr>
                <w:rFonts w:ascii="Times New Roman" w:hAnsi="Times New Roman" w:cs="Times New Roman"/>
                <w:sz w:val="28"/>
                <w:szCs w:val="28"/>
              </w:rPr>
            </w:pPr>
            <w:r w:rsidRPr="00C524F9">
              <w:rPr>
                <w:rFonts w:ascii="Times New Roman" w:hAnsi="Times New Roman" w:cs="Times New Roman"/>
                <w:noProof/>
                <w:sz w:val="28"/>
                <w:szCs w:val="28"/>
              </w:rPr>
              <w:drawing>
                <wp:inline distT="0" distB="0" distL="0" distR="0" wp14:anchorId="04D09459" wp14:editId="50D7BE12">
                  <wp:extent cx="5570867" cy="4585407"/>
                  <wp:effectExtent l="19050" t="0" r="0" b="0"/>
                  <wp:docPr id="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srcRect b="7533"/>
                          <a:stretch>
                            <a:fillRect/>
                          </a:stretch>
                        </pic:blipFill>
                        <pic:spPr bwMode="auto">
                          <a:xfrm>
                            <a:off x="0" y="0"/>
                            <a:ext cx="5572882" cy="4587065"/>
                          </a:xfrm>
                          <a:prstGeom prst="rect">
                            <a:avLst/>
                          </a:prstGeom>
                          <a:noFill/>
                          <a:ln w="9525">
                            <a:noFill/>
                            <a:miter lim="800000"/>
                            <a:headEnd/>
                            <a:tailEnd/>
                          </a:ln>
                        </pic:spPr>
                      </pic:pic>
                    </a:graphicData>
                  </a:graphic>
                </wp:inline>
              </w:drawing>
            </w:r>
          </w:p>
        </w:tc>
      </w:tr>
      <w:tr w:rsidR="00B8515C" w:rsidTr="00576696">
        <w:tc>
          <w:tcPr>
            <w:tcW w:w="9287" w:type="dxa"/>
          </w:tcPr>
          <w:p w:rsidR="00B8515C" w:rsidRDefault="00576696" w:rsidP="00576696">
            <w:pPr>
              <w:tabs>
                <w:tab w:val="left" w:pos="2977"/>
              </w:tabs>
              <w:ind w:right="-1"/>
              <w:jc w:val="center"/>
              <w:rPr>
                <w:rFonts w:ascii="Times New Roman" w:hAnsi="Times New Roman" w:cs="Times New Roman"/>
                <w:b/>
                <w:spacing w:val="-10"/>
                <w:sz w:val="24"/>
                <w:szCs w:val="28"/>
              </w:rPr>
            </w:pPr>
            <w:r w:rsidRPr="005261CF">
              <w:rPr>
                <w:rFonts w:ascii="Times New Roman" w:hAnsi="Times New Roman" w:cs="Times New Roman"/>
                <w:b/>
                <w:spacing w:val="-10"/>
                <w:sz w:val="24"/>
                <w:szCs w:val="28"/>
              </w:rPr>
              <w:t>Рисунок 4</w:t>
            </w:r>
            <w:r>
              <w:rPr>
                <w:rFonts w:ascii="Times New Roman" w:hAnsi="Times New Roman" w:cs="Times New Roman"/>
                <w:b/>
                <w:spacing w:val="-10"/>
                <w:sz w:val="24"/>
                <w:szCs w:val="28"/>
              </w:rPr>
              <w:t>3. Фазы мейоза.</w:t>
            </w:r>
          </w:p>
          <w:p w:rsidR="00576696" w:rsidRDefault="00576696" w:rsidP="00576696">
            <w:pPr>
              <w:tabs>
                <w:tab w:val="left" w:pos="2977"/>
              </w:tabs>
              <w:ind w:right="-1"/>
              <w:jc w:val="both"/>
              <w:rPr>
                <w:rFonts w:ascii="Times New Roman" w:hAnsi="Times New Roman" w:cs="Times New Roman"/>
                <w:b/>
                <w:spacing w:val="-10"/>
                <w:sz w:val="24"/>
                <w:szCs w:val="28"/>
              </w:rPr>
            </w:pPr>
            <w:r>
              <w:rPr>
                <w:rFonts w:ascii="Times New Roman" w:hAnsi="Times New Roman" w:cs="Times New Roman"/>
                <w:b/>
                <w:spacing w:val="-10"/>
                <w:sz w:val="24"/>
                <w:szCs w:val="28"/>
              </w:rPr>
              <w:t>1 – 8 – Редукционное деление: 1 – 5 – Профаза 1(1 – Лептотена, 2 – Зиготена, 3 – Пахитена, 4 – Диплотена, 5, - Диакинез); 6 – Метафаза 1; 7 – Анафаза 1; 8 – Телофаза 1.</w:t>
            </w:r>
          </w:p>
          <w:p w:rsidR="00576696" w:rsidRDefault="00576696" w:rsidP="00576696">
            <w:pPr>
              <w:tabs>
                <w:tab w:val="left" w:pos="2977"/>
              </w:tabs>
              <w:ind w:right="-1"/>
              <w:jc w:val="both"/>
              <w:rPr>
                <w:rFonts w:ascii="Times New Roman" w:hAnsi="Times New Roman" w:cs="Times New Roman"/>
                <w:sz w:val="28"/>
                <w:szCs w:val="28"/>
              </w:rPr>
            </w:pPr>
            <w:r>
              <w:rPr>
                <w:rFonts w:ascii="Times New Roman" w:hAnsi="Times New Roman" w:cs="Times New Roman"/>
                <w:b/>
                <w:spacing w:val="-10"/>
                <w:sz w:val="24"/>
                <w:szCs w:val="28"/>
              </w:rPr>
              <w:t>9 – 12 – Эквационное деление: 9 – Профаза 2; 10 – Метафаза 2; 11 – Анафаза 2; 12 – Телофаза 2.</w:t>
            </w:r>
          </w:p>
        </w:tc>
      </w:tr>
    </w:tbl>
    <w:p w:rsidR="00CD69B5" w:rsidRPr="00C524F9" w:rsidRDefault="00CD69B5" w:rsidP="00D46A06">
      <w:pPr>
        <w:numPr>
          <w:ilvl w:val="0"/>
          <w:numId w:val="22"/>
        </w:numPr>
        <w:tabs>
          <w:tab w:val="left" w:pos="2977"/>
        </w:tabs>
        <w:spacing w:after="0" w:line="240" w:lineRule="auto"/>
        <w:ind w:left="426"/>
        <w:jc w:val="center"/>
        <w:rPr>
          <w:rFonts w:ascii="Times New Roman" w:hAnsi="Times New Roman" w:cs="Times New Roman"/>
          <w:b/>
          <w:sz w:val="28"/>
          <w:szCs w:val="28"/>
        </w:rPr>
      </w:pPr>
      <w:r w:rsidRPr="00C524F9">
        <w:rPr>
          <w:rFonts w:ascii="Times New Roman" w:hAnsi="Times New Roman" w:cs="Times New Roman"/>
          <w:b/>
          <w:sz w:val="28"/>
          <w:szCs w:val="28"/>
        </w:rPr>
        <w:lastRenderedPageBreak/>
        <w:t>Половые клетки.</w:t>
      </w:r>
    </w:p>
    <w:p w:rsidR="00CD69B5" w:rsidRDefault="00CD69B5" w:rsidP="00CD69B5">
      <w:pPr>
        <w:tabs>
          <w:tab w:val="left" w:pos="2977"/>
        </w:tabs>
        <w:spacing w:after="0" w:line="240" w:lineRule="auto"/>
        <w:jc w:val="center"/>
        <w:rPr>
          <w:rFonts w:ascii="Times New Roman" w:hAnsi="Times New Roman" w:cs="Times New Roman"/>
          <w:b/>
          <w:sz w:val="28"/>
          <w:szCs w:val="28"/>
        </w:rPr>
      </w:pPr>
      <w:r w:rsidRPr="00C524F9">
        <w:rPr>
          <w:rFonts w:ascii="Times New Roman" w:hAnsi="Times New Roman" w:cs="Times New Roman"/>
          <w:b/>
          <w:sz w:val="28"/>
          <w:szCs w:val="28"/>
        </w:rPr>
        <w:t>Строение и функции яйцеклетки.</w:t>
      </w:r>
    </w:p>
    <w:p w:rsidR="00277D82" w:rsidRDefault="00277D82" w:rsidP="00CD69B5">
      <w:pPr>
        <w:tabs>
          <w:tab w:val="left" w:pos="2977"/>
        </w:tabs>
        <w:spacing w:after="0" w:line="240" w:lineRule="auto"/>
        <w:jc w:val="center"/>
        <w:rPr>
          <w:rFonts w:ascii="Times New Roman" w:hAnsi="Times New Roman" w:cs="Times New Roman"/>
          <w:b/>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501"/>
      </w:tblGrid>
      <w:tr w:rsidR="00B8515C" w:rsidTr="00277D82">
        <w:tc>
          <w:tcPr>
            <w:tcW w:w="4786" w:type="dxa"/>
          </w:tcPr>
          <w:p w:rsidR="00B8515C" w:rsidRPr="00C524F9" w:rsidRDefault="00B8515C" w:rsidP="00B8515C">
            <w:pPr>
              <w:tabs>
                <w:tab w:val="left" w:pos="2977"/>
              </w:tabs>
              <w:ind w:firstLine="426"/>
              <w:jc w:val="both"/>
              <w:rPr>
                <w:rFonts w:ascii="Times New Roman" w:hAnsi="Times New Roman" w:cs="Times New Roman"/>
                <w:sz w:val="28"/>
                <w:szCs w:val="28"/>
              </w:rPr>
            </w:pPr>
            <w:r w:rsidRPr="00C524F9">
              <w:rPr>
                <w:rFonts w:ascii="Times New Roman" w:hAnsi="Times New Roman" w:cs="Times New Roman"/>
                <w:b/>
                <w:sz w:val="28"/>
                <w:szCs w:val="28"/>
              </w:rPr>
              <w:t>Яйцеклетка</w:t>
            </w:r>
            <w:r w:rsidRPr="00C524F9">
              <w:rPr>
                <w:rFonts w:ascii="Times New Roman" w:hAnsi="Times New Roman" w:cs="Times New Roman"/>
                <w:sz w:val="28"/>
                <w:szCs w:val="28"/>
              </w:rPr>
              <w:t xml:space="preserve"> – крупная неподвижная клетка, обладающая запасом питательных веществ. Функции питательных веществ различны. Их выполняют:</w:t>
            </w:r>
          </w:p>
          <w:p w:rsidR="00B8515C" w:rsidRPr="00C524F9" w:rsidRDefault="00B8515C" w:rsidP="00D46A06">
            <w:pPr>
              <w:pStyle w:val="a3"/>
              <w:numPr>
                <w:ilvl w:val="0"/>
                <w:numId w:val="17"/>
              </w:numPr>
              <w:tabs>
                <w:tab w:val="left" w:pos="284"/>
                <w:tab w:val="left" w:pos="2977"/>
              </w:tabs>
              <w:ind w:left="0" w:firstLine="0"/>
              <w:jc w:val="both"/>
              <w:rPr>
                <w:rFonts w:ascii="Times New Roman" w:hAnsi="Times New Roman" w:cs="Times New Roman"/>
                <w:sz w:val="28"/>
                <w:szCs w:val="28"/>
              </w:rPr>
            </w:pPr>
            <w:r w:rsidRPr="00C524F9">
              <w:rPr>
                <w:rFonts w:ascii="Times New Roman" w:hAnsi="Times New Roman" w:cs="Times New Roman"/>
                <w:sz w:val="28"/>
                <w:szCs w:val="28"/>
              </w:rPr>
              <w:t>Компоненты, нужные для процессов биосинтеза белка.</w:t>
            </w:r>
          </w:p>
          <w:p w:rsidR="00B8515C" w:rsidRPr="00C524F9" w:rsidRDefault="00B8515C" w:rsidP="00D46A06">
            <w:pPr>
              <w:pStyle w:val="a3"/>
              <w:numPr>
                <w:ilvl w:val="0"/>
                <w:numId w:val="17"/>
              </w:numPr>
              <w:tabs>
                <w:tab w:val="left" w:pos="284"/>
                <w:tab w:val="left" w:pos="2977"/>
              </w:tabs>
              <w:ind w:left="0" w:firstLine="0"/>
              <w:jc w:val="both"/>
              <w:rPr>
                <w:rFonts w:ascii="Times New Roman" w:hAnsi="Times New Roman" w:cs="Times New Roman"/>
                <w:sz w:val="28"/>
                <w:szCs w:val="28"/>
              </w:rPr>
            </w:pPr>
            <w:r w:rsidRPr="00C524F9">
              <w:rPr>
                <w:rFonts w:ascii="Times New Roman" w:hAnsi="Times New Roman" w:cs="Times New Roman"/>
                <w:sz w:val="28"/>
                <w:szCs w:val="28"/>
              </w:rPr>
              <w:t>Специфические регуляторные вещества, которые контролируют все процессы.</w:t>
            </w:r>
          </w:p>
          <w:p w:rsidR="00B8515C" w:rsidRPr="00B8515C" w:rsidRDefault="00B8515C" w:rsidP="00D46A06">
            <w:pPr>
              <w:pStyle w:val="a3"/>
              <w:numPr>
                <w:ilvl w:val="0"/>
                <w:numId w:val="17"/>
              </w:numPr>
              <w:tabs>
                <w:tab w:val="left" w:pos="284"/>
                <w:tab w:val="left" w:pos="2977"/>
              </w:tabs>
              <w:ind w:left="0" w:firstLine="0"/>
              <w:jc w:val="both"/>
              <w:rPr>
                <w:rFonts w:ascii="Times New Roman" w:hAnsi="Times New Roman" w:cs="Times New Roman"/>
                <w:sz w:val="28"/>
                <w:szCs w:val="28"/>
              </w:rPr>
            </w:pPr>
            <w:r w:rsidRPr="00C524F9">
              <w:rPr>
                <w:rFonts w:ascii="Times New Roman" w:hAnsi="Times New Roman" w:cs="Times New Roman"/>
                <w:sz w:val="28"/>
                <w:szCs w:val="28"/>
              </w:rPr>
              <w:t>Желток, в состав которого входят белки, фосфолипиды, различные жиры, минеральные соли. Именно он обеспечивает питание зародыша в эмбриональном периоде.</w:t>
            </w:r>
          </w:p>
        </w:tc>
        <w:tc>
          <w:tcPr>
            <w:tcW w:w="4501" w:type="dxa"/>
          </w:tcPr>
          <w:p w:rsidR="00B8515C" w:rsidRDefault="00B8515C" w:rsidP="00CD69B5">
            <w:pPr>
              <w:tabs>
                <w:tab w:val="left" w:pos="2977"/>
              </w:tabs>
              <w:jc w:val="center"/>
              <w:rPr>
                <w:rFonts w:ascii="Times New Roman" w:hAnsi="Times New Roman" w:cs="Times New Roman"/>
                <w:b/>
                <w:sz w:val="28"/>
                <w:szCs w:val="28"/>
              </w:rPr>
            </w:pPr>
            <w:r w:rsidRPr="00C524F9">
              <w:rPr>
                <w:rFonts w:ascii="Times New Roman" w:hAnsi="Times New Roman" w:cs="Times New Roman"/>
                <w:b/>
                <w:noProof/>
                <w:sz w:val="28"/>
                <w:szCs w:val="28"/>
              </w:rPr>
              <w:drawing>
                <wp:inline distT="0" distB="0" distL="0" distR="0" wp14:anchorId="7FA3AB07" wp14:editId="44E51A5D">
                  <wp:extent cx="2682937" cy="1915064"/>
                  <wp:effectExtent l="19050" t="0" r="3113" b="0"/>
                  <wp:docPr id="1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cstate="print"/>
                          <a:srcRect b="19062"/>
                          <a:stretch>
                            <a:fillRect/>
                          </a:stretch>
                        </pic:blipFill>
                        <pic:spPr bwMode="auto">
                          <a:xfrm>
                            <a:off x="0" y="0"/>
                            <a:ext cx="2682927" cy="1915057"/>
                          </a:xfrm>
                          <a:prstGeom prst="rect">
                            <a:avLst/>
                          </a:prstGeom>
                          <a:noFill/>
                          <a:ln w="9525">
                            <a:noFill/>
                            <a:miter lim="800000"/>
                            <a:headEnd/>
                            <a:tailEnd/>
                          </a:ln>
                        </pic:spPr>
                      </pic:pic>
                    </a:graphicData>
                  </a:graphic>
                </wp:inline>
              </w:drawing>
            </w:r>
          </w:p>
          <w:p w:rsidR="00277D82" w:rsidRPr="00277D82" w:rsidRDefault="00277D82" w:rsidP="00277D82">
            <w:pPr>
              <w:tabs>
                <w:tab w:val="left" w:pos="2977"/>
              </w:tabs>
              <w:jc w:val="both"/>
              <w:rPr>
                <w:rFonts w:ascii="Times New Roman" w:hAnsi="Times New Roman" w:cs="Times New Roman"/>
                <w:b/>
                <w:spacing w:val="-10"/>
                <w:sz w:val="24"/>
                <w:szCs w:val="28"/>
              </w:rPr>
            </w:pPr>
            <w:r w:rsidRPr="005261CF">
              <w:rPr>
                <w:rFonts w:ascii="Times New Roman" w:hAnsi="Times New Roman" w:cs="Times New Roman"/>
                <w:b/>
                <w:spacing w:val="-10"/>
                <w:sz w:val="24"/>
                <w:szCs w:val="28"/>
              </w:rPr>
              <w:t>Рисунок 4</w:t>
            </w:r>
            <w:r>
              <w:rPr>
                <w:rFonts w:ascii="Times New Roman" w:hAnsi="Times New Roman" w:cs="Times New Roman"/>
                <w:b/>
                <w:spacing w:val="-10"/>
                <w:sz w:val="24"/>
                <w:szCs w:val="28"/>
              </w:rPr>
              <w:t>4</w:t>
            </w:r>
            <w:r w:rsidRPr="005261CF">
              <w:rPr>
                <w:rFonts w:ascii="Times New Roman" w:hAnsi="Times New Roman" w:cs="Times New Roman"/>
                <w:b/>
                <w:spacing w:val="-10"/>
                <w:sz w:val="24"/>
                <w:szCs w:val="28"/>
              </w:rPr>
              <w:t xml:space="preserve">. </w:t>
            </w:r>
            <w:r>
              <w:rPr>
                <w:rFonts w:ascii="Times New Roman" w:hAnsi="Times New Roman" w:cs="Times New Roman"/>
                <w:b/>
                <w:spacing w:val="-10"/>
                <w:sz w:val="24"/>
                <w:szCs w:val="28"/>
              </w:rPr>
              <w:t>Строение яйцеклетки млекопитающего: 1 – ядро ооцита; 2 – ядрышки; 3 – цитоплазма; 4 – блестящая оболочка; 5 – зернистый слой из фолликулярных клеток; 6 – базальная мембрана; 7 – соединительнотканная оболочка</w:t>
            </w:r>
          </w:p>
        </w:tc>
      </w:tr>
    </w:tbl>
    <w:p w:rsidR="00CD69B5" w:rsidRPr="00C524F9" w:rsidRDefault="00CD69B5" w:rsidP="00CD69B5">
      <w:pPr>
        <w:tabs>
          <w:tab w:val="left" w:pos="2977"/>
        </w:tabs>
        <w:spacing w:after="0" w:line="240" w:lineRule="auto"/>
        <w:ind w:firstLine="426"/>
        <w:jc w:val="both"/>
        <w:rPr>
          <w:rFonts w:ascii="Times New Roman" w:hAnsi="Times New Roman" w:cs="Times New Roman"/>
          <w:b/>
          <w:sz w:val="28"/>
          <w:szCs w:val="28"/>
        </w:rPr>
      </w:pPr>
      <w:r w:rsidRPr="00C524F9">
        <w:rPr>
          <w:rFonts w:ascii="Times New Roman" w:hAnsi="Times New Roman" w:cs="Times New Roman"/>
          <w:b/>
          <w:sz w:val="28"/>
          <w:szCs w:val="28"/>
        </w:rPr>
        <w:t>По количеству желтка в яйцеклетке она может быть:</w:t>
      </w:r>
    </w:p>
    <w:p w:rsidR="00CD69B5" w:rsidRPr="00C524F9" w:rsidRDefault="00CD69B5" w:rsidP="00D46A06">
      <w:pPr>
        <w:pStyle w:val="a3"/>
        <w:numPr>
          <w:ilvl w:val="0"/>
          <w:numId w:val="18"/>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Алецитальной, т.е. содержащей ничтожно малое количество желтка;</w:t>
      </w:r>
    </w:p>
    <w:p w:rsidR="00CD69B5" w:rsidRPr="00C524F9" w:rsidRDefault="00CD69B5" w:rsidP="00D46A06">
      <w:pPr>
        <w:pStyle w:val="a3"/>
        <w:numPr>
          <w:ilvl w:val="0"/>
          <w:numId w:val="18"/>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Полилецитальной, т.е. содержащей большое количество желтка;</w:t>
      </w:r>
    </w:p>
    <w:p w:rsidR="00CD69B5" w:rsidRPr="00C524F9" w:rsidRDefault="00CD69B5" w:rsidP="00D46A06">
      <w:pPr>
        <w:pStyle w:val="a3"/>
        <w:numPr>
          <w:ilvl w:val="0"/>
          <w:numId w:val="18"/>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Мезолецитальной, т.е. содержащей умеренное количество желтка;</w:t>
      </w:r>
    </w:p>
    <w:p w:rsidR="00CD69B5" w:rsidRPr="00C524F9" w:rsidRDefault="00CD69B5" w:rsidP="00D46A06">
      <w:pPr>
        <w:pStyle w:val="a3"/>
        <w:numPr>
          <w:ilvl w:val="0"/>
          <w:numId w:val="18"/>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Олиголецитальной, т.е. содержащей малое количество желтка.</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Человеческая яйцеклетка относится к алецитальным. Это обусловлено тем, что человеческий зародыш очень быстро переходит от гистотрофного типа питания (т.е. питание продуктами распада материнских тканей) к гематотрофному (т.е. питание осуществляется непосредственно из материнской крови). </w:t>
      </w:r>
    </w:p>
    <w:p w:rsidR="00CD69B5" w:rsidRPr="00C524F9" w:rsidRDefault="00CD69B5" w:rsidP="00CD69B5">
      <w:pPr>
        <w:tabs>
          <w:tab w:val="left" w:pos="2977"/>
        </w:tabs>
        <w:spacing w:after="0" w:line="240" w:lineRule="auto"/>
        <w:ind w:firstLine="426"/>
        <w:jc w:val="both"/>
        <w:rPr>
          <w:rFonts w:ascii="Times New Roman" w:hAnsi="Times New Roman" w:cs="Times New Roman"/>
          <w:b/>
          <w:sz w:val="28"/>
          <w:szCs w:val="28"/>
        </w:rPr>
      </w:pPr>
      <w:r w:rsidRPr="00C524F9">
        <w:rPr>
          <w:rFonts w:ascii="Times New Roman" w:hAnsi="Times New Roman" w:cs="Times New Roman"/>
          <w:b/>
          <w:sz w:val="28"/>
          <w:szCs w:val="28"/>
        </w:rPr>
        <w:t>По расположению желтка яйцеклетка может быть:</w:t>
      </w:r>
    </w:p>
    <w:p w:rsidR="00CD69B5" w:rsidRPr="00C524F9" w:rsidRDefault="00CD69B5" w:rsidP="00D46A06">
      <w:pPr>
        <w:pStyle w:val="a3"/>
        <w:numPr>
          <w:ilvl w:val="0"/>
          <w:numId w:val="19"/>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Телолецитальной – желток смещен к вегетативному полюсу клетки. Противоположный полюс называется анимальным.</w:t>
      </w:r>
    </w:p>
    <w:p w:rsidR="00CD69B5" w:rsidRPr="00C524F9" w:rsidRDefault="00CD69B5" w:rsidP="00D46A06">
      <w:pPr>
        <w:pStyle w:val="a3"/>
        <w:numPr>
          <w:ilvl w:val="0"/>
          <w:numId w:val="19"/>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Гомолецитальной (изолецитальной) – желток распределен равномерно.</w:t>
      </w:r>
    </w:p>
    <w:p w:rsidR="00CD69B5" w:rsidRPr="00C524F9" w:rsidRDefault="00CD69B5" w:rsidP="00D46A06">
      <w:pPr>
        <w:pStyle w:val="a3"/>
        <w:numPr>
          <w:ilvl w:val="0"/>
          <w:numId w:val="19"/>
        </w:numPr>
        <w:tabs>
          <w:tab w:val="left" w:pos="284"/>
          <w:tab w:val="left" w:pos="2977"/>
        </w:tabs>
        <w:spacing w:after="0" w:line="240" w:lineRule="auto"/>
        <w:ind w:left="0" w:firstLine="0"/>
        <w:jc w:val="both"/>
        <w:rPr>
          <w:rFonts w:ascii="Times New Roman" w:hAnsi="Times New Roman" w:cs="Times New Roman"/>
          <w:sz w:val="28"/>
          <w:szCs w:val="28"/>
        </w:rPr>
      </w:pPr>
      <w:r w:rsidRPr="00C524F9">
        <w:rPr>
          <w:rFonts w:ascii="Times New Roman" w:hAnsi="Times New Roman" w:cs="Times New Roman"/>
          <w:sz w:val="28"/>
          <w:szCs w:val="28"/>
        </w:rPr>
        <w:t>Центролецитальной – желток расположен в центре яйцеклетки.</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Человеческая яйцеклетка по расположению желтка является изолецитальной: при ничтожно малом количестве желтка он равномерно располагается в клетке, поэтому ядро оказывается примерно в центре. Яйцеклетка имеет оболочки, которые выполняют защитные функции, препятствует проникновению в яйцеклетку более одного сперматозоида, способствует имплантации зародыша в стенку матки и определяет первичную форму зародыша.</w:t>
      </w:r>
    </w:p>
    <w:p w:rsidR="00CD69B5" w:rsidRPr="00C524F9" w:rsidRDefault="00CD69B5" w:rsidP="00CD69B5">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Яйцеклетка обычно имеет шарообразную или слегка вытянутую форму.</w:t>
      </w:r>
    </w:p>
    <w:p w:rsidR="00277D82" w:rsidRDefault="00277D82" w:rsidP="00CD69B5">
      <w:pPr>
        <w:tabs>
          <w:tab w:val="left" w:pos="2977"/>
        </w:tabs>
        <w:spacing w:after="0" w:line="240" w:lineRule="auto"/>
        <w:jc w:val="center"/>
        <w:rPr>
          <w:rFonts w:ascii="Times New Roman" w:hAnsi="Times New Roman" w:cs="Times New Roman"/>
          <w:b/>
          <w:sz w:val="28"/>
          <w:szCs w:val="28"/>
        </w:rPr>
      </w:pPr>
    </w:p>
    <w:p w:rsidR="00277D82" w:rsidRDefault="00277D82" w:rsidP="00CD69B5">
      <w:pPr>
        <w:tabs>
          <w:tab w:val="left" w:pos="2977"/>
        </w:tabs>
        <w:spacing w:after="0" w:line="240" w:lineRule="auto"/>
        <w:jc w:val="center"/>
        <w:rPr>
          <w:rFonts w:ascii="Times New Roman" w:hAnsi="Times New Roman" w:cs="Times New Roman"/>
          <w:b/>
          <w:sz w:val="28"/>
          <w:szCs w:val="28"/>
        </w:rPr>
      </w:pPr>
    </w:p>
    <w:p w:rsidR="00277D82" w:rsidRDefault="00277D82" w:rsidP="00CD69B5">
      <w:pPr>
        <w:tabs>
          <w:tab w:val="left" w:pos="2977"/>
        </w:tabs>
        <w:spacing w:after="0" w:line="240" w:lineRule="auto"/>
        <w:jc w:val="center"/>
        <w:rPr>
          <w:rFonts w:ascii="Times New Roman" w:hAnsi="Times New Roman" w:cs="Times New Roman"/>
          <w:b/>
          <w:sz w:val="28"/>
          <w:szCs w:val="28"/>
        </w:rPr>
      </w:pPr>
    </w:p>
    <w:p w:rsidR="00CD69B5" w:rsidRDefault="00CD69B5" w:rsidP="00CD69B5">
      <w:pPr>
        <w:tabs>
          <w:tab w:val="left" w:pos="2977"/>
        </w:tabs>
        <w:spacing w:after="0" w:line="240" w:lineRule="auto"/>
        <w:jc w:val="center"/>
        <w:rPr>
          <w:rFonts w:ascii="Times New Roman" w:hAnsi="Times New Roman" w:cs="Times New Roman"/>
          <w:sz w:val="28"/>
          <w:szCs w:val="28"/>
        </w:rPr>
      </w:pPr>
      <w:r w:rsidRPr="00C524F9">
        <w:rPr>
          <w:rFonts w:ascii="Times New Roman" w:hAnsi="Times New Roman" w:cs="Times New Roman"/>
          <w:b/>
          <w:sz w:val="28"/>
          <w:szCs w:val="28"/>
        </w:rPr>
        <w:lastRenderedPageBreak/>
        <w:t>Строение и функции сперматозоида</w:t>
      </w:r>
      <w:r w:rsidRPr="00C524F9">
        <w:rPr>
          <w:rFonts w:ascii="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455"/>
        <w:gridCol w:w="4006"/>
      </w:tblGrid>
      <w:tr w:rsidR="00277D82" w:rsidTr="00277D82">
        <w:tc>
          <w:tcPr>
            <w:tcW w:w="2826" w:type="dxa"/>
          </w:tcPr>
          <w:p w:rsidR="00277D82" w:rsidRDefault="00277D82" w:rsidP="00CD69B5">
            <w:pPr>
              <w:tabs>
                <w:tab w:val="left" w:pos="2977"/>
              </w:tabs>
              <w:jc w:val="center"/>
              <w:rPr>
                <w:rFonts w:ascii="Times New Roman" w:hAnsi="Times New Roman" w:cs="Times New Roman"/>
                <w:sz w:val="28"/>
                <w:szCs w:val="28"/>
              </w:rPr>
            </w:pPr>
            <w:r w:rsidRPr="00C524F9">
              <w:rPr>
                <w:noProof/>
                <w:sz w:val="28"/>
                <w:szCs w:val="28"/>
              </w:rPr>
              <w:drawing>
                <wp:inline distT="0" distB="0" distL="0" distR="0" wp14:anchorId="24312E24" wp14:editId="0DC3D214">
                  <wp:extent cx="1637222" cy="1785668"/>
                  <wp:effectExtent l="19050" t="0" r="1078" b="0"/>
                  <wp:docPr id="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srcRect b="17962"/>
                          <a:stretch>
                            <a:fillRect/>
                          </a:stretch>
                        </pic:blipFill>
                        <pic:spPr bwMode="auto">
                          <a:xfrm>
                            <a:off x="0" y="0"/>
                            <a:ext cx="1637430" cy="1785895"/>
                          </a:xfrm>
                          <a:prstGeom prst="rect">
                            <a:avLst/>
                          </a:prstGeom>
                          <a:noFill/>
                          <a:ln w="9525">
                            <a:noFill/>
                            <a:miter lim="800000"/>
                            <a:headEnd/>
                            <a:tailEnd/>
                          </a:ln>
                        </pic:spPr>
                      </pic:pic>
                    </a:graphicData>
                  </a:graphic>
                </wp:inline>
              </w:drawing>
            </w:r>
          </w:p>
        </w:tc>
        <w:tc>
          <w:tcPr>
            <w:tcW w:w="6461" w:type="dxa"/>
            <w:gridSpan w:val="2"/>
          </w:tcPr>
          <w:p w:rsidR="00277D82" w:rsidRPr="00C524F9" w:rsidRDefault="00277D82" w:rsidP="00277D82">
            <w:pPr>
              <w:pStyle w:val="a4"/>
              <w:tabs>
                <w:tab w:val="left" w:pos="2977"/>
              </w:tabs>
              <w:spacing w:before="0" w:beforeAutospacing="0" w:after="0" w:afterAutospacing="0"/>
              <w:ind w:firstLine="426"/>
              <w:jc w:val="both"/>
              <w:rPr>
                <w:sz w:val="28"/>
                <w:szCs w:val="28"/>
              </w:rPr>
            </w:pPr>
            <w:r w:rsidRPr="00C524F9">
              <w:rPr>
                <w:sz w:val="28"/>
                <w:szCs w:val="28"/>
              </w:rPr>
              <w:t>Сперматозоид мужчины имеет типичное строение и состоит из головки, средней части и хвоста.</w:t>
            </w:r>
          </w:p>
          <w:p w:rsidR="00277D82" w:rsidRDefault="00277D82" w:rsidP="00277D82">
            <w:pPr>
              <w:pStyle w:val="a4"/>
              <w:tabs>
                <w:tab w:val="left" w:pos="2977"/>
              </w:tabs>
              <w:spacing w:before="0" w:beforeAutospacing="0" w:after="0" w:afterAutospacing="0"/>
              <w:ind w:firstLine="426"/>
              <w:jc w:val="both"/>
              <w:rPr>
                <w:sz w:val="28"/>
                <w:szCs w:val="28"/>
              </w:rPr>
            </w:pPr>
            <w:r w:rsidRPr="00C524F9">
              <w:rPr>
                <w:b/>
                <w:bCs/>
                <w:sz w:val="28"/>
                <w:szCs w:val="28"/>
              </w:rPr>
              <w:t>Головка</w:t>
            </w:r>
            <w:r w:rsidRPr="00C524F9">
              <w:rPr>
                <w:sz w:val="28"/>
                <w:szCs w:val="28"/>
              </w:rPr>
              <w:t xml:space="preserve"> сперматозоида человека имеет форму эллипсоида, сжатого с боков, с одной из сторон имеется небольшая ямка, поэтому иногда говорят о «ложковидной» форме головки сперматозоида у человека. В головке сперматозоида располагаются следующие клеточные структуры:</w:t>
            </w:r>
          </w:p>
        </w:tc>
      </w:tr>
      <w:tr w:rsidR="00277D82" w:rsidTr="00277D82">
        <w:tc>
          <w:tcPr>
            <w:tcW w:w="5353" w:type="dxa"/>
            <w:gridSpan w:val="2"/>
          </w:tcPr>
          <w:p w:rsidR="00277D82" w:rsidRPr="00C524F9" w:rsidRDefault="00277D82" w:rsidP="00277D82">
            <w:pPr>
              <w:pStyle w:val="a4"/>
              <w:tabs>
                <w:tab w:val="left" w:pos="2977"/>
              </w:tabs>
              <w:spacing w:before="0" w:beforeAutospacing="0" w:after="0" w:afterAutospacing="0"/>
              <w:ind w:firstLine="426"/>
              <w:jc w:val="both"/>
              <w:rPr>
                <w:sz w:val="28"/>
                <w:szCs w:val="28"/>
              </w:rPr>
            </w:pPr>
            <w:r w:rsidRPr="00C524F9">
              <w:rPr>
                <w:sz w:val="28"/>
                <w:szCs w:val="28"/>
              </w:rPr>
              <w:t xml:space="preserve">1) </w:t>
            </w:r>
            <w:r w:rsidRPr="00C524F9">
              <w:rPr>
                <w:b/>
                <w:bCs/>
                <w:sz w:val="28"/>
                <w:szCs w:val="28"/>
              </w:rPr>
              <w:t>Ядро</w:t>
            </w:r>
            <w:r w:rsidRPr="00C524F9">
              <w:rPr>
                <w:sz w:val="28"/>
                <w:szCs w:val="28"/>
              </w:rPr>
              <w:t>, несущее одинарный набор хромосом. Такое ядро называют гаплоидным. После слияния сперматозоида и яйцеклетки (ядро которой также гаплоидно) образуется зигота — новый диплоидный организм, несущий материнские и отцовские хромосомы. При сперматогенезе (развитии сперматозоидов) образуются сперматозоиды двух типов: несущие X-хромосому и несущие Y-хромосому. При оплодотворении яйцеклетки X-несущим сперматозоидом формируется эмбрион женского пола. При оплодотворении яйцеклетки Y-несущим сперматозоидом формируется эмбрион мужского пола. Ядро сперматозоида значительно мельче ядер других клеток, это во многом связано с уникальной организацией строения хроматина сперматозоида. В связи с сильной конденсацией хроматин неактивен — в ядре сперматозоида не синтезируется РНК.</w:t>
            </w:r>
          </w:p>
        </w:tc>
        <w:tc>
          <w:tcPr>
            <w:tcW w:w="3934" w:type="dxa"/>
          </w:tcPr>
          <w:p w:rsidR="00277D82" w:rsidRDefault="00277D82" w:rsidP="00277D82">
            <w:pPr>
              <w:pStyle w:val="a4"/>
              <w:tabs>
                <w:tab w:val="left" w:pos="2977"/>
              </w:tabs>
              <w:spacing w:before="0" w:beforeAutospacing="0" w:after="0" w:afterAutospacing="0"/>
              <w:jc w:val="both"/>
              <w:rPr>
                <w:sz w:val="28"/>
                <w:szCs w:val="28"/>
              </w:rPr>
            </w:pPr>
            <w:r w:rsidRPr="00277D82">
              <w:rPr>
                <w:noProof/>
                <w:sz w:val="28"/>
                <w:szCs w:val="28"/>
              </w:rPr>
              <w:drawing>
                <wp:inline distT="0" distB="0" distL="0" distR="0" wp14:anchorId="2C5F092E" wp14:editId="54F0013A">
                  <wp:extent cx="2387720" cy="4339086"/>
                  <wp:effectExtent l="19050" t="0" r="0" b="0"/>
                  <wp:docPr id="2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cstate="print"/>
                          <a:srcRect b="9357"/>
                          <a:stretch>
                            <a:fillRect/>
                          </a:stretch>
                        </pic:blipFill>
                        <pic:spPr bwMode="auto">
                          <a:xfrm>
                            <a:off x="0" y="0"/>
                            <a:ext cx="2392536" cy="4347838"/>
                          </a:xfrm>
                          <a:prstGeom prst="rect">
                            <a:avLst/>
                          </a:prstGeom>
                          <a:noFill/>
                          <a:ln w="9525">
                            <a:noFill/>
                            <a:miter lim="800000"/>
                            <a:headEnd/>
                            <a:tailEnd/>
                          </a:ln>
                        </pic:spPr>
                      </pic:pic>
                    </a:graphicData>
                  </a:graphic>
                </wp:inline>
              </w:drawing>
            </w:r>
          </w:p>
          <w:p w:rsidR="00277D82" w:rsidRPr="00C524F9" w:rsidRDefault="00277D82" w:rsidP="00277D82">
            <w:pPr>
              <w:pStyle w:val="a4"/>
              <w:tabs>
                <w:tab w:val="left" w:pos="2977"/>
              </w:tabs>
              <w:spacing w:before="0" w:beforeAutospacing="0" w:after="0" w:afterAutospacing="0"/>
              <w:jc w:val="center"/>
              <w:rPr>
                <w:sz w:val="28"/>
                <w:szCs w:val="28"/>
              </w:rPr>
            </w:pPr>
            <w:r w:rsidRPr="005261CF">
              <w:rPr>
                <w:b/>
                <w:spacing w:val="-10"/>
                <w:szCs w:val="28"/>
              </w:rPr>
              <w:t>Рисунок 4</w:t>
            </w:r>
            <w:r>
              <w:rPr>
                <w:b/>
                <w:spacing w:val="-10"/>
                <w:szCs w:val="28"/>
              </w:rPr>
              <w:t>5</w:t>
            </w:r>
            <w:r w:rsidRPr="005261CF">
              <w:rPr>
                <w:b/>
                <w:spacing w:val="-10"/>
                <w:szCs w:val="28"/>
              </w:rPr>
              <w:t xml:space="preserve">. </w:t>
            </w:r>
            <w:r>
              <w:rPr>
                <w:b/>
                <w:spacing w:val="-10"/>
                <w:szCs w:val="28"/>
              </w:rPr>
              <w:t>Строение сперматозоида млекопитающего</w:t>
            </w:r>
          </w:p>
        </w:tc>
      </w:tr>
    </w:tbl>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t xml:space="preserve">2) </w:t>
      </w:r>
      <w:r w:rsidRPr="00C524F9">
        <w:rPr>
          <w:b/>
          <w:bCs/>
          <w:sz w:val="28"/>
          <w:szCs w:val="28"/>
        </w:rPr>
        <w:t>Акросома</w:t>
      </w:r>
      <w:r w:rsidRPr="00C524F9">
        <w:rPr>
          <w:sz w:val="28"/>
          <w:szCs w:val="28"/>
        </w:rPr>
        <w:t> — видоизмененная лизосома — мембранный пузырек, несущий литические ферменты — вещества, растворяющие оболочку яйцеклетки. Акросома занимает около половины объема головки и по своему размеру приблизительно равна ядру. Она лежит спереди от ядра и покрывает собой половину ядра (поэтому часто акросому сравнивают с шапочкой). При контакте с яйцеклеткой акросома выбрасывает свои ферменты наружу и растворяет небольшой участок оболочки яйцеклетки, благодаря чему образуется небольшой «проход» для проникновения сперматозоида. В акросоме содержится около 15 литических ферментов, основным из который является акрозин.</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sz w:val="28"/>
          <w:szCs w:val="28"/>
        </w:rPr>
        <w:lastRenderedPageBreak/>
        <w:t xml:space="preserve">3) </w:t>
      </w:r>
      <w:r w:rsidRPr="00C524F9">
        <w:rPr>
          <w:b/>
          <w:bCs/>
          <w:sz w:val="28"/>
          <w:szCs w:val="28"/>
        </w:rPr>
        <w:t>Центросома</w:t>
      </w:r>
      <w:r w:rsidRPr="00C524F9">
        <w:rPr>
          <w:sz w:val="28"/>
          <w:szCs w:val="28"/>
        </w:rPr>
        <w:t> — центр организации микротрубочек, обеспечивает движение хвоста сперматозоида, а также предположительно участвует в сближении ядер зиготы и первом клеточном делении зиготы.</w:t>
      </w:r>
    </w:p>
    <w:p w:rsidR="00CD69B5" w:rsidRPr="00C524F9" w:rsidRDefault="00CD69B5" w:rsidP="00CD69B5">
      <w:pPr>
        <w:pStyle w:val="a4"/>
        <w:tabs>
          <w:tab w:val="left" w:pos="2977"/>
        </w:tabs>
        <w:spacing w:before="0" w:beforeAutospacing="0" w:after="0" w:afterAutospacing="0"/>
        <w:jc w:val="both"/>
        <w:rPr>
          <w:sz w:val="28"/>
          <w:szCs w:val="28"/>
        </w:rPr>
      </w:pPr>
      <w:r w:rsidRPr="00C524F9">
        <w:rPr>
          <w:sz w:val="28"/>
          <w:szCs w:val="28"/>
        </w:rPr>
        <w:t>Позади головки располагается так называемая «</w:t>
      </w:r>
      <w:r w:rsidRPr="00C524F9">
        <w:rPr>
          <w:b/>
          <w:bCs/>
          <w:sz w:val="28"/>
          <w:szCs w:val="28"/>
        </w:rPr>
        <w:t>средняя часть</w:t>
      </w:r>
      <w:r w:rsidRPr="00C524F9">
        <w:rPr>
          <w:sz w:val="28"/>
          <w:szCs w:val="28"/>
        </w:rPr>
        <w:t>» сперматозоида. От головки среднюю часть отделяет небольшое сужение — «шейка». Позади средней части располагается хвост. Через всю среднюю часть сперматозоида проходит цитоскелет жгутика, который состоит из микротрубочек. В средней части вокруг цитоскелета жгутика располагается митохондрион — гигантская митохондрия сперматозоида. Митохондрион имеет спиральную форму и как бы обвивает цитоскелет жгутика. Митохондрион выполняет функцию синтеза АТФ и тем самым обеспечивает движение жгутика.</w:t>
      </w:r>
    </w:p>
    <w:p w:rsidR="00CD69B5" w:rsidRPr="00C524F9" w:rsidRDefault="00CD69B5" w:rsidP="00CD69B5">
      <w:pPr>
        <w:pStyle w:val="a4"/>
        <w:tabs>
          <w:tab w:val="left" w:pos="2977"/>
        </w:tabs>
        <w:spacing w:before="0" w:beforeAutospacing="0" w:after="0" w:afterAutospacing="0"/>
        <w:ind w:firstLine="426"/>
        <w:jc w:val="both"/>
        <w:rPr>
          <w:sz w:val="28"/>
          <w:szCs w:val="28"/>
        </w:rPr>
      </w:pPr>
      <w:r w:rsidRPr="00C524F9">
        <w:rPr>
          <w:b/>
          <w:bCs/>
          <w:sz w:val="28"/>
          <w:szCs w:val="28"/>
        </w:rPr>
        <w:t>Хвост</w:t>
      </w:r>
      <w:r w:rsidRPr="00C524F9">
        <w:rPr>
          <w:sz w:val="28"/>
          <w:szCs w:val="28"/>
        </w:rPr>
        <w:t>, или жгутик, расположен за средней частью. Он тоньше средней части и значительно длиннее ее. Хвост — орган движения сперматозоида. Его строение типично для клеточных жгутиков эукариот.</w:t>
      </w:r>
    </w:p>
    <w:p w:rsidR="00CD69B5" w:rsidRPr="00C524F9" w:rsidRDefault="00CD69B5" w:rsidP="00CD69B5">
      <w:pPr>
        <w:tabs>
          <w:tab w:val="left" w:pos="2977"/>
        </w:tabs>
        <w:spacing w:after="0" w:line="240" w:lineRule="auto"/>
        <w:jc w:val="both"/>
        <w:rPr>
          <w:rFonts w:ascii="Times New Roman" w:hAnsi="Times New Roman" w:cs="Times New Roman"/>
          <w:spacing w:val="-10"/>
          <w:sz w:val="28"/>
          <w:szCs w:val="28"/>
        </w:rPr>
      </w:pPr>
      <w:r w:rsidRPr="00C524F9">
        <w:rPr>
          <w:rFonts w:ascii="Times New Roman" w:eastAsia="Calibri" w:hAnsi="Times New Roman" w:cs="Times New Roman"/>
          <w:b/>
          <w:spacing w:val="-10"/>
          <w:sz w:val="28"/>
          <w:szCs w:val="28"/>
        </w:rPr>
        <w:t>Функции сперматозоидов</w:t>
      </w:r>
      <w:r w:rsidRPr="00C524F9">
        <w:rPr>
          <w:rFonts w:ascii="Times New Roman" w:eastAsia="Calibri" w:hAnsi="Times New Roman" w:cs="Times New Roman"/>
          <w:spacing w:val="-10"/>
          <w:sz w:val="28"/>
          <w:szCs w:val="28"/>
        </w:rPr>
        <w:t>: оплодотворение яйцеклетки и запуск программы развития яйцеклетки</w:t>
      </w:r>
      <w:r w:rsidRPr="00C524F9">
        <w:rPr>
          <w:rFonts w:ascii="Times New Roman" w:hAnsi="Times New Roman" w:cs="Times New Roman"/>
          <w:spacing w:val="-10"/>
          <w:sz w:val="28"/>
          <w:szCs w:val="28"/>
        </w:rPr>
        <w:t>.</w:t>
      </w:r>
    </w:p>
    <w:p w:rsidR="00CD69B5" w:rsidRPr="00C524F9" w:rsidRDefault="00CD69B5" w:rsidP="00D46A06">
      <w:pPr>
        <w:numPr>
          <w:ilvl w:val="0"/>
          <w:numId w:val="23"/>
        </w:numPr>
        <w:tabs>
          <w:tab w:val="left" w:pos="2977"/>
        </w:tabs>
        <w:spacing w:after="0" w:line="240" w:lineRule="auto"/>
        <w:jc w:val="center"/>
        <w:rPr>
          <w:rFonts w:ascii="Times New Roman" w:hAnsi="Times New Roman" w:cs="Times New Roman"/>
          <w:b/>
          <w:bCs/>
          <w:sz w:val="28"/>
          <w:szCs w:val="28"/>
        </w:rPr>
      </w:pPr>
      <w:r w:rsidRPr="00C524F9">
        <w:rPr>
          <w:rFonts w:ascii="Times New Roman" w:hAnsi="Times New Roman" w:cs="Times New Roman"/>
          <w:b/>
          <w:bCs/>
          <w:sz w:val="28"/>
          <w:szCs w:val="28"/>
        </w:rPr>
        <w:t>Биологическое значение мейоза.</w:t>
      </w:r>
    </w:p>
    <w:tbl>
      <w:tblPr>
        <w:tblW w:w="0" w:type="auto"/>
        <w:tblLook w:val="04A0" w:firstRow="1" w:lastRow="0" w:firstColumn="1" w:lastColumn="0" w:noHBand="0" w:noVBand="1"/>
      </w:tblPr>
      <w:tblGrid>
        <w:gridCol w:w="9287"/>
      </w:tblGrid>
      <w:tr w:rsidR="00CD69B5" w:rsidRPr="00C524F9" w:rsidTr="00C524F9">
        <w:trPr>
          <w:trHeight w:val="1269"/>
        </w:trPr>
        <w:tc>
          <w:tcPr>
            <w:tcW w:w="9288" w:type="dxa"/>
          </w:tcPr>
          <w:p w:rsidR="00CD69B5" w:rsidRPr="00C524F9" w:rsidRDefault="00CD69B5" w:rsidP="00C524F9">
            <w:pPr>
              <w:tabs>
                <w:tab w:val="left" w:pos="2977"/>
              </w:tabs>
              <w:spacing w:after="0" w:line="240" w:lineRule="auto"/>
              <w:ind w:firstLine="426"/>
              <w:jc w:val="both"/>
              <w:rPr>
                <w:rFonts w:ascii="Times New Roman" w:hAnsi="Times New Roman" w:cs="Times New Roman"/>
                <w:sz w:val="28"/>
                <w:szCs w:val="28"/>
              </w:rPr>
            </w:pPr>
            <w:r w:rsidRPr="00C524F9">
              <w:rPr>
                <w:rFonts w:ascii="Times New Roman" w:hAnsi="Times New Roman" w:cs="Times New Roman"/>
                <w:sz w:val="28"/>
                <w:szCs w:val="28"/>
              </w:rPr>
              <w:t xml:space="preserve">Заключается в поддержании постоянства числа хромосом при наличии полового процесса. Кроме того, вследствие кроссинговера происходит </w:t>
            </w:r>
            <w:r w:rsidRPr="00C524F9">
              <w:rPr>
                <w:rFonts w:ascii="Times New Roman" w:hAnsi="Times New Roman" w:cs="Times New Roman"/>
                <w:i/>
                <w:iCs/>
                <w:sz w:val="28"/>
                <w:szCs w:val="28"/>
              </w:rPr>
              <w:t>рекомбинация</w:t>
            </w:r>
            <w:r w:rsidRPr="00C524F9">
              <w:rPr>
                <w:rFonts w:ascii="Times New Roman" w:hAnsi="Times New Roman" w:cs="Times New Roman"/>
                <w:sz w:val="28"/>
                <w:szCs w:val="28"/>
              </w:rPr>
              <w:t xml:space="preserve"> – появление новых сочетаний наследственных задатков в хромосомах. Мейоз обеспечивает также </w:t>
            </w:r>
            <w:r w:rsidRPr="00C524F9">
              <w:rPr>
                <w:rFonts w:ascii="Times New Roman" w:hAnsi="Times New Roman" w:cs="Times New Roman"/>
                <w:i/>
                <w:iCs/>
                <w:sz w:val="28"/>
                <w:szCs w:val="28"/>
              </w:rPr>
              <w:t>комбинативную изменчивость</w:t>
            </w:r>
            <w:r w:rsidRPr="00C524F9">
              <w:rPr>
                <w:rFonts w:ascii="Times New Roman" w:hAnsi="Times New Roman" w:cs="Times New Roman"/>
                <w:sz w:val="28"/>
                <w:szCs w:val="28"/>
              </w:rPr>
              <w:t xml:space="preserve"> – появление новых сочетаний наследственных задатков при дальнейшем оплодотворении.</w:t>
            </w:r>
          </w:p>
        </w:tc>
      </w:tr>
    </w:tbl>
    <w:p w:rsidR="00CD69B5" w:rsidRPr="00C524F9" w:rsidRDefault="00CD69B5" w:rsidP="00CD69B5">
      <w:pPr>
        <w:tabs>
          <w:tab w:val="left" w:pos="0"/>
          <w:tab w:val="left" w:pos="2977"/>
        </w:tabs>
        <w:spacing w:after="0" w:line="240" w:lineRule="auto"/>
        <w:rPr>
          <w:rFonts w:ascii="Times New Roman" w:hAnsi="Times New Roman" w:cs="Times New Roman"/>
          <w:sz w:val="28"/>
          <w:szCs w:val="28"/>
        </w:rPr>
      </w:pPr>
    </w:p>
    <w:p w:rsidR="00CD69B5" w:rsidRPr="00C524F9" w:rsidRDefault="00CD69B5" w:rsidP="00CD69B5">
      <w:pPr>
        <w:tabs>
          <w:tab w:val="left" w:pos="0"/>
          <w:tab w:val="left" w:pos="2977"/>
        </w:tabs>
        <w:spacing w:after="0" w:line="240" w:lineRule="auto"/>
        <w:rPr>
          <w:rFonts w:ascii="Times New Roman" w:hAnsi="Times New Roman" w:cs="Times New Roman"/>
          <w:b/>
          <w:sz w:val="28"/>
          <w:szCs w:val="28"/>
        </w:rPr>
      </w:pPr>
      <w:r w:rsidRPr="00C524F9">
        <w:rPr>
          <w:rFonts w:ascii="Times New Roman" w:hAnsi="Times New Roman" w:cs="Times New Roman"/>
          <w:b/>
          <w:sz w:val="28"/>
          <w:szCs w:val="28"/>
        </w:rPr>
        <w:t>Контрольные вопросы для закрепления:</w:t>
      </w:r>
    </w:p>
    <w:p w:rsidR="00CD69B5" w:rsidRPr="00C524F9" w:rsidRDefault="00CD69B5" w:rsidP="00D46A06">
      <w:pPr>
        <w:numPr>
          <w:ilvl w:val="0"/>
          <w:numId w:val="20"/>
        </w:numPr>
        <w:tabs>
          <w:tab w:val="left" w:pos="0"/>
          <w:tab w:val="left" w:pos="284"/>
          <w:tab w:val="left" w:pos="2977"/>
        </w:tabs>
        <w:spacing w:after="0" w:line="240" w:lineRule="auto"/>
        <w:ind w:left="0" w:firstLine="0"/>
        <w:rPr>
          <w:rFonts w:ascii="Times New Roman" w:hAnsi="Times New Roman" w:cs="Times New Roman"/>
          <w:sz w:val="28"/>
          <w:szCs w:val="28"/>
        </w:rPr>
      </w:pPr>
      <w:r w:rsidRPr="00C524F9">
        <w:rPr>
          <w:rFonts w:ascii="Times New Roman" w:hAnsi="Times New Roman" w:cs="Times New Roman"/>
          <w:sz w:val="28"/>
          <w:szCs w:val="28"/>
        </w:rPr>
        <w:t>Способы и формы размножения.</w:t>
      </w:r>
    </w:p>
    <w:p w:rsidR="00CD69B5" w:rsidRPr="00C524F9" w:rsidRDefault="00CD69B5" w:rsidP="00D46A06">
      <w:pPr>
        <w:numPr>
          <w:ilvl w:val="0"/>
          <w:numId w:val="20"/>
        </w:numPr>
        <w:tabs>
          <w:tab w:val="left" w:pos="0"/>
          <w:tab w:val="left" w:pos="284"/>
          <w:tab w:val="left" w:pos="2977"/>
        </w:tabs>
        <w:spacing w:after="0" w:line="240" w:lineRule="auto"/>
        <w:ind w:left="0" w:firstLine="0"/>
        <w:rPr>
          <w:rFonts w:ascii="Times New Roman" w:hAnsi="Times New Roman" w:cs="Times New Roman"/>
          <w:sz w:val="28"/>
          <w:szCs w:val="28"/>
        </w:rPr>
      </w:pPr>
      <w:r w:rsidRPr="00C524F9">
        <w:rPr>
          <w:rFonts w:ascii="Times New Roman" w:hAnsi="Times New Roman" w:cs="Times New Roman"/>
          <w:sz w:val="28"/>
          <w:szCs w:val="28"/>
        </w:rPr>
        <w:t>Гаметогенез.</w:t>
      </w:r>
    </w:p>
    <w:p w:rsidR="00CD69B5" w:rsidRPr="00C524F9" w:rsidRDefault="00CD69B5" w:rsidP="00D46A06">
      <w:pPr>
        <w:numPr>
          <w:ilvl w:val="0"/>
          <w:numId w:val="20"/>
        </w:numPr>
        <w:tabs>
          <w:tab w:val="left" w:pos="0"/>
          <w:tab w:val="left" w:pos="284"/>
          <w:tab w:val="left" w:pos="2977"/>
        </w:tabs>
        <w:spacing w:after="0" w:line="240" w:lineRule="auto"/>
        <w:ind w:left="0" w:firstLine="0"/>
        <w:rPr>
          <w:rFonts w:ascii="Times New Roman" w:hAnsi="Times New Roman" w:cs="Times New Roman"/>
          <w:sz w:val="28"/>
          <w:szCs w:val="28"/>
        </w:rPr>
      </w:pPr>
      <w:r w:rsidRPr="00C524F9">
        <w:rPr>
          <w:rFonts w:ascii="Times New Roman" w:hAnsi="Times New Roman" w:cs="Times New Roman"/>
          <w:sz w:val="28"/>
          <w:szCs w:val="28"/>
        </w:rPr>
        <w:t>Развитие половых клеток.</w:t>
      </w:r>
    </w:p>
    <w:p w:rsidR="00CD69B5" w:rsidRPr="00C524F9" w:rsidRDefault="00CD69B5" w:rsidP="00D46A06">
      <w:pPr>
        <w:numPr>
          <w:ilvl w:val="0"/>
          <w:numId w:val="20"/>
        </w:numPr>
        <w:tabs>
          <w:tab w:val="left" w:pos="0"/>
          <w:tab w:val="left" w:pos="284"/>
          <w:tab w:val="left" w:pos="2977"/>
        </w:tabs>
        <w:spacing w:after="0" w:line="240" w:lineRule="auto"/>
        <w:ind w:left="0" w:firstLine="0"/>
        <w:rPr>
          <w:rFonts w:ascii="Times New Roman" w:hAnsi="Times New Roman" w:cs="Times New Roman"/>
          <w:sz w:val="28"/>
          <w:szCs w:val="28"/>
        </w:rPr>
      </w:pPr>
      <w:r w:rsidRPr="00C524F9">
        <w:rPr>
          <w:rFonts w:ascii="Times New Roman" w:hAnsi="Times New Roman" w:cs="Times New Roman"/>
          <w:sz w:val="28"/>
          <w:szCs w:val="28"/>
        </w:rPr>
        <w:t>Строение и функции яйцеклеток.</w:t>
      </w:r>
    </w:p>
    <w:p w:rsidR="00CD69B5" w:rsidRPr="00C524F9" w:rsidRDefault="00CD69B5" w:rsidP="00D46A06">
      <w:pPr>
        <w:numPr>
          <w:ilvl w:val="0"/>
          <w:numId w:val="20"/>
        </w:numPr>
        <w:tabs>
          <w:tab w:val="left" w:pos="0"/>
          <w:tab w:val="left" w:pos="284"/>
          <w:tab w:val="left" w:pos="2977"/>
        </w:tabs>
        <w:spacing w:after="0" w:line="240" w:lineRule="auto"/>
        <w:ind w:left="0" w:firstLine="0"/>
        <w:rPr>
          <w:rFonts w:ascii="Times New Roman" w:hAnsi="Times New Roman" w:cs="Times New Roman"/>
          <w:sz w:val="28"/>
          <w:szCs w:val="28"/>
        </w:rPr>
      </w:pPr>
      <w:r w:rsidRPr="00C524F9">
        <w:rPr>
          <w:rFonts w:ascii="Times New Roman" w:hAnsi="Times New Roman" w:cs="Times New Roman"/>
          <w:sz w:val="28"/>
          <w:szCs w:val="28"/>
        </w:rPr>
        <w:t>Строение и функции сперматозоида.</w:t>
      </w: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r w:rsidRPr="00C524F9">
        <w:rPr>
          <w:rFonts w:ascii="Times New Roman" w:hAnsi="Times New Roman" w:cs="Times New Roman"/>
          <w:sz w:val="28"/>
          <w:szCs w:val="28"/>
        </w:rPr>
        <w:t>6.  Биологическое значение митоза и мейоза.</w:t>
      </w: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9B53F0" w:rsidRDefault="009B53F0" w:rsidP="00CD69B5">
      <w:pPr>
        <w:pStyle w:val="4"/>
        <w:rPr>
          <w:rStyle w:val="a8"/>
          <w:rFonts w:ascii="Times New Roman" w:eastAsia="Times New Roman" w:hAnsi="Times New Roman" w:cs="Times New Roman"/>
          <w:b w:val="0"/>
          <w:i w:val="0"/>
          <w:sz w:val="28"/>
          <w:szCs w:val="28"/>
        </w:rPr>
      </w:pPr>
      <w:r>
        <w:rPr>
          <w:rFonts w:ascii="Times New Roman" w:hAnsi="Times New Roman" w:cs="Times New Roman"/>
          <w:b w:val="0"/>
          <w:i w:val="0"/>
          <w:sz w:val="28"/>
          <w:szCs w:val="28"/>
        </w:rPr>
        <w:fldChar w:fldCharType="begin"/>
      </w:r>
      <w:r>
        <w:rPr>
          <w:rFonts w:ascii="Times New Roman" w:hAnsi="Times New Roman" w:cs="Times New Roman"/>
          <w:b w:val="0"/>
          <w:i w:val="0"/>
          <w:sz w:val="28"/>
          <w:szCs w:val="28"/>
        </w:rPr>
        <w:instrText xml:space="preserve"> HYPERLINK  \l "_Оглавление_1" </w:instrText>
      </w:r>
      <w:r>
        <w:rPr>
          <w:rFonts w:ascii="Times New Roman" w:hAnsi="Times New Roman" w:cs="Times New Roman"/>
          <w:b w:val="0"/>
          <w:i w:val="0"/>
          <w:sz w:val="28"/>
          <w:szCs w:val="28"/>
        </w:rPr>
        <w:fldChar w:fldCharType="separate"/>
      </w:r>
      <w:r w:rsidR="00CD69B5" w:rsidRPr="009B53F0">
        <w:rPr>
          <w:rStyle w:val="a8"/>
          <w:rFonts w:ascii="Times New Roman" w:hAnsi="Times New Roman" w:cs="Times New Roman"/>
          <w:b w:val="0"/>
          <w:i w:val="0"/>
          <w:sz w:val="28"/>
          <w:szCs w:val="28"/>
        </w:rPr>
        <w:t>Вернуться к оглавлению</w:t>
      </w:r>
    </w:p>
    <w:p w:rsidR="00CD69B5" w:rsidRPr="00C524F9" w:rsidRDefault="009B53F0" w:rsidP="00CD69B5">
      <w:pPr>
        <w:tabs>
          <w:tab w:val="left" w:pos="2977"/>
        </w:tabs>
        <w:spacing w:after="0" w:line="240" w:lineRule="auto"/>
        <w:jc w:val="both"/>
        <w:rPr>
          <w:rFonts w:ascii="Times New Roman" w:hAnsi="Times New Roman" w:cs="Times New Roman"/>
          <w:sz w:val="28"/>
          <w:szCs w:val="28"/>
        </w:rPr>
      </w:pPr>
      <w:r>
        <w:rPr>
          <w:rFonts w:ascii="Times New Roman" w:eastAsiaTheme="majorEastAsia" w:hAnsi="Times New Roman" w:cs="Times New Roman"/>
          <w:bCs/>
          <w:iCs/>
          <w:color w:val="4F81BD" w:themeColor="accent1"/>
          <w:sz w:val="28"/>
          <w:szCs w:val="28"/>
        </w:rPr>
        <w:fldChar w:fldCharType="end"/>
      </w:r>
    </w:p>
    <w:p w:rsidR="00CD69B5" w:rsidRPr="00C524F9" w:rsidRDefault="00B26E06" w:rsidP="00CD69B5">
      <w:pPr>
        <w:pStyle w:val="4"/>
        <w:jc w:val="center"/>
        <w:rPr>
          <w:rFonts w:ascii="Times New Roman" w:hAnsi="Times New Roman" w:cs="Times New Roman"/>
          <w:i w:val="0"/>
          <w:color w:val="000000" w:themeColor="text1"/>
          <w:sz w:val="28"/>
          <w:szCs w:val="28"/>
        </w:rPr>
      </w:pPr>
      <w:bookmarkStart w:id="21" w:name="_Онтогенез"/>
      <w:bookmarkEnd w:id="21"/>
      <w:r>
        <w:rPr>
          <w:rFonts w:ascii="Times New Roman" w:hAnsi="Times New Roman" w:cs="Times New Roman"/>
          <w:i w:val="0"/>
          <w:color w:val="000000" w:themeColor="text1"/>
          <w:sz w:val="28"/>
          <w:szCs w:val="28"/>
        </w:rPr>
        <w:lastRenderedPageBreak/>
        <w:t>Онтогенез</w:t>
      </w:r>
    </w:p>
    <w:p w:rsidR="00CD69B5" w:rsidRPr="00C524F9" w:rsidRDefault="00CD69B5" w:rsidP="00CD69B5">
      <w:pPr>
        <w:tabs>
          <w:tab w:val="left" w:pos="0"/>
          <w:tab w:val="left" w:pos="2977"/>
        </w:tabs>
        <w:spacing w:after="0" w:line="240" w:lineRule="auto"/>
        <w:rPr>
          <w:rFonts w:ascii="Times New Roman" w:hAnsi="Times New Roman"/>
          <w:sz w:val="28"/>
          <w:szCs w:val="28"/>
        </w:rPr>
      </w:pPr>
    </w:p>
    <w:p w:rsidR="00CD69B5" w:rsidRPr="00C524F9" w:rsidRDefault="00CD69B5" w:rsidP="00CD69B5">
      <w:pPr>
        <w:tabs>
          <w:tab w:val="left" w:pos="0"/>
          <w:tab w:val="left" w:pos="2977"/>
        </w:tabs>
        <w:spacing w:after="0" w:line="240" w:lineRule="auto"/>
        <w:rPr>
          <w:rFonts w:ascii="Times New Roman" w:hAnsi="Times New Roman"/>
          <w:sz w:val="28"/>
          <w:szCs w:val="28"/>
        </w:rPr>
      </w:pPr>
      <w:r w:rsidRPr="00C524F9">
        <w:rPr>
          <w:rFonts w:ascii="Times New Roman" w:hAnsi="Times New Roman"/>
          <w:sz w:val="28"/>
          <w:szCs w:val="28"/>
        </w:rPr>
        <w:t>План:</w:t>
      </w:r>
    </w:p>
    <w:p w:rsidR="00CD69B5" w:rsidRPr="00C524F9" w:rsidRDefault="00CD69B5" w:rsidP="00D46A06">
      <w:pPr>
        <w:pStyle w:val="a3"/>
        <w:numPr>
          <w:ilvl w:val="0"/>
          <w:numId w:val="70"/>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Понятие «онтогенез». Типы онтогенеза</w:t>
      </w:r>
    </w:p>
    <w:p w:rsidR="00CD69B5" w:rsidRPr="00C524F9" w:rsidRDefault="00CD69B5" w:rsidP="00D46A06">
      <w:pPr>
        <w:pStyle w:val="a3"/>
        <w:numPr>
          <w:ilvl w:val="0"/>
          <w:numId w:val="70"/>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Периодизация онтогенеза</w:t>
      </w:r>
    </w:p>
    <w:p w:rsidR="00CD69B5" w:rsidRPr="00C524F9" w:rsidRDefault="00CD69B5" w:rsidP="00CD69B5">
      <w:pPr>
        <w:pStyle w:val="a3"/>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2.1. Пренатальный период</w:t>
      </w:r>
    </w:p>
    <w:p w:rsidR="00CD69B5" w:rsidRPr="00C524F9" w:rsidRDefault="00CD69B5" w:rsidP="00CD69B5">
      <w:pPr>
        <w:pStyle w:val="a3"/>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2.2. Постнатальный период</w:t>
      </w:r>
    </w:p>
    <w:p w:rsidR="00CD69B5" w:rsidRPr="00C524F9" w:rsidRDefault="00CD69B5" w:rsidP="00D46A06">
      <w:pPr>
        <w:pStyle w:val="a3"/>
        <w:numPr>
          <w:ilvl w:val="0"/>
          <w:numId w:val="70"/>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Нарушение эмбриогенеза</w:t>
      </w:r>
    </w:p>
    <w:p w:rsidR="00CD69B5" w:rsidRPr="00C524F9" w:rsidRDefault="00CD69B5" w:rsidP="00CD69B5">
      <w:pPr>
        <w:tabs>
          <w:tab w:val="left" w:pos="0"/>
          <w:tab w:val="left" w:pos="2977"/>
        </w:tabs>
        <w:spacing w:after="0" w:line="240" w:lineRule="auto"/>
        <w:rPr>
          <w:rFonts w:ascii="Times New Roman" w:hAnsi="Times New Roman"/>
          <w:sz w:val="28"/>
          <w:szCs w:val="28"/>
        </w:rPr>
      </w:pPr>
    </w:p>
    <w:p w:rsidR="00CD69B5" w:rsidRPr="00C524F9" w:rsidRDefault="00CD69B5" w:rsidP="00D46A06">
      <w:pPr>
        <w:numPr>
          <w:ilvl w:val="0"/>
          <w:numId w:val="24"/>
        </w:numPr>
        <w:tabs>
          <w:tab w:val="left" w:pos="2977"/>
        </w:tabs>
        <w:spacing w:after="0" w:line="240" w:lineRule="auto"/>
        <w:ind w:left="0"/>
        <w:jc w:val="center"/>
        <w:rPr>
          <w:rFonts w:ascii="Times New Roman" w:hAnsi="Times New Roman"/>
          <w:b/>
          <w:sz w:val="28"/>
          <w:szCs w:val="28"/>
        </w:rPr>
      </w:pPr>
      <w:r w:rsidRPr="00C524F9">
        <w:rPr>
          <w:rFonts w:ascii="Times New Roman" w:hAnsi="Times New Roman"/>
          <w:b/>
          <w:sz w:val="28"/>
          <w:szCs w:val="28"/>
        </w:rPr>
        <w:t>Понятие «онтогенез». Типы онтогенеза.</w:t>
      </w:r>
    </w:p>
    <w:p w:rsidR="00CD69B5" w:rsidRPr="00C524F9" w:rsidRDefault="00CD69B5" w:rsidP="00CD69B5">
      <w:pPr>
        <w:pStyle w:val="a4"/>
        <w:tabs>
          <w:tab w:val="left" w:pos="2977"/>
        </w:tabs>
        <w:spacing w:before="0" w:beforeAutospacing="0" w:after="0" w:afterAutospacing="0"/>
        <w:ind w:firstLine="426"/>
        <w:jc w:val="both"/>
        <w:rPr>
          <w:bCs/>
          <w:i/>
          <w:iCs/>
          <w:sz w:val="28"/>
          <w:szCs w:val="28"/>
        </w:rPr>
      </w:pPr>
      <w:r w:rsidRPr="00C524F9">
        <w:rPr>
          <w:b/>
          <w:bCs/>
          <w:i/>
          <w:iCs/>
          <w:sz w:val="28"/>
          <w:szCs w:val="28"/>
        </w:rPr>
        <w:t xml:space="preserve">Онтогенез – </w:t>
      </w:r>
      <w:r w:rsidRPr="00C524F9">
        <w:rPr>
          <w:bCs/>
          <w:i/>
          <w:iCs/>
          <w:sz w:val="28"/>
          <w:szCs w:val="28"/>
        </w:rPr>
        <w:t>это процесс индивидуального развития организма от момента образования зиготы и до смерти организма, во время которого идет полная реализация наследственной информации.</w:t>
      </w:r>
    </w:p>
    <w:p w:rsidR="00CD69B5" w:rsidRPr="00C524F9" w:rsidRDefault="00CD69B5" w:rsidP="00CD69B5">
      <w:pPr>
        <w:pStyle w:val="a4"/>
        <w:tabs>
          <w:tab w:val="left" w:pos="2977"/>
        </w:tabs>
        <w:spacing w:before="0" w:beforeAutospacing="0" w:after="0" w:afterAutospacing="0"/>
        <w:ind w:firstLine="426"/>
        <w:jc w:val="both"/>
        <w:rPr>
          <w:bCs/>
          <w:iCs/>
          <w:sz w:val="28"/>
          <w:szCs w:val="28"/>
        </w:rPr>
      </w:pPr>
      <w:r w:rsidRPr="00C524F9">
        <w:rPr>
          <w:bCs/>
          <w:iCs/>
          <w:sz w:val="28"/>
          <w:szCs w:val="28"/>
        </w:rPr>
        <w:t>Типы онтогенеза:</w:t>
      </w:r>
    </w:p>
    <w:p w:rsidR="00CD69B5" w:rsidRPr="00C524F9" w:rsidRDefault="00CD69B5" w:rsidP="00D46A06">
      <w:pPr>
        <w:pStyle w:val="a4"/>
        <w:numPr>
          <w:ilvl w:val="0"/>
          <w:numId w:val="71"/>
        </w:numPr>
        <w:tabs>
          <w:tab w:val="left" w:pos="2977"/>
        </w:tabs>
        <w:spacing w:before="0" w:beforeAutospacing="0" w:after="0" w:afterAutospacing="0"/>
        <w:ind w:left="0"/>
        <w:jc w:val="both"/>
        <w:rPr>
          <w:sz w:val="28"/>
          <w:szCs w:val="28"/>
        </w:rPr>
      </w:pPr>
      <w:r w:rsidRPr="00C524F9">
        <w:rPr>
          <w:sz w:val="28"/>
          <w:szCs w:val="28"/>
        </w:rPr>
        <w:t>Непрямое развитие (развитие с метаморфозом)</w:t>
      </w:r>
    </w:p>
    <w:p w:rsidR="00CD69B5" w:rsidRPr="00C524F9" w:rsidRDefault="00CD69B5" w:rsidP="00B26E06">
      <w:pPr>
        <w:pStyle w:val="a4"/>
        <w:tabs>
          <w:tab w:val="left" w:pos="2977"/>
        </w:tabs>
        <w:spacing w:before="0" w:beforeAutospacing="0" w:after="0" w:afterAutospacing="0"/>
        <w:jc w:val="both"/>
        <w:rPr>
          <w:sz w:val="28"/>
          <w:szCs w:val="28"/>
        </w:rPr>
      </w:pPr>
      <w:r w:rsidRPr="00C524F9">
        <w:rPr>
          <w:sz w:val="28"/>
          <w:szCs w:val="28"/>
        </w:rPr>
        <w:t>А) с полным метаморфозом</w:t>
      </w:r>
    </w:p>
    <w:p w:rsidR="00CD69B5" w:rsidRDefault="00B26E06" w:rsidP="00B26E06">
      <w:pPr>
        <w:pStyle w:val="a4"/>
        <w:tabs>
          <w:tab w:val="left" w:pos="2977"/>
        </w:tabs>
        <w:spacing w:before="0" w:beforeAutospacing="0" w:after="0" w:afterAutospacing="0"/>
        <w:jc w:val="center"/>
        <w:rPr>
          <w:sz w:val="28"/>
          <w:szCs w:val="28"/>
        </w:rPr>
      </w:pPr>
      <w:r w:rsidRPr="00C524F9">
        <w:rPr>
          <w:sz w:val="28"/>
          <w:szCs w:val="28"/>
        </w:rPr>
        <w:object w:dxaOrig="10260" w:dyaOrig="6600">
          <v:shape id="_x0000_i1033" type="#_x0000_t75" style="width:303pt;height:189pt" o:ole="">
            <v:imagedata r:id="rId82" o:title="" cropbottom="5813f"/>
          </v:shape>
          <o:OLEObject Type="Embed" ProgID="PBrush" ShapeID="_x0000_i1033" DrawAspect="Content" ObjectID="_1521979624" r:id="rId83"/>
        </w:object>
      </w:r>
    </w:p>
    <w:p w:rsidR="00B26E06" w:rsidRDefault="00B26E06" w:rsidP="00B26E06">
      <w:pPr>
        <w:pStyle w:val="a4"/>
        <w:tabs>
          <w:tab w:val="left" w:pos="2977"/>
        </w:tabs>
        <w:spacing w:before="0" w:beforeAutospacing="0" w:after="0" w:afterAutospacing="0"/>
        <w:jc w:val="center"/>
        <w:rPr>
          <w:sz w:val="28"/>
          <w:szCs w:val="28"/>
        </w:rPr>
      </w:pPr>
      <w:r w:rsidRPr="005261CF">
        <w:rPr>
          <w:b/>
          <w:spacing w:val="-10"/>
          <w:szCs w:val="28"/>
        </w:rPr>
        <w:t>Рисунок 4</w:t>
      </w:r>
      <w:r>
        <w:rPr>
          <w:b/>
          <w:spacing w:val="-10"/>
          <w:szCs w:val="28"/>
        </w:rPr>
        <w:t>6</w:t>
      </w:r>
      <w:r w:rsidRPr="005261CF">
        <w:rPr>
          <w:b/>
          <w:spacing w:val="-10"/>
          <w:szCs w:val="28"/>
        </w:rPr>
        <w:t xml:space="preserve">. </w:t>
      </w:r>
      <w:r>
        <w:rPr>
          <w:b/>
          <w:spacing w:val="-10"/>
          <w:szCs w:val="28"/>
        </w:rPr>
        <w:t>Непрямое развитие майского жука</w:t>
      </w:r>
    </w:p>
    <w:p w:rsidR="00CD69B5" w:rsidRPr="00C524F9" w:rsidRDefault="00CD69B5" w:rsidP="00B26E06">
      <w:pPr>
        <w:pStyle w:val="a4"/>
        <w:tabs>
          <w:tab w:val="left" w:pos="2977"/>
        </w:tabs>
        <w:spacing w:before="0" w:beforeAutospacing="0" w:after="0" w:afterAutospacing="0"/>
        <w:jc w:val="both"/>
        <w:rPr>
          <w:sz w:val="28"/>
          <w:szCs w:val="28"/>
        </w:rPr>
      </w:pPr>
      <w:r w:rsidRPr="00C524F9">
        <w:rPr>
          <w:sz w:val="28"/>
          <w:szCs w:val="28"/>
        </w:rPr>
        <w:t>Б) с неполным превращением</w:t>
      </w:r>
    </w:p>
    <w:p w:rsidR="00CD69B5" w:rsidRDefault="00CD69B5" w:rsidP="00B26E06">
      <w:pPr>
        <w:pStyle w:val="a4"/>
        <w:tabs>
          <w:tab w:val="left" w:pos="2977"/>
        </w:tabs>
        <w:spacing w:before="0" w:beforeAutospacing="0" w:after="0" w:afterAutospacing="0"/>
        <w:jc w:val="center"/>
        <w:rPr>
          <w:sz w:val="28"/>
          <w:szCs w:val="28"/>
        </w:rPr>
      </w:pPr>
      <w:r w:rsidRPr="00C524F9">
        <w:rPr>
          <w:noProof/>
          <w:sz w:val="28"/>
          <w:szCs w:val="28"/>
        </w:rPr>
        <w:drawing>
          <wp:inline distT="0" distB="0" distL="0" distR="0" wp14:anchorId="166BEDE8" wp14:editId="45929CF8">
            <wp:extent cx="3977257" cy="2598211"/>
            <wp:effectExtent l="19050" t="0" r="4193" b="0"/>
            <wp:docPr id="7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4" cstate="print"/>
                    <a:srcRect b="7325"/>
                    <a:stretch>
                      <a:fillRect/>
                    </a:stretch>
                  </pic:blipFill>
                  <pic:spPr bwMode="auto">
                    <a:xfrm>
                      <a:off x="0" y="0"/>
                      <a:ext cx="3977257" cy="2598211"/>
                    </a:xfrm>
                    <a:prstGeom prst="rect">
                      <a:avLst/>
                    </a:prstGeom>
                    <a:noFill/>
                    <a:ln w="9525">
                      <a:noFill/>
                      <a:miter lim="800000"/>
                      <a:headEnd/>
                      <a:tailEnd/>
                    </a:ln>
                  </pic:spPr>
                </pic:pic>
              </a:graphicData>
            </a:graphic>
          </wp:inline>
        </w:drawing>
      </w:r>
    </w:p>
    <w:p w:rsidR="00B26E06" w:rsidRPr="00C524F9" w:rsidRDefault="00B26E06" w:rsidP="00B26E06">
      <w:pPr>
        <w:pStyle w:val="a4"/>
        <w:tabs>
          <w:tab w:val="left" w:pos="2977"/>
        </w:tabs>
        <w:spacing w:before="0" w:beforeAutospacing="0" w:after="0" w:afterAutospacing="0"/>
        <w:jc w:val="center"/>
        <w:rPr>
          <w:sz w:val="28"/>
          <w:szCs w:val="28"/>
        </w:rPr>
      </w:pPr>
      <w:r w:rsidRPr="005261CF">
        <w:rPr>
          <w:b/>
          <w:spacing w:val="-10"/>
          <w:szCs w:val="28"/>
        </w:rPr>
        <w:t>Рисунок 4</w:t>
      </w:r>
      <w:r>
        <w:rPr>
          <w:b/>
          <w:spacing w:val="-10"/>
          <w:szCs w:val="28"/>
        </w:rPr>
        <w:t>7</w:t>
      </w:r>
      <w:r w:rsidRPr="005261CF">
        <w:rPr>
          <w:b/>
          <w:spacing w:val="-10"/>
          <w:szCs w:val="28"/>
        </w:rPr>
        <w:t xml:space="preserve">. </w:t>
      </w:r>
      <w:r>
        <w:rPr>
          <w:b/>
          <w:spacing w:val="-10"/>
          <w:szCs w:val="28"/>
        </w:rPr>
        <w:t>Непрямое развитие с неполным метаморфозом</w:t>
      </w:r>
    </w:p>
    <w:p w:rsidR="00B26E06" w:rsidRDefault="00B26E06" w:rsidP="00B26E06">
      <w:pPr>
        <w:pStyle w:val="a4"/>
        <w:tabs>
          <w:tab w:val="left" w:pos="2977"/>
        </w:tabs>
        <w:spacing w:before="0" w:beforeAutospacing="0" w:after="0" w:afterAutospacing="0"/>
        <w:jc w:val="both"/>
        <w:rPr>
          <w:sz w:val="28"/>
          <w:szCs w:val="28"/>
        </w:rPr>
      </w:pPr>
    </w:p>
    <w:p w:rsidR="00CD69B5" w:rsidRPr="00C524F9" w:rsidRDefault="00CD69B5" w:rsidP="00D46A06">
      <w:pPr>
        <w:pStyle w:val="a4"/>
        <w:numPr>
          <w:ilvl w:val="0"/>
          <w:numId w:val="71"/>
        </w:numPr>
        <w:tabs>
          <w:tab w:val="left" w:pos="2977"/>
        </w:tabs>
        <w:spacing w:before="0" w:beforeAutospacing="0" w:after="0" w:afterAutospacing="0"/>
        <w:ind w:left="0"/>
        <w:jc w:val="both"/>
        <w:rPr>
          <w:sz w:val="28"/>
          <w:szCs w:val="28"/>
        </w:rPr>
      </w:pPr>
      <w:r w:rsidRPr="00C524F9">
        <w:rPr>
          <w:sz w:val="28"/>
          <w:szCs w:val="28"/>
        </w:rPr>
        <w:lastRenderedPageBreak/>
        <w:t>Прямое развитие</w:t>
      </w:r>
    </w:p>
    <w:p w:rsidR="00CD69B5" w:rsidRPr="00C524F9" w:rsidRDefault="00CD69B5" w:rsidP="00CD69B5">
      <w:pPr>
        <w:pStyle w:val="a4"/>
        <w:tabs>
          <w:tab w:val="left" w:pos="2977"/>
        </w:tabs>
        <w:spacing w:before="0" w:beforeAutospacing="0" w:after="0" w:afterAutospacing="0"/>
        <w:jc w:val="both"/>
        <w:rPr>
          <w:sz w:val="28"/>
          <w:szCs w:val="28"/>
        </w:rPr>
      </w:pPr>
      <w:r w:rsidRPr="00C524F9">
        <w:rPr>
          <w:sz w:val="28"/>
          <w:szCs w:val="28"/>
        </w:rPr>
        <w:t>А) неличиночное развитие, т.е. из яйцевых оболочек развивается особь по строению такая же, как и взрослая особь (яйцекладущие)</w:t>
      </w:r>
    </w:p>
    <w:tbl>
      <w:tblPr>
        <w:tblW w:w="0" w:type="auto"/>
        <w:tblInd w:w="720" w:type="dxa"/>
        <w:tblLook w:val="04A0" w:firstRow="1" w:lastRow="0" w:firstColumn="1" w:lastColumn="0" w:noHBand="0" w:noVBand="1"/>
      </w:tblPr>
      <w:tblGrid>
        <w:gridCol w:w="8567"/>
      </w:tblGrid>
      <w:tr w:rsidR="00CD69B5" w:rsidRPr="00C524F9" w:rsidTr="00C524F9">
        <w:tc>
          <w:tcPr>
            <w:tcW w:w="9288" w:type="dxa"/>
          </w:tcPr>
          <w:p w:rsidR="00CD69B5" w:rsidRPr="00C524F9" w:rsidRDefault="00CD69B5" w:rsidP="00C524F9">
            <w:pPr>
              <w:pStyle w:val="a4"/>
              <w:tabs>
                <w:tab w:val="left" w:pos="2977"/>
              </w:tabs>
              <w:spacing w:before="0" w:beforeAutospacing="0" w:after="0" w:afterAutospacing="0"/>
              <w:jc w:val="center"/>
              <w:rPr>
                <w:sz w:val="28"/>
                <w:szCs w:val="28"/>
                <w:lang w:eastAsia="en-US"/>
              </w:rPr>
            </w:pPr>
            <w:r w:rsidRPr="00C524F9">
              <w:rPr>
                <w:noProof/>
                <w:sz w:val="28"/>
                <w:szCs w:val="28"/>
              </w:rPr>
              <w:drawing>
                <wp:inline distT="0" distB="0" distL="0" distR="0" wp14:anchorId="249CBF12" wp14:editId="2C5ADB60">
                  <wp:extent cx="3819705" cy="2433427"/>
                  <wp:effectExtent l="19050" t="0" r="9345" b="0"/>
                  <wp:docPr id="7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5" cstate="print"/>
                          <a:srcRect b="3601"/>
                          <a:stretch>
                            <a:fillRect/>
                          </a:stretch>
                        </pic:blipFill>
                        <pic:spPr bwMode="auto">
                          <a:xfrm>
                            <a:off x="0" y="0"/>
                            <a:ext cx="3821210" cy="2434386"/>
                          </a:xfrm>
                          <a:prstGeom prst="rect">
                            <a:avLst/>
                          </a:prstGeom>
                          <a:noFill/>
                          <a:ln w="9525">
                            <a:noFill/>
                            <a:miter lim="800000"/>
                            <a:headEnd/>
                            <a:tailEnd/>
                          </a:ln>
                        </pic:spPr>
                      </pic:pic>
                    </a:graphicData>
                  </a:graphic>
                </wp:inline>
              </w:drawing>
            </w:r>
          </w:p>
        </w:tc>
      </w:tr>
      <w:tr w:rsidR="00CD69B5" w:rsidRPr="00C524F9" w:rsidTr="00C524F9">
        <w:tc>
          <w:tcPr>
            <w:tcW w:w="9288" w:type="dxa"/>
          </w:tcPr>
          <w:p w:rsidR="00CD69B5" w:rsidRPr="00B26E06" w:rsidRDefault="00CD69B5" w:rsidP="00202B66">
            <w:pPr>
              <w:pStyle w:val="a4"/>
              <w:tabs>
                <w:tab w:val="left" w:pos="2977"/>
              </w:tabs>
              <w:spacing w:before="0" w:beforeAutospacing="0" w:after="0" w:afterAutospacing="0"/>
              <w:jc w:val="center"/>
              <w:rPr>
                <w:b/>
                <w:sz w:val="28"/>
                <w:szCs w:val="28"/>
                <w:lang w:eastAsia="en-US"/>
              </w:rPr>
            </w:pPr>
            <w:r w:rsidRPr="00B26E06">
              <w:rPr>
                <w:b/>
                <w:szCs w:val="28"/>
                <w:lang w:eastAsia="en-US"/>
              </w:rPr>
              <w:t xml:space="preserve">Рисунок </w:t>
            </w:r>
            <w:r w:rsidR="00202B66">
              <w:rPr>
                <w:b/>
                <w:szCs w:val="28"/>
                <w:lang w:eastAsia="en-US"/>
              </w:rPr>
              <w:t>48</w:t>
            </w:r>
            <w:r w:rsidRPr="00B26E06">
              <w:rPr>
                <w:b/>
                <w:szCs w:val="28"/>
                <w:lang w:eastAsia="en-US"/>
              </w:rPr>
              <w:t>. Прямое неличиночное развитие</w:t>
            </w:r>
          </w:p>
        </w:tc>
      </w:tr>
    </w:tbl>
    <w:p w:rsidR="00CD69B5" w:rsidRPr="00C524F9" w:rsidRDefault="00CD69B5" w:rsidP="00CD69B5">
      <w:pPr>
        <w:pStyle w:val="a4"/>
        <w:tabs>
          <w:tab w:val="left" w:pos="2977"/>
        </w:tabs>
        <w:spacing w:before="0" w:beforeAutospacing="0" w:after="0" w:afterAutospacing="0"/>
        <w:jc w:val="both"/>
        <w:rPr>
          <w:sz w:val="28"/>
          <w:szCs w:val="28"/>
        </w:rPr>
      </w:pPr>
    </w:p>
    <w:p w:rsidR="00CD69B5" w:rsidRPr="00C524F9" w:rsidRDefault="00CD69B5" w:rsidP="00CD69B5">
      <w:pPr>
        <w:pStyle w:val="a4"/>
        <w:tabs>
          <w:tab w:val="left" w:pos="2977"/>
        </w:tabs>
        <w:spacing w:before="0" w:beforeAutospacing="0" w:after="0" w:afterAutospacing="0"/>
        <w:jc w:val="both"/>
        <w:rPr>
          <w:sz w:val="28"/>
          <w:szCs w:val="28"/>
        </w:rPr>
      </w:pPr>
      <w:r w:rsidRPr="00C524F9">
        <w:rPr>
          <w:sz w:val="28"/>
          <w:szCs w:val="28"/>
        </w:rPr>
        <w:t>Б) Внутриутробное развитие – формирование плода в матке женской особи.</w:t>
      </w:r>
    </w:p>
    <w:tbl>
      <w:tblPr>
        <w:tblW w:w="0" w:type="auto"/>
        <w:tblInd w:w="720" w:type="dxa"/>
        <w:tblLook w:val="04A0" w:firstRow="1" w:lastRow="0" w:firstColumn="1" w:lastColumn="0" w:noHBand="0" w:noVBand="1"/>
      </w:tblPr>
      <w:tblGrid>
        <w:gridCol w:w="8567"/>
      </w:tblGrid>
      <w:tr w:rsidR="00CD69B5" w:rsidRPr="00C524F9" w:rsidTr="00C524F9">
        <w:tc>
          <w:tcPr>
            <w:tcW w:w="9288" w:type="dxa"/>
          </w:tcPr>
          <w:p w:rsidR="00CD69B5" w:rsidRPr="00C524F9" w:rsidRDefault="00CD69B5" w:rsidP="00C524F9">
            <w:pPr>
              <w:pStyle w:val="a4"/>
              <w:tabs>
                <w:tab w:val="left" w:pos="2977"/>
              </w:tabs>
              <w:spacing w:before="0" w:beforeAutospacing="0" w:after="0" w:afterAutospacing="0"/>
              <w:jc w:val="center"/>
              <w:rPr>
                <w:sz w:val="28"/>
                <w:szCs w:val="28"/>
                <w:lang w:eastAsia="en-US"/>
              </w:rPr>
            </w:pPr>
            <w:r w:rsidRPr="00C524F9">
              <w:rPr>
                <w:noProof/>
                <w:sz w:val="28"/>
                <w:szCs w:val="28"/>
              </w:rPr>
              <w:drawing>
                <wp:inline distT="0" distB="0" distL="0" distR="0" wp14:anchorId="349EB071" wp14:editId="46E3AC3A">
                  <wp:extent cx="4389049" cy="1883061"/>
                  <wp:effectExtent l="19050" t="0" r="0" b="0"/>
                  <wp:docPr id="78" name="Рисунок 62" descr="http://womanjournal.org/uploads/posts/2014-03/1394016957_razvitie-bebi-v-yt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womanjournal.org/uploads/posts/2014-03/1394016957_razvitie-bebi-v-ytrobe.jpg"/>
                          <pic:cNvPicPr>
                            <a:picLocks noChangeAspect="1" noChangeArrowheads="1"/>
                          </pic:cNvPicPr>
                        </pic:nvPicPr>
                        <pic:blipFill>
                          <a:blip r:embed="rId86" cstate="print"/>
                          <a:srcRect/>
                          <a:stretch>
                            <a:fillRect/>
                          </a:stretch>
                        </pic:blipFill>
                        <pic:spPr bwMode="auto">
                          <a:xfrm>
                            <a:off x="0" y="0"/>
                            <a:ext cx="4392756" cy="1884651"/>
                          </a:xfrm>
                          <a:prstGeom prst="rect">
                            <a:avLst/>
                          </a:prstGeom>
                          <a:noFill/>
                          <a:ln w="9525">
                            <a:noFill/>
                            <a:miter lim="800000"/>
                            <a:headEnd/>
                            <a:tailEnd/>
                          </a:ln>
                        </pic:spPr>
                      </pic:pic>
                    </a:graphicData>
                  </a:graphic>
                </wp:inline>
              </w:drawing>
            </w:r>
          </w:p>
        </w:tc>
      </w:tr>
      <w:tr w:rsidR="00CD69B5" w:rsidRPr="00C524F9" w:rsidTr="00C524F9">
        <w:tc>
          <w:tcPr>
            <w:tcW w:w="9288" w:type="dxa"/>
          </w:tcPr>
          <w:p w:rsidR="00CD69B5" w:rsidRPr="00B26E06" w:rsidRDefault="00CD69B5" w:rsidP="00202B66">
            <w:pPr>
              <w:pStyle w:val="a4"/>
              <w:tabs>
                <w:tab w:val="left" w:pos="2977"/>
              </w:tabs>
              <w:spacing w:before="0" w:beforeAutospacing="0" w:after="0" w:afterAutospacing="0"/>
              <w:jc w:val="center"/>
              <w:rPr>
                <w:b/>
                <w:sz w:val="28"/>
                <w:szCs w:val="28"/>
                <w:lang w:eastAsia="en-US"/>
              </w:rPr>
            </w:pPr>
            <w:r w:rsidRPr="00B26E06">
              <w:rPr>
                <w:b/>
                <w:szCs w:val="28"/>
                <w:lang w:eastAsia="en-US"/>
              </w:rPr>
              <w:t xml:space="preserve">Рисунок </w:t>
            </w:r>
            <w:r w:rsidR="00202B66">
              <w:rPr>
                <w:b/>
                <w:szCs w:val="28"/>
                <w:lang w:eastAsia="en-US"/>
              </w:rPr>
              <w:t>49</w:t>
            </w:r>
            <w:r w:rsidRPr="00B26E06">
              <w:rPr>
                <w:b/>
                <w:szCs w:val="28"/>
                <w:lang w:eastAsia="en-US"/>
              </w:rPr>
              <w:t>. Внутриутробное развитие человека</w:t>
            </w:r>
          </w:p>
        </w:tc>
      </w:tr>
    </w:tbl>
    <w:p w:rsidR="00CD69B5" w:rsidRPr="00C524F9" w:rsidRDefault="00CD69B5" w:rsidP="00D46A06">
      <w:pPr>
        <w:numPr>
          <w:ilvl w:val="0"/>
          <w:numId w:val="24"/>
        </w:numPr>
        <w:tabs>
          <w:tab w:val="left" w:pos="2977"/>
        </w:tabs>
        <w:spacing w:after="0" w:line="240" w:lineRule="auto"/>
        <w:ind w:left="0"/>
        <w:jc w:val="center"/>
        <w:rPr>
          <w:rFonts w:ascii="Times New Roman" w:hAnsi="Times New Roman"/>
          <w:b/>
          <w:sz w:val="28"/>
          <w:szCs w:val="28"/>
        </w:rPr>
      </w:pPr>
      <w:r w:rsidRPr="00C524F9">
        <w:rPr>
          <w:rFonts w:ascii="Times New Roman" w:hAnsi="Times New Roman"/>
          <w:b/>
          <w:sz w:val="28"/>
          <w:szCs w:val="28"/>
        </w:rPr>
        <w:t>Периодизация онтогенеза.</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Процесс онтогенеза человека проходит в два этапа:</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lang w:val="en-US"/>
        </w:rPr>
        <w:t>I</w:t>
      </w:r>
      <w:r w:rsidRPr="00C524F9">
        <w:rPr>
          <w:rFonts w:ascii="Times New Roman" w:hAnsi="Times New Roman"/>
          <w:sz w:val="28"/>
          <w:szCs w:val="28"/>
        </w:rPr>
        <w:t>. Пренатальный (период внутриутробного развития)</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lang w:val="en-US"/>
        </w:rPr>
        <w:t>II</w:t>
      </w:r>
      <w:r w:rsidRPr="00C524F9">
        <w:rPr>
          <w:rFonts w:ascii="Times New Roman" w:hAnsi="Times New Roman"/>
          <w:sz w:val="28"/>
          <w:szCs w:val="28"/>
        </w:rPr>
        <w:t>. Постнатальный (постэмбриональный)</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Каждый из них в свою очередь подразделяется на стадии.</w:t>
      </w:r>
    </w:p>
    <w:p w:rsidR="00CD69B5" w:rsidRPr="00C524F9" w:rsidRDefault="00CD69B5" w:rsidP="00CD69B5">
      <w:pPr>
        <w:tabs>
          <w:tab w:val="left" w:pos="2977"/>
        </w:tabs>
        <w:spacing w:after="0" w:line="240" w:lineRule="auto"/>
        <w:ind w:firstLine="426"/>
        <w:jc w:val="center"/>
        <w:rPr>
          <w:rFonts w:ascii="Times New Roman" w:hAnsi="Times New Roman"/>
          <w:b/>
          <w:sz w:val="28"/>
          <w:szCs w:val="28"/>
        </w:rPr>
      </w:pPr>
      <w:r w:rsidRPr="00C524F9">
        <w:rPr>
          <w:rFonts w:ascii="Times New Roman" w:hAnsi="Times New Roman"/>
          <w:b/>
          <w:sz w:val="28"/>
          <w:szCs w:val="28"/>
        </w:rPr>
        <w:t>2.1. Пренатальный период</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Процесс эмбрионального развития человека длится около 280 суток и подразделяется на три периода:</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1. Начальный период:</w:t>
      </w:r>
    </w:p>
    <w:tbl>
      <w:tblPr>
        <w:tblW w:w="0" w:type="auto"/>
        <w:tblLook w:val="04A0" w:firstRow="1" w:lastRow="0" w:firstColumn="1" w:lastColumn="0" w:noHBand="0" w:noVBand="1"/>
      </w:tblPr>
      <w:tblGrid>
        <w:gridCol w:w="3547"/>
        <w:gridCol w:w="511"/>
        <w:gridCol w:w="587"/>
        <w:gridCol w:w="598"/>
        <w:gridCol w:w="1385"/>
        <w:gridCol w:w="2659"/>
      </w:tblGrid>
      <w:tr w:rsidR="00CD69B5" w:rsidRPr="00C524F9" w:rsidTr="00B26E06">
        <w:tc>
          <w:tcPr>
            <w:tcW w:w="6628" w:type="dxa"/>
            <w:gridSpan w:val="5"/>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а) Оплодотворение (до 3-4 суток). Соединение яйцеклетки и сперматозоида происходит в яйцеводах. После оплодотворения к концу 1 суток начинается дробление зиготы (рис. 52)</w:t>
            </w:r>
          </w:p>
        </w:tc>
        <w:tc>
          <w:tcPr>
            <w:tcW w:w="2659" w:type="dxa"/>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eastAsia="Calibri"/>
                <w:noProof/>
                <w:sz w:val="28"/>
                <w:szCs w:val="28"/>
              </w:rPr>
              <w:drawing>
                <wp:inline distT="0" distB="0" distL="0" distR="0" wp14:anchorId="27530A5C" wp14:editId="37C1245E">
                  <wp:extent cx="1509395" cy="1009015"/>
                  <wp:effectExtent l="19050" t="0" r="0" b="0"/>
                  <wp:docPr id="79" name="Рисунок 11" descr="http://img.news.open.by/upload/iblock/be1/embr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img.news.open.by/upload/iblock/be1/embrion.jpeg"/>
                          <pic:cNvPicPr>
                            <a:picLocks noChangeAspect="1" noChangeArrowheads="1"/>
                          </pic:cNvPicPr>
                        </pic:nvPicPr>
                        <pic:blipFill>
                          <a:blip r:embed="rId87" cstate="print"/>
                          <a:srcRect/>
                          <a:stretch>
                            <a:fillRect/>
                          </a:stretch>
                        </pic:blipFill>
                        <pic:spPr bwMode="auto">
                          <a:xfrm>
                            <a:off x="0" y="0"/>
                            <a:ext cx="1509395" cy="1009015"/>
                          </a:xfrm>
                          <a:prstGeom prst="rect">
                            <a:avLst/>
                          </a:prstGeom>
                          <a:noFill/>
                          <a:ln w="9525">
                            <a:noFill/>
                            <a:miter lim="800000"/>
                            <a:headEnd/>
                            <a:tailEnd/>
                          </a:ln>
                        </pic:spPr>
                      </pic:pic>
                    </a:graphicData>
                  </a:graphic>
                </wp:inline>
              </w:drawing>
            </w:r>
          </w:p>
          <w:p w:rsidR="00CD69B5" w:rsidRPr="00B26E06" w:rsidRDefault="00CD69B5" w:rsidP="00202B66">
            <w:pPr>
              <w:tabs>
                <w:tab w:val="left" w:pos="2977"/>
              </w:tabs>
              <w:spacing w:after="0" w:line="240" w:lineRule="auto"/>
              <w:jc w:val="center"/>
              <w:rPr>
                <w:rFonts w:ascii="Times New Roman" w:eastAsia="Calibri" w:hAnsi="Times New Roman"/>
                <w:b/>
                <w:sz w:val="28"/>
                <w:szCs w:val="28"/>
                <w:lang w:eastAsia="en-US"/>
              </w:rPr>
            </w:pPr>
            <w:r w:rsidRPr="00B26E0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0</w:t>
            </w:r>
            <w:r w:rsidRPr="00B26E06">
              <w:rPr>
                <w:rFonts w:ascii="Times New Roman" w:eastAsia="Calibri" w:hAnsi="Times New Roman"/>
                <w:b/>
                <w:sz w:val="24"/>
                <w:szCs w:val="28"/>
                <w:lang w:eastAsia="en-US"/>
              </w:rPr>
              <w:t>. Дробление</w:t>
            </w:r>
          </w:p>
        </w:tc>
      </w:tr>
      <w:tr w:rsidR="00CD69B5" w:rsidRPr="00C524F9" w:rsidTr="00B26E06">
        <w:tc>
          <w:tcPr>
            <w:tcW w:w="5243" w:type="dxa"/>
            <w:gridSpan w:val="4"/>
          </w:tcPr>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Зародыш в это время продвигается по яйцеводу к матке. Через 30 часов после оплодотворения зародыш состоит из двух клеток, через 40 часов – из четырех. На 4 сутки зародыш превращается в бластулу (рис. 53)</w:t>
            </w:r>
            <w:r w:rsidRPr="00C524F9">
              <w:rPr>
                <w:rFonts w:eastAsia="Calibri"/>
                <w:sz w:val="28"/>
                <w:szCs w:val="28"/>
                <w:lang w:eastAsia="en-US"/>
              </w:rPr>
              <w:t xml:space="preserve"> </w:t>
            </w: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tc>
        <w:tc>
          <w:tcPr>
            <w:tcW w:w="4044" w:type="dxa"/>
            <w:gridSpan w:val="2"/>
          </w:tcPr>
          <w:p w:rsidR="00CD69B5" w:rsidRPr="00C524F9" w:rsidRDefault="00CD69B5" w:rsidP="00B26E06">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079D05CA" wp14:editId="2DF3CF7B">
                  <wp:extent cx="2025410" cy="1597758"/>
                  <wp:effectExtent l="19050" t="0" r="0" b="0"/>
                  <wp:docPr id="86" name="Рисунок 17" descr="http://ours-nature.ru/new_site/img/2112180390/i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ours-nature.ru/new_site/img/2112180390/i_074.jpg"/>
                          <pic:cNvPicPr>
                            <a:picLocks noChangeAspect="1" noChangeArrowheads="1"/>
                          </pic:cNvPicPr>
                        </pic:nvPicPr>
                        <pic:blipFill>
                          <a:blip r:embed="rId88" cstate="print"/>
                          <a:srcRect l="5809" t="61386" r="49863"/>
                          <a:stretch>
                            <a:fillRect/>
                          </a:stretch>
                        </pic:blipFill>
                        <pic:spPr bwMode="auto">
                          <a:xfrm>
                            <a:off x="0" y="0"/>
                            <a:ext cx="2025551" cy="1597869"/>
                          </a:xfrm>
                          <a:prstGeom prst="rect">
                            <a:avLst/>
                          </a:prstGeom>
                          <a:noFill/>
                          <a:ln w="9525">
                            <a:noFill/>
                            <a:miter lim="800000"/>
                            <a:headEnd/>
                            <a:tailEnd/>
                          </a:ln>
                        </pic:spPr>
                      </pic:pic>
                    </a:graphicData>
                  </a:graphic>
                </wp:inline>
              </w:drawing>
            </w:r>
          </w:p>
          <w:p w:rsidR="00CD69B5" w:rsidRPr="00B26E06" w:rsidRDefault="00CD69B5" w:rsidP="00202B66">
            <w:pPr>
              <w:tabs>
                <w:tab w:val="left" w:pos="2977"/>
              </w:tabs>
              <w:spacing w:after="0" w:line="240" w:lineRule="auto"/>
              <w:jc w:val="center"/>
              <w:rPr>
                <w:rFonts w:ascii="Times New Roman" w:eastAsia="Calibri" w:hAnsi="Times New Roman"/>
                <w:b/>
                <w:sz w:val="28"/>
                <w:szCs w:val="28"/>
                <w:lang w:eastAsia="en-US"/>
              </w:rPr>
            </w:pPr>
            <w:r w:rsidRPr="00B26E0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1</w:t>
            </w:r>
            <w:r w:rsidRPr="00B26E06">
              <w:rPr>
                <w:rFonts w:ascii="Times New Roman" w:eastAsia="Calibri" w:hAnsi="Times New Roman"/>
                <w:b/>
                <w:sz w:val="24"/>
                <w:szCs w:val="28"/>
                <w:lang w:eastAsia="en-US"/>
              </w:rPr>
              <w:t>. Бластула</w:t>
            </w:r>
          </w:p>
        </w:tc>
      </w:tr>
      <w:tr w:rsidR="00CD69B5" w:rsidRPr="00C524F9" w:rsidTr="00B26E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058" w:type="dxa"/>
            <w:gridSpan w:val="2"/>
            <w:tcBorders>
              <w:top w:val="nil"/>
              <w:left w:val="nil"/>
              <w:bottom w:val="nil"/>
              <w:right w:val="nil"/>
            </w:tcBorders>
          </w:tcPr>
          <w:p w:rsidR="00CD69B5" w:rsidRPr="00C524F9" w:rsidRDefault="00CD69B5" w:rsidP="00B26E06">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7D6B64E4" wp14:editId="1C0A7C69">
                  <wp:extent cx="2338070" cy="1776730"/>
                  <wp:effectExtent l="19050" t="0" r="5080" b="0"/>
                  <wp:docPr id="91" name="Рисунок 20" descr="http://fishki.lv/uploads3/8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fishki.lv/uploads3/84/804.jpg"/>
                          <pic:cNvPicPr>
                            <a:picLocks noChangeAspect="1" noChangeArrowheads="1"/>
                          </pic:cNvPicPr>
                        </pic:nvPicPr>
                        <pic:blipFill>
                          <a:blip r:embed="rId89" cstate="print"/>
                          <a:srcRect/>
                          <a:stretch>
                            <a:fillRect/>
                          </a:stretch>
                        </pic:blipFill>
                        <pic:spPr bwMode="auto">
                          <a:xfrm>
                            <a:off x="0" y="0"/>
                            <a:ext cx="2338070" cy="1776730"/>
                          </a:xfrm>
                          <a:prstGeom prst="rect">
                            <a:avLst/>
                          </a:prstGeom>
                          <a:noFill/>
                          <a:ln w="9525">
                            <a:noFill/>
                            <a:miter lim="800000"/>
                            <a:headEnd/>
                            <a:tailEnd/>
                          </a:ln>
                        </pic:spPr>
                      </pic:pic>
                    </a:graphicData>
                  </a:graphic>
                </wp:inline>
              </w:drawing>
            </w:r>
          </w:p>
          <w:p w:rsidR="00CD69B5" w:rsidRPr="00B26E06" w:rsidRDefault="00CD69B5" w:rsidP="00202B66">
            <w:pPr>
              <w:tabs>
                <w:tab w:val="left" w:pos="2977"/>
              </w:tabs>
              <w:spacing w:after="0" w:line="240" w:lineRule="auto"/>
              <w:jc w:val="center"/>
              <w:rPr>
                <w:rFonts w:ascii="Times New Roman" w:eastAsia="Calibri" w:hAnsi="Times New Roman"/>
                <w:b/>
                <w:sz w:val="28"/>
                <w:szCs w:val="28"/>
                <w:lang w:eastAsia="en-US"/>
              </w:rPr>
            </w:pPr>
            <w:r w:rsidRPr="00B26E0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2</w:t>
            </w:r>
            <w:r w:rsidRPr="00B26E06">
              <w:rPr>
                <w:rFonts w:ascii="Times New Roman" w:eastAsia="Calibri" w:hAnsi="Times New Roman"/>
                <w:b/>
                <w:sz w:val="24"/>
                <w:szCs w:val="28"/>
                <w:lang w:eastAsia="en-US"/>
              </w:rPr>
              <w:t>. Имплантация зародыша</w:t>
            </w:r>
          </w:p>
        </w:tc>
        <w:tc>
          <w:tcPr>
            <w:tcW w:w="5229" w:type="dxa"/>
            <w:gridSpan w:val="4"/>
            <w:tcBorders>
              <w:top w:val="nil"/>
              <w:left w:val="nil"/>
              <w:bottom w:val="nil"/>
              <w:right w:val="nil"/>
            </w:tcBorders>
          </w:tcPr>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б) Имплантация (6-7 сутки). На 5-6 сутки бластула достигает матки и внедряется в ее стенку. С этого момента зародыш начинает получать кислород и питательные вещества из крови матери.</w:t>
            </w:r>
            <w:r w:rsidRPr="00C524F9">
              <w:rPr>
                <w:rFonts w:eastAsia="Calibri"/>
                <w:sz w:val="28"/>
                <w:szCs w:val="28"/>
                <w:lang w:eastAsia="en-US"/>
              </w:rPr>
              <w:t xml:space="preserve"> </w:t>
            </w: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tc>
      </w:tr>
      <w:tr w:rsidR="00CD69B5" w:rsidRPr="00C524F9" w:rsidTr="00B26E06">
        <w:trPr>
          <w:trHeight w:val="3456"/>
        </w:trPr>
        <w:tc>
          <w:tcPr>
            <w:tcW w:w="4645" w:type="dxa"/>
            <w:gridSpan w:val="3"/>
          </w:tcPr>
          <w:p w:rsidR="00CD69B5" w:rsidRPr="00C524F9" w:rsidRDefault="00CD69B5" w:rsidP="00B26E06">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 xml:space="preserve">в) Зародышевый период (8 недель). Характеризуется быстрым ростом, дифференцировкой зачатков основных органов и формированием признаков. Нервная трубка замкнута почти на всем протяжении вплоть до заднего мозгового пузыря и остается открытой лишь на переднем и заднем концах. В незамкнутой части нервной трубки намечается передний, средний и задний мозговые пузыри. </w:t>
            </w:r>
          </w:p>
        </w:tc>
        <w:tc>
          <w:tcPr>
            <w:tcW w:w="4642" w:type="dxa"/>
            <w:gridSpan w:val="3"/>
          </w:tcPr>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ascii="Times New Roman" w:eastAsia="Calibri" w:hAnsi="Times New Roman"/>
                <w:noProof/>
                <w:sz w:val="28"/>
                <w:szCs w:val="28"/>
              </w:rPr>
              <w:drawing>
                <wp:inline distT="0" distB="0" distL="0" distR="0" wp14:anchorId="59538C1A" wp14:editId="7532B7FB">
                  <wp:extent cx="2655139" cy="2001328"/>
                  <wp:effectExtent l="19050" t="0" r="0" b="0"/>
                  <wp:docPr id="94" name="Рисунок 23" descr="http://www.mapapama.ru/wp-content/uploads/2014/06/plod_week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www.mapapama.ru/wp-content/uploads/2014/06/plod_week_42.jpg"/>
                          <pic:cNvPicPr>
                            <a:picLocks noChangeAspect="1" noChangeArrowheads="1"/>
                          </pic:cNvPicPr>
                        </pic:nvPicPr>
                        <pic:blipFill>
                          <a:blip r:embed="rId90" cstate="print"/>
                          <a:srcRect/>
                          <a:stretch>
                            <a:fillRect/>
                          </a:stretch>
                        </pic:blipFill>
                        <pic:spPr bwMode="auto">
                          <a:xfrm>
                            <a:off x="0" y="0"/>
                            <a:ext cx="2656840" cy="2002610"/>
                          </a:xfrm>
                          <a:prstGeom prst="rect">
                            <a:avLst/>
                          </a:prstGeom>
                          <a:noFill/>
                          <a:ln w="9525">
                            <a:noFill/>
                            <a:miter lim="800000"/>
                            <a:headEnd/>
                            <a:tailEnd/>
                          </a:ln>
                        </pic:spPr>
                      </pic:pic>
                    </a:graphicData>
                  </a:graphic>
                </wp:inline>
              </w:drawing>
            </w:r>
          </w:p>
          <w:p w:rsidR="00CD69B5" w:rsidRPr="00B26E06" w:rsidRDefault="00CD69B5" w:rsidP="00202B66">
            <w:pPr>
              <w:tabs>
                <w:tab w:val="left" w:pos="2977"/>
              </w:tabs>
              <w:spacing w:after="0" w:line="240" w:lineRule="auto"/>
              <w:jc w:val="center"/>
              <w:rPr>
                <w:rFonts w:ascii="Times New Roman" w:eastAsia="Calibri" w:hAnsi="Times New Roman"/>
                <w:b/>
                <w:sz w:val="28"/>
                <w:szCs w:val="28"/>
                <w:lang w:eastAsia="en-US"/>
              </w:rPr>
            </w:pPr>
            <w:r w:rsidRPr="00B26E0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3</w:t>
            </w:r>
            <w:r w:rsidRPr="00B26E06">
              <w:rPr>
                <w:rFonts w:ascii="Times New Roman" w:eastAsia="Calibri" w:hAnsi="Times New Roman"/>
                <w:b/>
                <w:sz w:val="24"/>
                <w:szCs w:val="28"/>
                <w:lang w:eastAsia="en-US"/>
              </w:rPr>
              <w:t>. Зародыш на 5 неделе беременности</w:t>
            </w:r>
          </w:p>
        </w:tc>
      </w:tr>
      <w:tr w:rsidR="00CD69B5" w:rsidRPr="00C524F9" w:rsidTr="00B26E06">
        <w:trPr>
          <w:trHeight w:val="1114"/>
        </w:trPr>
        <w:tc>
          <w:tcPr>
            <w:tcW w:w="9287" w:type="dxa"/>
            <w:gridSpan w:val="6"/>
          </w:tcPr>
          <w:p w:rsidR="00CD69B5" w:rsidRPr="00C524F9" w:rsidRDefault="00B26E06" w:rsidP="00B26E06">
            <w:pPr>
              <w:tabs>
                <w:tab w:val="left" w:pos="2977"/>
              </w:tabs>
              <w:spacing w:after="0" w:line="240" w:lineRule="auto"/>
              <w:ind w:firstLine="426"/>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 xml:space="preserve">Хорда еще не полностью отделена от лежащей под ней энтодермы. Передняя, средняя и задняя </w:t>
            </w:r>
            <w:r w:rsidR="00CD69B5" w:rsidRPr="00C524F9">
              <w:rPr>
                <w:rFonts w:ascii="Times New Roman" w:eastAsia="Calibri" w:hAnsi="Times New Roman"/>
                <w:sz w:val="28"/>
                <w:szCs w:val="28"/>
                <w:lang w:eastAsia="en-US"/>
              </w:rPr>
              <w:t>кишка различимы. От задней кишки отходит аллантоис. Пупочные вены и артерии следуют за аллантоисом по ножке зародыша в плаценту. Сердце начинает сокращаться. Устанавливается замкнутое кровообращение через желточный мешок и ножку зародыша. Хорошо видны зачатки рук и ног.</w:t>
            </w:r>
          </w:p>
        </w:tc>
      </w:tr>
      <w:tr w:rsidR="00CD69B5" w:rsidRPr="00C524F9" w:rsidTr="00B26E06">
        <w:trPr>
          <w:trHeight w:val="693"/>
        </w:trPr>
        <w:tc>
          <w:tcPr>
            <w:tcW w:w="3547" w:type="dxa"/>
          </w:tcPr>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ascii="Times New Roman" w:eastAsia="Calibri" w:hAnsi="Times New Roman"/>
                <w:noProof/>
                <w:sz w:val="28"/>
                <w:szCs w:val="28"/>
              </w:rPr>
              <w:lastRenderedPageBreak/>
              <w:drawing>
                <wp:inline distT="0" distB="0" distL="0" distR="0" wp14:anchorId="35C8FFA9" wp14:editId="7B04CA63">
                  <wp:extent cx="2093787" cy="2087592"/>
                  <wp:effectExtent l="19050" t="0" r="1713" b="0"/>
                  <wp:docPr id="95" name="Рисунок 26" descr="http://www.mamaikroha.ru/images/stories/6wee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mamaikroha.ru/images/stories/6weeks2.jpg"/>
                          <pic:cNvPicPr>
                            <a:picLocks noChangeAspect="1" noChangeArrowheads="1"/>
                          </pic:cNvPicPr>
                        </pic:nvPicPr>
                        <pic:blipFill>
                          <a:blip r:embed="rId91" cstate="print"/>
                          <a:srcRect/>
                          <a:stretch>
                            <a:fillRect/>
                          </a:stretch>
                        </pic:blipFill>
                        <pic:spPr bwMode="auto">
                          <a:xfrm>
                            <a:off x="0" y="0"/>
                            <a:ext cx="2096135" cy="2089933"/>
                          </a:xfrm>
                          <a:prstGeom prst="rect">
                            <a:avLst/>
                          </a:prstGeom>
                          <a:noFill/>
                          <a:ln w="9525">
                            <a:noFill/>
                            <a:miter lim="800000"/>
                            <a:headEnd/>
                            <a:tailEnd/>
                          </a:ln>
                        </pic:spPr>
                      </pic:pic>
                    </a:graphicData>
                  </a:graphic>
                </wp:inline>
              </w:drawing>
            </w:r>
          </w:p>
          <w:p w:rsidR="00CD69B5" w:rsidRPr="00B26E06" w:rsidRDefault="00CD69B5" w:rsidP="00202B66">
            <w:pPr>
              <w:tabs>
                <w:tab w:val="left" w:pos="2977"/>
              </w:tabs>
              <w:spacing w:after="0" w:line="240" w:lineRule="auto"/>
              <w:jc w:val="center"/>
              <w:rPr>
                <w:rFonts w:ascii="Times New Roman" w:eastAsia="Calibri" w:hAnsi="Times New Roman"/>
                <w:b/>
                <w:sz w:val="28"/>
                <w:szCs w:val="28"/>
                <w:lang w:eastAsia="en-US"/>
              </w:rPr>
            </w:pPr>
            <w:r w:rsidRPr="00B26E0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4</w:t>
            </w:r>
            <w:r w:rsidRPr="00B26E06">
              <w:rPr>
                <w:rFonts w:ascii="Times New Roman" w:eastAsia="Calibri" w:hAnsi="Times New Roman"/>
                <w:b/>
                <w:sz w:val="24"/>
                <w:szCs w:val="28"/>
                <w:lang w:eastAsia="en-US"/>
              </w:rPr>
              <w:t>. Зародыш на 7 неделе беременности</w:t>
            </w:r>
          </w:p>
        </w:tc>
        <w:tc>
          <w:tcPr>
            <w:tcW w:w="5740" w:type="dxa"/>
            <w:gridSpan w:val="5"/>
          </w:tcPr>
          <w:p w:rsidR="00CD69B5" w:rsidRPr="00C524F9" w:rsidRDefault="00CD69B5" w:rsidP="00C524F9">
            <w:pPr>
              <w:tabs>
                <w:tab w:val="left" w:pos="2977"/>
              </w:tabs>
              <w:spacing w:after="0" w:line="240" w:lineRule="auto"/>
              <w:ind w:firstLine="426"/>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На 6 неделе развития зародыша можно различить 5 первичных отделов мозга. Особенно больших размеров достигают зачатки переднего и промежуточного мозга, формируется тимус. Идет гистогенез пищеварительного тракта.</w:t>
            </w:r>
            <w:r w:rsidRPr="00C524F9">
              <w:rPr>
                <w:rFonts w:eastAsia="Calibri"/>
                <w:sz w:val="28"/>
                <w:szCs w:val="28"/>
                <w:lang w:eastAsia="en-US"/>
              </w:rPr>
              <w:t xml:space="preserve"> </w:t>
            </w:r>
          </w:p>
          <w:p w:rsidR="00CD69B5" w:rsidRPr="00C524F9" w:rsidRDefault="00CD69B5" w:rsidP="00B26E06">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 xml:space="preserve">Далее происходит интенсивный рост и дифференцировка органов. общий вид зародыша изменяется, намечаются черты лица. Обособляется шея, голова становится круглой, возникают зачатки наружного уха и носа. </w:t>
            </w:r>
          </w:p>
        </w:tc>
      </w:tr>
    </w:tbl>
    <w:p w:rsidR="00CD69B5" w:rsidRPr="00C524F9" w:rsidRDefault="00B26E06" w:rsidP="00CD69B5">
      <w:pPr>
        <w:tabs>
          <w:tab w:val="left" w:pos="2977"/>
        </w:tabs>
        <w:spacing w:after="0" w:line="240" w:lineRule="auto"/>
        <w:ind w:firstLine="426"/>
        <w:jc w:val="both"/>
        <w:rPr>
          <w:rFonts w:ascii="Times New Roman" w:hAnsi="Times New Roman"/>
          <w:sz w:val="28"/>
          <w:szCs w:val="28"/>
        </w:rPr>
      </w:pPr>
      <w:r w:rsidRPr="00C524F9">
        <w:rPr>
          <w:rFonts w:ascii="Times New Roman" w:eastAsia="Calibri" w:hAnsi="Times New Roman"/>
          <w:sz w:val="28"/>
          <w:szCs w:val="28"/>
          <w:lang w:eastAsia="en-US"/>
        </w:rPr>
        <w:t xml:space="preserve">Глаза смещаются с боковых поверхностей и их сближение, появляются веки. Конечности становятся длиннее. </w:t>
      </w:r>
      <w:r w:rsidR="00CD69B5" w:rsidRPr="00C524F9">
        <w:rPr>
          <w:rFonts w:ascii="Times New Roman" w:hAnsi="Times New Roman"/>
          <w:sz w:val="28"/>
          <w:szCs w:val="28"/>
        </w:rPr>
        <w:t>В переднем отделе мозга начинается рост больших полушарий. Начинается образование надпочечников.</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К концу 8 недели завершается зародышевый период развития. Практически все основные структуры и системы органов дифференцированы.</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г) Плодный период (от 9 недели до начала схваток). Характеризуется ростом структур, их дальнейшей дифференцировкой и началом функционирования.</w:t>
      </w:r>
    </w:p>
    <w:tbl>
      <w:tblPr>
        <w:tblW w:w="0" w:type="auto"/>
        <w:jc w:val="center"/>
        <w:tblLook w:val="04A0" w:firstRow="1" w:lastRow="0" w:firstColumn="1" w:lastColumn="0" w:noHBand="0" w:noVBand="1"/>
      </w:tblPr>
      <w:tblGrid>
        <w:gridCol w:w="4452"/>
        <w:gridCol w:w="4835"/>
      </w:tblGrid>
      <w:tr w:rsidR="00CD69B5" w:rsidRPr="00C524F9" w:rsidTr="00C524F9">
        <w:trPr>
          <w:jc w:val="center"/>
        </w:trPr>
        <w:tc>
          <w:tcPr>
            <w:tcW w:w="4452"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drawing>
                <wp:inline distT="0" distB="0" distL="0" distR="0" wp14:anchorId="01D5298F" wp14:editId="69A81482">
                  <wp:extent cx="2266950" cy="1999381"/>
                  <wp:effectExtent l="19050" t="0" r="0" b="0"/>
                  <wp:docPr id="96" name="Рисунок 29" descr="http://uziwiki.ru/img/32_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uziwiki.ru/img/32_img4.jpg"/>
                          <pic:cNvPicPr>
                            <a:picLocks noChangeAspect="1" noChangeArrowheads="1"/>
                          </pic:cNvPicPr>
                        </pic:nvPicPr>
                        <pic:blipFill>
                          <a:blip r:embed="rId92" cstate="print"/>
                          <a:srcRect/>
                          <a:stretch>
                            <a:fillRect/>
                          </a:stretch>
                        </pic:blipFill>
                        <pic:spPr bwMode="auto">
                          <a:xfrm>
                            <a:off x="0" y="0"/>
                            <a:ext cx="2268283" cy="2000557"/>
                          </a:xfrm>
                          <a:prstGeom prst="rect">
                            <a:avLst/>
                          </a:prstGeom>
                          <a:noFill/>
                          <a:ln w="9525">
                            <a:noFill/>
                            <a:miter lim="800000"/>
                            <a:headEnd/>
                            <a:tailEnd/>
                          </a:ln>
                        </pic:spPr>
                      </pic:pic>
                    </a:graphicData>
                  </a:graphic>
                </wp:inline>
              </w:drawing>
            </w:r>
          </w:p>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5</w:t>
            </w:r>
            <w:r w:rsidRPr="00202B66">
              <w:rPr>
                <w:rFonts w:ascii="Times New Roman" w:eastAsia="Calibri" w:hAnsi="Times New Roman"/>
                <w:b/>
                <w:sz w:val="24"/>
                <w:szCs w:val="28"/>
                <w:lang w:eastAsia="en-US"/>
              </w:rPr>
              <w:t>. Фото УЗИ 10 недель беременности</w:t>
            </w:r>
          </w:p>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p>
        </w:tc>
        <w:tc>
          <w:tcPr>
            <w:tcW w:w="4836"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drawing>
                <wp:inline distT="0" distB="0" distL="0" distR="0" wp14:anchorId="7027BCF5" wp14:editId="3F88EBE7">
                  <wp:extent cx="2525742" cy="2015959"/>
                  <wp:effectExtent l="19050" t="0" r="7908" b="0"/>
                  <wp:docPr id="97" name="Рисунок 32" descr="http://mrtdiagnostics.ru/upload/medialibrary/b6f/b6f4d353245696e3c6fc11a609ee95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mrtdiagnostics.ru/upload/medialibrary/b6f/b6f4d353245696e3c6fc11a609ee95bc.JPG"/>
                          <pic:cNvPicPr>
                            <a:picLocks noChangeAspect="1" noChangeArrowheads="1"/>
                          </pic:cNvPicPr>
                        </pic:nvPicPr>
                        <pic:blipFill>
                          <a:blip r:embed="rId93" cstate="print"/>
                          <a:srcRect/>
                          <a:stretch>
                            <a:fillRect/>
                          </a:stretch>
                        </pic:blipFill>
                        <pic:spPr bwMode="auto">
                          <a:xfrm>
                            <a:off x="0" y="0"/>
                            <a:ext cx="2525104" cy="2015450"/>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6</w:t>
            </w:r>
            <w:r w:rsidRPr="00202B66">
              <w:rPr>
                <w:rFonts w:ascii="Times New Roman" w:eastAsia="Calibri" w:hAnsi="Times New Roman"/>
                <w:b/>
                <w:sz w:val="24"/>
                <w:szCs w:val="28"/>
                <w:lang w:eastAsia="en-US"/>
              </w:rPr>
              <w:t>. Фото УЗИ 12 недель беременности</w:t>
            </w:r>
          </w:p>
        </w:tc>
      </w:tr>
      <w:tr w:rsidR="00CD69B5" w:rsidRPr="00C524F9" w:rsidTr="00C524F9">
        <w:trPr>
          <w:jc w:val="center"/>
        </w:trPr>
        <w:tc>
          <w:tcPr>
            <w:tcW w:w="4452"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drawing>
                <wp:inline distT="0" distB="0" distL="0" distR="0" wp14:anchorId="02CEE226" wp14:editId="55C68E7D">
                  <wp:extent cx="2360997" cy="1708030"/>
                  <wp:effectExtent l="19050" t="0" r="1203" b="0"/>
                  <wp:docPr id="98" name="Рисунок 35" descr="http://www.countdownmypregnancy.com/res/img/user_files/resized/cmp-baby_19w6d_opt_opt2-1340133546.jpg?s=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countdownmypregnancy.com/res/img/user_files/resized/cmp-baby_19w6d_opt_opt2-1340133546.jpg?s=large"/>
                          <pic:cNvPicPr>
                            <a:picLocks noChangeAspect="1" noChangeArrowheads="1"/>
                          </pic:cNvPicPr>
                        </pic:nvPicPr>
                        <pic:blipFill>
                          <a:blip r:embed="rId94" cstate="print"/>
                          <a:srcRect/>
                          <a:stretch>
                            <a:fillRect/>
                          </a:stretch>
                        </pic:blipFill>
                        <pic:spPr bwMode="auto">
                          <a:xfrm>
                            <a:off x="0" y="0"/>
                            <a:ext cx="2364320" cy="1710434"/>
                          </a:xfrm>
                          <a:prstGeom prst="rect">
                            <a:avLst/>
                          </a:prstGeom>
                          <a:noFill/>
                          <a:ln w="9525">
                            <a:noFill/>
                            <a:miter lim="800000"/>
                            <a:headEnd/>
                            <a:tailEnd/>
                          </a:ln>
                        </pic:spPr>
                      </pic:pic>
                    </a:graphicData>
                  </a:graphic>
                </wp:inline>
              </w:drawing>
            </w:r>
          </w:p>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7</w:t>
            </w:r>
            <w:r w:rsidRPr="00202B66">
              <w:rPr>
                <w:rFonts w:ascii="Times New Roman" w:eastAsia="Calibri" w:hAnsi="Times New Roman"/>
                <w:b/>
                <w:sz w:val="24"/>
                <w:szCs w:val="28"/>
                <w:lang w:eastAsia="en-US"/>
              </w:rPr>
              <w:t>. Фото УЗИ 19 недель беременности</w:t>
            </w:r>
          </w:p>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p>
        </w:tc>
        <w:tc>
          <w:tcPr>
            <w:tcW w:w="4836"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drawing>
                <wp:inline distT="0" distB="0" distL="0" distR="0" wp14:anchorId="3D554494" wp14:editId="0B34B337">
                  <wp:extent cx="2243383" cy="1708030"/>
                  <wp:effectExtent l="19050" t="0" r="4517" b="0"/>
                  <wp:docPr id="99" name="Рисунок 38" descr="http://ladynumber1.com/wp-content/uploads/2015/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ladynumber1.com/wp-content/uploads/2015/02/33.jpg"/>
                          <pic:cNvPicPr>
                            <a:picLocks noChangeAspect="1" noChangeArrowheads="1"/>
                          </pic:cNvPicPr>
                        </pic:nvPicPr>
                        <pic:blipFill>
                          <a:blip r:embed="rId95" cstate="print"/>
                          <a:srcRect/>
                          <a:stretch>
                            <a:fillRect/>
                          </a:stretch>
                        </pic:blipFill>
                        <pic:spPr bwMode="auto">
                          <a:xfrm>
                            <a:off x="0" y="0"/>
                            <a:ext cx="2243983" cy="1708487"/>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5</w:t>
            </w:r>
            <w:r w:rsidR="00202B66">
              <w:rPr>
                <w:rFonts w:ascii="Times New Roman" w:eastAsia="Calibri" w:hAnsi="Times New Roman"/>
                <w:b/>
                <w:sz w:val="24"/>
                <w:szCs w:val="28"/>
                <w:lang w:eastAsia="en-US"/>
              </w:rPr>
              <w:t>8</w:t>
            </w:r>
            <w:r w:rsidRPr="00202B66">
              <w:rPr>
                <w:rFonts w:ascii="Times New Roman" w:eastAsia="Calibri" w:hAnsi="Times New Roman"/>
                <w:b/>
                <w:sz w:val="24"/>
                <w:szCs w:val="28"/>
                <w:lang w:eastAsia="en-US"/>
              </w:rPr>
              <w:t>. Фото УЗИ 22 недели беременности</w:t>
            </w:r>
          </w:p>
        </w:tc>
      </w:tr>
      <w:tr w:rsidR="00CD69B5" w:rsidRPr="00C524F9" w:rsidTr="00C524F9">
        <w:trPr>
          <w:jc w:val="center"/>
        </w:trPr>
        <w:tc>
          <w:tcPr>
            <w:tcW w:w="4452"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lastRenderedPageBreak/>
              <w:drawing>
                <wp:inline distT="0" distB="0" distL="0" distR="0" wp14:anchorId="7FCC0976" wp14:editId="5193F4D1">
                  <wp:extent cx="2335961" cy="1753828"/>
                  <wp:effectExtent l="19050" t="0" r="7189" b="0"/>
                  <wp:docPr id="100" name="Рисунок 11" descr="http://nedeli-beremennosti.com/wp-content/uploads/2015/11/foto-uzi-na-25-nedel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edeli-beremennosti.com/wp-content/uploads/2015/11/foto-uzi-na-25-nedele-10.jpg"/>
                          <pic:cNvPicPr>
                            <a:picLocks noChangeAspect="1" noChangeArrowheads="1"/>
                          </pic:cNvPicPr>
                        </pic:nvPicPr>
                        <pic:blipFill>
                          <a:blip r:embed="rId96" cstate="print"/>
                          <a:srcRect/>
                          <a:stretch>
                            <a:fillRect/>
                          </a:stretch>
                        </pic:blipFill>
                        <pic:spPr bwMode="auto">
                          <a:xfrm>
                            <a:off x="0" y="0"/>
                            <a:ext cx="2337546" cy="1755018"/>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 xml:space="preserve">Рисунок </w:t>
            </w:r>
            <w:r w:rsidR="00202B66">
              <w:rPr>
                <w:rFonts w:ascii="Times New Roman" w:eastAsia="Calibri" w:hAnsi="Times New Roman"/>
                <w:b/>
                <w:sz w:val="24"/>
                <w:szCs w:val="28"/>
                <w:lang w:eastAsia="en-US"/>
              </w:rPr>
              <w:t>59</w:t>
            </w:r>
            <w:r w:rsidRPr="00202B66">
              <w:rPr>
                <w:rFonts w:ascii="Times New Roman" w:eastAsia="Calibri" w:hAnsi="Times New Roman"/>
                <w:b/>
                <w:sz w:val="24"/>
                <w:szCs w:val="28"/>
                <w:lang w:eastAsia="en-US"/>
              </w:rPr>
              <w:t>. Фото УЗИ 25 неделя беременности</w:t>
            </w:r>
          </w:p>
        </w:tc>
        <w:tc>
          <w:tcPr>
            <w:tcW w:w="4836" w:type="dxa"/>
          </w:tcPr>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eastAsia="Calibri"/>
                <w:b/>
                <w:noProof/>
                <w:sz w:val="24"/>
                <w:szCs w:val="28"/>
              </w:rPr>
              <w:drawing>
                <wp:inline distT="0" distB="0" distL="0" distR="0" wp14:anchorId="3423E6FE" wp14:editId="60617BC8">
                  <wp:extent cx="2353214" cy="1747280"/>
                  <wp:effectExtent l="19050" t="0" r="8986" b="0"/>
                  <wp:docPr id="101" name="Рисунок 8" descr="http://scaner.pro/media/images/2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caner.pro/media/images/2D_1.jpg"/>
                          <pic:cNvPicPr>
                            <a:picLocks noChangeAspect="1" noChangeArrowheads="1"/>
                          </pic:cNvPicPr>
                        </pic:nvPicPr>
                        <pic:blipFill>
                          <a:blip r:embed="rId97" cstate="print"/>
                          <a:srcRect/>
                          <a:stretch>
                            <a:fillRect/>
                          </a:stretch>
                        </pic:blipFill>
                        <pic:spPr bwMode="auto">
                          <a:xfrm>
                            <a:off x="0" y="0"/>
                            <a:ext cx="2355056" cy="1748648"/>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6</w:t>
            </w:r>
            <w:r w:rsidR="00202B66">
              <w:rPr>
                <w:rFonts w:ascii="Times New Roman" w:eastAsia="Calibri" w:hAnsi="Times New Roman"/>
                <w:b/>
                <w:sz w:val="24"/>
                <w:szCs w:val="28"/>
                <w:lang w:eastAsia="en-US"/>
              </w:rPr>
              <w:t>0</w:t>
            </w:r>
            <w:r w:rsidRPr="00202B66">
              <w:rPr>
                <w:rFonts w:ascii="Times New Roman" w:eastAsia="Calibri" w:hAnsi="Times New Roman"/>
                <w:b/>
                <w:sz w:val="24"/>
                <w:szCs w:val="28"/>
                <w:lang w:eastAsia="en-US"/>
              </w:rPr>
              <w:t>. Фото УЗИ 27 неделя беременности</w:t>
            </w:r>
          </w:p>
        </w:tc>
      </w:tr>
    </w:tbl>
    <w:p w:rsidR="00CD69B5" w:rsidRPr="00C524F9" w:rsidRDefault="00CD69B5" w:rsidP="00CD69B5">
      <w:pPr>
        <w:tabs>
          <w:tab w:val="left" w:pos="2977"/>
        </w:tabs>
        <w:spacing w:after="0" w:line="240" w:lineRule="auto"/>
        <w:ind w:firstLine="426"/>
        <w:jc w:val="both"/>
        <w:rPr>
          <w:rFonts w:ascii="Times New Roman" w:hAnsi="Times New Roman"/>
          <w:sz w:val="28"/>
          <w:szCs w:val="28"/>
        </w:rPr>
      </w:pPr>
    </w:p>
    <w:p w:rsidR="00CD69B5" w:rsidRPr="00C524F9" w:rsidRDefault="00CD69B5" w:rsidP="00CD69B5">
      <w:pPr>
        <w:tabs>
          <w:tab w:val="left" w:pos="2977"/>
        </w:tabs>
        <w:autoSpaceDE w:val="0"/>
        <w:autoSpaceDN w:val="0"/>
        <w:adjustRightInd w:val="0"/>
        <w:spacing w:after="0" w:line="240" w:lineRule="auto"/>
        <w:ind w:firstLine="284"/>
        <w:jc w:val="center"/>
        <w:rPr>
          <w:rFonts w:ascii="Times New Roman" w:hAnsi="Times New Roman"/>
          <w:b/>
          <w:bCs/>
          <w:sz w:val="28"/>
          <w:szCs w:val="28"/>
        </w:rPr>
      </w:pPr>
      <w:r w:rsidRPr="00C524F9">
        <w:rPr>
          <w:rFonts w:ascii="Times New Roman" w:hAnsi="Times New Roman"/>
          <w:b/>
          <w:bCs/>
          <w:sz w:val="28"/>
          <w:szCs w:val="28"/>
        </w:rPr>
        <w:t>Провизорные органы зародышей позвоночных.</w:t>
      </w:r>
    </w:p>
    <w:p w:rsidR="00CD69B5" w:rsidRPr="00C524F9" w:rsidRDefault="00CD69B5" w:rsidP="00CD69B5">
      <w:pPr>
        <w:tabs>
          <w:tab w:val="left" w:pos="2977"/>
        </w:tabs>
        <w:spacing w:after="0" w:line="240" w:lineRule="auto"/>
        <w:ind w:firstLine="426"/>
        <w:jc w:val="both"/>
        <w:rPr>
          <w:rFonts w:ascii="Times New Roman" w:hAnsi="Times New Roman"/>
          <w:sz w:val="28"/>
          <w:szCs w:val="28"/>
        </w:rPr>
      </w:pPr>
      <w:r w:rsidRPr="00C524F9">
        <w:rPr>
          <w:rFonts w:ascii="Times New Roman" w:hAnsi="Times New Roman"/>
          <w:sz w:val="28"/>
          <w:szCs w:val="28"/>
        </w:rPr>
        <w:t xml:space="preserve">В эмбриогенезе ряда представителей позвоночных для обеспечения жизненно важных функций (дыхание, питание, выделение, движение и др.) образуются </w:t>
      </w:r>
      <w:r w:rsidRPr="00C524F9">
        <w:rPr>
          <w:rFonts w:ascii="Times New Roman" w:hAnsi="Times New Roman"/>
          <w:i/>
          <w:iCs/>
          <w:sz w:val="28"/>
          <w:szCs w:val="28"/>
        </w:rPr>
        <w:t>провизорные,</w:t>
      </w:r>
      <w:r w:rsidRPr="00C524F9">
        <w:rPr>
          <w:rFonts w:ascii="Times New Roman" w:hAnsi="Times New Roman"/>
          <w:sz w:val="28"/>
          <w:szCs w:val="28"/>
        </w:rPr>
        <w:t xml:space="preserve"> или </w:t>
      </w:r>
      <w:r w:rsidRPr="00C524F9">
        <w:rPr>
          <w:rFonts w:ascii="Times New Roman" w:hAnsi="Times New Roman"/>
          <w:i/>
          <w:iCs/>
          <w:sz w:val="28"/>
          <w:szCs w:val="28"/>
        </w:rPr>
        <w:t>временные,</w:t>
      </w:r>
      <w:r w:rsidRPr="00C524F9">
        <w:rPr>
          <w:rFonts w:ascii="Times New Roman" w:hAnsi="Times New Roman"/>
          <w:sz w:val="28"/>
          <w:szCs w:val="28"/>
        </w:rPr>
        <w:t xml:space="preserve"> органы. Недоразвитые органы самого зародыша еще не способны функционировать по назначению, хотя обязательно играют какую-то роль в системе развивающегося целостного организма. Как только зародыш достигает необходимой степени зрелости, когда большинство органов способны выполнять жизненно важные функции, временные органы рассасываются или отбрасываются. К провизорным органам относятся:</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b/>
          <w:sz w:val="28"/>
          <w:szCs w:val="28"/>
        </w:rPr>
        <w:t>1. Хорион.</w:t>
      </w:r>
      <w:r w:rsidRPr="00C524F9">
        <w:rPr>
          <w:rFonts w:ascii="Times New Roman" w:hAnsi="Times New Roman"/>
          <w:sz w:val="28"/>
          <w:szCs w:val="28"/>
        </w:rPr>
        <w:t xml:space="preserve"> Состоит из двух листков: трофобласта и внезародышевой мезодермы. Образуется путем обрастания внутренней поверхности трофобласта клетками внезародышевой мезодермы (7-8 сутки после оплотворения). </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Трофобласт возникает из светлых бластомеров эмбриона в результате дробления (4-5 сутки после оплодотворения).</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Внезародышевая мезодерма образуется путем выселения клеток эктодермы (7-8 сутки после оплотворения).</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Функции хориона:</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1. обеспечивает имплантацию зародыша</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2. формирует плаценту</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3. становится плодной частью плаценты и выполняет свойственные ей функции.</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Плацента – обеспечивает связь зародыша с организмом матери.</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Функции плаценты:</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1. Трофическая – обмен между матерью и плодом газами, питательными веществами, витаминами</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2. Экскреторная – выделение метаболитов</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3. Детоксикационная – обезвреживание ряда токсинов, лекарственных средств</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4. Эндокринная – секретирует гормоны хорионический гонадотропин, прогестерон и др.</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lastRenderedPageBreak/>
        <w:t>5. Иммунологическая – транспорт материнских антител в кровь плода; создание плацентарного барьера.</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b/>
          <w:sz w:val="28"/>
          <w:szCs w:val="28"/>
        </w:rPr>
        <w:t>2. Амнион.</w:t>
      </w:r>
      <w:r w:rsidRPr="00C524F9">
        <w:rPr>
          <w:rFonts w:ascii="Times New Roman" w:hAnsi="Times New Roman"/>
          <w:sz w:val="28"/>
          <w:szCs w:val="28"/>
        </w:rPr>
        <w:t xml:space="preserve"> Состоит из двух листков: внезародышевой эктодермы и внезародышевой мезодермы. Образуется путем формирования эктодермального пузырька из эктодермы и клеток внезародышевой мезодермы (с 7-8 суток после оплодотворения). Амнион окружает тело зародыша и создает водную среду для его развития.</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Функции амниона:</w:t>
      </w:r>
    </w:p>
    <w:p w:rsidR="00CD69B5" w:rsidRPr="00C524F9" w:rsidRDefault="00CD69B5" w:rsidP="00D46A06">
      <w:pPr>
        <w:pStyle w:val="a3"/>
        <w:numPr>
          <w:ilvl w:val="0"/>
          <w:numId w:val="72"/>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Создание водной среды для развития зародыша</w:t>
      </w:r>
    </w:p>
    <w:p w:rsidR="00CD69B5" w:rsidRPr="00C524F9" w:rsidRDefault="00CD69B5" w:rsidP="00D46A06">
      <w:pPr>
        <w:pStyle w:val="a3"/>
        <w:numPr>
          <w:ilvl w:val="0"/>
          <w:numId w:val="72"/>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Защитная</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b/>
          <w:sz w:val="28"/>
          <w:szCs w:val="28"/>
        </w:rPr>
        <w:t>3. Желточный мешок.</w:t>
      </w:r>
      <w:r w:rsidRPr="00C524F9">
        <w:rPr>
          <w:rFonts w:ascii="Times New Roman" w:hAnsi="Times New Roman"/>
          <w:sz w:val="28"/>
          <w:szCs w:val="28"/>
        </w:rPr>
        <w:t xml:space="preserve"> Состоит из двух листков: внезародышевой эктодермы и внезародышевой мезодермы. Образуется путем формирования энтодермального пузырька из энтодермы и клеток внезародышевой мезодермы (с 8 суток). Туловищная складка формирует тело зародыша и разделяет энтодерму на зародышевую (первичная кишка) и внезародышевую (желточный мешок). </w:t>
      </w:r>
    </w:p>
    <w:p w:rsidR="00CD69B5" w:rsidRPr="00C524F9" w:rsidRDefault="00CD69B5" w:rsidP="00CD69B5">
      <w:pPr>
        <w:tabs>
          <w:tab w:val="left" w:pos="2977"/>
        </w:tabs>
        <w:spacing w:after="0" w:line="240" w:lineRule="auto"/>
        <w:jc w:val="both"/>
        <w:rPr>
          <w:rFonts w:ascii="Times New Roman" w:hAnsi="Times New Roman"/>
          <w:sz w:val="28"/>
          <w:szCs w:val="28"/>
        </w:rPr>
      </w:pPr>
      <w:r w:rsidRPr="00C524F9">
        <w:rPr>
          <w:rFonts w:ascii="Times New Roman" w:hAnsi="Times New Roman"/>
          <w:sz w:val="28"/>
          <w:szCs w:val="28"/>
        </w:rPr>
        <w:t>Функции желточного мешка:</w:t>
      </w:r>
    </w:p>
    <w:p w:rsidR="00CD69B5" w:rsidRPr="00C524F9" w:rsidRDefault="00CD69B5" w:rsidP="00D46A06">
      <w:pPr>
        <w:pStyle w:val="a3"/>
        <w:numPr>
          <w:ilvl w:val="0"/>
          <w:numId w:val="73"/>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Образование первичных стволовых кровеносных клеток</w:t>
      </w:r>
    </w:p>
    <w:p w:rsidR="00CD69B5" w:rsidRPr="00C524F9" w:rsidRDefault="00CD69B5" w:rsidP="00D46A06">
      <w:pPr>
        <w:pStyle w:val="a3"/>
        <w:numPr>
          <w:ilvl w:val="0"/>
          <w:numId w:val="73"/>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Промежуточный пункт миграции первичных половых клеток – гоноцитов.</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b/>
          <w:sz w:val="28"/>
          <w:szCs w:val="28"/>
        </w:rPr>
        <w:t>4. Аллантоис.</w:t>
      </w:r>
      <w:r w:rsidRPr="00C524F9">
        <w:rPr>
          <w:rFonts w:ascii="Times New Roman" w:hAnsi="Times New Roman"/>
          <w:sz w:val="28"/>
          <w:szCs w:val="28"/>
        </w:rPr>
        <w:t xml:space="preserve"> Состоит из двух листков: внезародышевой энтодермы и внезародышевой мезодермы. Образуется путем выпячивания части стенки первичной кишки в пространство между амнионом и желточным мешком (к 16 суткам). У млекопитающих и человека аллантоис рудиментарен, его остатки лежат в толще пуповины. В стенке аллантоиса формируется сеть сосудов, которые срастаясь с сосудами хориона и тела эмбриона становятся сосудами пупочного канатика.</w:t>
      </w:r>
    </w:p>
    <w:p w:rsidR="00CD69B5" w:rsidRPr="00C524F9" w:rsidRDefault="00CD69B5" w:rsidP="00CD69B5">
      <w:pPr>
        <w:tabs>
          <w:tab w:val="left" w:pos="2977"/>
        </w:tabs>
        <w:spacing w:after="0" w:line="240" w:lineRule="auto"/>
        <w:jc w:val="center"/>
        <w:rPr>
          <w:rFonts w:ascii="Times New Roman" w:hAnsi="Times New Roman"/>
          <w:b/>
          <w:sz w:val="28"/>
          <w:szCs w:val="28"/>
        </w:rPr>
      </w:pPr>
    </w:p>
    <w:p w:rsidR="00CD69B5" w:rsidRPr="00C524F9" w:rsidRDefault="00CD69B5" w:rsidP="00CD69B5">
      <w:pPr>
        <w:tabs>
          <w:tab w:val="left" w:pos="2977"/>
        </w:tabs>
        <w:spacing w:after="0" w:line="240" w:lineRule="auto"/>
        <w:jc w:val="center"/>
        <w:rPr>
          <w:rFonts w:ascii="Times New Roman" w:hAnsi="Times New Roman"/>
          <w:b/>
          <w:sz w:val="28"/>
          <w:szCs w:val="28"/>
        </w:rPr>
      </w:pPr>
      <w:r w:rsidRPr="00C524F9">
        <w:rPr>
          <w:rFonts w:ascii="Times New Roman" w:hAnsi="Times New Roman"/>
          <w:b/>
          <w:sz w:val="28"/>
          <w:szCs w:val="28"/>
        </w:rPr>
        <w:t>Критические периоды эмбрионального развития</w:t>
      </w:r>
    </w:p>
    <w:p w:rsidR="00CD69B5" w:rsidRPr="00C524F9" w:rsidRDefault="00CD69B5" w:rsidP="00CD69B5">
      <w:pPr>
        <w:tabs>
          <w:tab w:val="left" w:pos="2977"/>
        </w:tabs>
        <w:spacing w:after="0" w:line="240" w:lineRule="auto"/>
        <w:ind w:firstLine="284"/>
        <w:rPr>
          <w:rFonts w:ascii="Times New Roman" w:hAnsi="Times New Roman"/>
          <w:sz w:val="28"/>
          <w:szCs w:val="28"/>
        </w:rPr>
      </w:pPr>
      <w:r w:rsidRPr="00C524F9">
        <w:rPr>
          <w:rFonts w:ascii="Times New Roman" w:hAnsi="Times New Roman"/>
          <w:sz w:val="28"/>
          <w:szCs w:val="28"/>
        </w:rPr>
        <w:t>В онтогенезе человека к критическим периодам относятся:</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оплодотворение</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имплантация (7-8 сутки эмбриогенеза)</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развитие осевого комплекса зачатков органов и плацентация (3-8 недели)</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развитие головного мозга (15-20 неделя)</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формирование основных систем организма, в т.ч. половой (20-24 неделя)</w:t>
      </w:r>
    </w:p>
    <w:p w:rsidR="00CD69B5" w:rsidRPr="00C524F9" w:rsidRDefault="00CD69B5" w:rsidP="00D46A06">
      <w:pPr>
        <w:pStyle w:val="a3"/>
        <w:numPr>
          <w:ilvl w:val="0"/>
          <w:numId w:val="74"/>
        </w:numPr>
        <w:tabs>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рождение</w:t>
      </w:r>
    </w:p>
    <w:p w:rsidR="00CD69B5" w:rsidRPr="00C524F9" w:rsidRDefault="00CD69B5" w:rsidP="00CD69B5">
      <w:pPr>
        <w:pStyle w:val="a4"/>
        <w:tabs>
          <w:tab w:val="left" w:pos="2977"/>
        </w:tabs>
        <w:spacing w:before="0" w:beforeAutospacing="0" w:after="0" w:afterAutospacing="0"/>
        <w:jc w:val="center"/>
        <w:rPr>
          <w:b/>
          <w:sz w:val="28"/>
          <w:szCs w:val="28"/>
        </w:rPr>
      </w:pPr>
      <w:r w:rsidRPr="00C524F9">
        <w:rPr>
          <w:b/>
          <w:sz w:val="28"/>
          <w:szCs w:val="28"/>
        </w:rPr>
        <w:t>2.2. Постнатальный период</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 xml:space="preserve">Период развития организма от момента рождения до смерти. </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Постэмбриональный период характеризуется:</w:t>
      </w:r>
    </w:p>
    <w:p w:rsidR="00CD69B5" w:rsidRPr="00C524F9" w:rsidRDefault="00CD69B5" w:rsidP="00D46A06">
      <w:pPr>
        <w:pStyle w:val="a4"/>
        <w:numPr>
          <w:ilvl w:val="0"/>
          <w:numId w:val="25"/>
        </w:numPr>
        <w:tabs>
          <w:tab w:val="left" w:pos="2977"/>
        </w:tabs>
        <w:spacing w:before="0" w:beforeAutospacing="0" w:after="0" w:afterAutospacing="0"/>
        <w:ind w:left="0"/>
        <w:jc w:val="both"/>
        <w:rPr>
          <w:sz w:val="28"/>
          <w:szCs w:val="28"/>
        </w:rPr>
      </w:pPr>
      <w:r w:rsidRPr="00C524F9">
        <w:rPr>
          <w:sz w:val="28"/>
          <w:szCs w:val="28"/>
        </w:rPr>
        <w:t>Интенсивным ростом</w:t>
      </w:r>
    </w:p>
    <w:p w:rsidR="00CD69B5" w:rsidRPr="00C524F9" w:rsidRDefault="00CD69B5" w:rsidP="00D46A06">
      <w:pPr>
        <w:pStyle w:val="a4"/>
        <w:numPr>
          <w:ilvl w:val="0"/>
          <w:numId w:val="25"/>
        </w:numPr>
        <w:tabs>
          <w:tab w:val="left" w:pos="2977"/>
        </w:tabs>
        <w:spacing w:before="0" w:beforeAutospacing="0" w:after="0" w:afterAutospacing="0"/>
        <w:ind w:left="0"/>
        <w:jc w:val="both"/>
        <w:rPr>
          <w:sz w:val="28"/>
          <w:szCs w:val="28"/>
        </w:rPr>
      </w:pPr>
      <w:r w:rsidRPr="00C524F9">
        <w:rPr>
          <w:sz w:val="28"/>
          <w:szCs w:val="28"/>
        </w:rPr>
        <w:t>Установлением окончальных пропорций тела</w:t>
      </w:r>
    </w:p>
    <w:p w:rsidR="00CD69B5" w:rsidRPr="00C524F9" w:rsidRDefault="00CD69B5" w:rsidP="00D46A06">
      <w:pPr>
        <w:pStyle w:val="a4"/>
        <w:numPr>
          <w:ilvl w:val="0"/>
          <w:numId w:val="25"/>
        </w:numPr>
        <w:tabs>
          <w:tab w:val="left" w:pos="2977"/>
        </w:tabs>
        <w:spacing w:before="0" w:beforeAutospacing="0" w:after="0" w:afterAutospacing="0"/>
        <w:ind w:left="0"/>
        <w:jc w:val="both"/>
        <w:rPr>
          <w:sz w:val="28"/>
          <w:szCs w:val="28"/>
        </w:rPr>
      </w:pPr>
      <w:r w:rsidRPr="00C524F9">
        <w:rPr>
          <w:sz w:val="28"/>
          <w:szCs w:val="28"/>
        </w:rPr>
        <w:t>Постепенным переходом систем органов к функционированию в режиме, свойственном зрелому организму.</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Стадии постнатального периода:</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lang w:val="en-US"/>
        </w:rPr>
        <w:lastRenderedPageBreak/>
        <w:t>I</w:t>
      </w:r>
      <w:r w:rsidRPr="00C524F9">
        <w:rPr>
          <w:sz w:val="28"/>
          <w:szCs w:val="28"/>
        </w:rPr>
        <w:t xml:space="preserve">. </w:t>
      </w:r>
      <w:r w:rsidRPr="00C524F9">
        <w:rPr>
          <w:b/>
          <w:sz w:val="28"/>
          <w:szCs w:val="28"/>
        </w:rPr>
        <w:t>Ювенильный период</w:t>
      </w:r>
      <w:r w:rsidRPr="00C524F9">
        <w:rPr>
          <w:sz w:val="28"/>
          <w:szCs w:val="28"/>
        </w:rPr>
        <w:t>. Этот период (от лат. juvenilis — юный) определяется временем от рождения организма до полового созревания. У разных организмов он протекает по-разному и зависит от типа онтогенеза организмов. Для этого периода характерно либо прямое, либо непрямое развитие.</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 xml:space="preserve">Характерной особенностью роста в ювенильный период организмов, подверженных прямому развитию, является то, что происходит увеличение количества и размеров клеток, изменяются пропорции тела. </w:t>
      </w:r>
    </w:p>
    <w:tbl>
      <w:tblPr>
        <w:tblW w:w="0" w:type="auto"/>
        <w:tblLook w:val="04A0" w:firstRow="1" w:lastRow="0" w:firstColumn="1" w:lastColumn="0" w:noHBand="0" w:noVBand="1"/>
      </w:tblPr>
      <w:tblGrid>
        <w:gridCol w:w="9287"/>
      </w:tblGrid>
      <w:tr w:rsidR="00CD69B5" w:rsidRPr="00C524F9" w:rsidTr="00C524F9">
        <w:tc>
          <w:tcPr>
            <w:tcW w:w="9288" w:type="dxa"/>
          </w:tcPr>
          <w:p w:rsidR="00CD69B5" w:rsidRPr="00C524F9" w:rsidRDefault="00CD69B5" w:rsidP="00C524F9">
            <w:pPr>
              <w:pStyle w:val="11"/>
              <w:tabs>
                <w:tab w:val="left" w:pos="2977"/>
              </w:tabs>
              <w:spacing w:before="0" w:beforeAutospacing="0" w:after="0" w:afterAutospacing="0"/>
              <w:jc w:val="center"/>
              <w:rPr>
                <w:color w:val="FF0000"/>
                <w:sz w:val="28"/>
                <w:szCs w:val="28"/>
                <w:lang w:eastAsia="en-US"/>
              </w:rPr>
            </w:pPr>
            <w:r w:rsidRPr="00C524F9">
              <w:rPr>
                <w:noProof/>
                <w:sz w:val="28"/>
                <w:szCs w:val="28"/>
              </w:rPr>
              <w:drawing>
                <wp:inline distT="0" distB="0" distL="0" distR="0" wp14:anchorId="16D69BDF" wp14:editId="42268949">
                  <wp:extent cx="4382135" cy="2510155"/>
                  <wp:effectExtent l="19050" t="0" r="0" b="0"/>
                  <wp:docPr id="102" name="Рисунок 8" descr="http://vmede.org/sait/content/Biologija_pexov_2010/6_files/mb4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vmede.org/sait/content/Biologija_pexov_2010/6_files/mb4_003.png"/>
                          <pic:cNvPicPr>
                            <a:picLocks noChangeAspect="1" noChangeArrowheads="1"/>
                          </pic:cNvPicPr>
                        </pic:nvPicPr>
                        <pic:blipFill>
                          <a:blip r:embed="rId98" cstate="print"/>
                          <a:srcRect/>
                          <a:stretch>
                            <a:fillRect/>
                          </a:stretch>
                        </pic:blipFill>
                        <pic:spPr bwMode="auto">
                          <a:xfrm>
                            <a:off x="0" y="0"/>
                            <a:ext cx="4382135" cy="2510155"/>
                          </a:xfrm>
                          <a:prstGeom prst="rect">
                            <a:avLst/>
                          </a:prstGeom>
                          <a:noFill/>
                          <a:ln w="9525">
                            <a:noFill/>
                            <a:miter lim="800000"/>
                            <a:headEnd/>
                            <a:tailEnd/>
                          </a:ln>
                        </pic:spPr>
                      </pic:pic>
                    </a:graphicData>
                  </a:graphic>
                </wp:inline>
              </w:drawing>
            </w:r>
          </w:p>
        </w:tc>
      </w:tr>
      <w:tr w:rsidR="00CD69B5" w:rsidRPr="00C524F9" w:rsidTr="00C524F9">
        <w:tc>
          <w:tcPr>
            <w:tcW w:w="9288" w:type="dxa"/>
          </w:tcPr>
          <w:p w:rsidR="00CD69B5" w:rsidRPr="00202B66" w:rsidRDefault="00CD69B5" w:rsidP="00202B66">
            <w:pPr>
              <w:pStyle w:val="11"/>
              <w:tabs>
                <w:tab w:val="left" w:pos="2977"/>
              </w:tabs>
              <w:spacing w:before="0" w:beforeAutospacing="0" w:after="0" w:afterAutospacing="0"/>
              <w:jc w:val="center"/>
              <w:rPr>
                <w:b/>
                <w:sz w:val="28"/>
                <w:szCs w:val="28"/>
                <w:lang w:eastAsia="en-US"/>
              </w:rPr>
            </w:pPr>
            <w:r w:rsidRPr="00202B66">
              <w:rPr>
                <w:b/>
                <w:szCs w:val="28"/>
                <w:lang w:eastAsia="en-US"/>
              </w:rPr>
              <w:t>Рисунок 6</w:t>
            </w:r>
            <w:r w:rsidR="00202B66" w:rsidRPr="00202B66">
              <w:rPr>
                <w:b/>
                <w:szCs w:val="28"/>
                <w:lang w:eastAsia="en-US"/>
              </w:rPr>
              <w:t>1</w:t>
            </w:r>
            <w:r w:rsidRPr="00202B66">
              <w:rPr>
                <w:b/>
                <w:szCs w:val="28"/>
                <w:lang w:eastAsia="en-US"/>
              </w:rPr>
              <w:t>. Рост человека и разные периоды онтогенеза</w:t>
            </w:r>
          </w:p>
        </w:tc>
      </w:tr>
    </w:tbl>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 xml:space="preserve">Рост разных органов человека неравномерен. Например, рост головы заканчивается в детстве, ноги достигают пропорциональной величины примерно к 10 годам. Наружные половые органы очень быстро растут в возрасте 12—14 лет. </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1. Интранальный – от схваток до первого вздоха.</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Родившийся ребенок некоторое время связан с находящейся в матке плацентой при помощи пупочного канатика. Акушер перерезает канатик, предварительно наложив на него зажим. Зарастание пупочных сосудов происходит в течение нескольких недель, а функционирование прекращается уже через несколько минут после рождения.</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2. Период новорожденности – от первого вдоха до 28 дней.</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Первый вдох – необходимое условие начала постнатальной жизни. Дыхание стимулируется действием недостатка кислорода и избытка углекислоты в крови на дыхательные центры головного мозга.</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3. Грудной возраст – от 28 дня до 12 месяцев.</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4. Период молочных зубов:</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4.1. Преддошкольный (ясельный) – 1 – 3 года.</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 xml:space="preserve">Прорезывание молочных зубов начинается у детей с 6-месячного возраста и продолжается до 2-летнего возраста. </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6 месяцев</w:t>
      </w:r>
      <w:r w:rsidRPr="00C524F9">
        <w:rPr>
          <w:sz w:val="28"/>
          <w:szCs w:val="28"/>
        </w:rPr>
        <w:t xml:space="preserve"> – центральные резцы нижней челюсти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8 месяцев</w:t>
      </w:r>
      <w:r w:rsidRPr="00C524F9">
        <w:rPr>
          <w:sz w:val="28"/>
          <w:szCs w:val="28"/>
        </w:rPr>
        <w:t xml:space="preserve"> – центральные резцы верхней челюсти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10 месяцев</w:t>
      </w:r>
      <w:r w:rsidRPr="00C524F9">
        <w:rPr>
          <w:sz w:val="28"/>
          <w:szCs w:val="28"/>
        </w:rPr>
        <w:t xml:space="preserve"> – латеральные резцы на верхней челюсти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12 месяцев</w:t>
      </w:r>
      <w:r w:rsidRPr="00C524F9">
        <w:rPr>
          <w:sz w:val="28"/>
          <w:szCs w:val="28"/>
        </w:rPr>
        <w:t xml:space="preserve"> – латеральные резцы на нижней челюсти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lastRenderedPageBreak/>
        <w:t>12 – 15 месяцев</w:t>
      </w:r>
      <w:r w:rsidRPr="00C524F9">
        <w:rPr>
          <w:sz w:val="28"/>
          <w:szCs w:val="28"/>
        </w:rPr>
        <w:t xml:space="preserve"> – срок, когда режутся первые молочные моляры</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17 – 20 месяцев</w:t>
      </w:r>
      <w:r w:rsidRPr="00C524F9">
        <w:rPr>
          <w:sz w:val="28"/>
          <w:szCs w:val="28"/>
        </w:rPr>
        <w:t xml:space="preserve"> -  прорезываются клыки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b/>
          <w:sz w:val="28"/>
          <w:szCs w:val="28"/>
        </w:rPr>
        <w:t>21 – 24 месяца</w:t>
      </w:r>
      <w:r w:rsidRPr="00C524F9">
        <w:rPr>
          <w:sz w:val="28"/>
          <w:szCs w:val="28"/>
        </w:rPr>
        <w:t xml:space="preserve"> – прорезывание двух молочных моляров</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4.2. Дошкольный – 3 – 6 лет.</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Приблизительно к 5 годам зубы начинают раздвигаться. Так челюстно–лицевой аппарат подготавливаются к их смене. Перед появлением коренных зубов корни молочных зубов самостоятельно рассасываются. Поэтому они начинают шататься и выпадать. Одновременно с выпадением молочных прорезываются коренные зубы. Эти два процесса тесно взаимосвязаны. Зубы появляются в той последовательности, в какой выпадают. В 6 – 7 лет выпадают нижние, а за ними верхние центральные резцы.</w:t>
      </w:r>
    </w:p>
    <w:tbl>
      <w:tblPr>
        <w:tblpPr w:leftFromText="180" w:rightFromText="180" w:vertAnchor="text" w:horzAnchor="margin" w:tblpY="105"/>
        <w:tblW w:w="0" w:type="auto"/>
        <w:tblLayout w:type="fixed"/>
        <w:tblLook w:val="04A0" w:firstRow="1" w:lastRow="0" w:firstColumn="1" w:lastColumn="0" w:noHBand="0" w:noVBand="1"/>
      </w:tblPr>
      <w:tblGrid>
        <w:gridCol w:w="5353"/>
        <w:gridCol w:w="3935"/>
      </w:tblGrid>
      <w:tr w:rsidR="00CD69B5" w:rsidRPr="00C524F9" w:rsidTr="00C524F9">
        <w:trPr>
          <w:trHeight w:val="1664"/>
        </w:trPr>
        <w:tc>
          <w:tcPr>
            <w:tcW w:w="5353" w:type="dxa"/>
          </w:tcPr>
          <w:p w:rsidR="00CD69B5" w:rsidRPr="00C524F9" w:rsidRDefault="00CD69B5" w:rsidP="00C524F9">
            <w:pPr>
              <w:pStyle w:val="11"/>
              <w:tabs>
                <w:tab w:val="left" w:pos="2977"/>
              </w:tabs>
              <w:spacing w:before="0" w:beforeAutospacing="0" w:after="0" w:afterAutospacing="0"/>
              <w:ind w:firstLine="284"/>
              <w:jc w:val="both"/>
              <w:rPr>
                <w:b/>
                <w:sz w:val="28"/>
                <w:szCs w:val="28"/>
                <w:lang w:eastAsia="en-US"/>
              </w:rPr>
            </w:pPr>
            <w:r w:rsidRPr="00C524F9">
              <w:rPr>
                <w:b/>
                <w:sz w:val="28"/>
                <w:szCs w:val="28"/>
                <w:lang w:eastAsia="en-US"/>
              </w:rPr>
              <w:t>4.3. Младший школьный 7 – 12 лет.</w:t>
            </w:r>
          </w:p>
          <w:p w:rsidR="00CD69B5" w:rsidRPr="00C524F9" w:rsidRDefault="00CD69B5" w:rsidP="00C524F9">
            <w:pPr>
              <w:pStyle w:val="11"/>
              <w:tabs>
                <w:tab w:val="left" w:pos="2977"/>
              </w:tabs>
              <w:spacing w:before="0" w:beforeAutospacing="0" w:after="0" w:afterAutospacing="0"/>
              <w:ind w:firstLine="284"/>
              <w:jc w:val="both"/>
              <w:rPr>
                <w:sz w:val="28"/>
                <w:szCs w:val="28"/>
                <w:lang w:eastAsia="en-US"/>
              </w:rPr>
            </w:pPr>
            <w:r w:rsidRPr="00C524F9">
              <w:rPr>
                <w:sz w:val="28"/>
                <w:szCs w:val="28"/>
                <w:lang w:eastAsia="en-US"/>
              </w:rPr>
              <w:t xml:space="preserve">В возрасте </w:t>
            </w:r>
            <w:r w:rsidRPr="00C524F9">
              <w:rPr>
                <w:b/>
                <w:sz w:val="28"/>
                <w:szCs w:val="28"/>
                <w:lang w:eastAsia="en-US"/>
              </w:rPr>
              <w:t>7 – 8 лет</w:t>
            </w:r>
            <w:r w:rsidRPr="00C524F9">
              <w:rPr>
                <w:sz w:val="28"/>
                <w:szCs w:val="28"/>
                <w:lang w:eastAsia="en-US"/>
              </w:rPr>
              <w:t xml:space="preserve"> выпадают боковые резцы.</w:t>
            </w:r>
          </w:p>
          <w:p w:rsidR="00CD69B5" w:rsidRPr="00C524F9" w:rsidRDefault="00CD69B5" w:rsidP="00C524F9">
            <w:pPr>
              <w:pStyle w:val="11"/>
              <w:tabs>
                <w:tab w:val="left" w:pos="2977"/>
              </w:tabs>
              <w:spacing w:before="0" w:beforeAutospacing="0" w:after="0" w:afterAutospacing="0"/>
              <w:ind w:firstLine="284"/>
              <w:jc w:val="both"/>
              <w:rPr>
                <w:sz w:val="28"/>
                <w:szCs w:val="28"/>
                <w:lang w:eastAsia="en-US"/>
              </w:rPr>
            </w:pPr>
            <w:r w:rsidRPr="00C524F9">
              <w:rPr>
                <w:sz w:val="28"/>
                <w:szCs w:val="28"/>
                <w:lang w:eastAsia="en-US"/>
              </w:rPr>
              <w:t xml:space="preserve">В </w:t>
            </w:r>
            <w:r w:rsidRPr="00C524F9">
              <w:rPr>
                <w:b/>
                <w:sz w:val="28"/>
                <w:szCs w:val="28"/>
                <w:lang w:eastAsia="en-US"/>
              </w:rPr>
              <w:t>8 – 9 лет</w:t>
            </w:r>
            <w:r w:rsidRPr="00C524F9">
              <w:rPr>
                <w:sz w:val="28"/>
                <w:szCs w:val="28"/>
                <w:lang w:eastAsia="en-US"/>
              </w:rPr>
              <w:t xml:space="preserve"> выпадают первые моляры (жевательные зубы).</w:t>
            </w:r>
          </w:p>
          <w:p w:rsidR="00CD69B5" w:rsidRPr="00C524F9" w:rsidRDefault="00CD69B5" w:rsidP="00C524F9">
            <w:pPr>
              <w:pStyle w:val="11"/>
              <w:tabs>
                <w:tab w:val="left" w:pos="2977"/>
              </w:tabs>
              <w:spacing w:before="0" w:beforeAutospacing="0" w:after="0" w:afterAutospacing="0"/>
              <w:ind w:firstLine="284"/>
              <w:jc w:val="both"/>
              <w:rPr>
                <w:sz w:val="28"/>
                <w:szCs w:val="28"/>
                <w:lang w:eastAsia="en-US"/>
              </w:rPr>
            </w:pPr>
            <w:r w:rsidRPr="00C524F9">
              <w:rPr>
                <w:sz w:val="28"/>
                <w:szCs w:val="28"/>
                <w:lang w:eastAsia="en-US"/>
              </w:rPr>
              <w:t xml:space="preserve">В </w:t>
            </w:r>
            <w:r w:rsidRPr="00C524F9">
              <w:rPr>
                <w:b/>
                <w:sz w:val="28"/>
                <w:szCs w:val="28"/>
                <w:lang w:eastAsia="en-US"/>
              </w:rPr>
              <w:t>9 – 11 лет</w:t>
            </w:r>
            <w:r w:rsidRPr="00C524F9">
              <w:rPr>
                <w:sz w:val="28"/>
                <w:szCs w:val="28"/>
                <w:lang w:eastAsia="en-US"/>
              </w:rPr>
              <w:t xml:space="preserve"> выпадают клыки.</w:t>
            </w:r>
          </w:p>
          <w:p w:rsidR="00CD69B5" w:rsidRPr="00C524F9" w:rsidRDefault="00CD69B5" w:rsidP="00C524F9">
            <w:pPr>
              <w:pStyle w:val="11"/>
              <w:tabs>
                <w:tab w:val="left" w:pos="2977"/>
              </w:tabs>
              <w:spacing w:before="0" w:beforeAutospacing="0" w:after="0" w:afterAutospacing="0"/>
              <w:ind w:firstLine="284"/>
              <w:jc w:val="both"/>
              <w:rPr>
                <w:b/>
                <w:sz w:val="28"/>
                <w:szCs w:val="28"/>
                <w:lang w:eastAsia="en-US"/>
              </w:rPr>
            </w:pPr>
            <w:r w:rsidRPr="00C524F9">
              <w:rPr>
                <w:sz w:val="28"/>
                <w:szCs w:val="28"/>
                <w:lang w:eastAsia="en-US"/>
              </w:rPr>
              <w:t xml:space="preserve">С </w:t>
            </w:r>
            <w:r w:rsidRPr="00C524F9">
              <w:rPr>
                <w:b/>
                <w:sz w:val="28"/>
                <w:szCs w:val="28"/>
                <w:lang w:eastAsia="en-US"/>
              </w:rPr>
              <w:t>11 до 13 лет</w:t>
            </w:r>
            <w:r w:rsidRPr="00C524F9">
              <w:rPr>
                <w:sz w:val="28"/>
                <w:szCs w:val="28"/>
                <w:lang w:eastAsia="en-US"/>
              </w:rPr>
              <w:t xml:space="preserve"> выпадают вторые моляры.</w:t>
            </w:r>
          </w:p>
        </w:tc>
        <w:tc>
          <w:tcPr>
            <w:tcW w:w="3935" w:type="dxa"/>
            <w:vMerge w:val="restart"/>
          </w:tcPr>
          <w:p w:rsidR="00CD69B5" w:rsidRPr="00C524F9" w:rsidRDefault="00CD69B5" w:rsidP="00C524F9">
            <w:pPr>
              <w:pStyle w:val="11"/>
              <w:tabs>
                <w:tab w:val="left" w:pos="2977"/>
              </w:tabs>
              <w:spacing w:before="0" w:beforeAutospacing="0" w:after="0" w:afterAutospacing="0"/>
              <w:jc w:val="center"/>
              <w:rPr>
                <w:b/>
                <w:sz w:val="28"/>
                <w:szCs w:val="28"/>
                <w:lang w:eastAsia="en-US"/>
              </w:rPr>
            </w:pPr>
          </w:p>
          <w:p w:rsidR="00CD69B5" w:rsidRPr="00C524F9" w:rsidRDefault="00CD69B5" w:rsidP="00C524F9">
            <w:pPr>
              <w:pStyle w:val="11"/>
              <w:tabs>
                <w:tab w:val="left" w:pos="2977"/>
              </w:tabs>
              <w:spacing w:before="0" w:beforeAutospacing="0" w:after="0" w:afterAutospacing="0"/>
              <w:jc w:val="center"/>
              <w:rPr>
                <w:b/>
                <w:sz w:val="28"/>
                <w:szCs w:val="28"/>
                <w:lang w:eastAsia="en-US"/>
              </w:rPr>
            </w:pPr>
            <w:r w:rsidRPr="00C524F9">
              <w:rPr>
                <w:noProof/>
                <w:sz w:val="28"/>
                <w:szCs w:val="28"/>
              </w:rPr>
              <w:drawing>
                <wp:inline distT="0" distB="0" distL="0" distR="0" wp14:anchorId="5B6D961A" wp14:editId="16244275">
                  <wp:extent cx="1932305" cy="2286000"/>
                  <wp:effectExtent l="19050" t="0" r="0" b="0"/>
                  <wp:docPr id="103" name="Рисунок 14" descr="http://blogs.discovermagazine.com/seriouslyscience/files/2013/07/k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blogs.discovermagazine.com/seriouslyscience/files/2013/07/ku-xlarge.jpg"/>
                          <pic:cNvPicPr>
                            <a:picLocks noChangeAspect="1" noChangeArrowheads="1"/>
                          </pic:cNvPicPr>
                        </pic:nvPicPr>
                        <pic:blipFill>
                          <a:blip r:embed="rId99" cstate="print"/>
                          <a:srcRect/>
                          <a:stretch>
                            <a:fillRect/>
                          </a:stretch>
                        </pic:blipFill>
                        <pic:spPr bwMode="auto">
                          <a:xfrm>
                            <a:off x="0" y="0"/>
                            <a:ext cx="1932305" cy="2286000"/>
                          </a:xfrm>
                          <a:prstGeom prst="rect">
                            <a:avLst/>
                          </a:prstGeom>
                          <a:noFill/>
                          <a:ln w="9525">
                            <a:noFill/>
                            <a:miter lim="800000"/>
                            <a:headEnd/>
                            <a:tailEnd/>
                          </a:ln>
                        </pic:spPr>
                      </pic:pic>
                    </a:graphicData>
                  </a:graphic>
                </wp:inline>
              </w:drawing>
            </w:r>
          </w:p>
          <w:p w:rsidR="00CD69B5" w:rsidRPr="00202B66" w:rsidRDefault="00CD69B5" w:rsidP="00202B66">
            <w:pPr>
              <w:pStyle w:val="11"/>
              <w:tabs>
                <w:tab w:val="left" w:pos="2977"/>
              </w:tabs>
              <w:spacing w:before="0" w:beforeAutospacing="0" w:after="0" w:afterAutospacing="0"/>
              <w:jc w:val="center"/>
              <w:rPr>
                <w:b/>
                <w:sz w:val="28"/>
                <w:szCs w:val="28"/>
                <w:lang w:eastAsia="en-US"/>
              </w:rPr>
            </w:pPr>
            <w:r w:rsidRPr="00202B66">
              <w:rPr>
                <w:b/>
                <w:szCs w:val="28"/>
                <w:lang w:eastAsia="en-US"/>
              </w:rPr>
              <w:t>Рисунок 6</w:t>
            </w:r>
            <w:r w:rsidR="00202B66" w:rsidRPr="00202B66">
              <w:rPr>
                <w:b/>
                <w:szCs w:val="28"/>
                <w:lang w:eastAsia="en-US"/>
              </w:rPr>
              <w:t>3</w:t>
            </w:r>
            <w:r w:rsidRPr="00202B66">
              <w:rPr>
                <w:b/>
                <w:szCs w:val="28"/>
                <w:lang w:eastAsia="en-US"/>
              </w:rPr>
              <w:t>. Череп ребенка перед сменой молочных зубов</w:t>
            </w:r>
          </w:p>
        </w:tc>
      </w:tr>
      <w:tr w:rsidR="00CD69B5" w:rsidRPr="00C524F9" w:rsidTr="00C524F9">
        <w:trPr>
          <w:trHeight w:val="2566"/>
        </w:trPr>
        <w:tc>
          <w:tcPr>
            <w:tcW w:w="5353" w:type="dxa"/>
          </w:tcPr>
          <w:p w:rsidR="00CD69B5" w:rsidRPr="00C524F9" w:rsidRDefault="00CD69B5" w:rsidP="00C524F9">
            <w:pPr>
              <w:pStyle w:val="11"/>
              <w:tabs>
                <w:tab w:val="left" w:pos="2977"/>
              </w:tabs>
              <w:spacing w:before="0" w:beforeAutospacing="0" w:after="0" w:afterAutospacing="0"/>
              <w:jc w:val="center"/>
              <w:rPr>
                <w:b/>
                <w:sz w:val="28"/>
                <w:szCs w:val="28"/>
                <w:lang w:eastAsia="en-US"/>
              </w:rPr>
            </w:pPr>
            <w:r w:rsidRPr="00C524F9">
              <w:rPr>
                <w:noProof/>
                <w:sz w:val="28"/>
                <w:szCs w:val="28"/>
              </w:rPr>
              <w:drawing>
                <wp:inline distT="0" distB="0" distL="0" distR="0" wp14:anchorId="08164246" wp14:editId="58F91AA5">
                  <wp:extent cx="2777490" cy="1466215"/>
                  <wp:effectExtent l="19050" t="0" r="3810" b="0"/>
                  <wp:docPr id="104" name="Рисунок 17" descr="http://o-baranova.ru/patsientam/images/detsk_ortodontia/p_sh_m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o-baranova.ru/patsientam/images/detsk_ortodontia/p_sh_milk.jpg"/>
                          <pic:cNvPicPr>
                            <a:picLocks noChangeAspect="1" noChangeArrowheads="1"/>
                          </pic:cNvPicPr>
                        </pic:nvPicPr>
                        <pic:blipFill>
                          <a:blip r:embed="rId100" cstate="print"/>
                          <a:srcRect/>
                          <a:stretch>
                            <a:fillRect/>
                          </a:stretch>
                        </pic:blipFill>
                        <pic:spPr bwMode="auto">
                          <a:xfrm>
                            <a:off x="0" y="0"/>
                            <a:ext cx="2777490" cy="1466215"/>
                          </a:xfrm>
                          <a:prstGeom prst="rect">
                            <a:avLst/>
                          </a:prstGeom>
                          <a:noFill/>
                          <a:ln w="9525">
                            <a:noFill/>
                            <a:miter lim="800000"/>
                            <a:headEnd/>
                            <a:tailEnd/>
                          </a:ln>
                        </pic:spPr>
                      </pic:pic>
                    </a:graphicData>
                  </a:graphic>
                </wp:inline>
              </w:drawing>
            </w:r>
          </w:p>
          <w:p w:rsidR="00CD69B5" w:rsidRPr="00202B66" w:rsidRDefault="00CD69B5" w:rsidP="00202B66">
            <w:pPr>
              <w:pStyle w:val="11"/>
              <w:tabs>
                <w:tab w:val="left" w:pos="2977"/>
              </w:tabs>
              <w:spacing w:before="0" w:beforeAutospacing="0" w:after="0" w:afterAutospacing="0"/>
              <w:jc w:val="center"/>
              <w:rPr>
                <w:b/>
                <w:sz w:val="28"/>
                <w:szCs w:val="28"/>
                <w:lang w:eastAsia="en-US"/>
              </w:rPr>
            </w:pPr>
            <w:r w:rsidRPr="00202B66">
              <w:rPr>
                <w:b/>
                <w:szCs w:val="28"/>
                <w:lang w:eastAsia="en-US"/>
              </w:rPr>
              <w:t>Рисунок 6</w:t>
            </w:r>
            <w:r w:rsidR="00202B66" w:rsidRPr="00202B66">
              <w:rPr>
                <w:b/>
                <w:szCs w:val="28"/>
                <w:lang w:eastAsia="en-US"/>
              </w:rPr>
              <w:t>2</w:t>
            </w:r>
            <w:r w:rsidRPr="00202B66">
              <w:rPr>
                <w:b/>
                <w:szCs w:val="28"/>
                <w:lang w:eastAsia="en-US"/>
              </w:rPr>
              <w:t>. Панорамный снимок зубов в молочном прикусе</w:t>
            </w:r>
          </w:p>
        </w:tc>
        <w:tc>
          <w:tcPr>
            <w:tcW w:w="3935" w:type="dxa"/>
            <w:vMerge/>
          </w:tcPr>
          <w:p w:rsidR="00CD69B5" w:rsidRPr="00C524F9" w:rsidRDefault="00CD69B5" w:rsidP="00C524F9">
            <w:pPr>
              <w:pStyle w:val="11"/>
              <w:tabs>
                <w:tab w:val="left" w:pos="2977"/>
              </w:tabs>
              <w:spacing w:before="0" w:beforeAutospacing="0" w:after="0" w:afterAutospacing="0"/>
              <w:jc w:val="center"/>
              <w:rPr>
                <w:noProof/>
                <w:sz w:val="28"/>
                <w:szCs w:val="28"/>
                <w:lang w:eastAsia="en-US"/>
              </w:rPr>
            </w:pPr>
          </w:p>
        </w:tc>
      </w:tr>
    </w:tbl>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lang w:val="en-US"/>
        </w:rPr>
        <w:t>II</w:t>
      </w:r>
      <w:r w:rsidRPr="00C524F9">
        <w:rPr>
          <w:b/>
          <w:sz w:val="28"/>
          <w:szCs w:val="28"/>
        </w:rPr>
        <w:t>. Пубертатный период</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4.4. Старший школьный (подростковый, или пубертатный) от 12 – 14 до 16 – 18 лет.</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Этот период называют еще зрелым, и он связан с половой зрелостью организмов. Развитие организмов в этот период достигает максимума.</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Рост и индивидуальное развитие животных организмов подвержены нейрогуморальной регуляции со стороны гуморальных и нервных механизмов регуляции.</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 xml:space="preserve">У позвоночных железами внутренней секреции являются гипофиз, эпифиз, щитовидная, паращитовидная, поджелудочная, надпочечники и половые железы, которые тесно связаны одна с другой. Гипофиз у позвоночных вырабатывает гонадотропный гормон, стимулирующий деятельность половых желез. У человека гормон гипофиза влияет на рост. При недостатке развивается карликовость, при избытке — гигантизм. У млекопитающих недоразвитие щитовидной железы ведет к задержке роста, </w:t>
      </w:r>
      <w:r w:rsidRPr="00C524F9">
        <w:rPr>
          <w:sz w:val="28"/>
          <w:szCs w:val="28"/>
        </w:rPr>
        <w:lastRenderedPageBreak/>
        <w:t xml:space="preserve">недоразвитию половых органов. У человека из-за дефекта щитовидной железы задерживается окостенение, рост (карликовость), не наступает полового созревания, останавливается психическое развитие (кретинизм). Надпочечники продуцируют гормоны, оказывающие влияние на метаболизм, рост и дифференцировку клеток. Половые железы продуцируют половые гормоны, которые определяют вторичные половые признаки. </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5. Зрелый от 22 до 55 – 60 лет.</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5.1. Период половой зрелости от 16 – 18 до 40 – 45 лет</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5.2. Предменопауза и менопауза от 40 – 45 до 50 – 55 лет</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5.3. Менопауза</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5.4. Климактерический период</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6. Пожилой возраст (60 – 74 года)</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lang w:val="en-US"/>
        </w:rPr>
        <w:t>III</w:t>
      </w:r>
      <w:r w:rsidRPr="00C524F9">
        <w:rPr>
          <w:b/>
          <w:sz w:val="28"/>
          <w:szCs w:val="28"/>
        </w:rPr>
        <w:t>. Старость</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 xml:space="preserve">7. Старческий возраст (75 – 90 лет) </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Старость является предпоследним этапом онтогенеза животных, причем ее длительность определяется общей продолжительностью жизни, которая является видовым признаком и которая у разных животных является разной. Наиболее точно старость изучена у человека.</w:t>
      </w:r>
    </w:p>
    <w:p w:rsidR="00CD69B5" w:rsidRPr="00C524F9" w:rsidRDefault="00CD69B5" w:rsidP="00CD69B5">
      <w:pPr>
        <w:pStyle w:val="11"/>
        <w:tabs>
          <w:tab w:val="left" w:pos="2977"/>
        </w:tabs>
        <w:spacing w:before="0" w:beforeAutospacing="0" w:after="0" w:afterAutospacing="0"/>
        <w:ind w:firstLine="284"/>
        <w:jc w:val="both"/>
        <w:rPr>
          <w:sz w:val="28"/>
          <w:szCs w:val="28"/>
        </w:rPr>
      </w:pPr>
      <w:r w:rsidRPr="00C524F9">
        <w:rPr>
          <w:sz w:val="28"/>
          <w:szCs w:val="28"/>
        </w:rPr>
        <w:t>В случае человека различают физиологическую старость, старость, связанную с календарным возрастом, и преждевременное старение, обусловленное социальными факторами и болезнями.</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rPr>
        <w:t>8. Долгожители (90 лет и старше)</w:t>
      </w:r>
    </w:p>
    <w:p w:rsidR="00CD69B5" w:rsidRPr="00C524F9" w:rsidRDefault="00CD69B5" w:rsidP="00CD69B5">
      <w:pPr>
        <w:pStyle w:val="11"/>
        <w:tabs>
          <w:tab w:val="left" w:pos="2977"/>
        </w:tabs>
        <w:spacing w:before="0" w:beforeAutospacing="0" w:after="0" w:afterAutospacing="0"/>
        <w:ind w:firstLine="284"/>
        <w:jc w:val="both"/>
        <w:rPr>
          <w:b/>
          <w:sz w:val="28"/>
          <w:szCs w:val="28"/>
        </w:rPr>
      </w:pPr>
      <w:r w:rsidRPr="00C524F9">
        <w:rPr>
          <w:b/>
          <w:sz w:val="28"/>
          <w:szCs w:val="28"/>
          <w:lang w:val="en-US"/>
        </w:rPr>
        <w:t>IV</w:t>
      </w:r>
      <w:r w:rsidRPr="00C524F9">
        <w:rPr>
          <w:b/>
          <w:sz w:val="28"/>
          <w:szCs w:val="28"/>
        </w:rPr>
        <w:t>. Смерть</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Смерть является завершающим этапом онтогенеза.</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 xml:space="preserve">Смерть – это прекращение жизнедеятельности организма, гибель его как обособленной живой системы. Наука о смерти получила название танатологии. </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 xml:space="preserve">Различают </w:t>
      </w:r>
      <w:r w:rsidRPr="00C524F9">
        <w:rPr>
          <w:b/>
          <w:sz w:val="28"/>
          <w:szCs w:val="28"/>
        </w:rPr>
        <w:t>естественную смерть</w:t>
      </w:r>
      <w:r w:rsidRPr="00C524F9">
        <w:rPr>
          <w:sz w:val="28"/>
          <w:szCs w:val="28"/>
        </w:rPr>
        <w:t xml:space="preserve">, наступающую в результате длительного постепенного угасания жизненных функций организма в процессе старения, и </w:t>
      </w:r>
      <w:r w:rsidRPr="00C524F9">
        <w:rPr>
          <w:b/>
          <w:sz w:val="28"/>
          <w:szCs w:val="28"/>
        </w:rPr>
        <w:t>преждевременную смерть</w:t>
      </w:r>
      <w:r w:rsidRPr="00C524F9">
        <w:rPr>
          <w:sz w:val="28"/>
          <w:szCs w:val="28"/>
        </w:rPr>
        <w:t>, вызываемую болезнями, поражением жизненно важных органов.</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Смерть у высших млекопитающих включает два этапа: клиническую и биологическую смерть.</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 xml:space="preserve">Признаками клинической смерти является прекращение важнейших жизненных функций: потеря сознания, прекращение сердцебиения, дыхания и т.п. Однако в это время большинство клеток и органов еще остаются живыми, их обмен веществ сохраняет упорядоченность. Затем развивается биологическая смерть, связанная с прекращением самообновления, утратой обменом веществ упорядоченности, наступлением в клетках самопереваривания и разложения. Первой погибает кора головного мозга, спустя некоторое время погибают клетки эпителия кишечника, легких, печени, затем сердечной мышцы и других </w:t>
      </w:r>
      <w:r w:rsidRPr="00C524F9">
        <w:rPr>
          <w:sz w:val="28"/>
          <w:szCs w:val="28"/>
        </w:rPr>
        <w:lastRenderedPageBreak/>
        <w:t>органов. Этот процесс растягивается на много часов. Некоторое время у трупа продолжается перистальтика кишечника, растут волосы и ногти.</w:t>
      </w:r>
    </w:p>
    <w:p w:rsidR="00CD69B5" w:rsidRPr="00C524F9" w:rsidRDefault="00CD69B5" w:rsidP="00CD69B5">
      <w:pPr>
        <w:pStyle w:val="a4"/>
        <w:tabs>
          <w:tab w:val="left" w:pos="2977"/>
        </w:tabs>
        <w:spacing w:before="0" w:beforeAutospacing="0" w:after="0" w:afterAutospacing="0"/>
        <w:ind w:firstLine="284"/>
        <w:jc w:val="both"/>
        <w:rPr>
          <w:sz w:val="28"/>
          <w:szCs w:val="28"/>
        </w:rPr>
      </w:pPr>
      <w:r w:rsidRPr="00C524F9">
        <w:rPr>
          <w:sz w:val="28"/>
          <w:szCs w:val="28"/>
        </w:rPr>
        <w:t>Клиническая смерть представляет собой переходное состояние между жизнью и смертью, когда признаки жизни отсутствуют, но ткани еще живы. Организм из состояния клинической смерти возможно возвратить – реанимировать. Оживление человека возможно лишь в течение 6-7 минут с момента начала клинической смерти, пока не начались необратимые процессы в коре головного мозга</w:t>
      </w:r>
    </w:p>
    <w:p w:rsidR="00CD69B5" w:rsidRPr="00C524F9" w:rsidRDefault="00CD69B5" w:rsidP="00CD69B5">
      <w:pPr>
        <w:tabs>
          <w:tab w:val="left" w:pos="2977"/>
        </w:tabs>
        <w:spacing w:after="0" w:line="240" w:lineRule="auto"/>
        <w:jc w:val="center"/>
        <w:rPr>
          <w:rFonts w:ascii="Times New Roman" w:hAnsi="Times New Roman"/>
          <w:b/>
          <w:sz w:val="28"/>
          <w:szCs w:val="28"/>
        </w:rPr>
      </w:pPr>
      <w:r w:rsidRPr="00C524F9">
        <w:rPr>
          <w:rFonts w:ascii="Times New Roman" w:hAnsi="Times New Roman"/>
          <w:b/>
          <w:sz w:val="28"/>
          <w:szCs w:val="28"/>
        </w:rPr>
        <w:t>3. Нарушение эмбриогенеза</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Нарушение естественного хода эмбриогенеза приводят к формированию уродств или пороков развития. Пороками развития называют стойкие отклонения в строении органа и целого организма, приводящие к функциональным расстройствам.</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Причины, механизмы и пути профилактики их изучает наука тератология, которая представляет собой пограничную область между эмбриологией, генетикой и медициной.</w:t>
      </w:r>
    </w:p>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Пороки развития заключается в:</w:t>
      </w:r>
    </w:p>
    <w:tbl>
      <w:tblPr>
        <w:tblW w:w="9606" w:type="dxa"/>
        <w:tblLook w:val="04A0" w:firstRow="1" w:lastRow="0" w:firstColumn="1" w:lastColumn="0" w:noHBand="0" w:noVBand="1"/>
      </w:tblPr>
      <w:tblGrid>
        <w:gridCol w:w="6810"/>
        <w:gridCol w:w="2796"/>
      </w:tblGrid>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1. отсутствие органа или его части – аплазия</w:t>
            </w:r>
          </w:p>
          <w:p w:rsidR="00CD69B5" w:rsidRPr="00C524F9" w:rsidRDefault="00CD69B5" w:rsidP="00C524F9">
            <w:pPr>
              <w:tabs>
                <w:tab w:val="left" w:pos="2977"/>
              </w:tabs>
              <w:spacing w:after="0" w:line="240" w:lineRule="auto"/>
              <w:jc w:val="center"/>
              <w:rPr>
                <w:rFonts w:eastAsia="Calibri"/>
                <w:sz w:val="28"/>
                <w:szCs w:val="28"/>
                <w:lang w:eastAsia="en-US"/>
              </w:rPr>
            </w:pPr>
            <w:r w:rsidRPr="00C524F9">
              <w:rPr>
                <w:rFonts w:eastAsia="Calibri"/>
                <w:sz w:val="28"/>
                <w:szCs w:val="28"/>
                <w:lang w:eastAsia="en-US"/>
              </w:rPr>
              <w:object w:dxaOrig="11280" w:dyaOrig="3915">
                <v:shape id="_x0000_i1034" type="#_x0000_t75" style="width:203.25pt;height:152.25pt" o:ole="">
                  <v:imagedata r:id="rId101" o:title="" cropbottom="4803f" cropleft="32764f"/>
                </v:shape>
                <o:OLEObject Type="Embed" ProgID="PBrush" ShapeID="_x0000_i1034" DrawAspect="Content" ObjectID="_1521979625" r:id="rId102"/>
              </w:object>
            </w:r>
          </w:p>
          <w:p w:rsidR="00CD69B5" w:rsidRPr="00202B66" w:rsidRDefault="00CD69B5" w:rsidP="00202B66">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w:t>
            </w:r>
            <w:r w:rsidR="00202B66" w:rsidRPr="00202B66">
              <w:rPr>
                <w:rFonts w:ascii="Times New Roman" w:eastAsia="Calibri" w:hAnsi="Times New Roman"/>
                <w:b/>
                <w:sz w:val="24"/>
                <w:szCs w:val="28"/>
                <w:lang w:eastAsia="en-US"/>
              </w:rPr>
              <w:t>4</w:t>
            </w:r>
            <w:r w:rsidRPr="00202B66">
              <w:rPr>
                <w:rFonts w:ascii="Times New Roman" w:eastAsia="Calibri" w:hAnsi="Times New Roman"/>
                <w:b/>
                <w:sz w:val="24"/>
                <w:szCs w:val="28"/>
                <w:lang w:eastAsia="en-US"/>
              </w:rPr>
              <w:t>. Аплазия (отсутствие) почки</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2. недоразвитие органов – гипоплазия</w:t>
            </w:r>
          </w:p>
          <w:p w:rsidR="00CD69B5" w:rsidRPr="00C524F9" w:rsidRDefault="00CD69B5" w:rsidP="00C524F9">
            <w:pPr>
              <w:tabs>
                <w:tab w:val="left" w:pos="2977"/>
              </w:tabs>
              <w:spacing w:after="0" w:line="240" w:lineRule="auto"/>
              <w:jc w:val="center"/>
              <w:rPr>
                <w:rFonts w:eastAsia="Calibri"/>
                <w:sz w:val="28"/>
                <w:szCs w:val="28"/>
                <w:lang w:eastAsia="en-US"/>
              </w:rPr>
            </w:pPr>
            <w:r w:rsidRPr="00C524F9">
              <w:rPr>
                <w:rFonts w:eastAsia="Calibri"/>
                <w:noProof/>
                <w:sz w:val="28"/>
                <w:szCs w:val="28"/>
              </w:rPr>
              <w:drawing>
                <wp:inline distT="0" distB="0" distL="0" distR="0" wp14:anchorId="67801404" wp14:editId="378CC2C2">
                  <wp:extent cx="2139315" cy="2139315"/>
                  <wp:effectExtent l="19050" t="0" r="0" b="0"/>
                  <wp:docPr id="105" name="Рисунок 27" descr="http://radiology.su/netcat_files/Image/radiology%2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radiology.su/netcat_files/Image/radiology%2044.jpeg"/>
                          <pic:cNvPicPr>
                            <a:picLocks noChangeAspect="1" noChangeArrowheads="1"/>
                          </pic:cNvPicPr>
                        </pic:nvPicPr>
                        <pic:blipFill>
                          <a:blip r:embed="rId103" cstate="print"/>
                          <a:srcRect/>
                          <a:stretch>
                            <a:fillRect/>
                          </a:stretch>
                        </pic:blipFill>
                        <pic:spPr bwMode="auto">
                          <a:xfrm>
                            <a:off x="0" y="0"/>
                            <a:ext cx="2139315" cy="2139315"/>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w:t>
            </w:r>
            <w:r w:rsidR="00202B66" w:rsidRPr="00202B66">
              <w:rPr>
                <w:rFonts w:ascii="Times New Roman" w:eastAsia="Calibri" w:hAnsi="Times New Roman"/>
                <w:b/>
                <w:sz w:val="24"/>
                <w:szCs w:val="28"/>
                <w:lang w:eastAsia="en-US"/>
              </w:rPr>
              <w:t>5</w:t>
            </w:r>
            <w:r w:rsidRPr="00202B66">
              <w:rPr>
                <w:rFonts w:ascii="Times New Roman" w:eastAsia="Calibri" w:hAnsi="Times New Roman"/>
                <w:b/>
                <w:sz w:val="24"/>
                <w:szCs w:val="28"/>
                <w:lang w:eastAsia="en-US"/>
              </w:rPr>
              <w:t>. Гипоплазия (недоразвитие) почки</w:t>
            </w:r>
          </w:p>
        </w:tc>
      </w:tr>
      <w:tr w:rsidR="00CD69B5" w:rsidRPr="00C524F9" w:rsidTr="00C524F9">
        <w:tc>
          <w:tcPr>
            <w:tcW w:w="9606" w:type="dxa"/>
            <w:gridSpan w:val="2"/>
          </w:tcPr>
          <w:p w:rsidR="00202B66" w:rsidRDefault="00202B66" w:rsidP="00C524F9">
            <w:pPr>
              <w:tabs>
                <w:tab w:val="left" w:pos="2977"/>
              </w:tabs>
              <w:spacing w:after="0" w:line="240" w:lineRule="auto"/>
              <w:jc w:val="both"/>
              <w:rPr>
                <w:rFonts w:ascii="Times New Roman" w:eastAsia="Calibri" w:hAnsi="Times New Roman"/>
                <w:sz w:val="28"/>
                <w:szCs w:val="28"/>
                <w:lang w:eastAsia="en-US"/>
              </w:rPr>
            </w:pPr>
          </w:p>
          <w:p w:rsidR="00202B66" w:rsidRDefault="00202B66" w:rsidP="00C524F9">
            <w:pPr>
              <w:tabs>
                <w:tab w:val="left" w:pos="2977"/>
              </w:tabs>
              <w:spacing w:after="0" w:line="240" w:lineRule="auto"/>
              <w:jc w:val="both"/>
              <w:rPr>
                <w:rFonts w:ascii="Times New Roman" w:eastAsia="Calibri" w:hAnsi="Times New Roman"/>
                <w:sz w:val="28"/>
                <w:szCs w:val="28"/>
                <w:lang w:eastAsia="en-US"/>
              </w:rPr>
            </w:pPr>
          </w:p>
          <w:p w:rsidR="00202B66" w:rsidRDefault="00202B66" w:rsidP="00C524F9">
            <w:pPr>
              <w:tabs>
                <w:tab w:val="left" w:pos="2977"/>
              </w:tabs>
              <w:spacing w:after="0" w:line="240" w:lineRule="auto"/>
              <w:jc w:val="both"/>
              <w:rPr>
                <w:rFonts w:ascii="Times New Roman" w:eastAsia="Calibri" w:hAnsi="Times New Roman"/>
                <w:sz w:val="28"/>
                <w:szCs w:val="28"/>
                <w:lang w:eastAsia="en-US"/>
              </w:rPr>
            </w:pPr>
          </w:p>
          <w:p w:rsidR="00202B66" w:rsidRDefault="00202B66" w:rsidP="00C524F9">
            <w:pPr>
              <w:tabs>
                <w:tab w:val="left" w:pos="2977"/>
              </w:tabs>
              <w:spacing w:after="0" w:line="240" w:lineRule="auto"/>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lastRenderedPageBreak/>
              <w:t>4. непропорциональное увеличение массы органа – гипертрофия</w:t>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2E185622" wp14:editId="76AD1F07">
                  <wp:extent cx="2553335" cy="1785620"/>
                  <wp:effectExtent l="19050" t="0" r="0" b="0"/>
                  <wp:docPr id="106" name="Рисунок 34" descr="http://www.skalpil.ru/uploads/posts/2015-10/1445259945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skalpil.ru/uploads/posts/2015-10/1445259945_image001.jpg"/>
                          <pic:cNvPicPr>
                            <a:picLocks noChangeAspect="1" noChangeArrowheads="1"/>
                          </pic:cNvPicPr>
                        </pic:nvPicPr>
                        <pic:blipFill>
                          <a:blip r:embed="rId104" cstate="print"/>
                          <a:srcRect/>
                          <a:stretch>
                            <a:fillRect/>
                          </a:stretch>
                        </pic:blipFill>
                        <pic:spPr bwMode="auto">
                          <a:xfrm>
                            <a:off x="0" y="0"/>
                            <a:ext cx="2553335" cy="1785620"/>
                          </a:xfrm>
                          <a:prstGeom prst="rect">
                            <a:avLst/>
                          </a:prstGeom>
                          <a:noFill/>
                          <a:ln w="9525">
                            <a:noFill/>
                            <a:miter lim="800000"/>
                            <a:headEnd/>
                            <a:tailEnd/>
                          </a:ln>
                        </pic:spPr>
                      </pic:pic>
                    </a:graphicData>
                  </a:graphic>
                </wp:inline>
              </w:drawing>
            </w:r>
          </w:p>
          <w:p w:rsidR="00CD69B5" w:rsidRPr="00202B66" w:rsidRDefault="00CD69B5" w:rsidP="00202B66">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w:t>
            </w:r>
            <w:r w:rsidR="00202B66" w:rsidRPr="00202B66">
              <w:rPr>
                <w:rFonts w:ascii="Times New Roman" w:eastAsia="Calibri" w:hAnsi="Times New Roman"/>
                <w:b/>
                <w:sz w:val="24"/>
                <w:szCs w:val="28"/>
                <w:lang w:eastAsia="en-US"/>
              </w:rPr>
              <w:t>6</w:t>
            </w:r>
            <w:r w:rsidRPr="00202B66">
              <w:rPr>
                <w:rFonts w:ascii="Times New Roman" w:eastAsia="Calibri" w:hAnsi="Times New Roman"/>
                <w:b/>
                <w:sz w:val="24"/>
                <w:szCs w:val="28"/>
                <w:lang w:eastAsia="en-US"/>
              </w:rPr>
              <w:t>. Гипертрофия левого желудочка</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lastRenderedPageBreak/>
              <w:t>3. уменьшение массы тела – гипотрофия</w:t>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6A8C5716" wp14:editId="24F5D776">
                  <wp:extent cx="2993390" cy="1630680"/>
                  <wp:effectExtent l="19050" t="0" r="0" b="0"/>
                  <wp:docPr id="107" name="Рисунок 30" descr="http://veseloelib.ru/imagis/printsipy-diagnostiki-i-lecheniya-zvur-i-gipotrofii-aryaev-74410-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veseloelib.ru/imagis/printsipy-diagnostiki-i-lecheniya-zvur-i-gipotrofii-aryaev-74410-large.png"/>
                          <pic:cNvPicPr>
                            <a:picLocks noChangeAspect="1" noChangeArrowheads="1"/>
                          </pic:cNvPicPr>
                        </pic:nvPicPr>
                        <pic:blipFill>
                          <a:blip r:embed="rId105" cstate="print"/>
                          <a:srcRect t="6850" b="19635"/>
                          <a:stretch>
                            <a:fillRect/>
                          </a:stretch>
                        </pic:blipFill>
                        <pic:spPr bwMode="auto">
                          <a:xfrm>
                            <a:off x="0" y="0"/>
                            <a:ext cx="2993390" cy="1630680"/>
                          </a:xfrm>
                          <a:prstGeom prst="rect">
                            <a:avLst/>
                          </a:prstGeom>
                          <a:noFill/>
                          <a:ln w="9525">
                            <a:noFill/>
                            <a:miter lim="800000"/>
                            <a:headEnd/>
                            <a:tailEnd/>
                          </a:ln>
                        </pic:spPr>
                      </pic:pic>
                    </a:graphicData>
                  </a:graphic>
                </wp:inline>
              </w:drawing>
            </w:r>
          </w:p>
          <w:p w:rsidR="00CD69B5" w:rsidRPr="00202B66" w:rsidRDefault="00CD69B5" w:rsidP="00C524F9">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67. Гипотрофия (потеря массы тела)</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4. увеличение длины тела – гигантизм</w:t>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06579600" wp14:editId="69222017">
                  <wp:extent cx="2872740" cy="2312035"/>
                  <wp:effectExtent l="19050" t="0" r="3810" b="0"/>
                  <wp:docPr id="108" name="Рисунок 43" descr="http://madamam.ru:8080/sites/default/files/imagecache/node_big/r166703_619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madamam.ru:8080/sites/default/files/imagecache/node_big/r166703_619902.jpg"/>
                          <pic:cNvPicPr>
                            <a:picLocks noChangeAspect="1" noChangeArrowheads="1"/>
                          </pic:cNvPicPr>
                        </pic:nvPicPr>
                        <pic:blipFill>
                          <a:blip r:embed="rId106" cstate="print"/>
                          <a:srcRect/>
                          <a:stretch>
                            <a:fillRect/>
                          </a:stretch>
                        </pic:blipFill>
                        <pic:spPr bwMode="auto">
                          <a:xfrm>
                            <a:off x="0" y="0"/>
                            <a:ext cx="2872740" cy="2312035"/>
                          </a:xfrm>
                          <a:prstGeom prst="rect">
                            <a:avLst/>
                          </a:prstGeom>
                          <a:noFill/>
                          <a:ln w="9525">
                            <a:noFill/>
                            <a:miter lim="800000"/>
                            <a:headEnd/>
                            <a:tailEnd/>
                          </a:ln>
                        </pic:spPr>
                      </pic:pic>
                    </a:graphicData>
                  </a:graphic>
                </wp:inline>
              </w:drawing>
            </w:r>
          </w:p>
          <w:p w:rsidR="00CD69B5" w:rsidRPr="00202B66" w:rsidRDefault="00CD69B5" w:rsidP="00C524F9">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68. Гигантизм</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5. нетипичная локализация группы клеток или органа в организме – гетеротопия, эктопия</w:t>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eastAsia="Calibri"/>
                <w:noProof/>
                <w:sz w:val="28"/>
                <w:szCs w:val="28"/>
              </w:rPr>
              <w:drawing>
                <wp:inline distT="0" distB="0" distL="0" distR="0" wp14:anchorId="5D3604FF" wp14:editId="7C6A8107">
                  <wp:extent cx="2570480" cy="1414780"/>
                  <wp:effectExtent l="19050" t="0" r="1270" b="0"/>
                  <wp:docPr id="109" name="Рисунок 46" descr="http://media.haberinola.com/HBOImages/ContentImages/300x150/Kalbi-Disarida-Dogdu-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media.haberinola.com/HBOImages/ContentImages/300x150/Kalbi-Disarida-Dogdu-_01.jpg"/>
                          <pic:cNvPicPr>
                            <a:picLocks noChangeAspect="1" noChangeArrowheads="1"/>
                          </pic:cNvPicPr>
                        </pic:nvPicPr>
                        <pic:blipFill>
                          <a:blip r:embed="rId107" cstate="print"/>
                          <a:srcRect/>
                          <a:stretch>
                            <a:fillRect/>
                          </a:stretch>
                        </pic:blipFill>
                        <pic:spPr bwMode="auto">
                          <a:xfrm>
                            <a:off x="0" y="0"/>
                            <a:ext cx="2570480" cy="1414780"/>
                          </a:xfrm>
                          <a:prstGeom prst="rect">
                            <a:avLst/>
                          </a:prstGeom>
                          <a:noFill/>
                          <a:ln w="9525">
                            <a:noFill/>
                            <a:miter lim="800000"/>
                            <a:headEnd/>
                            <a:tailEnd/>
                          </a:ln>
                        </pic:spPr>
                      </pic:pic>
                    </a:graphicData>
                  </a:graphic>
                </wp:inline>
              </w:drawing>
            </w:r>
          </w:p>
          <w:p w:rsidR="00CD69B5" w:rsidRPr="00202B66" w:rsidRDefault="00CD69B5" w:rsidP="00C524F9">
            <w:pPr>
              <w:tabs>
                <w:tab w:val="left" w:pos="2977"/>
              </w:tabs>
              <w:spacing w:after="0" w:line="240" w:lineRule="auto"/>
              <w:jc w:val="center"/>
              <w:rPr>
                <w:rFonts w:ascii="Times New Roman" w:eastAsia="Calibri" w:hAnsi="Times New Roman"/>
                <w:b/>
                <w:sz w:val="28"/>
                <w:szCs w:val="28"/>
                <w:lang w:eastAsia="en-US"/>
              </w:rPr>
            </w:pPr>
            <w:r w:rsidRPr="00202B66">
              <w:rPr>
                <w:rFonts w:ascii="Times New Roman" w:eastAsia="Calibri" w:hAnsi="Times New Roman"/>
                <w:b/>
                <w:sz w:val="24"/>
                <w:szCs w:val="28"/>
                <w:lang w:eastAsia="en-US"/>
              </w:rPr>
              <w:t>Рисунок 69. Грудная эктопия сердца</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6. нарушение дифференцировки тканей – гетероплазия</w:t>
            </w:r>
          </w:p>
        </w:tc>
      </w:tr>
      <w:tr w:rsidR="00CD69B5" w:rsidRPr="00C524F9" w:rsidTr="00C524F9">
        <w:trPr>
          <w:trHeight w:val="375"/>
        </w:trPr>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lastRenderedPageBreak/>
              <w:t>7. сужение (стеноз) или отсутствие (атрезия) канала или отверстия</w:t>
            </w:r>
          </w:p>
        </w:tc>
      </w:tr>
      <w:tr w:rsidR="00CD69B5" w:rsidRPr="00C524F9" w:rsidTr="00C524F9">
        <w:trPr>
          <w:trHeight w:val="4279"/>
        </w:trPr>
        <w:tc>
          <w:tcPr>
            <w:tcW w:w="6810" w:type="dxa"/>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p>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eastAsia="Calibri"/>
                <w:noProof/>
                <w:sz w:val="28"/>
                <w:szCs w:val="28"/>
              </w:rPr>
              <w:drawing>
                <wp:inline distT="0" distB="0" distL="0" distR="0" wp14:anchorId="1CE4D3F2" wp14:editId="11A39BB2">
                  <wp:extent cx="4002405" cy="1734185"/>
                  <wp:effectExtent l="19050" t="0" r="0" b="0"/>
                  <wp:docPr id="110" name="Рисунок 49" descr="http://sosudinfo.ru/wp-content/uploads/2014/04/546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osudinfo.ru/wp-content/uploads/2014/04/5464684.jpg"/>
                          <pic:cNvPicPr>
                            <a:picLocks noChangeAspect="1" noChangeArrowheads="1"/>
                          </pic:cNvPicPr>
                        </pic:nvPicPr>
                        <pic:blipFill>
                          <a:blip r:embed="rId108" cstate="print"/>
                          <a:srcRect/>
                          <a:stretch>
                            <a:fillRect/>
                          </a:stretch>
                        </pic:blipFill>
                        <pic:spPr bwMode="auto">
                          <a:xfrm>
                            <a:off x="0" y="0"/>
                            <a:ext cx="4002405" cy="1734185"/>
                          </a:xfrm>
                          <a:prstGeom prst="rect">
                            <a:avLst/>
                          </a:prstGeom>
                          <a:noFill/>
                          <a:ln w="9525">
                            <a:noFill/>
                            <a:miter lim="800000"/>
                            <a:headEnd/>
                            <a:tailEnd/>
                          </a:ln>
                        </pic:spPr>
                      </pic:pic>
                    </a:graphicData>
                  </a:graphic>
                </wp:inline>
              </w:drawing>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r w:rsidRPr="00C524F9">
              <w:rPr>
                <w:rFonts w:ascii="Times New Roman" w:eastAsia="Calibri" w:hAnsi="Times New Roman"/>
                <w:sz w:val="28"/>
                <w:szCs w:val="28"/>
                <w:lang w:eastAsia="en-US"/>
              </w:rPr>
              <w:t>А</w:t>
            </w:r>
          </w:p>
          <w:p w:rsidR="00CD69B5" w:rsidRPr="00202B66" w:rsidRDefault="00CD69B5" w:rsidP="00C524F9">
            <w:pPr>
              <w:tabs>
                <w:tab w:val="left" w:pos="2977"/>
              </w:tabs>
              <w:spacing w:after="0" w:line="240" w:lineRule="auto"/>
              <w:jc w:val="center"/>
              <w:rPr>
                <w:rFonts w:ascii="Times New Roman" w:eastAsia="Calibri" w:hAnsi="Times New Roman"/>
                <w:b/>
                <w:sz w:val="24"/>
                <w:szCs w:val="28"/>
                <w:lang w:eastAsia="en-US"/>
              </w:rPr>
            </w:pPr>
            <w:r w:rsidRPr="00202B66">
              <w:rPr>
                <w:rFonts w:ascii="Times New Roman" w:eastAsia="Calibri" w:hAnsi="Times New Roman"/>
                <w:b/>
                <w:sz w:val="24"/>
                <w:szCs w:val="28"/>
                <w:lang w:eastAsia="en-US"/>
              </w:rPr>
              <w:t>Рисунок 70. Стеноз устья легочной артерии (А) и атрезия легочной артерии (Б)</w:t>
            </w:r>
          </w:p>
          <w:p w:rsidR="00CD69B5" w:rsidRPr="00C524F9" w:rsidRDefault="00CD69B5" w:rsidP="00C524F9">
            <w:pPr>
              <w:tabs>
                <w:tab w:val="left" w:pos="2977"/>
              </w:tabs>
              <w:spacing w:after="0" w:line="240" w:lineRule="auto"/>
              <w:jc w:val="center"/>
              <w:rPr>
                <w:rFonts w:ascii="Times New Roman" w:eastAsia="Calibri" w:hAnsi="Times New Roman"/>
                <w:sz w:val="28"/>
                <w:szCs w:val="28"/>
                <w:lang w:eastAsia="en-US"/>
              </w:rPr>
            </w:pPr>
          </w:p>
        </w:tc>
        <w:tc>
          <w:tcPr>
            <w:tcW w:w="2796" w:type="dxa"/>
          </w:tcPr>
          <w:p w:rsidR="00CD69B5" w:rsidRPr="00C524F9" w:rsidRDefault="00CD69B5" w:rsidP="00C524F9">
            <w:pPr>
              <w:spacing w:after="0" w:line="240" w:lineRule="auto"/>
              <w:rPr>
                <w:rFonts w:ascii="Times New Roman" w:eastAsia="Calibri" w:hAnsi="Times New Roman"/>
                <w:sz w:val="28"/>
                <w:szCs w:val="28"/>
                <w:lang w:eastAsia="en-US"/>
              </w:rPr>
            </w:pPr>
            <w:r w:rsidRPr="00C524F9">
              <w:rPr>
                <w:rFonts w:ascii="Times New Roman" w:eastAsia="Calibri" w:hAnsi="Times New Roman"/>
                <w:noProof/>
                <w:sz w:val="28"/>
                <w:szCs w:val="28"/>
              </w:rPr>
              <w:drawing>
                <wp:inline distT="0" distB="0" distL="0" distR="0" wp14:anchorId="4C98B8A8" wp14:editId="19F0D954">
                  <wp:extent cx="1612900" cy="2700020"/>
                  <wp:effectExtent l="19050" t="0" r="6350" b="0"/>
                  <wp:docPr id="111" name="Рисунок 52" descr="http://www.sibmedport.ru/media/guide-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sibmedport.ru/media/guide-6-1-a.jpg"/>
                          <pic:cNvPicPr>
                            <a:picLocks noChangeAspect="1" noChangeArrowheads="1"/>
                          </pic:cNvPicPr>
                        </pic:nvPicPr>
                        <pic:blipFill>
                          <a:blip r:embed="rId109" cstate="print"/>
                          <a:srcRect/>
                          <a:stretch>
                            <a:fillRect/>
                          </a:stretch>
                        </pic:blipFill>
                        <pic:spPr bwMode="auto">
                          <a:xfrm>
                            <a:off x="0" y="0"/>
                            <a:ext cx="1612900" cy="2700020"/>
                          </a:xfrm>
                          <a:prstGeom prst="rect">
                            <a:avLst/>
                          </a:prstGeom>
                          <a:noFill/>
                          <a:ln w="9525">
                            <a:noFill/>
                            <a:miter lim="800000"/>
                            <a:headEnd/>
                            <a:tailEnd/>
                          </a:ln>
                        </pic:spPr>
                      </pic:pic>
                    </a:graphicData>
                  </a:graphic>
                </wp:inline>
              </w:drawing>
            </w:r>
          </w:p>
          <w:p w:rsidR="00CD69B5" w:rsidRPr="00C524F9" w:rsidRDefault="00CD69B5" w:rsidP="00C524F9">
            <w:pPr>
              <w:spacing w:after="0" w:line="240" w:lineRule="auto"/>
              <w:jc w:val="center"/>
              <w:rPr>
                <w:rFonts w:ascii="Times New Roman" w:eastAsia="Calibri" w:hAnsi="Times New Roman"/>
                <w:sz w:val="28"/>
                <w:szCs w:val="28"/>
                <w:lang w:eastAsia="en-US"/>
              </w:rPr>
            </w:pPr>
            <w:r w:rsidRPr="00C524F9">
              <w:rPr>
                <w:rFonts w:ascii="Times New Roman" w:eastAsia="Calibri" w:hAnsi="Times New Roman"/>
                <w:sz w:val="28"/>
                <w:szCs w:val="28"/>
                <w:lang w:eastAsia="en-US"/>
              </w:rPr>
              <w:t>Б</w:t>
            </w:r>
          </w:p>
        </w:tc>
      </w:tr>
      <w:tr w:rsidR="00CD69B5" w:rsidRPr="00C524F9" w:rsidTr="00C524F9">
        <w:tc>
          <w:tcPr>
            <w:tcW w:w="9606" w:type="dxa"/>
            <w:gridSpan w:val="2"/>
          </w:tcPr>
          <w:p w:rsidR="00CD69B5" w:rsidRPr="00C524F9" w:rsidRDefault="00CD69B5" w:rsidP="00C524F9">
            <w:pPr>
              <w:tabs>
                <w:tab w:val="left" w:pos="2977"/>
              </w:tabs>
              <w:spacing w:after="0" w:line="240" w:lineRule="auto"/>
              <w:jc w:val="both"/>
              <w:rPr>
                <w:rFonts w:ascii="Times New Roman" w:eastAsia="Calibri" w:hAnsi="Times New Roman"/>
                <w:sz w:val="28"/>
                <w:szCs w:val="28"/>
                <w:lang w:eastAsia="en-US"/>
              </w:rPr>
            </w:pPr>
            <w:r w:rsidRPr="00C524F9">
              <w:rPr>
                <w:rFonts w:ascii="Times New Roman" w:eastAsia="Calibri" w:hAnsi="Times New Roman"/>
                <w:sz w:val="28"/>
                <w:szCs w:val="28"/>
                <w:lang w:eastAsia="en-US"/>
              </w:rPr>
              <w:t>8. сохранение эмбриональных структур (персистирование)</w:t>
            </w:r>
          </w:p>
        </w:tc>
      </w:tr>
    </w:tbl>
    <w:p w:rsidR="00CD69B5" w:rsidRPr="00C524F9" w:rsidRDefault="00CD69B5" w:rsidP="00CD69B5">
      <w:pPr>
        <w:tabs>
          <w:tab w:val="left" w:pos="2977"/>
        </w:tabs>
        <w:spacing w:after="0" w:line="240" w:lineRule="auto"/>
        <w:ind w:firstLine="284"/>
        <w:jc w:val="both"/>
        <w:rPr>
          <w:rFonts w:ascii="Times New Roman" w:hAnsi="Times New Roman"/>
          <w:sz w:val="28"/>
          <w:szCs w:val="28"/>
        </w:rPr>
      </w:pPr>
      <w:r w:rsidRPr="00C524F9">
        <w:rPr>
          <w:rFonts w:ascii="Times New Roman" w:hAnsi="Times New Roman"/>
          <w:sz w:val="28"/>
          <w:szCs w:val="28"/>
        </w:rPr>
        <w:t>В зависимости от причины, приведшей к неправильному развитию различают пороки различной природы:</w:t>
      </w:r>
    </w:p>
    <w:p w:rsidR="00CD69B5" w:rsidRPr="00C524F9" w:rsidRDefault="00CD69B5" w:rsidP="00D46A06">
      <w:pPr>
        <w:pStyle w:val="a3"/>
        <w:numPr>
          <w:ilvl w:val="0"/>
          <w:numId w:val="76"/>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генетические, в основе которых лежат мутационные изменения наследственного материала</w:t>
      </w:r>
    </w:p>
    <w:p w:rsidR="00CD69B5" w:rsidRPr="00C524F9" w:rsidRDefault="00CD69B5" w:rsidP="00D46A06">
      <w:pPr>
        <w:pStyle w:val="a3"/>
        <w:numPr>
          <w:ilvl w:val="0"/>
          <w:numId w:val="76"/>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экзогенные, возникают в связи с действием на зародыш повреждающих внешних факторов. Некоторые из них являются фенокопиями (ненаследственные изменения генотипа) определенных генетических пороков</w:t>
      </w:r>
    </w:p>
    <w:p w:rsidR="00CD69B5" w:rsidRPr="00C524F9" w:rsidRDefault="00CD69B5" w:rsidP="00D46A06">
      <w:pPr>
        <w:pStyle w:val="a3"/>
        <w:numPr>
          <w:ilvl w:val="0"/>
          <w:numId w:val="76"/>
        </w:numPr>
        <w:tabs>
          <w:tab w:val="left" w:pos="2977"/>
        </w:tabs>
        <w:spacing w:after="0" w:line="240" w:lineRule="auto"/>
        <w:ind w:left="0"/>
        <w:jc w:val="both"/>
        <w:rPr>
          <w:rFonts w:ascii="Times New Roman" w:hAnsi="Times New Roman"/>
          <w:sz w:val="28"/>
          <w:szCs w:val="28"/>
        </w:rPr>
      </w:pPr>
      <w:r w:rsidRPr="00C524F9">
        <w:rPr>
          <w:rFonts w:ascii="Times New Roman" w:hAnsi="Times New Roman"/>
          <w:sz w:val="28"/>
          <w:szCs w:val="28"/>
        </w:rPr>
        <w:t>мультифакториальные, возникают в связи с действием неблагоприятных генетических и экзогенных факторов.</w:t>
      </w:r>
    </w:p>
    <w:p w:rsidR="00CD69B5" w:rsidRPr="00C524F9" w:rsidRDefault="00CD69B5" w:rsidP="00CD69B5">
      <w:pPr>
        <w:tabs>
          <w:tab w:val="left" w:pos="2977"/>
        </w:tabs>
        <w:spacing w:after="0" w:line="240" w:lineRule="auto"/>
        <w:rPr>
          <w:rFonts w:ascii="Times New Roman" w:hAnsi="Times New Roman"/>
          <w:sz w:val="28"/>
          <w:szCs w:val="28"/>
        </w:rPr>
      </w:pPr>
    </w:p>
    <w:p w:rsidR="00CD69B5" w:rsidRPr="00C524F9" w:rsidRDefault="00CD69B5" w:rsidP="00CD69B5">
      <w:pPr>
        <w:tabs>
          <w:tab w:val="left" w:pos="0"/>
          <w:tab w:val="left" w:pos="2977"/>
        </w:tabs>
        <w:spacing w:after="0" w:line="240" w:lineRule="auto"/>
        <w:rPr>
          <w:rFonts w:ascii="Times New Roman" w:hAnsi="Times New Roman"/>
          <w:b/>
          <w:sz w:val="28"/>
          <w:szCs w:val="28"/>
        </w:rPr>
      </w:pPr>
      <w:r w:rsidRPr="00C524F9">
        <w:rPr>
          <w:rFonts w:ascii="Times New Roman" w:hAnsi="Times New Roman"/>
          <w:b/>
          <w:sz w:val="28"/>
          <w:szCs w:val="28"/>
        </w:rPr>
        <w:t>Контрольные вопросы для закрепления:</w:t>
      </w:r>
    </w:p>
    <w:p w:rsidR="00CD69B5" w:rsidRPr="00C524F9" w:rsidRDefault="00CD69B5" w:rsidP="00D46A06">
      <w:pPr>
        <w:pStyle w:val="a3"/>
        <w:numPr>
          <w:ilvl w:val="0"/>
          <w:numId w:val="75"/>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Понятие «онтогенез». Типы онтогенеза</w:t>
      </w:r>
    </w:p>
    <w:p w:rsidR="00CD69B5" w:rsidRPr="00C524F9" w:rsidRDefault="00CD69B5" w:rsidP="00D46A06">
      <w:pPr>
        <w:pStyle w:val="a3"/>
        <w:numPr>
          <w:ilvl w:val="0"/>
          <w:numId w:val="75"/>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Периодизация онтогенеза</w:t>
      </w:r>
    </w:p>
    <w:p w:rsidR="00CD69B5" w:rsidRPr="00C524F9" w:rsidRDefault="00CD69B5" w:rsidP="00CD69B5">
      <w:pPr>
        <w:pStyle w:val="a3"/>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2.1. Пренатальный период</w:t>
      </w:r>
    </w:p>
    <w:p w:rsidR="00CD69B5" w:rsidRPr="00C524F9" w:rsidRDefault="00CD69B5" w:rsidP="00CD69B5">
      <w:pPr>
        <w:pStyle w:val="a3"/>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2.2. Постнатальный период</w:t>
      </w:r>
    </w:p>
    <w:p w:rsidR="00CD69B5" w:rsidRPr="00C524F9" w:rsidRDefault="00CD69B5" w:rsidP="00D46A06">
      <w:pPr>
        <w:pStyle w:val="a3"/>
        <w:numPr>
          <w:ilvl w:val="0"/>
          <w:numId w:val="75"/>
        </w:numPr>
        <w:tabs>
          <w:tab w:val="left" w:pos="0"/>
          <w:tab w:val="left" w:pos="2977"/>
        </w:tabs>
        <w:spacing w:after="0" w:line="240" w:lineRule="auto"/>
        <w:ind w:left="0"/>
        <w:rPr>
          <w:rFonts w:ascii="Times New Roman" w:hAnsi="Times New Roman"/>
          <w:sz w:val="28"/>
          <w:szCs w:val="28"/>
        </w:rPr>
      </w:pPr>
      <w:r w:rsidRPr="00C524F9">
        <w:rPr>
          <w:rFonts w:ascii="Times New Roman" w:hAnsi="Times New Roman"/>
          <w:sz w:val="28"/>
          <w:szCs w:val="28"/>
        </w:rPr>
        <w:t>Нарушение эмбриогенеза</w:t>
      </w: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C524F9" w:rsidRDefault="00CD69B5" w:rsidP="00CD69B5">
      <w:pPr>
        <w:tabs>
          <w:tab w:val="left" w:pos="2977"/>
        </w:tabs>
        <w:spacing w:after="0" w:line="240" w:lineRule="auto"/>
        <w:jc w:val="both"/>
        <w:rPr>
          <w:rFonts w:ascii="Times New Roman" w:hAnsi="Times New Roman" w:cs="Times New Roman"/>
          <w:sz w:val="28"/>
          <w:szCs w:val="28"/>
        </w:rPr>
      </w:pPr>
    </w:p>
    <w:p w:rsidR="00CD69B5" w:rsidRPr="00022771" w:rsidRDefault="003A6DB1" w:rsidP="00CD69B5">
      <w:pPr>
        <w:pStyle w:val="4"/>
        <w:rPr>
          <w:rFonts w:ascii="Times New Roman" w:eastAsia="Times New Roman" w:hAnsi="Times New Roman" w:cs="Times New Roman"/>
          <w:b w:val="0"/>
          <w:i w:val="0"/>
          <w:color w:val="auto"/>
          <w:sz w:val="28"/>
          <w:szCs w:val="28"/>
        </w:rPr>
      </w:pPr>
      <w:hyperlink w:anchor="_Оглавление" w:history="1">
        <w:r w:rsidR="00CD69B5" w:rsidRPr="00022771">
          <w:rPr>
            <w:rStyle w:val="a8"/>
            <w:rFonts w:ascii="Times New Roman" w:hAnsi="Times New Roman" w:cs="Times New Roman"/>
            <w:b w:val="0"/>
            <w:i w:val="0"/>
            <w:sz w:val="28"/>
            <w:szCs w:val="28"/>
          </w:rPr>
          <w:t>Вернуться к оглавлению</w:t>
        </w:r>
      </w:hyperlink>
    </w:p>
    <w:p w:rsidR="00F2684C"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F2684C"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E66011" w:rsidRPr="00607F33" w:rsidRDefault="00202B66" w:rsidP="00971372">
      <w:pPr>
        <w:pStyle w:val="4"/>
        <w:jc w:val="center"/>
        <w:rPr>
          <w:rFonts w:ascii="Times New Roman" w:hAnsi="Times New Roman" w:cs="Times New Roman"/>
          <w:i w:val="0"/>
          <w:color w:val="000000" w:themeColor="text1"/>
          <w:sz w:val="28"/>
          <w:szCs w:val="28"/>
        </w:rPr>
      </w:pPr>
      <w:bookmarkStart w:id="22" w:name="_Тема_«Основы_генетики."/>
      <w:bookmarkStart w:id="23" w:name="_Закономерности_наследования_признак"/>
      <w:bookmarkEnd w:id="22"/>
      <w:bookmarkEnd w:id="23"/>
      <w:r w:rsidRPr="00607F33">
        <w:rPr>
          <w:rFonts w:ascii="Times New Roman" w:hAnsi="Times New Roman" w:cs="Times New Roman"/>
          <w:i w:val="0"/>
          <w:color w:val="000000" w:themeColor="text1"/>
          <w:sz w:val="28"/>
          <w:szCs w:val="28"/>
        </w:rPr>
        <w:lastRenderedPageBreak/>
        <w:t>Закономерности наследования признаков</w:t>
      </w:r>
    </w:p>
    <w:p w:rsidR="00E66011" w:rsidRPr="00607F33" w:rsidRDefault="00E66011" w:rsidP="00650F29">
      <w:pPr>
        <w:tabs>
          <w:tab w:val="left" w:pos="0"/>
          <w:tab w:val="left" w:pos="2977"/>
        </w:tabs>
        <w:spacing w:after="0" w:line="240" w:lineRule="auto"/>
        <w:ind w:left="360"/>
        <w:jc w:val="both"/>
        <w:rPr>
          <w:rFonts w:ascii="Times New Roman" w:hAnsi="Times New Roman" w:cs="Times New Roman"/>
          <w:b/>
          <w:sz w:val="28"/>
          <w:szCs w:val="28"/>
        </w:rPr>
      </w:pPr>
    </w:p>
    <w:p w:rsidR="00E66011" w:rsidRPr="00607F33" w:rsidRDefault="00E66011" w:rsidP="00650F29">
      <w:pPr>
        <w:tabs>
          <w:tab w:val="left" w:pos="0"/>
          <w:tab w:val="left" w:pos="2977"/>
        </w:tabs>
        <w:spacing w:after="0" w:line="240" w:lineRule="auto"/>
        <w:ind w:left="360"/>
        <w:jc w:val="both"/>
        <w:rPr>
          <w:rFonts w:ascii="Times New Roman" w:hAnsi="Times New Roman" w:cs="Times New Roman"/>
          <w:sz w:val="28"/>
          <w:szCs w:val="28"/>
        </w:rPr>
      </w:pPr>
      <w:r w:rsidRPr="00607F33">
        <w:rPr>
          <w:rFonts w:ascii="Times New Roman" w:hAnsi="Times New Roman" w:cs="Times New Roman"/>
          <w:sz w:val="28"/>
          <w:szCs w:val="28"/>
        </w:rPr>
        <w:t>План:</w:t>
      </w:r>
    </w:p>
    <w:p w:rsidR="00E66011" w:rsidRPr="00607F33" w:rsidRDefault="00202B66" w:rsidP="00D46A06">
      <w:pPr>
        <w:numPr>
          <w:ilvl w:val="0"/>
          <w:numId w:val="14"/>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Основные понятия генетики</w:t>
      </w:r>
    </w:p>
    <w:p w:rsidR="00E66011" w:rsidRPr="00607F33" w:rsidRDefault="00E66011" w:rsidP="00D46A06">
      <w:pPr>
        <w:numPr>
          <w:ilvl w:val="0"/>
          <w:numId w:val="14"/>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Методы генетики</w:t>
      </w:r>
    </w:p>
    <w:p w:rsidR="00E66011" w:rsidRPr="00607F33" w:rsidRDefault="00E66011" w:rsidP="00D46A06">
      <w:pPr>
        <w:numPr>
          <w:ilvl w:val="0"/>
          <w:numId w:val="14"/>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Генетическая символика</w:t>
      </w:r>
    </w:p>
    <w:p w:rsidR="00E66011" w:rsidRPr="00607F33" w:rsidRDefault="00D2166F" w:rsidP="00D46A06">
      <w:pPr>
        <w:numPr>
          <w:ilvl w:val="0"/>
          <w:numId w:val="14"/>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Законы наследования</w:t>
      </w:r>
      <w:r w:rsidR="00E66011" w:rsidRPr="00607F33">
        <w:rPr>
          <w:rFonts w:ascii="Times New Roman" w:hAnsi="Times New Roman" w:cs="Times New Roman"/>
          <w:sz w:val="28"/>
          <w:szCs w:val="28"/>
        </w:rPr>
        <w:t xml:space="preserve"> </w:t>
      </w:r>
    </w:p>
    <w:p w:rsidR="00202B66" w:rsidRPr="00607F33" w:rsidRDefault="006B6FBD"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Х</w:t>
      </w:r>
      <w:r w:rsidR="00202B66" w:rsidRPr="00607F33">
        <w:rPr>
          <w:rFonts w:ascii="Times New Roman" w:hAnsi="Times New Roman" w:cs="Times New Roman"/>
          <w:sz w:val="28"/>
          <w:szCs w:val="28"/>
        </w:rPr>
        <w:t>ромосомн</w:t>
      </w:r>
      <w:r w:rsidRPr="00607F33">
        <w:rPr>
          <w:rFonts w:ascii="Times New Roman" w:hAnsi="Times New Roman" w:cs="Times New Roman"/>
          <w:sz w:val="28"/>
          <w:szCs w:val="28"/>
        </w:rPr>
        <w:t>ая</w:t>
      </w:r>
      <w:r w:rsidR="00202B66" w:rsidRPr="00607F33">
        <w:rPr>
          <w:rFonts w:ascii="Times New Roman" w:hAnsi="Times New Roman" w:cs="Times New Roman"/>
          <w:sz w:val="28"/>
          <w:szCs w:val="28"/>
        </w:rPr>
        <w:t xml:space="preserve"> теори</w:t>
      </w:r>
      <w:r w:rsidRPr="00607F33">
        <w:rPr>
          <w:rFonts w:ascii="Times New Roman" w:hAnsi="Times New Roman" w:cs="Times New Roman"/>
          <w:sz w:val="28"/>
          <w:szCs w:val="28"/>
        </w:rPr>
        <w:t>я</w:t>
      </w:r>
      <w:r w:rsidR="00202B66" w:rsidRPr="00607F33">
        <w:rPr>
          <w:rFonts w:ascii="Times New Roman" w:hAnsi="Times New Roman" w:cs="Times New Roman"/>
          <w:sz w:val="28"/>
          <w:szCs w:val="28"/>
        </w:rPr>
        <w:t xml:space="preserve"> наследственности</w:t>
      </w:r>
    </w:p>
    <w:p w:rsidR="00202B66" w:rsidRPr="00607F33" w:rsidRDefault="00202B66"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Генетика пола</w:t>
      </w:r>
    </w:p>
    <w:p w:rsidR="00202B66" w:rsidRPr="00607F33" w:rsidRDefault="00202B66"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Наследование признаков, сцепленных с полом</w:t>
      </w:r>
    </w:p>
    <w:p w:rsidR="00202B66" w:rsidRPr="00607F33" w:rsidRDefault="00202B66"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Сцепленное наследование</w:t>
      </w:r>
    </w:p>
    <w:p w:rsidR="00202B66" w:rsidRPr="00607F33" w:rsidRDefault="00202B66"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Понятие о генетической карте</w:t>
      </w:r>
    </w:p>
    <w:p w:rsidR="00202B66" w:rsidRPr="00607F33" w:rsidRDefault="00202B66" w:rsidP="00D46A06">
      <w:pPr>
        <w:pStyle w:val="a3"/>
        <w:numPr>
          <w:ilvl w:val="0"/>
          <w:numId w:val="14"/>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Взаимодействие между генами</w:t>
      </w:r>
    </w:p>
    <w:p w:rsidR="00E66011" w:rsidRPr="00607F33" w:rsidRDefault="00E66011" w:rsidP="00650F29">
      <w:pPr>
        <w:tabs>
          <w:tab w:val="left" w:pos="0"/>
          <w:tab w:val="left" w:pos="2977"/>
        </w:tabs>
        <w:spacing w:after="0" w:line="240" w:lineRule="auto"/>
        <w:jc w:val="both"/>
        <w:rPr>
          <w:rFonts w:ascii="Times New Roman" w:hAnsi="Times New Roman" w:cs="Times New Roman"/>
          <w:sz w:val="28"/>
          <w:szCs w:val="28"/>
        </w:rPr>
      </w:pPr>
    </w:p>
    <w:p w:rsidR="00E66011" w:rsidRPr="00607F33" w:rsidRDefault="00E66011" w:rsidP="00D46A06">
      <w:pPr>
        <w:numPr>
          <w:ilvl w:val="0"/>
          <w:numId w:val="13"/>
        </w:numPr>
        <w:tabs>
          <w:tab w:val="left" w:pos="284"/>
          <w:tab w:val="left" w:pos="2977"/>
        </w:tabs>
        <w:spacing w:after="0" w:line="240" w:lineRule="auto"/>
        <w:ind w:left="0" w:firstLine="0"/>
        <w:jc w:val="center"/>
        <w:rPr>
          <w:rFonts w:ascii="Times New Roman" w:hAnsi="Times New Roman" w:cs="Times New Roman"/>
          <w:b/>
          <w:sz w:val="28"/>
          <w:szCs w:val="28"/>
        </w:rPr>
      </w:pPr>
      <w:r w:rsidRPr="00607F33">
        <w:rPr>
          <w:rFonts w:ascii="Times New Roman" w:eastAsia="Calibri" w:hAnsi="Times New Roman" w:cs="Times New Roman"/>
          <w:b/>
          <w:sz w:val="28"/>
          <w:szCs w:val="28"/>
        </w:rPr>
        <w:t>Основные понятия генетики</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 xml:space="preserve">Наследственность – </w:t>
      </w:r>
      <w:r w:rsidRPr="00607F33">
        <w:rPr>
          <w:rFonts w:ascii="Times New Roman" w:eastAsia="Calibri" w:hAnsi="Times New Roman" w:cs="Times New Roman"/>
          <w:sz w:val="28"/>
          <w:szCs w:val="28"/>
        </w:rPr>
        <w:t>свойство родителей передавать свои признаки, свойства и особенности развития следующему поколении.</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Изменчивость</w:t>
      </w:r>
      <w:r w:rsidRPr="00607F33">
        <w:rPr>
          <w:rFonts w:ascii="Times New Roman" w:eastAsia="Calibri" w:hAnsi="Times New Roman" w:cs="Times New Roman"/>
          <w:sz w:val="28"/>
          <w:szCs w:val="28"/>
        </w:rPr>
        <w:t xml:space="preserve"> – приобретать новые признака.</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Ген</w:t>
      </w:r>
      <w:r w:rsidRPr="00607F33">
        <w:rPr>
          <w:rFonts w:ascii="Times New Roman" w:eastAsia="Calibri" w:hAnsi="Times New Roman" w:cs="Times New Roman"/>
          <w:sz w:val="28"/>
          <w:szCs w:val="28"/>
        </w:rPr>
        <w:t xml:space="preserve"> – участок молекулы ДНК, определяющий возможность развития отдельного элементарного признака, или синтез одной белковой молекулы.</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Аллельные гены</w:t>
      </w:r>
      <w:r w:rsidRPr="00607F33">
        <w:rPr>
          <w:rFonts w:ascii="Times New Roman" w:eastAsia="Calibri" w:hAnsi="Times New Roman" w:cs="Times New Roman"/>
          <w:sz w:val="28"/>
          <w:szCs w:val="28"/>
        </w:rPr>
        <w:t xml:space="preserve"> – гены, расположены в одних и тех же локусах гомологичных хромосом и ответственные за развитие одного признака</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hAnsi="Times New Roman" w:cs="Times New Roman"/>
          <w:b/>
          <w:bCs/>
          <w:sz w:val="28"/>
          <w:szCs w:val="28"/>
        </w:rPr>
        <w:t>А</w:t>
      </w:r>
      <w:r w:rsidRPr="00607F33">
        <w:rPr>
          <w:rFonts w:ascii="Times New Roman" w:eastAsia="Calibri" w:hAnsi="Times New Roman" w:cs="Times New Roman"/>
          <w:b/>
          <w:sz w:val="28"/>
          <w:szCs w:val="28"/>
        </w:rPr>
        <w:t>ллель</w:t>
      </w:r>
      <w:r w:rsidRPr="00607F33">
        <w:rPr>
          <w:rFonts w:ascii="Times New Roman" w:eastAsia="Calibri" w:hAnsi="Times New Roman" w:cs="Times New Roman"/>
          <w:sz w:val="28"/>
          <w:szCs w:val="28"/>
        </w:rPr>
        <w:t xml:space="preserve"> </w:t>
      </w:r>
      <w:r w:rsidR="006B6FBD" w:rsidRPr="00607F33">
        <w:rPr>
          <w:rFonts w:ascii="Times New Roman" w:eastAsia="Calibri" w:hAnsi="Times New Roman" w:cs="Times New Roman"/>
          <w:sz w:val="28"/>
          <w:szCs w:val="28"/>
        </w:rPr>
        <w:t>–</w:t>
      </w:r>
      <w:r w:rsidRPr="00607F33">
        <w:rPr>
          <w:rFonts w:ascii="Times New Roman" w:eastAsia="Calibri" w:hAnsi="Times New Roman" w:cs="Times New Roman"/>
          <w:sz w:val="28"/>
          <w:szCs w:val="28"/>
        </w:rPr>
        <w:t xml:space="preserve"> альтернативная форма одного и того же гена, который занимает один и тот же локус (фиксированное место) на двух хромосомах одной пары. </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hAnsi="Times New Roman" w:cs="Times New Roman"/>
          <w:b/>
          <w:sz w:val="28"/>
          <w:szCs w:val="28"/>
        </w:rPr>
        <w:t>Г</w:t>
      </w:r>
      <w:r w:rsidRPr="00607F33">
        <w:rPr>
          <w:rFonts w:ascii="Times New Roman" w:eastAsia="Calibri" w:hAnsi="Times New Roman" w:cs="Times New Roman"/>
          <w:b/>
          <w:sz w:val="28"/>
          <w:szCs w:val="28"/>
        </w:rPr>
        <w:t>енотип</w:t>
      </w:r>
      <w:r w:rsidRPr="00607F33">
        <w:rPr>
          <w:rFonts w:ascii="Times New Roman" w:eastAsia="Calibri" w:hAnsi="Times New Roman" w:cs="Times New Roman"/>
          <w:sz w:val="28"/>
          <w:szCs w:val="28"/>
        </w:rPr>
        <w:t xml:space="preserve"> </w:t>
      </w:r>
      <w:r w:rsidR="006B6FBD" w:rsidRPr="00607F33">
        <w:rPr>
          <w:rFonts w:ascii="Times New Roman" w:eastAsia="Calibri" w:hAnsi="Times New Roman" w:cs="Times New Roman"/>
          <w:sz w:val="28"/>
          <w:szCs w:val="28"/>
        </w:rPr>
        <w:t>–</w:t>
      </w:r>
      <w:r w:rsidRPr="00607F33">
        <w:rPr>
          <w:rFonts w:ascii="Times New Roman" w:eastAsia="Calibri" w:hAnsi="Times New Roman" w:cs="Times New Roman"/>
          <w:sz w:val="28"/>
          <w:szCs w:val="28"/>
        </w:rPr>
        <w:t xml:space="preserve"> совокупность всех генов одного организма. </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hAnsi="Times New Roman" w:cs="Times New Roman"/>
          <w:b/>
          <w:sz w:val="28"/>
          <w:szCs w:val="28"/>
        </w:rPr>
        <w:t>Ф</w:t>
      </w:r>
      <w:r w:rsidRPr="00607F33">
        <w:rPr>
          <w:rFonts w:ascii="Times New Roman" w:eastAsia="Calibri" w:hAnsi="Times New Roman" w:cs="Times New Roman"/>
          <w:b/>
          <w:sz w:val="28"/>
          <w:szCs w:val="28"/>
        </w:rPr>
        <w:t>енотип</w:t>
      </w:r>
      <w:r w:rsidRPr="00607F33">
        <w:rPr>
          <w:rFonts w:ascii="Times New Roman" w:eastAsia="Calibri" w:hAnsi="Times New Roman" w:cs="Times New Roman"/>
          <w:sz w:val="28"/>
          <w:szCs w:val="28"/>
        </w:rPr>
        <w:t xml:space="preserve"> – совокупность всех признаков организма. </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 xml:space="preserve">Признак </w:t>
      </w:r>
      <w:r w:rsidRPr="00607F33">
        <w:rPr>
          <w:rFonts w:ascii="Times New Roman" w:eastAsia="Calibri" w:hAnsi="Times New Roman" w:cs="Times New Roman"/>
          <w:sz w:val="28"/>
          <w:szCs w:val="28"/>
        </w:rPr>
        <w:t>– любая особенность строения организма</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 xml:space="preserve">Свойство </w:t>
      </w:r>
      <w:r w:rsidRPr="00607F33">
        <w:rPr>
          <w:rFonts w:ascii="Times New Roman" w:eastAsia="Calibri" w:hAnsi="Times New Roman" w:cs="Times New Roman"/>
          <w:sz w:val="28"/>
          <w:szCs w:val="28"/>
        </w:rPr>
        <w:t>– любая функциональная особенность, в основе которой лежит один или несколько признаков.</w:t>
      </w:r>
    </w:p>
    <w:p w:rsidR="00E66011" w:rsidRPr="00607F33" w:rsidRDefault="00E66011" w:rsidP="00650F29">
      <w:pPr>
        <w:tabs>
          <w:tab w:val="left" w:pos="2977"/>
        </w:tabs>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 xml:space="preserve">Альтернативные признаки </w:t>
      </w:r>
      <w:r w:rsidRPr="00607F33">
        <w:rPr>
          <w:rFonts w:ascii="Times New Roman" w:eastAsia="Calibri" w:hAnsi="Times New Roman" w:cs="Times New Roman"/>
          <w:sz w:val="28"/>
          <w:szCs w:val="28"/>
        </w:rPr>
        <w:t>– взаимоисключающие признаки, один доминантный, другой рецессивный.</w:t>
      </w:r>
    </w:p>
    <w:p w:rsidR="00E66011" w:rsidRPr="00607F33" w:rsidRDefault="00E66011" w:rsidP="00650F29">
      <w:pPr>
        <w:tabs>
          <w:tab w:val="left" w:pos="2977"/>
        </w:tabs>
        <w:spacing w:after="0" w:line="240" w:lineRule="auto"/>
        <w:jc w:val="both"/>
        <w:rPr>
          <w:rFonts w:ascii="Times New Roman" w:eastAsia="Calibri" w:hAnsi="Times New Roman" w:cs="Times New Roman"/>
          <w:b/>
          <w:sz w:val="28"/>
          <w:szCs w:val="28"/>
          <w:u w:val="single"/>
        </w:rPr>
      </w:pPr>
      <w:r w:rsidRPr="00607F33">
        <w:rPr>
          <w:rFonts w:ascii="Times New Roman" w:hAnsi="Times New Roman" w:cs="Times New Roman"/>
          <w:b/>
          <w:sz w:val="28"/>
          <w:szCs w:val="28"/>
        </w:rPr>
        <w:t>Д</w:t>
      </w:r>
      <w:r w:rsidRPr="00607F33">
        <w:rPr>
          <w:rFonts w:ascii="Times New Roman" w:eastAsia="Calibri" w:hAnsi="Times New Roman" w:cs="Times New Roman"/>
          <w:b/>
          <w:sz w:val="28"/>
          <w:szCs w:val="28"/>
        </w:rPr>
        <w:t>оминантный</w:t>
      </w:r>
      <w:r w:rsidRPr="00607F33">
        <w:rPr>
          <w:rFonts w:ascii="Times New Roman" w:eastAsia="Calibri" w:hAnsi="Times New Roman" w:cs="Times New Roman"/>
          <w:sz w:val="28"/>
          <w:szCs w:val="28"/>
        </w:rPr>
        <w:t xml:space="preserve"> – подавляющий, т. е сильный.  </w:t>
      </w:r>
      <w:r w:rsidRPr="00607F33">
        <w:rPr>
          <w:rFonts w:ascii="Times New Roman" w:eastAsia="Calibri" w:hAnsi="Times New Roman" w:cs="Times New Roman"/>
          <w:b/>
          <w:sz w:val="28"/>
          <w:szCs w:val="28"/>
          <w:u w:val="single"/>
        </w:rPr>
        <w:t>«А»</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sz w:val="28"/>
          <w:szCs w:val="28"/>
        </w:rPr>
        <w:t>Р</w:t>
      </w:r>
      <w:r w:rsidRPr="00607F33">
        <w:rPr>
          <w:rFonts w:ascii="Times New Roman" w:eastAsia="Calibri" w:hAnsi="Times New Roman" w:cs="Times New Roman"/>
          <w:b/>
          <w:sz w:val="28"/>
          <w:szCs w:val="28"/>
        </w:rPr>
        <w:t>ецессивный</w:t>
      </w:r>
      <w:r w:rsidRPr="00607F33">
        <w:rPr>
          <w:rFonts w:ascii="Times New Roman" w:eastAsia="Calibri" w:hAnsi="Times New Roman" w:cs="Times New Roman"/>
          <w:sz w:val="28"/>
          <w:szCs w:val="28"/>
        </w:rPr>
        <w:t xml:space="preserve"> – подавляемый, влияние более </w:t>
      </w:r>
      <w:r w:rsidR="006B6FBD" w:rsidRPr="00607F33">
        <w:rPr>
          <w:rFonts w:ascii="Times New Roman" w:eastAsia="Calibri" w:hAnsi="Times New Roman" w:cs="Times New Roman"/>
          <w:sz w:val="28"/>
          <w:szCs w:val="28"/>
        </w:rPr>
        <w:t>«</w:t>
      </w:r>
      <w:r w:rsidRPr="00607F33">
        <w:rPr>
          <w:rFonts w:ascii="Times New Roman" w:eastAsia="Calibri" w:hAnsi="Times New Roman" w:cs="Times New Roman"/>
          <w:sz w:val="28"/>
          <w:szCs w:val="28"/>
        </w:rPr>
        <w:t>слабого</w:t>
      </w:r>
      <w:r w:rsidR="006B6FBD" w:rsidRPr="00607F33">
        <w:rPr>
          <w:rFonts w:ascii="Times New Roman" w:eastAsia="Calibri" w:hAnsi="Times New Roman" w:cs="Times New Roman"/>
          <w:sz w:val="28"/>
          <w:szCs w:val="28"/>
        </w:rPr>
        <w:t>»</w:t>
      </w:r>
      <w:r w:rsidRPr="00607F33">
        <w:rPr>
          <w:rFonts w:ascii="Times New Roman" w:eastAsia="Calibri" w:hAnsi="Times New Roman" w:cs="Times New Roman"/>
          <w:b/>
          <w:sz w:val="28"/>
          <w:szCs w:val="28"/>
          <w:u w:val="single"/>
        </w:rPr>
        <w:t xml:space="preserve"> «а»</w:t>
      </w:r>
      <w:r w:rsidRPr="00607F33">
        <w:rPr>
          <w:rFonts w:ascii="Times New Roman" w:eastAsia="Calibri" w:hAnsi="Times New Roman" w:cs="Times New Roman"/>
          <w:sz w:val="28"/>
          <w:szCs w:val="28"/>
        </w:rPr>
        <w:t xml:space="preserve"> </w:t>
      </w:r>
      <w:r w:rsidRPr="00607F33">
        <w:rPr>
          <w:rFonts w:ascii="Times New Roman" w:hAnsi="Times New Roman" w:cs="Times New Roman"/>
          <w:sz w:val="28"/>
          <w:szCs w:val="28"/>
        </w:rPr>
        <w:t>.</w:t>
      </w:r>
    </w:p>
    <w:p w:rsidR="00E66011" w:rsidRPr="00607F33" w:rsidRDefault="00E66011" w:rsidP="00D46A06">
      <w:pPr>
        <w:pStyle w:val="2"/>
        <w:keepNext/>
        <w:numPr>
          <w:ilvl w:val="0"/>
          <w:numId w:val="13"/>
        </w:numPr>
        <w:shd w:val="clear" w:color="auto" w:fill="FFFFFF"/>
        <w:tabs>
          <w:tab w:val="left" w:pos="142"/>
          <w:tab w:val="left" w:pos="284"/>
          <w:tab w:val="left" w:pos="2977"/>
        </w:tabs>
        <w:spacing w:before="0" w:beforeAutospacing="0" w:after="0" w:afterAutospacing="0"/>
        <w:ind w:left="0" w:firstLine="0"/>
        <w:jc w:val="center"/>
        <w:rPr>
          <w:color w:val="000000"/>
          <w:spacing w:val="-15"/>
          <w:sz w:val="28"/>
          <w:szCs w:val="28"/>
        </w:rPr>
      </w:pPr>
      <w:r w:rsidRPr="00607F33">
        <w:rPr>
          <w:color w:val="000000"/>
          <w:spacing w:val="-15"/>
          <w:sz w:val="28"/>
          <w:szCs w:val="28"/>
        </w:rPr>
        <w:t>Методы генетики</w:t>
      </w:r>
    </w:p>
    <w:p w:rsidR="00D2166F" w:rsidRPr="00607F33" w:rsidRDefault="00E66011" w:rsidP="00D2166F">
      <w:pPr>
        <w:pStyle w:val="2"/>
        <w:shd w:val="clear" w:color="auto" w:fill="FFFFFF"/>
        <w:tabs>
          <w:tab w:val="left" w:pos="2977"/>
        </w:tabs>
        <w:spacing w:before="0" w:beforeAutospacing="0" w:after="0" w:afterAutospacing="0"/>
        <w:ind w:firstLine="426"/>
        <w:jc w:val="both"/>
        <w:rPr>
          <w:b w:val="0"/>
          <w:sz w:val="28"/>
          <w:szCs w:val="28"/>
        </w:rPr>
      </w:pPr>
      <w:r w:rsidRPr="00607F33">
        <w:rPr>
          <w:b w:val="0"/>
          <w:sz w:val="28"/>
          <w:szCs w:val="28"/>
        </w:rPr>
        <w:t xml:space="preserve">Основным является гибридологический метод — система скрещиваний, позволяющая проследить закономерности наследования признаков в ряду поколений. Впервые разработан и использован Г. Менделем. Скрещивание, при котором анализируется наследование одной пары альтернативных признаков, называется моногибридным, двух пар — дигибридным, нескольких пар — полигибридным. </w:t>
      </w:r>
    </w:p>
    <w:p w:rsidR="00607F33" w:rsidRDefault="00E66011" w:rsidP="00607F33">
      <w:pPr>
        <w:pStyle w:val="2"/>
        <w:shd w:val="clear" w:color="auto" w:fill="FFFFFF"/>
        <w:tabs>
          <w:tab w:val="left" w:pos="2977"/>
        </w:tabs>
        <w:spacing w:before="0" w:beforeAutospacing="0" w:after="0" w:afterAutospacing="0"/>
        <w:ind w:firstLine="426"/>
        <w:jc w:val="both"/>
        <w:rPr>
          <w:b w:val="0"/>
          <w:sz w:val="28"/>
          <w:szCs w:val="28"/>
        </w:rPr>
      </w:pPr>
      <w:r w:rsidRPr="00607F33">
        <w:rPr>
          <w:b w:val="0"/>
          <w:sz w:val="28"/>
          <w:szCs w:val="28"/>
        </w:rPr>
        <w:t>Кроме гибридологического метода, в генетике используют: </w:t>
      </w:r>
    </w:p>
    <w:p w:rsidR="00607F33" w:rsidRDefault="00E66011" w:rsidP="00D46A06">
      <w:pPr>
        <w:pStyle w:val="2"/>
        <w:numPr>
          <w:ilvl w:val="0"/>
          <w:numId w:val="114"/>
        </w:numPr>
        <w:shd w:val="clear" w:color="auto" w:fill="FFFFFF"/>
        <w:tabs>
          <w:tab w:val="left" w:pos="2977"/>
        </w:tabs>
        <w:spacing w:before="0" w:beforeAutospacing="0" w:after="0" w:afterAutospacing="0"/>
        <w:jc w:val="both"/>
        <w:rPr>
          <w:b w:val="0"/>
          <w:sz w:val="28"/>
          <w:szCs w:val="28"/>
        </w:rPr>
      </w:pPr>
      <w:r w:rsidRPr="00607F33">
        <w:rPr>
          <w:b w:val="0"/>
          <w:sz w:val="28"/>
          <w:szCs w:val="28"/>
        </w:rPr>
        <w:t>генеалогический — составление и анализ родословных;</w:t>
      </w:r>
    </w:p>
    <w:p w:rsidR="00607F33" w:rsidRDefault="00E66011" w:rsidP="00D46A06">
      <w:pPr>
        <w:pStyle w:val="2"/>
        <w:numPr>
          <w:ilvl w:val="0"/>
          <w:numId w:val="114"/>
        </w:numPr>
        <w:shd w:val="clear" w:color="auto" w:fill="FFFFFF"/>
        <w:tabs>
          <w:tab w:val="left" w:pos="2977"/>
        </w:tabs>
        <w:spacing w:before="0" w:beforeAutospacing="0" w:after="0" w:afterAutospacing="0"/>
        <w:jc w:val="both"/>
        <w:rPr>
          <w:b w:val="0"/>
          <w:sz w:val="28"/>
          <w:szCs w:val="28"/>
        </w:rPr>
      </w:pPr>
      <w:r w:rsidRPr="00607F33">
        <w:rPr>
          <w:b w:val="0"/>
          <w:sz w:val="28"/>
          <w:szCs w:val="28"/>
        </w:rPr>
        <w:t>цитогенетический — изучение хромосом; </w:t>
      </w:r>
    </w:p>
    <w:p w:rsidR="00607F33" w:rsidRDefault="00E66011" w:rsidP="00D46A06">
      <w:pPr>
        <w:pStyle w:val="2"/>
        <w:numPr>
          <w:ilvl w:val="0"/>
          <w:numId w:val="114"/>
        </w:numPr>
        <w:shd w:val="clear" w:color="auto" w:fill="FFFFFF"/>
        <w:tabs>
          <w:tab w:val="left" w:pos="2977"/>
        </w:tabs>
        <w:spacing w:before="0" w:beforeAutospacing="0" w:after="0" w:afterAutospacing="0"/>
        <w:jc w:val="both"/>
        <w:rPr>
          <w:b w:val="0"/>
          <w:sz w:val="28"/>
          <w:szCs w:val="28"/>
        </w:rPr>
      </w:pPr>
      <w:r w:rsidRPr="00607F33">
        <w:rPr>
          <w:b w:val="0"/>
          <w:sz w:val="28"/>
          <w:szCs w:val="28"/>
        </w:rPr>
        <w:lastRenderedPageBreak/>
        <w:t>близнецовый — изучение близнецов; </w:t>
      </w:r>
    </w:p>
    <w:p w:rsidR="00E66011" w:rsidRPr="00607F33" w:rsidRDefault="00E66011" w:rsidP="00D46A06">
      <w:pPr>
        <w:pStyle w:val="2"/>
        <w:numPr>
          <w:ilvl w:val="0"/>
          <w:numId w:val="114"/>
        </w:numPr>
        <w:shd w:val="clear" w:color="auto" w:fill="FFFFFF"/>
        <w:tabs>
          <w:tab w:val="left" w:pos="2977"/>
        </w:tabs>
        <w:spacing w:before="0" w:beforeAutospacing="0" w:after="0" w:afterAutospacing="0"/>
        <w:jc w:val="both"/>
        <w:rPr>
          <w:b w:val="0"/>
          <w:sz w:val="28"/>
          <w:szCs w:val="28"/>
        </w:rPr>
      </w:pPr>
      <w:r w:rsidRPr="00607F33">
        <w:rPr>
          <w:b w:val="0"/>
          <w:sz w:val="28"/>
          <w:szCs w:val="28"/>
        </w:rPr>
        <w:t xml:space="preserve">популяционно-статистический метод — изучение генетической структуры популяций. </w:t>
      </w:r>
    </w:p>
    <w:p w:rsidR="00E66011" w:rsidRPr="00607F33" w:rsidRDefault="00607F33" w:rsidP="00607F33">
      <w:pPr>
        <w:pStyle w:val="2"/>
        <w:keepNext/>
        <w:shd w:val="clear" w:color="auto" w:fill="FFFFFF"/>
        <w:tabs>
          <w:tab w:val="left" w:pos="426"/>
          <w:tab w:val="left" w:pos="2977"/>
        </w:tabs>
        <w:spacing w:before="0" w:beforeAutospacing="0" w:after="0" w:afterAutospacing="0"/>
        <w:jc w:val="center"/>
        <w:rPr>
          <w:bCs w:val="0"/>
          <w:color w:val="000000"/>
          <w:spacing w:val="-15"/>
          <w:sz w:val="28"/>
          <w:szCs w:val="28"/>
        </w:rPr>
      </w:pPr>
      <w:r>
        <w:rPr>
          <w:bCs w:val="0"/>
          <w:iCs/>
          <w:color w:val="000000"/>
          <w:spacing w:val="-15"/>
          <w:sz w:val="28"/>
          <w:szCs w:val="28"/>
        </w:rPr>
        <w:t xml:space="preserve">3. </w:t>
      </w:r>
      <w:r w:rsidR="00E66011" w:rsidRPr="00607F33">
        <w:rPr>
          <w:bCs w:val="0"/>
          <w:iCs/>
          <w:color w:val="000000"/>
          <w:spacing w:val="-15"/>
          <w:sz w:val="28"/>
          <w:szCs w:val="28"/>
        </w:rPr>
        <w:t>Генетическая символика</w:t>
      </w:r>
    </w:p>
    <w:p w:rsidR="00E66011" w:rsidRPr="00607F33" w:rsidRDefault="00E66011" w:rsidP="00D2166F">
      <w:pPr>
        <w:pStyle w:val="a4"/>
        <w:tabs>
          <w:tab w:val="left" w:pos="2977"/>
        </w:tabs>
        <w:spacing w:before="0" w:beforeAutospacing="0" w:after="0" w:afterAutospacing="0"/>
        <w:ind w:firstLine="426"/>
        <w:jc w:val="both"/>
        <w:rPr>
          <w:sz w:val="28"/>
          <w:szCs w:val="28"/>
        </w:rPr>
      </w:pPr>
      <w:r w:rsidRPr="00607F33">
        <w:rPr>
          <w:sz w:val="28"/>
          <w:szCs w:val="28"/>
        </w:rPr>
        <w:t xml:space="preserve">Для изложения его результатов воспользуемся обозначениями, принятыми в генетике: </w:t>
      </w:r>
    </w:p>
    <w:p w:rsidR="00E66011" w:rsidRPr="00607F33" w:rsidRDefault="00E66011" w:rsidP="00650F29">
      <w:pPr>
        <w:pStyle w:val="a4"/>
        <w:tabs>
          <w:tab w:val="left" w:pos="2977"/>
        </w:tabs>
        <w:spacing w:before="0" w:beforeAutospacing="0" w:after="0" w:afterAutospacing="0"/>
        <w:jc w:val="both"/>
        <w:rPr>
          <w:sz w:val="28"/>
          <w:szCs w:val="28"/>
        </w:rPr>
      </w:pPr>
      <w:r w:rsidRPr="00607F33">
        <w:rPr>
          <w:sz w:val="28"/>
          <w:szCs w:val="28"/>
        </w:rPr>
        <w:t xml:space="preserve">Р — родительские формы (сорта); </w:t>
      </w:r>
    </w:p>
    <w:p w:rsidR="00E66011" w:rsidRPr="00607F33" w:rsidRDefault="00E66011" w:rsidP="00650F29">
      <w:pPr>
        <w:pStyle w:val="a4"/>
        <w:tabs>
          <w:tab w:val="left" w:pos="2977"/>
        </w:tabs>
        <w:spacing w:before="0" w:beforeAutospacing="0" w:after="0" w:afterAutospacing="0"/>
        <w:jc w:val="both"/>
        <w:rPr>
          <w:sz w:val="28"/>
          <w:szCs w:val="28"/>
        </w:rPr>
      </w:pPr>
      <w:r w:rsidRPr="00607F33">
        <w:rPr>
          <w:sz w:val="28"/>
          <w:szCs w:val="28"/>
        </w:rPr>
        <w:t xml:space="preserve">F — потомство;     </w:t>
      </w:r>
    </w:p>
    <w:p w:rsidR="00E66011" w:rsidRPr="00607F33" w:rsidRDefault="00E66011" w:rsidP="00650F29">
      <w:pPr>
        <w:pStyle w:val="a4"/>
        <w:tabs>
          <w:tab w:val="left" w:pos="2977"/>
        </w:tabs>
        <w:spacing w:before="0" w:beforeAutospacing="0" w:after="0" w:afterAutospacing="0"/>
        <w:jc w:val="both"/>
        <w:rPr>
          <w:sz w:val="28"/>
          <w:szCs w:val="28"/>
        </w:rPr>
      </w:pPr>
      <w:r w:rsidRPr="00607F33">
        <w:rPr>
          <w:sz w:val="28"/>
          <w:szCs w:val="28"/>
        </w:rPr>
        <w:t xml:space="preserve">X—знак скрещивания;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w:t>
      </w:r>
      <w:r w:rsidRPr="00607F33">
        <w:rPr>
          <w:rFonts w:ascii="Times New Roman" w:hAnsi="Times New Roman" w:cs="Times New Roman"/>
          <w:b/>
          <w:bCs/>
          <w:sz w:val="28"/>
          <w:szCs w:val="28"/>
        </w:rPr>
        <w:t xml:space="preserve"> (копье и щит Марса)</w:t>
      </w:r>
      <w:r w:rsidRPr="00607F33">
        <w:rPr>
          <w:rFonts w:ascii="Times New Roman" w:hAnsi="Times New Roman" w:cs="Times New Roman"/>
          <w:sz w:val="28"/>
          <w:szCs w:val="28"/>
        </w:rPr>
        <w:t>— мужская особь;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w:t>
      </w:r>
      <w:r w:rsidRPr="00607F33">
        <w:rPr>
          <w:rFonts w:ascii="Times New Roman" w:hAnsi="Times New Roman" w:cs="Times New Roman"/>
          <w:b/>
          <w:bCs/>
          <w:sz w:val="28"/>
          <w:szCs w:val="28"/>
        </w:rPr>
        <w:t>(зеркало Венеры)</w:t>
      </w:r>
      <w:r w:rsidRPr="00607F33">
        <w:rPr>
          <w:rFonts w:ascii="Times New Roman" w:hAnsi="Times New Roman" w:cs="Times New Roman"/>
          <w:sz w:val="28"/>
          <w:szCs w:val="28"/>
        </w:rPr>
        <w:t> — женская особь;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bCs/>
          <w:sz w:val="28"/>
          <w:szCs w:val="28"/>
        </w:rPr>
        <w:t>A</w:t>
      </w:r>
      <w:r w:rsidRPr="00607F33">
        <w:rPr>
          <w:rFonts w:ascii="Times New Roman" w:hAnsi="Times New Roman" w:cs="Times New Roman"/>
          <w:sz w:val="28"/>
          <w:szCs w:val="28"/>
        </w:rPr>
        <w:t> — доминантный ген,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bCs/>
          <w:sz w:val="28"/>
          <w:szCs w:val="28"/>
        </w:rPr>
        <w:t>а</w:t>
      </w:r>
      <w:r w:rsidRPr="00607F33">
        <w:rPr>
          <w:rFonts w:ascii="Times New Roman" w:hAnsi="Times New Roman" w:cs="Times New Roman"/>
          <w:sz w:val="28"/>
          <w:szCs w:val="28"/>
        </w:rPr>
        <w:t> — рецессивный ген;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bCs/>
          <w:sz w:val="28"/>
          <w:szCs w:val="28"/>
        </w:rPr>
        <w:t>АА</w:t>
      </w:r>
      <w:r w:rsidRPr="00607F33">
        <w:rPr>
          <w:rFonts w:ascii="Times New Roman" w:hAnsi="Times New Roman" w:cs="Times New Roman"/>
          <w:sz w:val="28"/>
          <w:szCs w:val="28"/>
        </w:rPr>
        <w:t> — гомозигота по доминанте,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bCs/>
          <w:sz w:val="28"/>
          <w:szCs w:val="28"/>
        </w:rPr>
        <w:t>аа</w:t>
      </w:r>
      <w:r w:rsidRPr="00607F33">
        <w:rPr>
          <w:rFonts w:ascii="Times New Roman" w:hAnsi="Times New Roman" w:cs="Times New Roman"/>
          <w:sz w:val="28"/>
          <w:szCs w:val="28"/>
        </w:rPr>
        <w:t> — гомозигота по рецессиву, </w:t>
      </w:r>
    </w:p>
    <w:p w:rsidR="00E66011" w:rsidRPr="00607F33" w:rsidRDefault="00E66011" w:rsidP="00650F29">
      <w:pPr>
        <w:tabs>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b/>
          <w:bCs/>
          <w:sz w:val="28"/>
          <w:szCs w:val="28"/>
        </w:rPr>
        <w:t>Аа</w:t>
      </w:r>
      <w:r w:rsidRPr="00607F33">
        <w:rPr>
          <w:rFonts w:ascii="Times New Roman" w:hAnsi="Times New Roman" w:cs="Times New Roman"/>
          <w:sz w:val="28"/>
          <w:szCs w:val="28"/>
        </w:rPr>
        <w:t> — гетерозигота.</w:t>
      </w:r>
    </w:p>
    <w:p w:rsidR="00E66011" w:rsidRPr="00607F33" w:rsidRDefault="006B6FBD" w:rsidP="00650F29">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Cs/>
          <w:color w:val="000000"/>
          <w:sz w:val="28"/>
          <w:szCs w:val="28"/>
        </w:rPr>
      </w:pPr>
      <w:r w:rsidRPr="00607F33">
        <w:rPr>
          <w:rFonts w:ascii="Times New Roman" w:eastAsia="Calibri" w:hAnsi="Times New Roman" w:cs="Times New Roman"/>
          <w:b/>
          <w:bCs/>
          <w:color w:val="000000"/>
          <w:sz w:val="28"/>
          <w:szCs w:val="28"/>
        </w:rPr>
        <w:t>4</w:t>
      </w:r>
      <w:r w:rsidR="00E66011" w:rsidRPr="00607F33">
        <w:rPr>
          <w:rFonts w:ascii="Times New Roman" w:eastAsia="Calibri" w:hAnsi="Times New Roman" w:cs="Times New Roman"/>
          <w:b/>
          <w:bCs/>
          <w:color w:val="000000"/>
          <w:sz w:val="28"/>
          <w:szCs w:val="28"/>
        </w:rPr>
        <w:t xml:space="preserve">. </w:t>
      </w:r>
      <w:r w:rsidR="00D2166F" w:rsidRPr="00607F33">
        <w:rPr>
          <w:rFonts w:ascii="Times New Roman" w:eastAsia="Calibri" w:hAnsi="Times New Roman" w:cs="Times New Roman"/>
          <w:b/>
          <w:bCs/>
          <w:color w:val="000000"/>
          <w:sz w:val="28"/>
          <w:szCs w:val="28"/>
        </w:rPr>
        <w:t>Законы наследования</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Наследование – это процесс передачи генетической информации в ряду поколений.</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 xml:space="preserve">Наследуемые признаки могут быть </w:t>
      </w:r>
      <w:r w:rsidRPr="00607F33">
        <w:rPr>
          <w:b/>
          <w:color w:val="000000"/>
          <w:sz w:val="28"/>
          <w:szCs w:val="28"/>
        </w:rPr>
        <w:t>качественными</w:t>
      </w:r>
      <w:r w:rsidRPr="00607F33">
        <w:rPr>
          <w:color w:val="000000"/>
          <w:sz w:val="28"/>
          <w:szCs w:val="28"/>
        </w:rPr>
        <w:t xml:space="preserve"> (моногенными) и </w:t>
      </w:r>
      <w:r w:rsidRPr="00607F33">
        <w:rPr>
          <w:b/>
          <w:color w:val="000000"/>
          <w:sz w:val="28"/>
          <w:szCs w:val="28"/>
        </w:rPr>
        <w:t>количественными</w:t>
      </w:r>
      <w:r w:rsidRPr="00607F33">
        <w:rPr>
          <w:color w:val="000000"/>
          <w:sz w:val="28"/>
          <w:szCs w:val="28"/>
        </w:rPr>
        <w:t xml:space="preserve"> (полигенными). Качественные признаки представлены в популяции, как правило, небольшим числом взаимоисключающих вариантов. Например, светлый или темный цвет глаз у человека, нормальная свертываемость крови или гемофилия. Качественные признаки наследуются по законам Менделя (менделирующие признаки).</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Количественные признаки представлены в популяции множеством альтернативных вариантов. К количественным относятся такие признаки, как рост, пигментация кожи, умственные способности у человека и т. д. Наследование полигенных признаков в целом не подчиняется законам Менделя.</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В зависимости от локализации гена в хромосоме и взаимодействия аллельных генов различают несколько вариантов моногенного наследования признаков:</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1. Аутосомный тип наследования. Различают доминантный, рецессивный и кодоминантный аутосомный тип наследования.</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2. Сцепленный с половыми хромосомами (с полом) тип наследования. Различают Х-сцепленное (доминантное либо рецессивное) наследование и Y-сцепленное наследование.</w:t>
      </w:r>
    </w:p>
    <w:p w:rsidR="00D2166F" w:rsidRPr="00607F33" w:rsidRDefault="00D2166F" w:rsidP="00D2166F">
      <w:pPr>
        <w:pStyle w:val="a4"/>
        <w:shd w:val="clear" w:color="auto" w:fill="FFFFFF"/>
        <w:spacing w:before="0" w:beforeAutospacing="0" w:after="0" w:afterAutospacing="0"/>
        <w:ind w:firstLine="426"/>
        <w:jc w:val="both"/>
        <w:rPr>
          <w:color w:val="000000"/>
          <w:sz w:val="28"/>
          <w:szCs w:val="28"/>
        </w:rPr>
      </w:pPr>
      <w:r w:rsidRPr="00607F33">
        <w:rPr>
          <w:color w:val="000000"/>
          <w:sz w:val="28"/>
          <w:szCs w:val="28"/>
        </w:rPr>
        <w:t>Мендель изучал наследование цвета семян гороха, скрещивая растения с желтыми и зелеными семенами, и сформулировал на основе своих наблюдений закономерности, названные впоследствии в его честь.</w:t>
      </w:r>
    </w:p>
    <w:p w:rsidR="00E66011" w:rsidRPr="00607F33" w:rsidRDefault="00D2166F" w:rsidP="00D2166F">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607F33">
        <w:rPr>
          <w:rFonts w:ascii="Times New Roman" w:eastAsia="Calibri" w:hAnsi="Times New Roman" w:cs="Times New Roman"/>
          <w:b/>
          <w:bCs/>
          <w:color w:val="000000"/>
          <w:sz w:val="28"/>
          <w:szCs w:val="28"/>
        </w:rPr>
        <w:t>Закон единообразия</w:t>
      </w:r>
    </w:p>
    <w:p w:rsidR="00F01F65" w:rsidRPr="00607F33" w:rsidRDefault="00F01F65" w:rsidP="00F01F65">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b/>
          <w:bCs/>
          <w:color w:val="000000"/>
          <w:sz w:val="28"/>
          <w:szCs w:val="28"/>
        </w:rPr>
      </w:pPr>
      <w:r w:rsidRPr="00607F33">
        <w:rPr>
          <w:rFonts w:ascii="Times New Roman" w:eastAsia="Calibri" w:hAnsi="Times New Roman" w:cs="Times New Roman"/>
          <w:color w:val="000000"/>
          <w:sz w:val="28"/>
          <w:szCs w:val="28"/>
        </w:rPr>
        <w:t xml:space="preserve">При скрещивании двух организмов относящихся к разным чистым линиям (гомозиготные особи) и отличающихся друг от друга по одной паре </w:t>
      </w:r>
      <w:r w:rsidRPr="00607F33">
        <w:rPr>
          <w:rFonts w:ascii="Times New Roman" w:eastAsia="Calibri" w:hAnsi="Times New Roman" w:cs="Times New Roman"/>
          <w:color w:val="000000"/>
          <w:sz w:val="28"/>
          <w:szCs w:val="28"/>
        </w:rPr>
        <w:lastRenderedPageBreak/>
        <w:t>альтернативных признаков, гибриды первого поколения будут нести признак одного из родителей, т.е. будут единообразны как по фенотипу, так и по генотипу.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6"/>
        <w:gridCol w:w="5031"/>
      </w:tblGrid>
      <w:tr w:rsidR="00202B66" w:rsidRPr="00607F33" w:rsidTr="00202B66">
        <w:tc>
          <w:tcPr>
            <w:tcW w:w="4643" w:type="dxa"/>
          </w:tcPr>
          <w:p w:rsidR="00202B66" w:rsidRPr="00607F33" w:rsidRDefault="00202B66" w:rsidP="00202B66">
            <w:pPr>
              <w:pStyle w:val="a4"/>
              <w:tabs>
                <w:tab w:val="left" w:pos="2977"/>
              </w:tabs>
              <w:spacing w:before="0" w:beforeAutospacing="0" w:after="0" w:afterAutospacing="0"/>
              <w:ind w:firstLine="284"/>
              <w:jc w:val="both"/>
              <w:rPr>
                <w:rFonts w:eastAsia="Calibri"/>
                <w:sz w:val="28"/>
                <w:szCs w:val="28"/>
              </w:rPr>
            </w:pPr>
            <w:r w:rsidRPr="00607F33">
              <w:rPr>
                <w:rFonts w:eastAsia="Calibri"/>
                <w:b/>
                <w:color w:val="000000"/>
                <w:sz w:val="28"/>
                <w:szCs w:val="28"/>
              </w:rPr>
              <w:t xml:space="preserve">Решить задачу: </w:t>
            </w:r>
            <w:r w:rsidRPr="00607F33">
              <w:rPr>
                <w:rFonts w:eastAsia="Calibri"/>
                <w:sz w:val="28"/>
                <w:szCs w:val="28"/>
              </w:rPr>
              <w:t xml:space="preserve">У человека ген полидактилии доминирует над геном, определяющим нормальное строение кисти. Определите вероятность рождения шестипалых детей, если один из родителей имеет нормальное строение кисти, а другой шестипалый и гомозиготен по анализируемому признаку. </w:t>
            </w:r>
          </w:p>
        </w:tc>
        <w:tc>
          <w:tcPr>
            <w:tcW w:w="4644" w:type="dxa"/>
          </w:tcPr>
          <w:p w:rsidR="00202B66" w:rsidRPr="00607F33" w:rsidRDefault="00607F33" w:rsidP="00202B66">
            <w:pPr>
              <w:pStyle w:val="a4"/>
              <w:tabs>
                <w:tab w:val="left" w:pos="2977"/>
              </w:tabs>
              <w:spacing w:before="0" w:beforeAutospacing="0" w:after="0" w:afterAutospacing="0"/>
              <w:jc w:val="center"/>
              <w:rPr>
                <w:rFonts w:eastAsia="Calibri"/>
                <w:b/>
                <w:color w:val="000000"/>
                <w:sz w:val="28"/>
                <w:szCs w:val="28"/>
              </w:rPr>
            </w:pPr>
            <w:r w:rsidRPr="00607F33">
              <w:rPr>
                <w:sz w:val="28"/>
                <w:szCs w:val="28"/>
                <w:lang w:eastAsia="ru-RU"/>
              </w:rPr>
              <w:object w:dxaOrig="5250" w:dyaOrig="2895">
                <v:shape id="_x0000_i1035" type="#_x0000_t75" style="width:240.75pt;height:164.25pt" o:ole="">
                  <v:imagedata r:id="rId110" o:title=""/>
                </v:shape>
                <o:OLEObject Type="Embed" ProgID="PBrush" ShapeID="_x0000_i1035" DrawAspect="Content" ObjectID="_1521979626" r:id="rId111"/>
              </w:object>
            </w:r>
          </w:p>
        </w:tc>
      </w:tr>
    </w:tbl>
    <w:p w:rsidR="00E66011" w:rsidRPr="00607F33" w:rsidRDefault="00E66011" w:rsidP="00650F29">
      <w:pPr>
        <w:pStyle w:val="a4"/>
        <w:tabs>
          <w:tab w:val="left" w:pos="2977"/>
        </w:tabs>
        <w:spacing w:before="0" w:beforeAutospacing="0" w:after="0" w:afterAutospacing="0"/>
        <w:jc w:val="center"/>
        <w:rPr>
          <w:rFonts w:eastAsia="Calibri"/>
          <w:b/>
          <w:color w:val="000000"/>
          <w:sz w:val="28"/>
          <w:szCs w:val="28"/>
        </w:rPr>
      </w:pPr>
      <w:r w:rsidRPr="00607F33">
        <w:rPr>
          <w:rFonts w:eastAsia="Calibri"/>
          <w:b/>
          <w:color w:val="000000"/>
          <w:sz w:val="28"/>
          <w:szCs w:val="28"/>
        </w:rPr>
        <w:t>З</w:t>
      </w:r>
      <w:r w:rsidR="00F01F65" w:rsidRPr="00607F33">
        <w:rPr>
          <w:rFonts w:eastAsia="Calibri"/>
          <w:b/>
          <w:color w:val="000000"/>
          <w:sz w:val="28"/>
          <w:szCs w:val="28"/>
        </w:rPr>
        <w:t>акон расщепления</w:t>
      </w:r>
    </w:p>
    <w:p w:rsidR="00E66011" w:rsidRPr="00607F33" w:rsidRDefault="005C3769"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При скрещивании двух гетерозиготных особей в потомстве ожидается расщепление по фенотипу в соотношении 1:3, по генотипу </w:t>
      </w:r>
      <w:r w:rsidR="006B6FBD" w:rsidRPr="00607F33">
        <w:rPr>
          <w:rFonts w:ascii="Times New Roman" w:eastAsia="Calibri" w:hAnsi="Times New Roman" w:cs="Times New Roman"/>
          <w:color w:val="000000"/>
          <w:sz w:val="28"/>
          <w:szCs w:val="28"/>
        </w:rPr>
        <w:t>–</w:t>
      </w:r>
      <w:r w:rsidRPr="00607F33">
        <w:rPr>
          <w:rFonts w:ascii="Times New Roman" w:eastAsia="Calibri" w:hAnsi="Times New Roman" w:cs="Times New Roman"/>
          <w:color w:val="000000"/>
          <w:sz w:val="28"/>
          <w:szCs w:val="28"/>
        </w:rPr>
        <w:t xml:space="preserve"> 1:2:1.</w:t>
      </w:r>
    </w:p>
    <w:p w:rsidR="00202B66" w:rsidRPr="00607F33" w:rsidRDefault="00202B66"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b/>
          <w:color w:val="000000"/>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3881"/>
      </w:tblGrid>
      <w:tr w:rsidR="00202B66" w:rsidRPr="00607F33" w:rsidTr="006B6FBD">
        <w:tc>
          <w:tcPr>
            <w:tcW w:w="4643" w:type="dxa"/>
          </w:tcPr>
          <w:p w:rsidR="00202B66" w:rsidRPr="00607F33" w:rsidRDefault="006B6FBD" w:rsidP="00650F29">
            <w:pPr>
              <w:tabs>
                <w:tab w:val="left" w:pos="2977"/>
              </w:tabs>
              <w:autoSpaceDE w:val="0"/>
              <w:autoSpaceDN w:val="0"/>
              <w:adjustRightInd w:val="0"/>
              <w:jc w:val="both"/>
              <w:rPr>
                <w:rFonts w:ascii="Times New Roman" w:eastAsia="Calibri" w:hAnsi="Times New Roman" w:cs="Times New Roman"/>
                <w:b/>
                <w:sz w:val="28"/>
                <w:szCs w:val="28"/>
              </w:rPr>
            </w:pPr>
            <w:r w:rsidRPr="00607F33">
              <w:rPr>
                <w:rFonts w:eastAsiaTheme="minorEastAsia"/>
                <w:sz w:val="28"/>
                <w:szCs w:val="28"/>
                <w:lang w:eastAsia="ru-RU"/>
              </w:rPr>
              <w:object w:dxaOrig="5190" w:dyaOrig="2940">
                <v:shape id="_x0000_i1036" type="#_x0000_t75" style="width:259.5pt;height:147pt" o:ole="">
                  <v:imagedata r:id="rId112" o:title=""/>
                </v:shape>
                <o:OLEObject Type="Embed" ProgID="PBrush" ShapeID="_x0000_i1036" DrawAspect="Content" ObjectID="_1521979627" r:id="rId113"/>
              </w:object>
            </w:r>
          </w:p>
        </w:tc>
        <w:tc>
          <w:tcPr>
            <w:tcW w:w="4644" w:type="dxa"/>
          </w:tcPr>
          <w:p w:rsidR="00202B66" w:rsidRPr="00607F33" w:rsidRDefault="00202B66" w:rsidP="00202B66">
            <w:pPr>
              <w:shd w:val="clear" w:color="auto" w:fill="FFFFFF"/>
              <w:tabs>
                <w:tab w:val="left" w:pos="2977"/>
              </w:tabs>
              <w:autoSpaceDE w:val="0"/>
              <w:autoSpaceDN w:val="0"/>
              <w:adjustRightInd w:val="0"/>
              <w:jc w:val="both"/>
              <w:rPr>
                <w:rFonts w:ascii="Times New Roman" w:eastAsia="Calibri" w:hAnsi="Times New Roman" w:cs="Times New Roman"/>
                <w:sz w:val="28"/>
                <w:szCs w:val="28"/>
              </w:rPr>
            </w:pPr>
            <w:r w:rsidRPr="00607F33">
              <w:rPr>
                <w:rFonts w:ascii="Times New Roman" w:eastAsia="Calibri" w:hAnsi="Times New Roman" w:cs="Times New Roman"/>
                <w:b/>
                <w:sz w:val="28"/>
                <w:szCs w:val="28"/>
              </w:rPr>
              <w:t>Решить задачу:</w:t>
            </w:r>
            <w:r w:rsidRPr="00607F33">
              <w:rPr>
                <w:rFonts w:ascii="Times New Roman" w:eastAsia="Calibri" w:hAnsi="Times New Roman" w:cs="Times New Roman"/>
                <w:sz w:val="28"/>
                <w:szCs w:val="28"/>
              </w:rPr>
              <w:t xml:space="preserve"> У человека ген полидактилии доминирует над геном, определяющим нормальное строение кисти. Определите вероятность рождения шестипалых детей, где оба родителя гетерозиготны.</w:t>
            </w:r>
          </w:p>
          <w:p w:rsidR="00202B66" w:rsidRPr="00607F33" w:rsidRDefault="00202B66" w:rsidP="00650F29">
            <w:pPr>
              <w:tabs>
                <w:tab w:val="left" w:pos="2977"/>
              </w:tabs>
              <w:autoSpaceDE w:val="0"/>
              <w:autoSpaceDN w:val="0"/>
              <w:adjustRightInd w:val="0"/>
              <w:jc w:val="both"/>
              <w:rPr>
                <w:rFonts w:ascii="Times New Roman" w:eastAsia="Calibri" w:hAnsi="Times New Roman" w:cs="Times New Roman"/>
                <w:b/>
                <w:sz w:val="28"/>
                <w:szCs w:val="28"/>
              </w:rPr>
            </w:pPr>
          </w:p>
        </w:tc>
      </w:tr>
    </w:tbl>
    <w:p w:rsidR="00202B66" w:rsidRPr="00607F33" w:rsidRDefault="00E66011" w:rsidP="00202B66">
      <w:pPr>
        <w:pStyle w:val="a4"/>
        <w:shd w:val="clear" w:color="auto" w:fill="FFFFFF"/>
        <w:tabs>
          <w:tab w:val="left" w:pos="2977"/>
        </w:tabs>
        <w:spacing w:before="0" w:beforeAutospacing="0" w:after="0" w:afterAutospacing="0"/>
        <w:ind w:firstLine="284"/>
        <w:jc w:val="both"/>
        <w:rPr>
          <w:color w:val="111111"/>
          <w:sz w:val="28"/>
          <w:szCs w:val="28"/>
        </w:rPr>
      </w:pPr>
      <w:r w:rsidRPr="00607F33">
        <w:rPr>
          <w:color w:val="111111"/>
          <w:sz w:val="28"/>
          <w:szCs w:val="28"/>
        </w:rPr>
        <w:t>На основании, анализа результатов моногибридного скрещивания были сформулированы не только первый и второй законы Менделя, но и правило чистоты гамет.</w:t>
      </w:r>
    </w:p>
    <w:p w:rsidR="00202B66" w:rsidRPr="00607F33" w:rsidRDefault="00E66011" w:rsidP="00202B66">
      <w:pPr>
        <w:pStyle w:val="a4"/>
        <w:shd w:val="clear" w:color="auto" w:fill="FFFFFF"/>
        <w:tabs>
          <w:tab w:val="left" w:pos="2977"/>
        </w:tabs>
        <w:spacing w:before="0" w:beforeAutospacing="0" w:after="0" w:afterAutospacing="0"/>
        <w:ind w:firstLine="284"/>
        <w:jc w:val="both"/>
        <w:rPr>
          <w:rStyle w:val="a7"/>
          <w:sz w:val="28"/>
          <w:szCs w:val="28"/>
          <w:shd w:val="clear" w:color="auto" w:fill="FFFFFF"/>
        </w:rPr>
      </w:pPr>
      <w:r w:rsidRPr="00607F33">
        <w:rPr>
          <w:b/>
          <w:bCs/>
          <w:color w:val="111111"/>
          <w:sz w:val="28"/>
          <w:szCs w:val="28"/>
        </w:rPr>
        <w:t>Правило чистоты гамет.</w:t>
      </w:r>
      <w:r w:rsidRPr="00607F33">
        <w:rPr>
          <w:rStyle w:val="apple-converted-space"/>
          <w:color w:val="111111"/>
          <w:sz w:val="28"/>
          <w:szCs w:val="28"/>
        </w:rPr>
        <w:t> </w:t>
      </w:r>
      <w:r w:rsidRPr="00607F33">
        <w:rPr>
          <w:sz w:val="28"/>
          <w:szCs w:val="28"/>
          <w:shd w:val="clear" w:color="auto" w:fill="FFFFFF"/>
        </w:rPr>
        <w:t>Гаметы несут гены, определяющие развитие признаков «в чистом виде». У гибридной (гетерозиготной) особи половые клетки чисты, т. е. имеют по одному гену из пары аллельных генов.</w:t>
      </w:r>
      <w:r w:rsidRPr="00607F33">
        <w:rPr>
          <w:rStyle w:val="apple-converted-space"/>
          <w:sz w:val="28"/>
          <w:szCs w:val="28"/>
          <w:shd w:val="clear" w:color="auto" w:fill="FFFFFF"/>
        </w:rPr>
        <w:t> </w:t>
      </w:r>
      <w:r w:rsidRPr="00607F33">
        <w:rPr>
          <w:rStyle w:val="a7"/>
          <w:sz w:val="28"/>
          <w:szCs w:val="28"/>
          <w:shd w:val="clear" w:color="auto" w:fill="FFFFFF"/>
        </w:rPr>
        <w:t>У. Бэтсон (1902)</w:t>
      </w:r>
    </w:p>
    <w:p w:rsidR="00E66011" w:rsidRPr="00607F33" w:rsidRDefault="00E66011" w:rsidP="00202B66">
      <w:pPr>
        <w:pStyle w:val="a4"/>
        <w:shd w:val="clear" w:color="auto" w:fill="FFFFFF"/>
        <w:tabs>
          <w:tab w:val="left" w:pos="2977"/>
        </w:tabs>
        <w:spacing w:before="0" w:beforeAutospacing="0" w:after="0" w:afterAutospacing="0"/>
        <w:ind w:firstLine="284"/>
        <w:jc w:val="both"/>
        <w:rPr>
          <w:color w:val="111111"/>
          <w:sz w:val="28"/>
          <w:szCs w:val="28"/>
        </w:rPr>
      </w:pPr>
      <w:r w:rsidRPr="00607F33">
        <w:rPr>
          <w:b/>
          <w:bCs/>
          <w:color w:val="111111"/>
          <w:sz w:val="28"/>
          <w:szCs w:val="28"/>
        </w:rPr>
        <w:t xml:space="preserve">Анализирующее скрещивание </w:t>
      </w:r>
      <w:r w:rsidR="006B6FBD" w:rsidRPr="00607F33">
        <w:rPr>
          <w:b/>
          <w:bCs/>
          <w:color w:val="111111"/>
          <w:sz w:val="28"/>
          <w:szCs w:val="28"/>
        </w:rPr>
        <w:t>–</w:t>
      </w:r>
      <w:r w:rsidRPr="00607F33">
        <w:rPr>
          <w:b/>
          <w:bCs/>
          <w:color w:val="111111"/>
          <w:sz w:val="28"/>
          <w:szCs w:val="28"/>
        </w:rPr>
        <w:t xml:space="preserve"> </w:t>
      </w:r>
      <w:r w:rsidRPr="00607F33">
        <w:rPr>
          <w:color w:val="000000"/>
          <w:sz w:val="28"/>
          <w:szCs w:val="28"/>
          <w:shd w:val="clear" w:color="auto" w:fill="FFFFFF"/>
        </w:rPr>
        <w:t xml:space="preserve">скрещивание гибридной особи с особью, гомозиготной по рецессивным аллелям, то есть </w:t>
      </w:r>
      <w:r w:rsidR="006B6FBD" w:rsidRPr="00607F33">
        <w:rPr>
          <w:color w:val="000000"/>
          <w:sz w:val="28"/>
          <w:szCs w:val="28"/>
          <w:shd w:val="clear" w:color="auto" w:fill="FFFFFF"/>
        </w:rPr>
        <w:t>«</w:t>
      </w:r>
      <w:r w:rsidRPr="00607F33">
        <w:rPr>
          <w:color w:val="000000"/>
          <w:sz w:val="28"/>
          <w:szCs w:val="28"/>
          <w:shd w:val="clear" w:color="auto" w:fill="FFFFFF"/>
        </w:rPr>
        <w:t>анализатором</w:t>
      </w:r>
      <w:r w:rsidR="006B6FBD" w:rsidRPr="00607F33">
        <w:rPr>
          <w:color w:val="000000"/>
          <w:sz w:val="28"/>
          <w:szCs w:val="28"/>
          <w:shd w:val="clear" w:color="auto" w:fill="FFFFFF"/>
        </w:rPr>
        <w:t>»</w:t>
      </w:r>
      <w:r w:rsidRPr="00607F33">
        <w:rPr>
          <w:color w:val="000000"/>
          <w:sz w:val="28"/>
          <w:szCs w:val="28"/>
          <w:shd w:val="clear" w:color="auto" w:fill="FFFFFF"/>
        </w:rPr>
        <w:t xml:space="preserve">. Смысл анализирующего скрещивания заключается в том, что потомки от анализирующего скрещивания обязательно несут один рецессивный аллель от </w:t>
      </w:r>
      <w:r w:rsidR="006B6FBD" w:rsidRPr="00607F33">
        <w:rPr>
          <w:color w:val="000000"/>
          <w:sz w:val="28"/>
          <w:szCs w:val="28"/>
          <w:shd w:val="clear" w:color="auto" w:fill="FFFFFF"/>
        </w:rPr>
        <w:t>«</w:t>
      </w:r>
      <w:r w:rsidRPr="00607F33">
        <w:rPr>
          <w:color w:val="000000"/>
          <w:sz w:val="28"/>
          <w:szCs w:val="28"/>
          <w:shd w:val="clear" w:color="auto" w:fill="FFFFFF"/>
        </w:rPr>
        <w:t>анализатора</w:t>
      </w:r>
      <w:r w:rsidR="006B6FBD" w:rsidRPr="00607F33">
        <w:rPr>
          <w:color w:val="000000"/>
          <w:sz w:val="28"/>
          <w:szCs w:val="28"/>
          <w:shd w:val="clear" w:color="auto" w:fill="FFFFFF"/>
        </w:rPr>
        <w:t>»</w:t>
      </w:r>
      <w:r w:rsidRPr="00607F33">
        <w:rPr>
          <w:color w:val="000000"/>
          <w:sz w:val="28"/>
          <w:szCs w:val="28"/>
          <w:shd w:val="clear" w:color="auto" w:fill="FFFFFF"/>
        </w:rPr>
        <w:t xml:space="preserve">, на фоне которого должны проявиться аллели, полученные от анализируемого организма. Для анализирующего скрещивания (исключая случаи взаимодействия генов) характерно совпадение расщепления по фенотипу с расщеплением по генотипу среди потомков. Таким образом, анализирующее скрещивание позволяет определить генотип и соотношение гамет разного типа, образуемых </w:t>
      </w:r>
      <w:r w:rsidRPr="00607F33">
        <w:rPr>
          <w:color w:val="000000"/>
          <w:sz w:val="28"/>
          <w:szCs w:val="28"/>
          <w:shd w:val="clear" w:color="auto" w:fill="FFFFFF"/>
        </w:rPr>
        <w:lastRenderedPageBreak/>
        <w:t>анализируемой особью.</w:t>
      </w:r>
      <w:r w:rsidRPr="00607F33">
        <w:rPr>
          <w:color w:val="111111"/>
          <w:sz w:val="28"/>
          <w:szCs w:val="28"/>
        </w:rPr>
        <w:t xml:space="preserve"> Таким образом, по</w:t>
      </w:r>
      <w:r w:rsidRPr="00607F33">
        <w:rPr>
          <w:rStyle w:val="apple-converted-space"/>
          <w:color w:val="111111"/>
          <w:sz w:val="28"/>
          <w:szCs w:val="28"/>
        </w:rPr>
        <w:t> </w:t>
      </w:r>
      <w:r w:rsidRPr="00607F33">
        <w:rPr>
          <w:color w:val="111111"/>
          <w:sz w:val="28"/>
          <w:szCs w:val="28"/>
        </w:rPr>
        <w:t>характеру</w:t>
      </w:r>
      <w:r w:rsidRPr="00607F33">
        <w:rPr>
          <w:rStyle w:val="apple-converted-space"/>
          <w:color w:val="111111"/>
          <w:sz w:val="28"/>
          <w:szCs w:val="28"/>
        </w:rPr>
        <w:t> </w:t>
      </w:r>
      <w:r w:rsidRPr="00607F33">
        <w:rPr>
          <w:color w:val="111111"/>
          <w:sz w:val="28"/>
          <w:szCs w:val="28"/>
        </w:rPr>
        <w:t>расщепления можно проанализировать генотип гибрида, типы гамет, которые он образует, и их соотношение. Поэтому анализирующее скрещивание является очень важным приемом генетического анализа и широко используется в генетике и селекции.</w:t>
      </w:r>
    </w:p>
    <w:p w:rsidR="00E66011" w:rsidRPr="00607F33" w:rsidRDefault="00E66011" w:rsidP="00650F29">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t>Закон независимого комбинирования.</w:t>
      </w:r>
    </w:p>
    <w:p w:rsidR="00E66011" w:rsidRPr="00607F33" w:rsidRDefault="005C3769" w:rsidP="006B6FBD">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При скрещивании гомозиготных особей, отличающихся двумя и более парами альтернативных признаков, гены и соответствующие им признаки наследуются независимо друг от друга и комбинируются во всех возможных сочетания. Во втором поколении наблюдается расщепление по фенотипу 9:3:3:1.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1"/>
        <w:gridCol w:w="5346"/>
      </w:tblGrid>
      <w:tr w:rsidR="006B6FBD" w:rsidRPr="00607F33" w:rsidTr="006B6FBD">
        <w:tc>
          <w:tcPr>
            <w:tcW w:w="4643" w:type="dxa"/>
          </w:tcPr>
          <w:p w:rsidR="006B6FBD" w:rsidRPr="00607F33" w:rsidRDefault="006B6FBD" w:rsidP="006B6FBD">
            <w:pPr>
              <w:shd w:val="clear" w:color="auto" w:fill="FFFFFF"/>
              <w:tabs>
                <w:tab w:val="left" w:pos="2977"/>
              </w:tabs>
              <w:autoSpaceDE w:val="0"/>
              <w:autoSpaceDN w:val="0"/>
              <w:adjustRightInd w:val="0"/>
              <w:ind w:firstLine="284"/>
              <w:jc w:val="both"/>
              <w:rPr>
                <w:rFonts w:ascii="Times New Roman" w:hAnsi="Times New Roman" w:cs="Times New Roman"/>
                <w:sz w:val="28"/>
                <w:szCs w:val="28"/>
              </w:rPr>
            </w:pPr>
            <w:r w:rsidRPr="00607F33">
              <w:rPr>
                <w:rFonts w:ascii="Times New Roman" w:eastAsia="Calibri" w:hAnsi="Times New Roman" w:cs="Times New Roman"/>
                <w:b/>
                <w:sz w:val="28"/>
                <w:szCs w:val="28"/>
              </w:rPr>
              <w:t xml:space="preserve">Решить задачу: </w:t>
            </w:r>
            <w:r w:rsidRPr="00607F33">
              <w:rPr>
                <w:rFonts w:ascii="Times New Roman" w:hAnsi="Times New Roman" w:cs="Times New Roman"/>
                <w:sz w:val="28"/>
                <w:szCs w:val="28"/>
              </w:rPr>
              <w:t>Темноволосая кареглазая женщина, гомозиготная по обоим признакам, вступила в брак со светловолосым голубоглазым мужчиной. Какова вероятность рождения у этой супружеской пары голубоглазого и светловолосого внука, если их дочь выйдет замуж за темноволосого кареглазого мужчину, гетерозиготного по обоим признакам?</w:t>
            </w:r>
          </w:p>
          <w:p w:rsidR="006B6FBD" w:rsidRPr="00607F33" w:rsidRDefault="006B6FBD" w:rsidP="00650F29">
            <w:pPr>
              <w:tabs>
                <w:tab w:val="left" w:pos="2977"/>
              </w:tabs>
              <w:autoSpaceDE w:val="0"/>
              <w:autoSpaceDN w:val="0"/>
              <w:adjustRightInd w:val="0"/>
              <w:jc w:val="both"/>
              <w:rPr>
                <w:rFonts w:ascii="Times New Roman" w:eastAsia="Calibri" w:hAnsi="Times New Roman" w:cs="Times New Roman"/>
                <w:b/>
                <w:color w:val="000000"/>
                <w:sz w:val="28"/>
                <w:szCs w:val="28"/>
              </w:rPr>
            </w:pPr>
          </w:p>
        </w:tc>
        <w:tc>
          <w:tcPr>
            <w:tcW w:w="4644" w:type="dxa"/>
          </w:tcPr>
          <w:p w:rsidR="006B6FBD" w:rsidRPr="00607F33" w:rsidRDefault="006B6FBD" w:rsidP="00650F29">
            <w:pPr>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ascii="Times New Roman" w:eastAsia="Calibri" w:hAnsi="Times New Roman" w:cs="Times New Roman"/>
                <w:b/>
                <w:noProof/>
                <w:color w:val="000000"/>
                <w:sz w:val="28"/>
                <w:szCs w:val="28"/>
              </w:rPr>
              <w:drawing>
                <wp:inline distT="0" distB="0" distL="0" distR="0" wp14:anchorId="47CE2C41" wp14:editId="4B84910E">
                  <wp:extent cx="3233108" cy="3001992"/>
                  <wp:effectExtent l="19050" t="0" r="5392" b="0"/>
                  <wp:docPr id="13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cstate="print"/>
                          <a:srcRect/>
                          <a:stretch>
                            <a:fillRect/>
                          </a:stretch>
                        </pic:blipFill>
                        <pic:spPr bwMode="auto">
                          <a:xfrm>
                            <a:off x="0" y="0"/>
                            <a:ext cx="3233085" cy="3001971"/>
                          </a:xfrm>
                          <a:prstGeom prst="rect">
                            <a:avLst/>
                          </a:prstGeom>
                          <a:noFill/>
                          <a:ln w="9525">
                            <a:noFill/>
                            <a:miter lim="800000"/>
                            <a:headEnd/>
                            <a:tailEnd/>
                          </a:ln>
                        </pic:spPr>
                      </pic:pic>
                    </a:graphicData>
                  </a:graphic>
                </wp:inline>
              </w:drawing>
            </w:r>
          </w:p>
        </w:tc>
      </w:tr>
    </w:tbl>
    <w:p w:rsidR="00E66011" w:rsidRPr="00607F33" w:rsidRDefault="006B6FBD" w:rsidP="006B6FBD">
      <w:pPr>
        <w:tabs>
          <w:tab w:val="left" w:pos="0"/>
          <w:tab w:val="left" w:pos="2977"/>
        </w:tabs>
        <w:spacing w:after="0" w:line="240" w:lineRule="auto"/>
        <w:jc w:val="center"/>
        <w:rPr>
          <w:rFonts w:ascii="Times New Roman" w:hAnsi="Times New Roman" w:cs="Times New Roman"/>
          <w:b/>
          <w:sz w:val="28"/>
          <w:szCs w:val="28"/>
        </w:rPr>
      </w:pPr>
      <w:r w:rsidRPr="00607F33">
        <w:rPr>
          <w:rFonts w:ascii="Times New Roman" w:hAnsi="Times New Roman" w:cs="Times New Roman"/>
          <w:b/>
          <w:sz w:val="28"/>
          <w:szCs w:val="28"/>
        </w:rPr>
        <w:t>5. Хромосомная теория наследственности</w:t>
      </w:r>
    </w:p>
    <w:p w:rsidR="00E66011" w:rsidRDefault="00E66011" w:rsidP="00C5113C">
      <w:pPr>
        <w:tabs>
          <w:tab w:val="left" w:pos="2977"/>
        </w:tabs>
        <w:spacing w:after="0" w:line="240" w:lineRule="auto"/>
        <w:ind w:firstLine="426"/>
        <w:jc w:val="both"/>
        <w:rPr>
          <w:rFonts w:ascii="Times New Roman" w:hAnsi="Times New Roman" w:cs="Times New Roman"/>
          <w:sz w:val="28"/>
          <w:szCs w:val="28"/>
        </w:rPr>
      </w:pPr>
      <w:r w:rsidRPr="00607F33">
        <w:rPr>
          <w:rFonts w:ascii="Times New Roman" w:hAnsi="Times New Roman" w:cs="Times New Roman"/>
          <w:sz w:val="28"/>
          <w:szCs w:val="28"/>
        </w:rPr>
        <w:t xml:space="preserve">В 1902-1903 гг. американский цитолог У. Сеттон и немецкий цитолог и эмбриолог Т. Бовери независимо друг от друга выявили параллелизм в поведении геном и хромосом в ходе формирования гамет и оплодотворения. Эти наблюдения послужили основой для предположения, что гены расположены в хромосомах. Однако экспериментальное доказательство локализации конкретных генов в конкретных хромосомах было получено в 1910 году американским генетиком Т. Морганом, который в последующие годы (1911-1926) обосновал хромосомную теорию наследственности. </w:t>
      </w:r>
      <w:r w:rsidRPr="00607F33">
        <w:rPr>
          <w:rFonts w:ascii="Times New Roman" w:hAnsi="Times New Roman" w:cs="Times New Roman"/>
          <w:i/>
          <w:sz w:val="28"/>
          <w:szCs w:val="28"/>
        </w:rPr>
        <w:t>Согласно этой теории, передача наследственной информации связана с хромосомами, в которых линейно, в определенной последовательности, локализованы гены</w:t>
      </w:r>
      <w:r w:rsidRPr="00607F33">
        <w:rPr>
          <w:rFonts w:ascii="Times New Roman" w:hAnsi="Times New Roman" w:cs="Times New Roman"/>
          <w:sz w:val="28"/>
          <w:szCs w:val="28"/>
        </w:rPr>
        <w:t>. Формированию хромосомной теории способствовали данные, полученные при изучении генетики пола, когда были установлены различия в наборе хромосом у организмов различных полов.</w:t>
      </w:r>
    </w:p>
    <w:p w:rsidR="00E66011" w:rsidRPr="00607F33" w:rsidRDefault="00E66011" w:rsidP="006B6FBD">
      <w:pPr>
        <w:tabs>
          <w:tab w:val="left" w:pos="0"/>
          <w:tab w:val="left" w:pos="2977"/>
        </w:tabs>
        <w:spacing w:after="0" w:line="240" w:lineRule="auto"/>
        <w:ind w:left="360"/>
        <w:jc w:val="center"/>
        <w:rPr>
          <w:rFonts w:ascii="Times New Roman" w:hAnsi="Times New Roman" w:cs="Times New Roman"/>
          <w:b/>
          <w:sz w:val="28"/>
          <w:szCs w:val="28"/>
        </w:rPr>
      </w:pPr>
      <w:r w:rsidRPr="00607F33">
        <w:rPr>
          <w:rFonts w:ascii="Times New Roman" w:hAnsi="Times New Roman" w:cs="Times New Roman"/>
          <w:b/>
          <w:sz w:val="28"/>
          <w:szCs w:val="28"/>
        </w:rPr>
        <w:t>Основные положения хромосомной теории наследственности</w:t>
      </w:r>
    </w:p>
    <w:p w:rsidR="00E66011"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sz w:val="28"/>
          <w:szCs w:val="28"/>
        </w:rPr>
      </w:pPr>
      <w:r w:rsidRPr="00607F33">
        <w:rPr>
          <w:rFonts w:ascii="Times New Roman" w:eastAsia="Calibri" w:hAnsi="Times New Roman" w:cs="Times New Roman"/>
          <w:color w:val="000000"/>
          <w:sz w:val="28"/>
          <w:szCs w:val="28"/>
        </w:rPr>
        <w:t xml:space="preserve">     Закономерности, открытые школой Моргана,  а  затем подтвержденные и  углубленные на многочисленных объектах,  известны </w:t>
      </w:r>
      <w:r w:rsidRPr="00607F33">
        <w:rPr>
          <w:rFonts w:ascii="Times New Roman" w:eastAsia="Calibri" w:hAnsi="Times New Roman" w:cs="Times New Roman"/>
          <w:color w:val="000000"/>
          <w:sz w:val="28"/>
          <w:szCs w:val="28"/>
        </w:rPr>
        <w:lastRenderedPageBreak/>
        <w:t>под общим названием</w:t>
      </w:r>
      <w:r w:rsidRPr="00607F33">
        <w:rPr>
          <w:rFonts w:ascii="Times New Roman" w:eastAsia="Calibri" w:hAnsi="Times New Roman" w:cs="Times New Roman"/>
          <w:sz w:val="28"/>
          <w:szCs w:val="28"/>
        </w:rPr>
        <w:t xml:space="preserve"> </w:t>
      </w:r>
      <w:r w:rsidRPr="00607F33">
        <w:rPr>
          <w:rFonts w:ascii="Times New Roman" w:eastAsia="Calibri" w:hAnsi="Times New Roman" w:cs="Times New Roman"/>
          <w:b/>
          <w:sz w:val="28"/>
          <w:szCs w:val="28"/>
        </w:rPr>
        <w:t>хром</w:t>
      </w:r>
      <w:r w:rsidRPr="00607F33">
        <w:rPr>
          <w:rFonts w:ascii="Times New Roman" w:eastAsia="Calibri" w:hAnsi="Times New Roman" w:cs="Times New Roman"/>
          <w:b/>
          <w:color w:val="000000"/>
          <w:sz w:val="28"/>
          <w:szCs w:val="28"/>
        </w:rPr>
        <w:t>осомной теории  наследственности.</w:t>
      </w:r>
      <w:r w:rsidRPr="00607F33">
        <w:rPr>
          <w:rFonts w:ascii="Times New Roman" w:eastAsia="Calibri" w:hAnsi="Times New Roman" w:cs="Times New Roman"/>
          <w:color w:val="000000"/>
          <w:sz w:val="28"/>
          <w:szCs w:val="28"/>
        </w:rPr>
        <w:t xml:space="preserve">   Основные  положения  теории:</w:t>
      </w:r>
    </w:p>
    <w:p w:rsidR="00E66011" w:rsidRPr="00607F33"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color w:val="000000"/>
          <w:sz w:val="28"/>
          <w:szCs w:val="28"/>
        </w:rPr>
        <w:t>1.   Гены расположены в хромосомах. Каждая хромосома представляет собой группу сцепления генов. Число групп сцепления равно гаплоидному числу хромосом.</w:t>
      </w:r>
    </w:p>
    <w:p w:rsidR="00E66011" w:rsidRPr="00607F33"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i/>
          <w:iCs/>
          <w:color w:val="000000"/>
          <w:sz w:val="28"/>
          <w:szCs w:val="28"/>
        </w:rPr>
        <w:t xml:space="preserve">2.   </w:t>
      </w:r>
      <w:r w:rsidRPr="00607F33">
        <w:rPr>
          <w:rFonts w:ascii="Times New Roman" w:eastAsia="Calibri" w:hAnsi="Times New Roman" w:cs="Times New Roman"/>
          <w:color w:val="000000"/>
          <w:sz w:val="28"/>
          <w:szCs w:val="28"/>
        </w:rPr>
        <w:t>Каждый ген в хромосоме занимает определенное место (локус). Гены в хромосомах  расположены линейно.</w:t>
      </w:r>
    </w:p>
    <w:p w:rsidR="00E66011" w:rsidRPr="00607F33"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8"/>
        </w:rPr>
      </w:pPr>
      <w:r w:rsidRPr="00607F33">
        <w:rPr>
          <w:rFonts w:ascii="Times New Roman" w:eastAsia="Calibri" w:hAnsi="Times New Roman" w:cs="Times New Roman"/>
          <w:color w:val="000000"/>
          <w:sz w:val="28"/>
          <w:szCs w:val="28"/>
        </w:rPr>
        <w:t>3.   Между гомологичными хромосомами может происходить обмен аллельными нами.</w:t>
      </w:r>
    </w:p>
    <w:p w:rsidR="00E66011" w:rsidRPr="00607F33" w:rsidRDefault="00E66011" w:rsidP="00650F29">
      <w:pPr>
        <w:tabs>
          <w:tab w:val="left" w:pos="2977"/>
        </w:tabs>
        <w:spacing w:after="0" w:line="240" w:lineRule="auto"/>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4.  Расстояние между генами в хромосоме пропорционально проценту кроссинговера  между ними.</w:t>
      </w:r>
    </w:p>
    <w:p w:rsidR="00E66011" w:rsidRPr="00607F33" w:rsidRDefault="006B6FBD" w:rsidP="006B6FBD">
      <w:pPr>
        <w:tabs>
          <w:tab w:val="left" w:pos="2977"/>
        </w:tabs>
        <w:spacing w:after="0" w:line="240" w:lineRule="auto"/>
        <w:ind w:left="360"/>
        <w:jc w:val="center"/>
        <w:rPr>
          <w:rFonts w:ascii="Times New Roman" w:hAnsi="Times New Roman" w:cs="Times New Roman"/>
          <w:b/>
          <w:sz w:val="28"/>
          <w:szCs w:val="28"/>
        </w:rPr>
      </w:pPr>
      <w:r w:rsidRPr="00607F33">
        <w:rPr>
          <w:rFonts w:ascii="Times New Roman" w:hAnsi="Times New Roman" w:cs="Times New Roman"/>
          <w:b/>
          <w:sz w:val="28"/>
          <w:szCs w:val="28"/>
        </w:rPr>
        <w:t xml:space="preserve">6. </w:t>
      </w:r>
      <w:r w:rsidR="00E66011" w:rsidRPr="00607F33">
        <w:rPr>
          <w:rFonts w:ascii="Times New Roman" w:hAnsi="Times New Roman" w:cs="Times New Roman"/>
          <w:b/>
          <w:sz w:val="28"/>
          <w:szCs w:val="28"/>
        </w:rPr>
        <w:t>Генетика пола</w:t>
      </w:r>
    </w:p>
    <w:p w:rsidR="00C5113C"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Половые хромосомы, или гетерохромосомы, сильно различаются между собой как по морфологии, так и по заключенной в них информации. Сочетание половых хромосом в зиготе определяет пол будущего организма. Бо</w:t>
      </w:r>
      <w:r w:rsidRPr="00607F33">
        <w:rPr>
          <w:rFonts w:ascii="Times New Roman" w:eastAsia="Calibri" w:hAnsi="Times New Roman" w:cs="Times New Roman"/>
          <w:color w:val="000000"/>
          <w:sz w:val="28"/>
          <w:szCs w:val="28"/>
        </w:rPr>
        <w:softHyphen/>
        <w:t xml:space="preserve">льшую из хромосом этой пары принято называть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а маленькую - </w:t>
      </w:r>
      <w:r w:rsidR="00C5113C" w:rsidRPr="00607F33">
        <w:rPr>
          <w:rFonts w:ascii="Times New Roman" w:eastAsia="Calibri" w:hAnsi="Times New Roman" w:cs="Times New Roman"/>
          <w:color w:val="000000"/>
          <w:sz w:val="28"/>
          <w:szCs w:val="28"/>
        </w:rPr>
        <w:t>У</w:t>
      </w:r>
      <w:r w:rsidRPr="00607F33">
        <w:rPr>
          <w:rFonts w:ascii="Times New Roman" w:eastAsia="Calibri" w:hAnsi="Times New Roman" w:cs="Times New Roman"/>
          <w:color w:val="000000"/>
          <w:sz w:val="28"/>
          <w:szCs w:val="28"/>
        </w:rPr>
        <w:t>.</w:t>
      </w:r>
    </w:p>
    <w:p w:rsidR="00C5113C"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У человека и всех млекопитающих, женские особи в соматических клетках имеют две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хромосомы, а мужские -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и У хромосомы.</w:t>
      </w:r>
      <w:r w:rsidRPr="00607F33">
        <w:rPr>
          <w:rFonts w:ascii="Times New Roman" w:eastAsia="Calibri" w:hAnsi="Times New Roman" w:cs="Times New Roman"/>
          <w:sz w:val="28"/>
          <w:szCs w:val="28"/>
        </w:rPr>
        <w:t xml:space="preserve"> </w:t>
      </w:r>
      <w:r w:rsidRPr="00607F33">
        <w:rPr>
          <w:rFonts w:ascii="Times New Roman" w:eastAsia="Calibri" w:hAnsi="Times New Roman" w:cs="Times New Roman"/>
          <w:color w:val="000000"/>
          <w:sz w:val="28"/>
          <w:szCs w:val="28"/>
        </w:rPr>
        <w:t xml:space="preserve">Следовательно, у женских особей все яйцеклетки содержат по одной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хромо</w:t>
      </w:r>
      <w:r w:rsidRPr="00607F33">
        <w:rPr>
          <w:rFonts w:ascii="Times New Roman" w:eastAsia="Calibri" w:hAnsi="Times New Roman" w:cs="Times New Roman"/>
          <w:color w:val="000000"/>
          <w:sz w:val="28"/>
          <w:szCs w:val="28"/>
        </w:rPr>
        <w:softHyphen/>
        <w:t xml:space="preserve">соме, а мужские особи имеют сперматозоиды двух типов: одни содержат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хромосому, а другие - У. </w:t>
      </w:r>
    </w:p>
    <w:p w:rsidR="00C5113C"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     Таким образом, развитие пола зависит от того, каким сперматозоидом будет оплодотворена яйцеклетка.</w:t>
      </w:r>
    </w:p>
    <w:p w:rsidR="00E66011"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color w:val="000000"/>
          <w:sz w:val="28"/>
          <w:szCs w:val="28"/>
        </w:rPr>
      </w:pPr>
      <w:r w:rsidRPr="00607F33">
        <w:rPr>
          <w:rFonts w:ascii="Times New Roman" w:eastAsia="Calibri" w:hAnsi="Times New Roman" w:cs="Times New Roman"/>
          <w:color w:val="000000"/>
          <w:sz w:val="28"/>
          <w:szCs w:val="28"/>
        </w:rPr>
        <w:t xml:space="preserve">     Пол, имеющий обе одинаковые половые хромосомы, называется </w:t>
      </w:r>
      <w:r w:rsidRPr="00607F33">
        <w:rPr>
          <w:rFonts w:ascii="Times New Roman" w:eastAsia="Calibri" w:hAnsi="Times New Roman" w:cs="Times New Roman"/>
          <w:b/>
          <w:color w:val="000000"/>
          <w:sz w:val="28"/>
          <w:szCs w:val="28"/>
        </w:rPr>
        <w:t>гомогаметным,</w:t>
      </w:r>
      <w:r w:rsidRPr="00607F33">
        <w:rPr>
          <w:rFonts w:ascii="Times New Roman" w:eastAsia="Calibri" w:hAnsi="Times New Roman" w:cs="Times New Roman"/>
          <w:color w:val="000000"/>
          <w:sz w:val="28"/>
          <w:szCs w:val="28"/>
        </w:rPr>
        <w:t xml:space="preserve"> а пол с различными половыми хромосомами </w:t>
      </w:r>
      <w:r w:rsidRPr="00607F33">
        <w:rPr>
          <w:rFonts w:ascii="Times New Roman" w:eastAsia="Calibri" w:hAnsi="Times New Roman" w:cs="Times New Roman"/>
          <w:b/>
          <w:color w:val="000000"/>
          <w:sz w:val="28"/>
          <w:szCs w:val="28"/>
        </w:rPr>
        <w:t>- гетерогаметными.</w:t>
      </w:r>
    </w:p>
    <w:p w:rsidR="00E66011" w:rsidRPr="00607F33" w:rsidRDefault="006B6FBD" w:rsidP="006B6FBD">
      <w:pPr>
        <w:tabs>
          <w:tab w:val="left" w:pos="0"/>
          <w:tab w:val="left" w:pos="2977"/>
        </w:tabs>
        <w:spacing w:after="0" w:line="240" w:lineRule="auto"/>
        <w:jc w:val="center"/>
        <w:rPr>
          <w:rFonts w:ascii="Times New Roman" w:hAnsi="Times New Roman" w:cs="Times New Roman"/>
          <w:b/>
          <w:sz w:val="28"/>
          <w:szCs w:val="28"/>
        </w:rPr>
      </w:pPr>
      <w:r w:rsidRPr="00607F33">
        <w:rPr>
          <w:rFonts w:ascii="Times New Roman" w:hAnsi="Times New Roman" w:cs="Times New Roman"/>
          <w:b/>
          <w:sz w:val="28"/>
          <w:szCs w:val="28"/>
        </w:rPr>
        <w:t xml:space="preserve">7. </w:t>
      </w:r>
      <w:r w:rsidR="00E66011" w:rsidRPr="00607F33">
        <w:rPr>
          <w:rFonts w:ascii="Times New Roman" w:hAnsi="Times New Roman" w:cs="Times New Roman"/>
          <w:b/>
          <w:sz w:val="28"/>
          <w:szCs w:val="28"/>
        </w:rPr>
        <w:t>Наследование признаков, сцепленных с полом</w:t>
      </w:r>
    </w:p>
    <w:p w:rsidR="00C5113C"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     Признаки, наследуемые через половые хромосомы, получили название </w:t>
      </w:r>
      <w:r w:rsidR="00C5113C" w:rsidRPr="00607F33">
        <w:rPr>
          <w:rFonts w:ascii="Times New Roman" w:eastAsia="Calibri" w:hAnsi="Times New Roman" w:cs="Times New Roman"/>
          <w:b/>
          <w:color w:val="000000"/>
          <w:sz w:val="28"/>
          <w:szCs w:val="28"/>
        </w:rPr>
        <w:t>сцепленных</w:t>
      </w:r>
      <w:r w:rsidRPr="00607F33">
        <w:rPr>
          <w:rFonts w:ascii="Times New Roman" w:eastAsia="Calibri" w:hAnsi="Times New Roman" w:cs="Times New Roman"/>
          <w:b/>
          <w:color w:val="000000"/>
          <w:sz w:val="28"/>
          <w:szCs w:val="28"/>
        </w:rPr>
        <w:t xml:space="preserve"> с полом. </w:t>
      </w:r>
      <w:r w:rsidRPr="00607F33">
        <w:rPr>
          <w:rFonts w:ascii="Times New Roman" w:eastAsia="Calibri" w:hAnsi="Times New Roman" w:cs="Times New Roman"/>
          <w:color w:val="000000"/>
          <w:sz w:val="28"/>
          <w:szCs w:val="28"/>
        </w:rPr>
        <w:t>У человека признаки, наследуемые через У-хромосому, могут быть только у лиц мужского пола, а наследуемые через Х-хромосому - у лиц как одного, так и другого пола. Особь женского пола может быть как гомо-, так и гетерозиготной по генам, локализованным в Х-хромосоме.</w:t>
      </w:r>
    </w:p>
    <w:p w:rsidR="00C5113C"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color w:val="000000"/>
          <w:sz w:val="28"/>
          <w:szCs w:val="28"/>
        </w:rPr>
      </w:pPr>
      <w:r w:rsidRPr="00607F33">
        <w:rPr>
          <w:rFonts w:ascii="Times New Roman" w:eastAsia="Calibri" w:hAnsi="Times New Roman" w:cs="Times New Roman"/>
          <w:color w:val="000000"/>
          <w:sz w:val="28"/>
          <w:szCs w:val="28"/>
        </w:rPr>
        <w:t xml:space="preserve">     Поскольку у особей мужского пола только одна Х-хромосома, все локализо</w:t>
      </w:r>
      <w:r w:rsidRPr="00607F33">
        <w:rPr>
          <w:rFonts w:ascii="Times New Roman" w:eastAsia="Calibri" w:hAnsi="Times New Roman" w:cs="Times New Roman"/>
          <w:color w:val="000000"/>
          <w:sz w:val="28"/>
          <w:szCs w:val="28"/>
        </w:rPr>
        <w:softHyphen/>
        <w:t xml:space="preserve">ванные в ней гены сразу же проявляются в фенотипе. Такой организм называют </w:t>
      </w:r>
      <w:r w:rsidRPr="00607F33">
        <w:rPr>
          <w:rFonts w:ascii="Times New Roman" w:eastAsia="Calibri" w:hAnsi="Times New Roman" w:cs="Times New Roman"/>
          <w:b/>
          <w:color w:val="000000"/>
          <w:sz w:val="28"/>
          <w:szCs w:val="28"/>
        </w:rPr>
        <w:t>гемизиготным.</w:t>
      </w:r>
    </w:p>
    <w:p w:rsidR="00E66011" w:rsidRPr="00607F33"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У человека некоторые заболевания наследуются сцеплено с полом. К ним относится гемофилия, дальтонизм (х), гипертрихоз (у) и др.</w:t>
      </w:r>
    </w:p>
    <w:p w:rsidR="006B6FBD" w:rsidRPr="00607F33" w:rsidRDefault="006B6FBD"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
    <w:p w:rsidR="006B6FBD" w:rsidRPr="00607F33" w:rsidRDefault="006B6FBD"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1"/>
        <w:gridCol w:w="6066"/>
      </w:tblGrid>
      <w:tr w:rsidR="006B6FBD" w:rsidRPr="00607F33" w:rsidTr="00607F33">
        <w:tc>
          <w:tcPr>
            <w:tcW w:w="3221" w:type="dxa"/>
          </w:tcPr>
          <w:p w:rsidR="006B6FBD" w:rsidRPr="00607F33" w:rsidRDefault="006B6FBD" w:rsidP="006B6FBD">
            <w:pPr>
              <w:shd w:val="clear" w:color="auto" w:fill="FFFFFF"/>
              <w:tabs>
                <w:tab w:val="left" w:pos="2977"/>
              </w:tabs>
              <w:autoSpaceDE w:val="0"/>
              <w:autoSpaceDN w:val="0"/>
              <w:adjustRightInd w:val="0"/>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lastRenderedPageBreak/>
              <w:t xml:space="preserve">Решить задачу: </w:t>
            </w:r>
            <w:r w:rsidRPr="00607F33">
              <w:rPr>
                <w:rFonts w:ascii="Times New Roman" w:eastAsia="Calibri" w:hAnsi="Times New Roman" w:cs="Times New Roman"/>
                <w:color w:val="000000"/>
                <w:sz w:val="28"/>
                <w:szCs w:val="28"/>
              </w:rPr>
              <w:t>Мать имеет нормальную свертываемость крови и является гомозиготной по это</w:t>
            </w:r>
            <w:r w:rsidRPr="00607F33">
              <w:rPr>
                <w:rFonts w:ascii="Times New Roman" w:eastAsia="Calibri" w:hAnsi="Times New Roman" w:cs="Times New Roman"/>
                <w:color w:val="000000"/>
                <w:sz w:val="28"/>
                <w:szCs w:val="28"/>
              </w:rPr>
              <w:softHyphen/>
              <w:t>му признаку, отец страдает гемофилией. Определить фенотипы детей?</w:t>
            </w:r>
          </w:p>
        </w:tc>
        <w:tc>
          <w:tcPr>
            <w:tcW w:w="6066" w:type="dxa"/>
          </w:tcPr>
          <w:p w:rsidR="006B6FBD" w:rsidRPr="00607F33" w:rsidRDefault="006B6FBD" w:rsidP="00650F29">
            <w:pPr>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eastAsiaTheme="minorEastAsia"/>
                <w:sz w:val="28"/>
                <w:szCs w:val="28"/>
                <w:lang w:eastAsia="ru-RU"/>
              </w:rPr>
              <w:object w:dxaOrig="5850" w:dyaOrig="2475">
                <v:shape id="_x0000_i1037" type="#_x0000_t75" style="width:292.5pt;height:123.75pt" o:ole="">
                  <v:imagedata r:id="rId115" o:title=""/>
                </v:shape>
                <o:OLEObject Type="Embed" ProgID="PBrush" ShapeID="_x0000_i1037" DrawAspect="Content" ObjectID="_1521979628" r:id="rId116"/>
              </w:object>
            </w:r>
          </w:p>
        </w:tc>
      </w:tr>
    </w:tbl>
    <w:p w:rsidR="00E66011" w:rsidRPr="00607F33" w:rsidRDefault="006B6FBD" w:rsidP="006B6FBD">
      <w:pPr>
        <w:tabs>
          <w:tab w:val="left" w:pos="0"/>
          <w:tab w:val="left" w:pos="2977"/>
        </w:tabs>
        <w:spacing w:after="0" w:line="240" w:lineRule="auto"/>
        <w:ind w:left="360"/>
        <w:jc w:val="center"/>
        <w:rPr>
          <w:rFonts w:ascii="Times New Roman" w:hAnsi="Times New Roman" w:cs="Times New Roman"/>
          <w:b/>
          <w:sz w:val="28"/>
          <w:szCs w:val="28"/>
        </w:rPr>
      </w:pPr>
      <w:r w:rsidRPr="00607F33">
        <w:rPr>
          <w:rFonts w:ascii="Times New Roman" w:hAnsi="Times New Roman" w:cs="Times New Roman"/>
          <w:b/>
          <w:sz w:val="28"/>
          <w:szCs w:val="28"/>
        </w:rPr>
        <w:t xml:space="preserve">8. </w:t>
      </w:r>
      <w:r w:rsidR="00E66011" w:rsidRPr="00607F33">
        <w:rPr>
          <w:rFonts w:ascii="Times New Roman" w:hAnsi="Times New Roman" w:cs="Times New Roman"/>
          <w:b/>
          <w:sz w:val="28"/>
          <w:szCs w:val="28"/>
        </w:rPr>
        <w:t>Сцепленное наследование</w:t>
      </w:r>
    </w:p>
    <w:p w:rsidR="00EB21CF" w:rsidRPr="00607F33" w:rsidRDefault="00E66011" w:rsidP="00EB21CF">
      <w:pPr>
        <w:tabs>
          <w:tab w:val="left" w:pos="2977"/>
        </w:tabs>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Количество хромосом является постоянным видовым признаком. Однако количество признаков, а соответственно и генов огромно и значитель</w:t>
      </w:r>
      <w:r w:rsidRPr="00607F33">
        <w:rPr>
          <w:rFonts w:ascii="Times New Roman" w:eastAsia="Calibri" w:hAnsi="Times New Roman" w:cs="Times New Roman"/>
          <w:color w:val="000000"/>
          <w:sz w:val="28"/>
          <w:szCs w:val="28"/>
        </w:rPr>
        <w:softHyphen/>
        <w:t>но превосходит число хромосом. Следовательно, в каждой хромосоме локали</w:t>
      </w:r>
      <w:r w:rsidRPr="00607F33">
        <w:rPr>
          <w:rFonts w:ascii="Times New Roman" w:eastAsia="Calibri" w:hAnsi="Times New Roman" w:cs="Times New Roman"/>
          <w:color w:val="000000"/>
          <w:sz w:val="28"/>
          <w:szCs w:val="28"/>
        </w:rPr>
        <w:softHyphen/>
        <w:t>зовано много генов, наследующихся совместно.</w:t>
      </w:r>
    </w:p>
    <w:p w:rsidR="00EB21CF" w:rsidRPr="00607F33" w:rsidRDefault="00E66011" w:rsidP="00EB21CF">
      <w:pPr>
        <w:tabs>
          <w:tab w:val="left" w:pos="2977"/>
        </w:tabs>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Гены, локализованные в одной хромосоме, называются </w:t>
      </w:r>
      <w:r w:rsidRPr="00607F33">
        <w:rPr>
          <w:rFonts w:ascii="Times New Roman" w:eastAsia="Calibri" w:hAnsi="Times New Roman" w:cs="Times New Roman"/>
          <w:b/>
          <w:color w:val="000000"/>
          <w:sz w:val="28"/>
          <w:szCs w:val="28"/>
        </w:rPr>
        <w:t>группой сцепления.</w:t>
      </w:r>
      <w:r w:rsidRPr="00607F33">
        <w:rPr>
          <w:rFonts w:ascii="Times New Roman" w:eastAsia="Calibri" w:hAnsi="Times New Roman" w:cs="Times New Roman"/>
          <w:color w:val="000000"/>
          <w:sz w:val="28"/>
          <w:szCs w:val="28"/>
        </w:rPr>
        <w:t xml:space="preserve"> Число групп сцепления равняется числу пар хромосом.</w:t>
      </w:r>
    </w:p>
    <w:p w:rsidR="009E50FD" w:rsidRPr="00607F33" w:rsidRDefault="00E66011" w:rsidP="009E50FD">
      <w:pPr>
        <w:tabs>
          <w:tab w:val="left" w:pos="2977"/>
        </w:tabs>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Однако оказалось, что гены, находящиеся в одной хромосоме, сцеплены ее абсолютно. Во время мейоза, при конъюгации гомологичные хромосомы обмениваются идентичными участками. Этот процесс получил название </w:t>
      </w:r>
      <w:r w:rsidRPr="00607F33">
        <w:rPr>
          <w:rFonts w:ascii="Times New Roman" w:eastAsia="Calibri" w:hAnsi="Times New Roman" w:cs="Times New Roman"/>
          <w:b/>
          <w:color w:val="000000"/>
          <w:sz w:val="28"/>
          <w:szCs w:val="28"/>
        </w:rPr>
        <w:t>кроссинговера.</w:t>
      </w:r>
      <w:r w:rsidRPr="00607F33">
        <w:rPr>
          <w:rFonts w:ascii="Times New Roman" w:eastAsia="Calibri" w:hAnsi="Times New Roman" w:cs="Times New Roman"/>
          <w:color w:val="000000"/>
          <w:sz w:val="28"/>
          <w:szCs w:val="28"/>
        </w:rPr>
        <w:t xml:space="preserve"> Кроссинговер может произойти в любом участке хромосомы, да</w:t>
      </w:r>
      <w:r w:rsidRPr="00607F33">
        <w:rPr>
          <w:rFonts w:ascii="Times New Roman" w:eastAsia="Calibri" w:hAnsi="Times New Roman" w:cs="Times New Roman"/>
          <w:color w:val="000000"/>
          <w:sz w:val="28"/>
          <w:szCs w:val="28"/>
        </w:rPr>
        <w:softHyphen/>
        <w:t>же в нескольких местах одной хромосомы. Чем дальше друг от друга располо</w:t>
      </w:r>
      <w:r w:rsidRPr="00607F33">
        <w:rPr>
          <w:rFonts w:ascii="Times New Roman" w:eastAsia="Calibri" w:hAnsi="Times New Roman" w:cs="Times New Roman"/>
          <w:color w:val="000000"/>
          <w:sz w:val="28"/>
          <w:szCs w:val="28"/>
        </w:rPr>
        <w:softHyphen/>
        <w:t>жены гены в одной хромосоме, тем чаще между ними происходит обмен участками.</w:t>
      </w:r>
    </w:p>
    <w:p w:rsidR="009E50FD" w:rsidRPr="00607F33" w:rsidRDefault="00E66011" w:rsidP="009E50FD">
      <w:pPr>
        <w:tabs>
          <w:tab w:val="left" w:pos="2977"/>
        </w:tabs>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Кроссинговер имеет большое значение для эволюции, т.к. увеличивает возмож</w:t>
      </w:r>
      <w:r w:rsidRPr="00607F33">
        <w:rPr>
          <w:rFonts w:ascii="Times New Roman" w:eastAsia="Calibri" w:hAnsi="Times New Roman" w:cs="Times New Roman"/>
          <w:color w:val="000000"/>
          <w:sz w:val="28"/>
          <w:szCs w:val="28"/>
        </w:rPr>
        <w:softHyphen/>
        <w:t>ности комбинативной изменчивости, лежащей в основе формирования приспосо</w:t>
      </w:r>
      <w:r w:rsidRPr="00607F33">
        <w:rPr>
          <w:rFonts w:ascii="Times New Roman" w:eastAsia="Calibri" w:hAnsi="Times New Roman" w:cs="Times New Roman"/>
          <w:color w:val="000000"/>
          <w:sz w:val="28"/>
          <w:szCs w:val="28"/>
        </w:rPr>
        <w:softHyphen/>
        <w:t>бительных признаков.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3761"/>
      </w:tblGrid>
      <w:tr w:rsidR="006B6FBD" w:rsidRPr="00607F33" w:rsidTr="006B6FBD">
        <w:tc>
          <w:tcPr>
            <w:tcW w:w="4643" w:type="dxa"/>
          </w:tcPr>
          <w:p w:rsidR="006B6FBD" w:rsidRPr="00607F33" w:rsidRDefault="006B6FBD" w:rsidP="009E50FD">
            <w:pPr>
              <w:tabs>
                <w:tab w:val="left" w:pos="2977"/>
              </w:tabs>
              <w:jc w:val="both"/>
              <w:rPr>
                <w:rFonts w:ascii="Times New Roman" w:eastAsia="Calibri" w:hAnsi="Times New Roman" w:cs="Times New Roman"/>
                <w:b/>
                <w:color w:val="000000"/>
                <w:sz w:val="28"/>
                <w:szCs w:val="28"/>
              </w:rPr>
            </w:pPr>
            <w:r w:rsidRPr="00607F33">
              <w:rPr>
                <w:rFonts w:ascii="Times New Roman" w:eastAsia="Calibri" w:hAnsi="Times New Roman" w:cs="Times New Roman"/>
                <w:b/>
                <w:noProof/>
                <w:color w:val="000000"/>
                <w:sz w:val="28"/>
                <w:szCs w:val="28"/>
              </w:rPr>
              <w:drawing>
                <wp:inline distT="0" distB="0" distL="0" distR="0" wp14:anchorId="37BD9EF4" wp14:editId="0087BA74">
                  <wp:extent cx="3345815" cy="2294255"/>
                  <wp:effectExtent l="19050" t="0" r="6985" b="0"/>
                  <wp:docPr id="13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3345815" cy="2294255"/>
                          </a:xfrm>
                          <a:prstGeom prst="rect">
                            <a:avLst/>
                          </a:prstGeom>
                          <a:noFill/>
                          <a:ln w="9525">
                            <a:noFill/>
                            <a:miter lim="800000"/>
                            <a:headEnd/>
                            <a:tailEnd/>
                          </a:ln>
                        </pic:spPr>
                      </pic:pic>
                    </a:graphicData>
                  </a:graphic>
                </wp:inline>
              </w:drawing>
            </w:r>
          </w:p>
        </w:tc>
        <w:tc>
          <w:tcPr>
            <w:tcW w:w="4644" w:type="dxa"/>
          </w:tcPr>
          <w:p w:rsidR="006B6FBD" w:rsidRPr="00607F33" w:rsidRDefault="006B6FBD" w:rsidP="006B6FBD">
            <w:pPr>
              <w:tabs>
                <w:tab w:val="left" w:pos="2977"/>
              </w:tabs>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t>Решить задачу.</w:t>
            </w:r>
            <w:r w:rsidRPr="00607F33">
              <w:rPr>
                <w:rFonts w:ascii="Times New Roman" w:eastAsia="Calibri" w:hAnsi="Times New Roman" w:cs="Times New Roman"/>
                <w:color w:val="000000"/>
                <w:sz w:val="28"/>
                <w:szCs w:val="28"/>
              </w:rPr>
              <w:t xml:space="preserve"> Ген катаракты сцеплен с геном полидактилии. Оба признака доминантные. Определите вероятные фенотипы детей в семье, где мать страдает катарактой, а отец – полидактилией, оба родителя гетерозиготны.</w:t>
            </w:r>
          </w:p>
          <w:p w:rsidR="006B6FBD" w:rsidRPr="00607F33" w:rsidRDefault="006B6FBD" w:rsidP="009E50FD">
            <w:pPr>
              <w:tabs>
                <w:tab w:val="left" w:pos="2977"/>
              </w:tabs>
              <w:jc w:val="both"/>
              <w:rPr>
                <w:rFonts w:ascii="Times New Roman" w:eastAsia="Calibri" w:hAnsi="Times New Roman" w:cs="Times New Roman"/>
                <w:b/>
                <w:color w:val="000000"/>
                <w:sz w:val="28"/>
                <w:szCs w:val="28"/>
              </w:rPr>
            </w:pPr>
          </w:p>
        </w:tc>
      </w:tr>
    </w:tbl>
    <w:p w:rsidR="00E66011" w:rsidRPr="00607F33" w:rsidRDefault="00E66011" w:rsidP="009E50FD">
      <w:pPr>
        <w:tabs>
          <w:tab w:val="left" w:pos="2977"/>
        </w:tabs>
        <w:spacing w:after="0" w:line="240" w:lineRule="auto"/>
        <w:ind w:firstLine="426"/>
        <w:jc w:val="both"/>
        <w:rPr>
          <w:rFonts w:ascii="Times New Roman" w:eastAsia="Calibri" w:hAnsi="Times New Roman" w:cs="Times New Roman"/>
          <w:sz w:val="28"/>
          <w:szCs w:val="28"/>
        </w:rPr>
      </w:pPr>
      <w:r w:rsidRPr="00607F33">
        <w:rPr>
          <w:rFonts w:ascii="Times New Roman" w:eastAsia="Calibri" w:hAnsi="Times New Roman" w:cs="Times New Roman"/>
          <w:color w:val="000000"/>
          <w:sz w:val="28"/>
          <w:szCs w:val="28"/>
        </w:rPr>
        <w:t xml:space="preserve">Существование кроссинговера позволило школе Моргана сформулировать </w:t>
      </w:r>
      <w:r w:rsidRPr="00607F33">
        <w:rPr>
          <w:rFonts w:ascii="Times New Roman" w:eastAsia="Calibri" w:hAnsi="Times New Roman" w:cs="Times New Roman"/>
          <w:color w:val="000000"/>
          <w:sz w:val="28"/>
          <w:szCs w:val="28"/>
          <w:lang w:val="en-US"/>
        </w:rPr>
        <w:t>IV</w:t>
      </w:r>
      <w:r w:rsidRPr="00607F33">
        <w:rPr>
          <w:rFonts w:ascii="Times New Roman" w:eastAsia="Calibri" w:hAnsi="Times New Roman" w:cs="Times New Roman"/>
          <w:color w:val="000000"/>
          <w:sz w:val="28"/>
          <w:szCs w:val="28"/>
        </w:rPr>
        <w:t xml:space="preserve"> закон наследования - </w:t>
      </w:r>
      <w:r w:rsidRPr="00607F33">
        <w:rPr>
          <w:rFonts w:ascii="Times New Roman" w:eastAsia="Calibri" w:hAnsi="Times New Roman" w:cs="Times New Roman"/>
          <w:b/>
          <w:color w:val="000000"/>
          <w:sz w:val="28"/>
          <w:szCs w:val="28"/>
        </w:rPr>
        <w:t>закона сцепления:</w:t>
      </w:r>
      <w:r w:rsidRPr="00607F33">
        <w:rPr>
          <w:rFonts w:ascii="Times New Roman" w:eastAsia="Calibri" w:hAnsi="Times New Roman" w:cs="Times New Roman"/>
          <w:color w:val="000000"/>
          <w:sz w:val="28"/>
          <w:szCs w:val="28"/>
        </w:rPr>
        <w:t xml:space="preserve"> гены, локализованные в одной хромо</w:t>
      </w:r>
      <w:r w:rsidRPr="00607F33">
        <w:rPr>
          <w:rFonts w:ascii="Times New Roman" w:eastAsia="Calibri" w:hAnsi="Times New Roman" w:cs="Times New Roman"/>
          <w:color w:val="000000"/>
          <w:sz w:val="28"/>
          <w:szCs w:val="28"/>
        </w:rPr>
        <w:softHyphen/>
        <w:t>соме, сцеплены и наследуются вместе.</w:t>
      </w:r>
    </w:p>
    <w:p w:rsidR="00E66011" w:rsidRPr="00607F33" w:rsidRDefault="00E66011" w:rsidP="00650F29">
      <w:pPr>
        <w:tabs>
          <w:tab w:val="left" w:pos="2977"/>
        </w:tabs>
        <w:spacing w:after="0" w:line="240" w:lineRule="auto"/>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     Наличие кроссинговера позволило также разработать принцип построения генетических карт хромосом. В основу этого принципа положено представ</w:t>
      </w:r>
      <w:r w:rsidRPr="00607F33">
        <w:rPr>
          <w:rFonts w:ascii="Times New Roman" w:eastAsia="Calibri" w:hAnsi="Times New Roman" w:cs="Times New Roman"/>
          <w:color w:val="000000"/>
          <w:sz w:val="28"/>
          <w:szCs w:val="28"/>
        </w:rPr>
        <w:softHyphen/>
        <w:t xml:space="preserve">ление о расположении генов по длине хромосомы </w:t>
      </w:r>
      <w:r w:rsidRPr="00607F33">
        <w:rPr>
          <w:rFonts w:ascii="Times New Roman" w:eastAsia="Calibri" w:hAnsi="Times New Roman" w:cs="Times New Roman"/>
          <w:i/>
          <w:iCs/>
          <w:color w:val="000000"/>
          <w:sz w:val="28"/>
          <w:szCs w:val="28"/>
        </w:rPr>
        <w:t xml:space="preserve">в  </w:t>
      </w:r>
      <w:r w:rsidRPr="00607F33">
        <w:rPr>
          <w:rFonts w:ascii="Times New Roman" w:eastAsia="Calibri" w:hAnsi="Times New Roman" w:cs="Times New Roman"/>
          <w:color w:val="000000"/>
          <w:sz w:val="28"/>
          <w:szCs w:val="28"/>
        </w:rPr>
        <w:t>линейном порядке. За едини</w:t>
      </w:r>
      <w:r w:rsidRPr="00607F33">
        <w:rPr>
          <w:rFonts w:ascii="Times New Roman" w:eastAsia="Calibri" w:hAnsi="Times New Roman" w:cs="Times New Roman"/>
          <w:color w:val="000000"/>
          <w:sz w:val="28"/>
          <w:szCs w:val="28"/>
        </w:rPr>
        <w:softHyphen/>
        <w:t xml:space="preserve">цу расстояния между генами условились </w:t>
      </w:r>
      <w:r w:rsidRPr="00607F33">
        <w:rPr>
          <w:rFonts w:ascii="Times New Roman" w:eastAsia="Calibri" w:hAnsi="Times New Roman" w:cs="Times New Roman"/>
          <w:color w:val="000000"/>
          <w:sz w:val="28"/>
          <w:szCs w:val="28"/>
        </w:rPr>
        <w:lastRenderedPageBreak/>
        <w:t>принимать 1% кроссинговера между ними, или 1 морганида. Для расчета % кроссинговера используют формулу:</w:t>
      </w:r>
    </w:p>
    <w:p w:rsidR="00E66011" w:rsidRPr="00607F33" w:rsidRDefault="00E66011" w:rsidP="00650F29">
      <w:pPr>
        <w:tabs>
          <w:tab w:val="left" w:pos="2977"/>
        </w:tabs>
        <w:spacing w:after="0" w:line="240" w:lineRule="auto"/>
        <w:jc w:val="both"/>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t xml:space="preserve">Х = сумма </w:t>
      </w:r>
      <w:r w:rsidR="00FB0B4F" w:rsidRPr="00607F33">
        <w:rPr>
          <w:rFonts w:ascii="Times New Roman" w:eastAsia="Calibri" w:hAnsi="Times New Roman" w:cs="Times New Roman"/>
          <w:b/>
          <w:color w:val="000000"/>
          <w:sz w:val="28"/>
          <w:szCs w:val="28"/>
        </w:rPr>
        <w:t>кросс.особей</w:t>
      </w:r>
      <w:r w:rsidRPr="00607F33">
        <w:rPr>
          <w:rFonts w:ascii="Times New Roman" w:eastAsia="Calibri" w:hAnsi="Times New Roman" w:cs="Times New Roman"/>
          <w:b/>
          <w:color w:val="000000"/>
          <w:sz w:val="28"/>
          <w:szCs w:val="28"/>
        </w:rPr>
        <w:t xml:space="preserve"> / сумму всех особей * 100%</w:t>
      </w:r>
    </w:p>
    <w:p w:rsidR="00E66011" w:rsidRPr="00607F33" w:rsidRDefault="00E66011" w:rsidP="00650F29">
      <w:pPr>
        <w:tabs>
          <w:tab w:val="left" w:pos="2977"/>
        </w:tabs>
        <w:spacing w:after="0" w:line="240" w:lineRule="auto"/>
        <w:jc w:val="both"/>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t xml:space="preserve">1% кроссинговера = 1 морганиде.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9"/>
        <w:gridCol w:w="5718"/>
      </w:tblGrid>
      <w:tr w:rsidR="00607F33" w:rsidRPr="00607F33" w:rsidTr="00607F33">
        <w:tc>
          <w:tcPr>
            <w:tcW w:w="9287" w:type="dxa"/>
            <w:gridSpan w:val="2"/>
          </w:tcPr>
          <w:p w:rsidR="00607F33" w:rsidRPr="00607F33" w:rsidRDefault="00607F33" w:rsidP="00607F33">
            <w:pPr>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t xml:space="preserve">Решить задачу. </w:t>
            </w:r>
            <w:r w:rsidRPr="00607F33">
              <w:rPr>
                <w:rFonts w:ascii="Times New Roman" w:eastAsia="Calibri" w:hAnsi="Times New Roman" w:cs="Times New Roman"/>
                <w:color w:val="000000"/>
                <w:sz w:val="28"/>
                <w:szCs w:val="28"/>
              </w:rPr>
              <w:t xml:space="preserve">Гладкая форма семян кукурузы доминирует над морщинистой, окрашенные семена доминируют над неокрашенными. Оба гена сцеплены. </w:t>
            </w:r>
          </w:p>
        </w:tc>
      </w:tr>
      <w:tr w:rsidR="00607F33" w:rsidRPr="00607F33" w:rsidTr="00607F33">
        <w:tc>
          <w:tcPr>
            <w:tcW w:w="3569" w:type="dxa"/>
          </w:tcPr>
          <w:p w:rsidR="00607F33" w:rsidRPr="00607F33" w:rsidRDefault="00607F33" w:rsidP="006B6FBD">
            <w:pPr>
              <w:shd w:val="clear" w:color="auto" w:fill="FFFFFF"/>
              <w:tabs>
                <w:tab w:val="left" w:pos="2977"/>
              </w:tabs>
              <w:autoSpaceDE w:val="0"/>
              <w:autoSpaceDN w:val="0"/>
              <w:adjustRightInd w:val="0"/>
              <w:ind w:firstLine="284"/>
              <w:jc w:val="both"/>
              <w:rPr>
                <w:rFonts w:ascii="Times New Roman" w:eastAsia="Calibri" w:hAnsi="Times New Roman" w:cs="Times New Roman"/>
                <w:b/>
                <w:color w:val="000000"/>
                <w:sz w:val="28"/>
                <w:szCs w:val="28"/>
              </w:rPr>
            </w:pPr>
            <w:r w:rsidRPr="00607F33">
              <w:rPr>
                <w:rFonts w:ascii="Times New Roman" w:eastAsia="Calibri" w:hAnsi="Times New Roman" w:cs="Times New Roman"/>
                <w:color w:val="000000"/>
                <w:sz w:val="28"/>
                <w:szCs w:val="28"/>
              </w:rPr>
              <w:t>При скрещивании кукурузы с гладкими окрашенными семенами с растением, имеющим морщинистые неокрашенные семена, получено потомство: окрашенные гладкие семена – 4152 особи, окрашенные морщинистые семена – 149 особи, неокрашенные гладкие семена – 152 особи, неокрашенные морщинистые семена – 4163 особи. Определить расстояние между генами.</w:t>
            </w:r>
          </w:p>
        </w:tc>
        <w:tc>
          <w:tcPr>
            <w:tcW w:w="5718" w:type="dxa"/>
          </w:tcPr>
          <w:p w:rsidR="00607F33" w:rsidRPr="00607F33" w:rsidRDefault="00607F33" w:rsidP="00650F29">
            <w:pPr>
              <w:tabs>
                <w:tab w:val="left" w:pos="2977"/>
              </w:tabs>
              <w:autoSpaceDE w:val="0"/>
              <w:autoSpaceDN w:val="0"/>
              <w:adjustRightInd w:val="0"/>
              <w:jc w:val="both"/>
              <w:rPr>
                <w:rFonts w:ascii="Times New Roman" w:eastAsia="Calibri" w:hAnsi="Times New Roman" w:cs="Times New Roman"/>
                <w:b/>
                <w:noProof/>
                <w:color w:val="000000"/>
                <w:sz w:val="28"/>
                <w:szCs w:val="28"/>
              </w:rPr>
            </w:pPr>
            <w:r w:rsidRPr="00607F33">
              <w:rPr>
                <w:rFonts w:ascii="Times New Roman" w:eastAsia="Calibri" w:hAnsi="Times New Roman" w:cs="Times New Roman"/>
                <w:b/>
                <w:noProof/>
                <w:color w:val="000000"/>
                <w:sz w:val="28"/>
                <w:szCs w:val="28"/>
              </w:rPr>
              <w:drawing>
                <wp:inline distT="0" distB="0" distL="0" distR="0" wp14:anchorId="7208B660" wp14:editId="53497098">
                  <wp:extent cx="3474648" cy="3338423"/>
                  <wp:effectExtent l="19050" t="0" r="0" b="0"/>
                  <wp:docPr id="13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3476038" cy="3339759"/>
                          </a:xfrm>
                          <a:prstGeom prst="rect">
                            <a:avLst/>
                          </a:prstGeom>
                          <a:noFill/>
                          <a:ln w="9525">
                            <a:noFill/>
                            <a:miter lim="800000"/>
                            <a:headEnd/>
                            <a:tailEnd/>
                          </a:ln>
                        </pic:spPr>
                      </pic:pic>
                    </a:graphicData>
                  </a:graphic>
                </wp:inline>
              </w:drawing>
            </w:r>
          </w:p>
        </w:tc>
      </w:tr>
    </w:tbl>
    <w:p w:rsidR="00E66011" w:rsidRPr="00607F33" w:rsidRDefault="006B6FBD" w:rsidP="006B6FBD">
      <w:pPr>
        <w:tabs>
          <w:tab w:val="left" w:pos="0"/>
          <w:tab w:val="left" w:pos="2977"/>
        </w:tabs>
        <w:spacing w:after="0" w:line="240" w:lineRule="auto"/>
        <w:ind w:left="360"/>
        <w:jc w:val="center"/>
        <w:rPr>
          <w:rFonts w:ascii="Times New Roman" w:hAnsi="Times New Roman" w:cs="Times New Roman"/>
          <w:b/>
          <w:sz w:val="28"/>
          <w:szCs w:val="28"/>
        </w:rPr>
      </w:pPr>
      <w:r w:rsidRPr="00607F33">
        <w:rPr>
          <w:rFonts w:ascii="Times New Roman" w:hAnsi="Times New Roman" w:cs="Times New Roman"/>
          <w:b/>
          <w:sz w:val="28"/>
          <w:szCs w:val="28"/>
        </w:rPr>
        <w:t xml:space="preserve">9. </w:t>
      </w:r>
      <w:r w:rsidR="00E66011" w:rsidRPr="00607F33">
        <w:rPr>
          <w:rFonts w:ascii="Times New Roman" w:hAnsi="Times New Roman" w:cs="Times New Roman"/>
          <w:b/>
          <w:sz w:val="28"/>
          <w:szCs w:val="28"/>
        </w:rPr>
        <w:t>Понятие о генетической карте</w:t>
      </w:r>
    </w:p>
    <w:p w:rsidR="00C05048" w:rsidRPr="00607F33" w:rsidRDefault="00E66011"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t>Генетическая карта</w:t>
      </w:r>
      <w:r w:rsidRPr="00607F33">
        <w:rPr>
          <w:rFonts w:ascii="Times New Roman" w:eastAsia="Calibri" w:hAnsi="Times New Roman" w:cs="Times New Roman"/>
          <w:color w:val="000000"/>
          <w:sz w:val="28"/>
          <w:szCs w:val="28"/>
        </w:rPr>
        <w:t xml:space="preserve"> - это изображение на плоскости генов на определен</w:t>
      </w:r>
      <w:r w:rsidRPr="00607F33">
        <w:rPr>
          <w:rFonts w:ascii="Times New Roman" w:eastAsia="Calibri" w:hAnsi="Times New Roman" w:cs="Times New Roman"/>
          <w:color w:val="000000"/>
          <w:sz w:val="28"/>
          <w:szCs w:val="28"/>
        </w:rPr>
        <w:softHyphen/>
        <w:t>ном расстоянии друг от друга.</w:t>
      </w:r>
    </w:p>
    <w:p w:rsidR="00C05048" w:rsidRPr="00607F33" w:rsidRDefault="00E66011"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Подробные карты хромосом составлены для таких организмов как дрозофи</w:t>
      </w:r>
      <w:r w:rsidRPr="00607F33">
        <w:rPr>
          <w:rFonts w:ascii="Times New Roman" w:eastAsia="Calibri" w:hAnsi="Times New Roman" w:cs="Times New Roman"/>
          <w:color w:val="000000"/>
          <w:sz w:val="28"/>
          <w:szCs w:val="28"/>
        </w:rPr>
        <w:softHyphen/>
        <w:t>ла, лабораторные мыши, некоторые бактерии и вирусы, из растительных объектов - кукуруза и томаты. Начато составление карт хромосом человека. Уже известно 17 групп сцепления из 24 возможных: 15 аутосомных и 2 сцеплен</w:t>
      </w:r>
      <w:r w:rsidRPr="00607F33">
        <w:rPr>
          <w:rFonts w:ascii="Times New Roman" w:eastAsia="Calibri" w:hAnsi="Times New Roman" w:cs="Times New Roman"/>
          <w:color w:val="000000"/>
          <w:sz w:val="28"/>
          <w:szCs w:val="28"/>
        </w:rPr>
        <w:softHyphen/>
        <w:t xml:space="preserve">ных с полом в </w:t>
      </w:r>
      <w:r w:rsidRPr="00607F33">
        <w:rPr>
          <w:rFonts w:ascii="Times New Roman" w:eastAsia="Calibri" w:hAnsi="Times New Roman" w:cs="Times New Roman"/>
          <w:color w:val="000000"/>
          <w:sz w:val="28"/>
          <w:szCs w:val="28"/>
          <w:lang w:val="en-US"/>
        </w:rPr>
        <w:t>X</w:t>
      </w:r>
      <w:r w:rsidRPr="00607F33">
        <w:rPr>
          <w:rFonts w:ascii="Times New Roman" w:eastAsia="Calibri" w:hAnsi="Times New Roman" w:cs="Times New Roman"/>
          <w:color w:val="000000"/>
          <w:sz w:val="28"/>
          <w:szCs w:val="28"/>
        </w:rPr>
        <w:t xml:space="preserve"> и У хромосом.</w:t>
      </w:r>
    </w:p>
    <w:p w:rsidR="00C05048" w:rsidRPr="00607F33" w:rsidRDefault="00E66011"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Генетические карты строятся на основе гибридологического метода. Однако расположение генов на такой карте никак не связано с положением соответствующих морфологических структур. Истинное место гена устанавли</w:t>
      </w:r>
      <w:r w:rsidRPr="00607F33">
        <w:rPr>
          <w:rFonts w:ascii="Times New Roman" w:eastAsia="Calibri" w:hAnsi="Times New Roman" w:cs="Times New Roman"/>
          <w:color w:val="000000"/>
          <w:sz w:val="28"/>
          <w:szCs w:val="28"/>
        </w:rPr>
        <w:softHyphen/>
        <w:t xml:space="preserve">вается сопоставлением генетических и цитологических карт. </w:t>
      </w:r>
      <w:r w:rsidRPr="00607F33">
        <w:rPr>
          <w:rFonts w:ascii="Times New Roman" w:eastAsia="Calibri" w:hAnsi="Times New Roman" w:cs="Times New Roman"/>
          <w:b/>
          <w:color w:val="000000"/>
          <w:sz w:val="28"/>
          <w:szCs w:val="28"/>
        </w:rPr>
        <w:t>Цитологические карты</w:t>
      </w:r>
      <w:r w:rsidRPr="00607F33">
        <w:rPr>
          <w:rFonts w:ascii="Times New Roman" w:eastAsia="Calibri" w:hAnsi="Times New Roman" w:cs="Times New Roman"/>
          <w:color w:val="000000"/>
          <w:sz w:val="28"/>
          <w:szCs w:val="28"/>
        </w:rPr>
        <w:t xml:space="preserve"> представляют собой сфотографированные политенные хромосомы.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3911"/>
      </w:tblGrid>
      <w:tr w:rsidR="006B6FBD" w:rsidRPr="00607F33" w:rsidTr="00607F33">
        <w:tc>
          <w:tcPr>
            <w:tcW w:w="5376" w:type="dxa"/>
          </w:tcPr>
          <w:p w:rsidR="006B6FBD" w:rsidRPr="00607F33" w:rsidRDefault="006B6FBD" w:rsidP="00C05048">
            <w:pPr>
              <w:tabs>
                <w:tab w:val="left" w:pos="2977"/>
              </w:tabs>
              <w:autoSpaceDE w:val="0"/>
              <w:autoSpaceDN w:val="0"/>
              <w:adjustRightInd w:val="0"/>
              <w:jc w:val="both"/>
              <w:rPr>
                <w:rFonts w:ascii="Times New Roman" w:eastAsia="Calibri" w:hAnsi="Times New Roman" w:cs="Times New Roman"/>
                <w:color w:val="000000"/>
                <w:sz w:val="28"/>
                <w:szCs w:val="28"/>
              </w:rPr>
            </w:pPr>
            <w:r w:rsidRPr="00607F33">
              <w:rPr>
                <w:rFonts w:ascii="Times New Roman" w:eastAsia="Calibri" w:hAnsi="Times New Roman" w:cs="Times New Roman"/>
                <w:noProof/>
                <w:color w:val="000000"/>
                <w:sz w:val="28"/>
                <w:szCs w:val="28"/>
              </w:rPr>
              <w:lastRenderedPageBreak/>
              <w:drawing>
                <wp:inline distT="0" distB="0" distL="0" distR="0" wp14:anchorId="43715601" wp14:editId="6DFD3595">
                  <wp:extent cx="3252003" cy="2846717"/>
                  <wp:effectExtent l="19050" t="0" r="5547" b="0"/>
                  <wp:docPr id="13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srcRect b="4070"/>
                          <a:stretch>
                            <a:fillRect/>
                          </a:stretch>
                        </pic:blipFill>
                        <pic:spPr bwMode="auto">
                          <a:xfrm>
                            <a:off x="0" y="0"/>
                            <a:ext cx="3252003" cy="2846717"/>
                          </a:xfrm>
                          <a:prstGeom prst="rect">
                            <a:avLst/>
                          </a:prstGeom>
                          <a:noFill/>
                          <a:ln w="9525">
                            <a:noFill/>
                            <a:miter lim="800000"/>
                            <a:headEnd/>
                            <a:tailEnd/>
                          </a:ln>
                        </pic:spPr>
                      </pic:pic>
                    </a:graphicData>
                  </a:graphic>
                </wp:inline>
              </w:drawing>
            </w:r>
          </w:p>
          <w:p w:rsidR="0055022D" w:rsidRPr="00607F33" w:rsidRDefault="0055022D" w:rsidP="0055022D">
            <w:pPr>
              <w:tabs>
                <w:tab w:val="left" w:pos="2977"/>
              </w:tabs>
              <w:jc w:val="center"/>
              <w:rPr>
                <w:rFonts w:ascii="Times New Roman" w:eastAsia="Calibri" w:hAnsi="Times New Roman" w:cs="Times New Roman"/>
                <w:color w:val="000000"/>
                <w:sz w:val="28"/>
                <w:szCs w:val="28"/>
              </w:rPr>
            </w:pPr>
            <w:r w:rsidRPr="00607F33">
              <w:rPr>
                <w:rFonts w:ascii="Times New Roman" w:eastAsia="Calibri" w:hAnsi="Times New Roman"/>
                <w:b/>
                <w:sz w:val="24"/>
                <w:szCs w:val="28"/>
              </w:rPr>
              <w:t>Рисунок 71. Мелкомасштабная карта 4-й хромосомы человека</w:t>
            </w:r>
          </w:p>
        </w:tc>
        <w:tc>
          <w:tcPr>
            <w:tcW w:w="3911" w:type="dxa"/>
          </w:tcPr>
          <w:p w:rsidR="006B6FBD" w:rsidRPr="00607F33" w:rsidRDefault="006B6FBD" w:rsidP="00607F33">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t>Политенные хромосомы</w:t>
            </w:r>
            <w:r w:rsidRPr="00607F33">
              <w:rPr>
                <w:rFonts w:ascii="Times New Roman" w:eastAsia="Calibri" w:hAnsi="Times New Roman" w:cs="Times New Roman"/>
                <w:color w:val="000000"/>
                <w:sz w:val="28"/>
                <w:szCs w:val="28"/>
              </w:rPr>
              <w:t xml:space="preserve"> образуются в результате множественного удвоения ДНК. Они в 100-200 раз превышают размеры обычных хромосом и содержат в 1000 раз больше ДНК.</w:t>
            </w:r>
            <w:r w:rsidRPr="00607F33">
              <w:rPr>
                <w:rFonts w:ascii="Times New Roman" w:eastAsia="Calibri" w:hAnsi="Times New Roman" w:cs="Times New Roman"/>
                <w:sz w:val="28"/>
                <w:szCs w:val="28"/>
              </w:rPr>
              <w:t xml:space="preserve"> </w:t>
            </w:r>
            <w:r w:rsidRPr="00607F33">
              <w:rPr>
                <w:rFonts w:ascii="Times New Roman" w:eastAsia="Calibri" w:hAnsi="Times New Roman" w:cs="Times New Roman"/>
                <w:color w:val="000000"/>
                <w:sz w:val="28"/>
                <w:szCs w:val="28"/>
              </w:rPr>
              <w:t xml:space="preserve">Политенная хромосома характеризуется чередованием генетически активных и неактивных участков, которые образуют по длине хромосомы диски. Большинство известных генов расположены в активных дисках. </w:t>
            </w:r>
          </w:p>
        </w:tc>
      </w:tr>
    </w:tbl>
    <w:p w:rsidR="006B6FBD" w:rsidRPr="00607F33" w:rsidRDefault="00607F33"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Сопоставление генетических и цитологических данных позволяет установить истинное расположение генов в хромосоме.</w:t>
      </w:r>
    </w:p>
    <w:p w:rsidR="00E66011"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sz w:val="28"/>
          <w:szCs w:val="28"/>
        </w:rPr>
      </w:pPr>
      <w:r w:rsidRPr="00607F33">
        <w:rPr>
          <w:rFonts w:ascii="Times New Roman" w:eastAsia="Calibri" w:hAnsi="Times New Roman" w:cs="Times New Roman"/>
          <w:color w:val="000000"/>
          <w:sz w:val="28"/>
          <w:szCs w:val="28"/>
        </w:rPr>
        <w:t xml:space="preserve">У человека наибольшее число генов удалось локализовать в Х-хромосоме, где их известно 150, в самой крупной аутосоме (1) - 24 гена. Ген, определяющий группы крови по системе АВО, оказался </w:t>
      </w:r>
      <w:r w:rsidRPr="00607F33">
        <w:rPr>
          <w:rFonts w:ascii="Times New Roman" w:eastAsia="Calibri" w:hAnsi="Times New Roman" w:cs="Times New Roman"/>
          <w:iCs/>
          <w:color w:val="000000"/>
          <w:sz w:val="28"/>
          <w:szCs w:val="28"/>
        </w:rPr>
        <w:t xml:space="preserve">в </w:t>
      </w:r>
      <w:r w:rsidRPr="00607F33">
        <w:rPr>
          <w:rFonts w:ascii="Times New Roman" w:eastAsia="Calibri" w:hAnsi="Times New Roman" w:cs="Times New Roman"/>
          <w:color w:val="000000"/>
          <w:sz w:val="28"/>
          <w:szCs w:val="28"/>
        </w:rPr>
        <w:t>девятой хромосо</w:t>
      </w:r>
      <w:r w:rsidRPr="00607F33">
        <w:rPr>
          <w:rFonts w:ascii="Times New Roman" w:eastAsia="Calibri" w:hAnsi="Times New Roman" w:cs="Times New Roman"/>
          <w:color w:val="000000"/>
          <w:sz w:val="28"/>
          <w:szCs w:val="28"/>
        </w:rPr>
        <w:softHyphen/>
        <w:t>ме, а по группе крови системы резус-фактор - в</w:t>
      </w:r>
      <w:r w:rsidRPr="00607F33">
        <w:rPr>
          <w:rFonts w:ascii="Times New Roman" w:eastAsia="Calibri" w:hAnsi="Times New Roman" w:cs="Times New Roman"/>
          <w:smallCaps/>
          <w:color w:val="000000"/>
          <w:sz w:val="28"/>
          <w:szCs w:val="28"/>
        </w:rPr>
        <w:t xml:space="preserve"> </w:t>
      </w:r>
      <w:r w:rsidRPr="00607F33">
        <w:rPr>
          <w:rFonts w:ascii="Times New Roman" w:eastAsia="Calibri" w:hAnsi="Times New Roman" w:cs="Times New Roman"/>
          <w:color w:val="000000"/>
          <w:sz w:val="28"/>
          <w:szCs w:val="28"/>
        </w:rPr>
        <w:t>первой.</w:t>
      </w:r>
      <w:r w:rsidRPr="00607F33">
        <w:rPr>
          <w:rFonts w:ascii="Times New Roman" w:eastAsia="Calibri" w:hAnsi="Times New Roman" w:cs="Times New Roman"/>
          <w:sz w:val="28"/>
          <w:szCs w:val="28"/>
        </w:rPr>
        <w:t xml:space="preserve"> </w:t>
      </w:r>
      <w:r w:rsidRPr="00607F33">
        <w:rPr>
          <w:rFonts w:ascii="Times New Roman" w:eastAsia="Calibri" w:hAnsi="Times New Roman" w:cs="Times New Roman"/>
          <w:color w:val="000000"/>
          <w:sz w:val="28"/>
          <w:szCs w:val="28"/>
        </w:rPr>
        <w:t>В этой же хромосоме локализован ген элиптоцитоза, доминантный аллель кото</w:t>
      </w:r>
      <w:r w:rsidRPr="00607F33">
        <w:rPr>
          <w:rFonts w:ascii="Times New Roman" w:eastAsia="Calibri" w:hAnsi="Times New Roman" w:cs="Times New Roman"/>
          <w:color w:val="000000"/>
          <w:sz w:val="28"/>
          <w:szCs w:val="28"/>
        </w:rPr>
        <w:softHyphen/>
        <w:t>рого контролирует овальную форму эритроцитов.</w:t>
      </w:r>
    </w:p>
    <w:p w:rsidR="00E66011" w:rsidRPr="00607F33"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Локализация патологических генов во всех хромосомах человека имеет большое значение для медицинской генетики.</w:t>
      </w:r>
    </w:p>
    <w:p w:rsidR="00E66011" w:rsidRPr="00607F33" w:rsidRDefault="0055022D" w:rsidP="0055022D">
      <w:pPr>
        <w:tabs>
          <w:tab w:val="left" w:pos="0"/>
          <w:tab w:val="left" w:pos="284"/>
          <w:tab w:val="left" w:pos="2977"/>
        </w:tabs>
        <w:spacing w:after="0" w:line="240" w:lineRule="auto"/>
        <w:jc w:val="center"/>
        <w:rPr>
          <w:rFonts w:ascii="Times New Roman" w:hAnsi="Times New Roman" w:cs="Times New Roman"/>
          <w:b/>
          <w:sz w:val="28"/>
          <w:szCs w:val="28"/>
        </w:rPr>
      </w:pPr>
      <w:r w:rsidRPr="00607F33">
        <w:rPr>
          <w:rFonts w:ascii="Times New Roman" w:hAnsi="Times New Roman" w:cs="Times New Roman"/>
          <w:b/>
          <w:sz w:val="28"/>
          <w:szCs w:val="28"/>
        </w:rPr>
        <w:t xml:space="preserve">10. </w:t>
      </w:r>
      <w:r w:rsidR="00E66011" w:rsidRPr="00607F33">
        <w:rPr>
          <w:rFonts w:ascii="Times New Roman" w:hAnsi="Times New Roman" w:cs="Times New Roman"/>
          <w:b/>
          <w:sz w:val="28"/>
          <w:szCs w:val="28"/>
        </w:rPr>
        <w:t>Взаимодействие между генами</w:t>
      </w:r>
    </w:p>
    <w:p w:rsidR="00E66011" w:rsidRPr="00607F33" w:rsidRDefault="00E66011" w:rsidP="00D46A06">
      <w:pPr>
        <w:numPr>
          <w:ilvl w:val="0"/>
          <w:numId w:val="15"/>
        </w:numPr>
        <w:tabs>
          <w:tab w:val="left" w:pos="0"/>
          <w:tab w:val="left" w:pos="2977"/>
        </w:tabs>
        <w:spacing w:after="0" w:line="240" w:lineRule="auto"/>
        <w:rPr>
          <w:rFonts w:ascii="Times New Roman" w:hAnsi="Times New Roman" w:cs="Times New Roman"/>
          <w:b/>
          <w:sz w:val="28"/>
          <w:szCs w:val="28"/>
        </w:rPr>
      </w:pPr>
      <w:r w:rsidRPr="00607F33">
        <w:rPr>
          <w:rFonts w:ascii="Times New Roman" w:hAnsi="Times New Roman" w:cs="Times New Roman"/>
          <w:b/>
          <w:sz w:val="28"/>
          <w:szCs w:val="28"/>
        </w:rPr>
        <w:t>Наследование признаков при взаимодействии аллельных генов</w:t>
      </w:r>
    </w:p>
    <w:p w:rsidR="00574147"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В ряде случаев расщепление в поколении может отличаться от ожидаемого в связи с тем, что в природе кроме полного доминирования встречаются другие формы взаимодействия между аллельными генами. Это – доминирование, неполное доминирование, сверхдоминирование, кодоминирование, множественный аллелизм.</w:t>
      </w:r>
    </w:p>
    <w:p w:rsidR="00574147"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Неполное доминирование</w:t>
      </w:r>
      <w:r w:rsidRPr="00607F33">
        <w:rPr>
          <w:rFonts w:ascii="Times New Roman" w:eastAsia="Calibri" w:hAnsi="Times New Roman" w:cs="Times New Roman"/>
          <w:color w:val="000000"/>
          <w:sz w:val="28"/>
          <w:szCs w:val="28"/>
        </w:rPr>
        <w:t xml:space="preserve"> - такой тип взаимодействия генов, при котором ни один из генов аллельной пары не подавляет полностью действие другого. В результате у гибридов первого поколения проявляется промежуточный признак, а во втором поколении расщеп</w:t>
      </w:r>
      <w:r w:rsidRPr="00607F33">
        <w:rPr>
          <w:rFonts w:ascii="Times New Roman" w:eastAsia="Calibri" w:hAnsi="Times New Roman" w:cs="Times New Roman"/>
          <w:color w:val="000000"/>
          <w:sz w:val="28"/>
          <w:szCs w:val="28"/>
        </w:rPr>
        <w:softHyphen/>
        <w:t>ление по фенотипу и генотипу совпадают - 1:2:1</w:t>
      </w:r>
      <w:r w:rsidR="00574147" w:rsidRPr="00607F33">
        <w:rPr>
          <w:rFonts w:ascii="Times New Roman" w:eastAsia="Calibri" w:hAnsi="Times New Roman" w:cs="Times New Roman"/>
          <w:color w:val="000000"/>
          <w:sz w:val="28"/>
          <w:szCs w:val="28"/>
        </w:rPr>
        <w:t>.</w:t>
      </w:r>
    </w:p>
    <w:p w:rsidR="00E66011"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Примеры у человека - талассемия - нарушение ферментативных систем крови; акаталазия - отсутствие каталазы в крови и тканях</w:t>
      </w:r>
      <w:r w:rsidR="009A7CBA" w:rsidRPr="00607F33">
        <w:rPr>
          <w:rFonts w:ascii="Times New Roman" w:eastAsia="Calibri" w:hAnsi="Times New Roman" w:cs="Times New Roman"/>
          <w:color w:val="000000"/>
          <w:sz w:val="28"/>
          <w:szCs w:val="28"/>
        </w:rPr>
        <w:t>, цистинурия и др. Также у человека по типу неполного доминирования могут наследоваться размер носа, рта, глаз, расстояние между глазами.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1"/>
        <w:gridCol w:w="5526"/>
      </w:tblGrid>
      <w:tr w:rsidR="0055022D" w:rsidRPr="00607F33" w:rsidTr="0055022D">
        <w:tc>
          <w:tcPr>
            <w:tcW w:w="4643" w:type="dxa"/>
          </w:tcPr>
          <w:p w:rsidR="0055022D" w:rsidRPr="00607F33" w:rsidRDefault="0055022D" w:rsidP="0055022D">
            <w:pPr>
              <w:shd w:val="clear" w:color="auto" w:fill="FFFFFF"/>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lastRenderedPageBreak/>
              <w:t xml:space="preserve">Решить задачу. </w:t>
            </w:r>
            <w:r w:rsidRPr="00607F33">
              <w:rPr>
                <w:rFonts w:ascii="Times New Roman" w:eastAsia="Calibri" w:hAnsi="Times New Roman" w:cs="Times New Roman"/>
                <w:color w:val="000000"/>
                <w:sz w:val="28"/>
                <w:szCs w:val="28"/>
              </w:rPr>
              <w:t>Цистинурия наследуется как рецессивный признак. У гетерозигот наблюдается повышенное содержание цистина в моче, у гомозигот - цистиновые камни в почках. Определить возможные формы цистинурии у детей в семье, где у</w:t>
            </w:r>
            <w:r w:rsidRPr="00607F33">
              <w:rPr>
                <w:rFonts w:ascii="Times New Roman" w:eastAsia="Calibri" w:hAnsi="Times New Roman" w:cs="Times New Roman"/>
                <w:sz w:val="28"/>
                <w:szCs w:val="28"/>
              </w:rPr>
              <w:t xml:space="preserve"> </w:t>
            </w:r>
            <w:r w:rsidRPr="00607F33">
              <w:rPr>
                <w:rFonts w:ascii="Times New Roman" w:eastAsia="Calibri" w:hAnsi="Times New Roman" w:cs="Times New Roman"/>
                <w:color w:val="000000"/>
                <w:sz w:val="28"/>
                <w:szCs w:val="28"/>
              </w:rPr>
              <w:t>супругов наблюдается повышенное содержание цистина в моче.</w:t>
            </w:r>
          </w:p>
        </w:tc>
        <w:tc>
          <w:tcPr>
            <w:tcW w:w="4644" w:type="dxa"/>
          </w:tcPr>
          <w:p w:rsidR="0055022D" w:rsidRPr="00607F33" w:rsidRDefault="0055022D" w:rsidP="00574147">
            <w:pPr>
              <w:tabs>
                <w:tab w:val="left" w:pos="2977"/>
              </w:tabs>
              <w:autoSpaceDE w:val="0"/>
              <w:autoSpaceDN w:val="0"/>
              <w:adjustRightInd w:val="0"/>
              <w:jc w:val="both"/>
              <w:rPr>
                <w:rFonts w:ascii="Times New Roman" w:eastAsia="Calibri" w:hAnsi="Times New Roman" w:cs="Times New Roman"/>
                <w:color w:val="000000"/>
                <w:sz w:val="28"/>
                <w:szCs w:val="28"/>
              </w:rPr>
            </w:pPr>
            <w:r w:rsidRPr="00607F33">
              <w:rPr>
                <w:rFonts w:ascii="Times New Roman" w:eastAsia="Calibri" w:hAnsi="Times New Roman" w:cs="Times New Roman"/>
                <w:noProof/>
                <w:sz w:val="28"/>
                <w:szCs w:val="28"/>
              </w:rPr>
              <w:drawing>
                <wp:inline distT="0" distB="0" distL="0" distR="0" wp14:anchorId="25FD9170" wp14:editId="0BC1365B">
                  <wp:extent cx="3349625" cy="2087245"/>
                  <wp:effectExtent l="19050" t="0" r="3175" b="0"/>
                  <wp:docPr id="13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srcRect/>
                          <a:stretch>
                            <a:fillRect/>
                          </a:stretch>
                        </pic:blipFill>
                        <pic:spPr bwMode="auto">
                          <a:xfrm>
                            <a:off x="0" y="0"/>
                            <a:ext cx="3349625" cy="2087245"/>
                          </a:xfrm>
                          <a:prstGeom prst="rect">
                            <a:avLst/>
                          </a:prstGeom>
                          <a:noFill/>
                          <a:ln w="9525">
                            <a:noFill/>
                            <a:miter lim="800000"/>
                            <a:headEnd/>
                            <a:tailEnd/>
                          </a:ln>
                        </pic:spPr>
                      </pic:pic>
                    </a:graphicData>
                  </a:graphic>
                </wp:inline>
              </w:drawing>
            </w:r>
          </w:p>
        </w:tc>
      </w:tr>
    </w:tbl>
    <w:p w:rsidR="00574147"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Сверхдоминирование</w:t>
      </w:r>
      <w:r w:rsidRPr="00607F33">
        <w:rPr>
          <w:rFonts w:ascii="Times New Roman" w:eastAsia="Calibri" w:hAnsi="Times New Roman" w:cs="Times New Roman"/>
          <w:color w:val="000000"/>
          <w:sz w:val="28"/>
          <w:szCs w:val="28"/>
        </w:rPr>
        <w:t xml:space="preserve"> наблюдается в том случае, когда в гетерозиготном состоянии генотипа доминантный признак проявляется ярче, чем в гомозигот</w:t>
      </w:r>
      <w:r w:rsidRPr="00607F33">
        <w:rPr>
          <w:rFonts w:ascii="Times New Roman" w:eastAsia="Calibri" w:hAnsi="Times New Roman" w:cs="Times New Roman"/>
          <w:color w:val="000000"/>
          <w:sz w:val="28"/>
          <w:szCs w:val="28"/>
        </w:rPr>
        <w:softHyphen/>
        <w:t>ном.</w:t>
      </w:r>
      <w:r w:rsidR="00B04E7C" w:rsidRPr="00607F33">
        <w:rPr>
          <w:rFonts w:ascii="Times New Roman" w:eastAsia="Calibri" w:hAnsi="Times New Roman" w:cs="Times New Roman"/>
          <w:color w:val="000000"/>
          <w:sz w:val="28"/>
          <w:szCs w:val="28"/>
        </w:rPr>
        <w:t xml:space="preserve"> Это может быть связано с эффектом гетерозиса и относится в основном к таким признакам, как жизнеспособность, продолжительность жизни. Гетерозис проявляется только в первом поколении.</w:t>
      </w:r>
    </w:p>
    <w:p w:rsidR="00574147"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Кодоминирование</w:t>
      </w:r>
      <w:r w:rsidRPr="00607F33">
        <w:rPr>
          <w:rFonts w:ascii="Times New Roman" w:eastAsia="Calibri" w:hAnsi="Times New Roman" w:cs="Times New Roman"/>
          <w:color w:val="000000"/>
          <w:sz w:val="28"/>
          <w:szCs w:val="28"/>
        </w:rPr>
        <w:t xml:space="preserve"> - проявление в гетерозиготном состоянии признаков, опре</w:t>
      </w:r>
      <w:r w:rsidRPr="00607F33">
        <w:rPr>
          <w:rFonts w:ascii="Times New Roman" w:eastAsia="Calibri" w:hAnsi="Times New Roman" w:cs="Times New Roman"/>
          <w:color w:val="000000"/>
          <w:sz w:val="28"/>
          <w:szCs w:val="28"/>
        </w:rPr>
        <w:softHyphen/>
        <w:t>деляемых обеими аллелями.</w:t>
      </w:r>
      <w:r w:rsidR="00B04E7C" w:rsidRPr="00607F33">
        <w:rPr>
          <w:rFonts w:ascii="Times New Roman" w:eastAsia="Calibri" w:hAnsi="Times New Roman" w:cs="Times New Roman"/>
          <w:color w:val="000000"/>
          <w:sz w:val="28"/>
          <w:szCs w:val="28"/>
        </w:rPr>
        <w:t xml:space="preserve"> Например, наследование четвертой группы крови, когда в эритроцита синтезируется агглютиноген </w:t>
      </w:r>
      <w:r w:rsidR="009A01DD" w:rsidRPr="00607F33">
        <w:rPr>
          <w:rFonts w:ascii="Times New Roman" w:eastAsia="Calibri" w:hAnsi="Times New Roman" w:cs="Times New Roman"/>
          <w:color w:val="000000"/>
          <w:sz w:val="28"/>
          <w:szCs w:val="28"/>
        </w:rPr>
        <w:t>А и агглютиноген В одновременно. Поэтому типу наследуются некоторые белки человека.</w:t>
      </w:r>
    </w:p>
    <w:p w:rsidR="00E66011"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Множественный аллелизм</w:t>
      </w:r>
      <w:r w:rsidRPr="00607F33">
        <w:rPr>
          <w:rFonts w:ascii="Times New Roman" w:eastAsia="Calibri" w:hAnsi="Times New Roman" w:cs="Times New Roman"/>
          <w:color w:val="000000"/>
          <w:sz w:val="28"/>
          <w:szCs w:val="28"/>
        </w:rPr>
        <w:t xml:space="preserve"> - иногда в популяции оказывается не два аллельных гена, а больше. Возникают они в результате разных мутаций одного участка ДНК</w:t>
      </w:r>
      <w:r w:rsidR="009A01DD" w:rsidRPr="00607F33">
        <w:rPr>
          <w:rFonts w:ascii="Times New Roman" w:eastAsia="Calibri" w:hAnsi="Times New Roman" w:cs="Times New Roman"/>
          <w:color w:val="000000"/>
          <w:sz w:val="28"/>
          <w:szCs w:val="28"/>
        </w:rPr>
        <w:t>.</w:t>
      </w:r>
      <w:r w:rsidR="000560F9" w:rsidRPr="00607F33">
        <w:rPr>
          <w:rFonts w:ascii="Times New Roman" w:eastAsia="Calibri" w:hAnsi="Times New Roman" w:cs="Times New Roman"/>
          <w:color w:val="000000"/>
          <w:sz w:val="28"/>
          <w:szCs w:val="28"/>
        </w:rPr>
        <w:t xml:space="preserve"> Например, наследование групп крови системы АВ0.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792"/>
      </w:tblGrid>
      <w:tr w:rsidR="0055022D" w:rsidRPr="00607F33" w:rsidTr="0055022D">
        <w:tc>
          <w:tcPr>
            <w:tcW w:w="5495" w:type="dxa"/>
          </w:tcPr>
          <w:p w:rsidR="0055022D" w:rsidRPr="00607F33" w:rsidRDefault="0055022D" w:rsidP="00607F33">
            <w:pPr>
              <w:shd w:val="clear" w:color="auto" w:fill="FFFFFF"/>
              <w:tabs>
                <w:tab w:val="left" w:pos="2977"/>
              </w:tabs>
              <w:autoSpaceDE w:val="0"/>
              <w:autoSpaceDN w:val="0"/>
              <w:adjustRightInd w:val="0"/>
              <w:ind w:firstLine="426"/>
              <w:jc w:val="both"/>
              <w:rPr>
                <w:rFonts w:ascii="Times New Roman" w:eastAsia="Calibri" w:hAnsi="Times New Roman" w:cs="Times New Roman"/>
                <w:b/>
                <w:color w:val="000000"/>
                <w:sz w:val="28"/>
                <w:szCs w:val="28"/>
              </w:rPr>
            </w:pPr>
            <w:r w:rsidRPr="00607F33">
              <w:rPr>
                <w:rFonts w:ascii="Times New Roman" w:eastAsia="Calibri" w:hAnsi="Times New Roman" w:cs="Times New Roman"/>
                <w:b/>
                <w:color w:val="000000"/>
                <w:sz w:val="28"/>
                <w:szCs w:val="28"/>
              </w:rPr>
              <w:t xml:space="preserve">Решить задачу. </w:t>
            </w:r>
            <w:r w:rsidRPr="00607F33">
              <w:rPr>
                <w:rFonts w:ascii="Times New Roman" w:eastAsia="Calibri" w:hAnsi="Times New Roman" w:cs="Times New Roman"/>
                <w:color w:val="000000"/>
                <w:sz w:val="28"/>
                <w:szCs w:val="28"/>
              </w:rPr>
              <w:t xml:space="preserve">У родителей </w:t>
            </w:r>
            <w:r w:rsidRPr="00607F33">
              <w:rPr>
                <w:rFonts w:ascii="Times New Roman" w:eastAsia="Calibri" w:hAnsi="Times New Roman" w:cs="Times New Roman"/>
                <w:color w:val="000000"/>
                <w:sz w:val="28"/>
                <w:szCs w:val="28"/>
                <w:lang w:val="en-US"/>
              </w:rPr>
              <w:t>II</w:t>
            </w:r>
            <w:r w:rsidRPr="00607F33">
              <w:rPr>
                <w:rFonts w:ascii="Times New Roman" w:eastAsia="Calibri" w:hAnsi="Times New Roman" w:cs="Times New Roman"/>
                <w:color w:val="000000"/>
                <w:sz w:val="28"/>
                <w:szCs w:val="28"/>
              </w:rPr>
              <w:t xml:space="preserve"> и Ш группа крови. Известно, что оба родителя гетерози</w:t>
            </w:r>
            <w:r w:rsidRPr="00607F33">
              <w:rPr>
                <w:rFonts w:ascii="Times New Roman" w:eastAsia="Calibri" w:hAnsi="Times New Roman" w:cs="Times New Roman"/>
                <w:color w:val="000000"/>
                <w:sz w:val="28"/>
                <w:szCs w:val="28"/>
              </w:rPr>
              <w:softHyphen/>
              <w:t>готны по этому признаку. Определить возможные группы крови детей.</w:t>
            </w:r>
          </w:p>
          <w:p w:rsidR="0055022D" w:rsidRPr="00607F33" w:rsidRDefault="0055022D" w:rsidP="00650F29">
            <w:pPr>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ascii="Times New Roman" w:eastAsia="Calibri" w:hAnsi="Times New Roman" w:cs="Times New Roman"/>
                <w:noProof/>
                <w:sz w:val="28"/>
                <w:szCs w:val="28"/>
              </w:rPr>
              <w:drawing>
                <wp:inline distT="0" distB="0" distL="0" distR="0" wp14:anchorId="0E4EEB2C" wp14:editId="04A0AD9C">
                  <wp:extent cx="3077833" cy="1454473"/>
                  <wp:effectExtent l="19050" t="0" r="8267" b="0"/>
                  <wp:docPr id="13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srcRect/>
                          <a:stretch>
                            <a:fillRect/>
                          </a:stretch>
                        </pic:blipFill>
                        <pic:spPr bwMode="auto">
                          <a:xfrm>
                            <a:off x="0" y="0"/>
                            <a:ext cx="3079052" cy="1455049"/>
                          </a:xfrm>
                          <a:prstGeom prst="rect">
                            <a:avLst/>
                          </a:prstGeom>
                          <a:noFill/>
                          <a:ln w="9525">
                            <a:noFill/>
                            <a:miter lim="800000"/>
                            <a:headEnd/>
                            <a:tailEnd/>
                          </a:ln>
                        </pic:spPr>
                      </pic:pic>
                    </a:graphicData>
                  </a:graphic>
                </wp:inline>
              </w:drawing>
            </w:r>
          </w:p>
        </w:tc>
        <w:tc>
          <w:tcPr>
            <w:tcW w:w="3792" w:type="dxa"/>
          </w:tcPr>
          <w:p w:rsidR="0055022D" w:rsidRPr="00607F33" w:rsidRDefault="0055022D" w:rsidP="00650F29">
            <w:pPr>
              <w:tabs>
                <w:tab w:val="left" w:pos="2977"/>
              </w:tabs>
              <w:autoSpaceDE w:val="0"/>
              <w:autoSpaceDN w:val="0"/>
              <w:adjustRightInd w:val="0"/>
              <w:jc w:val="both"/>
              <w:rPr>
                <w:rFonts w:ascii="Times New Roman" w:eastAsia="Calibri" w:hAnsi="Times New Roman" w:cs="Times New Roman"/>
                <w:color w:val="000000"/>
                <w:sz w:val="28"/>
                <w:szCs w:val="28"/>
              </w:rPr>
            </w:pPr>
            <w:r w:rsidRPr="00607F33">
              <w:rPr>
                <w:rFonts w:ascii="Times New Roman" w:eastAsia="Calibri" w:hAnsi="Times New Roman" w:cs="Times New Roman"/>
                <w:noProof/>
                <w:color w:val="000000"/>
                <w:sz w:val="28"/>
                <w:szCs w:val="28"/>
              </w:rPr>
              <w:drawing>
                <wp:inline distT="0" distB="0" distL="0" distR="0" wp14:anchorId="2330FD1C" wp14:editId="296AE0EF">
                  <wp:extent cx="2197735" cy="1957705"/>
                  <wp:effectExtent l="19050" t="0" r="0" b="0"/>
                  <wp:docPr id="1358" name="Рисунок 2" descr="http://www.biorepet-ufa.ru/wp-content/uploads/2011/11/%D0%93%D1%80%D1%83%D0%BF%D0%BF%D1%8B-%D0%BA%D1%80%D0%BE%D0%B2%D0%B8-%D1%82%D0%B0%D0%B1%D0%BB%D0%B8%D1%87%D0%BA%D0%B0-%D0%BC%D0%BE%D1%8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iorepet-ufa.ru/wp-content/uploads/2011/11/%D0%93%D1%80%D1%83%D0%BF%D0%BF%D1%8B-%D0%BA%D1%80%D0%BE%D0%B2%D0%B8-%D1%82%D0%B0%D0%B1%D0%BB%D0%B8%D1%87%D0%BA%D0%B0-%D0%BC%D0%BE%D1%8F3.jpg"/>
                          <pic:cNvPicPr>
                            <a:picLocks noChangeAspect="1" noChangeArrowheads="1"/>
                          </pic:cNvPicPr>
                        </pic:nvPicPr>
                        <pic:blipFill>
                          <a:blip r:embed="rId122" cstate="print"/>
                          <a:srcRect l="4340" t="17454" r="5704" b="7803"/>
                          <a:stretch>
                            <a:fillRect/>
                          </a:stretch>
                        </pic:blipFill>
                        <pic:spPr bwMode="auto">
                          <a:xfrm>
                            <a:off x="0" y="0"/>
                            <a:ext cx="2197735" cy="1957705"/>
                          </a:xfrm>
                          <a:prstGeom prst="rect">
                            <a:avLst/>
                          </a:prstGeom>
                          <a:noFill/>
                          <a:ln w="9525">
                            <a:noFill/>
                            <a:miter lim="800000"/>
                            <a:headEnd/>
                            <a:tailEnd/>
                          </a:ln>
                        </pic:spPr>
                      </pic:pic>
                    </a:graphicData>
                  </a:graphic>
                </wp:inline>
              </w:drawing>
            </w:r>
          </w:p>
        </w:tc>
      </w:tr>
    </w:tbl>
    <w:p w:rsidR="00E66011" w:rsidRPr="00607F33" w:rsidRDefault="00E66011" w:rsidP="00D46A06">
      <w:pPr>
        <w:numPr>
          <w:ilvl w:val="0"/>
          <w:numId w:val="15"/>
        </w:numPr>
        <w:tabs>
          <w:tab w:val="left" w:pos="0"/>
          <w:tab w:val="left" w:pos="2977"/>
        </w:tabs>
        <w:spacing w:after="0" w:line="240" w:lineRule="auto"/>
        <w:jc w:val="center"/>
        <w:rPr>
          <w:rFonts w:ascii="Times New Roman" w:hAnsi="Times New Roman" w:cs="Times New Roman"/>
          <w:b/>
          <w:sz w:val="28"/>
          <w:szCs w:val="28"/>
        </w:rPr>
      </w:pPr>
      <w:r w:rsidRPr="00607F33">
        <w:rPr>
          <w:rFonts w:ascii="Times New Roman" w:hAnsi="Times New Roman" w:cs="Times New Roman"/>
          <w:b/>
          <w:sz w:val="28"/>
          <w:szCs w:val="28"/>
        </w:rPr>
        <w:t>Наследование признаков при взаимодействии неаллельных генов</w:t>
      </w:r>
    </w:p>
    <w:p w:rsidR="00574147"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 xml:space="preserve">Развитие любых признаков у организмов является следствием сложных взаимодействий между генами; точнее: между продуктами их деятельности – белками. Выделяют три основные формы взаимодействия </w:t>
      </w:r>
      <w:r w:rsidRPr="00607F33">
        <w:rPr>
          <w:rFonts w:ascii="Times New Roman" w:eastAsia="Calibri" w:hAnsi="Times New Roman" w:cs="Times New Roman"/>
          <w:color w:val="000000"/>
          <w:sz w:val="28"/>
          <w:szCs w:val="28"/>
        </w:rPr>
        <w:lastRenderedPageBreak/>
        <w:t>между неаллельными генами: свободное комбинирование, сцепленное наследование, комплементарность, эпистаз, полимерия.</w:t>
      </w:r>
    </w:p>
    <w:p w:rsidR="00355179" w:rsidRPr="00607F33"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Комплементарность</w:t>
      </w:r>
      <w:r w:rsidRPr="00607F33">
        <w:rPr>
          <w:rFonts w:ascii="Times New Roman" w:eastAsia="Calibri" w:hAnsi="Times New Roman" w:cs="Times New Roman"/>
          <w:b/>
          <w:color w:val="000000"/>
          <w:sz w:val="28"/>
          <w:szCs w:val="28"/>
        </w:rPr>
        <w:t xml:space="preserve"> </w:t>
      </w:r>
      <w:r w:rsidRPr="00607F33">
        <w:rPr>
          <w:rFonts w:ascii="Times New Roman" w:eastAsia="Calibri" w:hAnsi="Times New Roman" w:cs="Times New Roman"/>
          <w:color w:val="000000"/>
          <w:sz w:val="28"/>
          <w:szCs w:val="28"/>
        </w:rPr>
        <w:t xml:space="preserve">– взаимодействие неаллельных доминантных генов, при </w:t>
      </w:r>
      <w:r w:rsidR="00EE66FB" w:rsidRPr="00607F33">
        <w:rPr>
          <w:rFonts w:ascii="Times New Roman" w:eastAsia="Calibri" w:hAnsi="Times New Roman" w:cs="Times New Roman"/>
          <w:color w:val="000000"/>
          <w:sz w:val="28"/>
          <w:szCs w:val="28"/>
        </w:rPr>
        <w:t>котором,</w:t>
      </w:r>
      <w:r w:rsidRPr="00607F33">
        <w:rPr>
          <w:rFonts w:ascii="Times New Roman" w:eastAsia="Calibri" w:hAnsi="Times New Roman" w:cs="Times New Roman"/>
          <w:color w:val="000000"/>
          <w:sz w:val="28"/>
          <w:szCs w:val="28"/>
        </w:rPr>
        <w:t xml:space="preserve"> присутствуя вместе в генотипе, они обуславливают развитие нового признака.</w:t>
      </w:r>
      <w:r w:rsidR="00EE66FB" w:rsidRPr="00607F33">
        <w:rPr>
          <w:rFonts w:ascii="Times New Roman" w:eastAsia="Calibri" w:hAnsi="Times New Roman" w:cs="Times New Roman"/>
          <w:color w:val="000000"/>
          <w:sz w:val="28"/>
          <w:szCs w:val="28"/>
        </w:rPr>
        <w:t xml:space="preserve"> Например, развитие слуха у человека. Для нормального слуха в генотипе должны присутствовать ген Д, который кодирует развитие улитки, и ген Е, отвечающий за развитие слухового нерва. Очевидно, что люди, несущие в генотипе </w:t>
      </w:r>
      <w:r w:rsidR="00EE66FB" w:rsidRPr="00607F33">
        <w:rPr>
          <w:rFonts w:ascii="Times New Roman" w:eastAsia="Calibri" w:hAnsi="Times New Roman" w:cs="Times New Roman"/>
          <w:color w:val="000000"/>
          <w:sz w:val="28"/>
          <w:szCs w:val="28"/>
          <w:lang w:val="en-US"/>
        </w:rPr>
        <w:t>dd</w:t>
      </w:r>
      <w:r w:rsidR="00EE66FB" w:rsidRPr="00607F33">
        <w:rPr>
          <w:rFonts w:ascii="Times New Roman" w:eastAsia="Calibri" w:hAnsi="Times New Roman" w:cs="Times New Roman"/>
          <w:color w:val="000000"/>
          <w:sz w:val="28"/>
          <w:szCs w:val="28"/>
        </w:rPr>
        <w:t>, или ее, будут глухими. Из законов наследования для дигибридного скрещивания следует, что глухие родители могут иметь детей с нормальным слухом, например, ДДее*ЕЕ</w:t>
      </w:r>
      <w:r w:rsidR="00EE66FB" w:rsidRPr="00607F33">
        <w:rPr>
          <w:rFonts w:ascii="Times New Roman" w:eastAsia="Calibri" w:hAnsi="Times New Roman" w:cs="Times New Roman"/>
          <w:color w:val="000000"/>
          <w:sz w:val="28"/>
          <w:szCs w:val="28"/>
          <w:lang w:val="en-US"/>
        </w:rPr>
        <w:t>dd</w:t>
      </w:r>
      <w:r w:rsidR="00EE66FB" w:rsidRPr="00607F33">
        <w:rPr>
          <w:rFonts w:ascii="Times New Roman" w:eastAsia="Calibri" w:hAnsi="Times New Roman" w:cs="Times New Roman"/>
          <w:color w:val="000000"/>
          <w:sz w:val="28"/>
          <w:szCs w:val="28"/>
        </w:rPr>
        <w:t>, или Д</w:t>
      </w:r>
      <w:r w:rsidR="00EE66FB" w:rsidRPr="00607F33">
        <w:rPr>
          <w:rFonts w:ascii="Times New Roman" w:eastAsia="Calibri" w:hAnsi="Times New Roman" w:cs="Times New Roman"/>
          <w:color w:val="000000"/>
          <w:sz w:val="28"/>
          <w:szCs w:val="28"/>
          <w:lang w:val="en-US"/>
        </w:rPr>
        <w:t>d</w:t>
      </w:r>
      <w:r w:rsidR="00EE66FB" w:rsidRPr="00607F33">
        <w:rPr>
          <w:rFonts w:ascii="Times New Roman" w:eastAsia="Calibri" w:hAnsi="Times New Roman" w:cs="Times New Roman"/>
          <w:color w:val="000000"/>
          <w:sz w:val="28"/>
          <w:szCs w:val="28"/>
        </w:rPr>
        <w:t xml:space="preserve">ее* </w:t>
      </w:r>
      <w:r w:rsidR="00EE66FB" w:rsidRPr="00607F33">
        <w:rPr>
          <w:rFonts w:ascii="Times New Roman" w:eastAsia="Calibri" w:hAnsi="Times New Roman" w:cs="Times New Roman"/>
          <w:color w:val="000000"/>
          <w:sz w:val="28"/>
          <w:szCs w:val="28"/>
          <w:lang w:val="en-US"/>
        </w:rPr>
        <w:t>dd</w:t>
      </w:r>
      <w:r w:rsidR="00EE66FB" w:rsidRPr="00607F33">
        <w:rPr>
          <w:rFonts w:ascii="Times New Roman" w:eastAsia="Calibri" w:hAnsi="Times New Roman" w:cs="Times New Roman"/>
          <w:color w:val="000000"/>
          <w:sz w:val="28"/>
          <w:szCs w:val="28"/>
        </w:rPr>
        <w:t>Ее, а у нормально слышащих родителей могут при определенном сочетании генотипов родиться глухие дети, например Д</w:t>
      </w:r>
      <w:r w:rsidR="00EE66FB" w:rsidRPr="00607F33">
        <w:rPr>
          <w:rFonts w:ascii="Times New Roman" w:eastAsia="Calibri" w:hAnsi="Times New Roman" w:cs="Times New Roman"/>
          <w:color w:val="000000"/>
          <w:sz w:val="28"/>
          <w:szCs w:val="28"/>
          <w:lang w:val="en-US"/>
        </w:rPr>
        <w:t>d</w:t>
      </w:r>
      <w:r w:rsidR="00EE66FB" w:rsidRPr="00607F33">
        <w:rPr>
          <w:rFonts w:ascii="Times New Roman" w:eastAsia="Calibri" w:hAnsi="Times New Roman" w:cs="Times New Roman"/>
          <w:color w:val="000000"/>
          <w:sz w:val="28"/>
          <w:szCs w:val="28"/>
        </w:rPr>
        <w:t>Ее* Д</w:t>
      </w:r>
      <w:r w:rsidR="00EE66FB" w:rsidRPr="00607F33">
        <w:rPr>
          <w:rFonts w:ascii="Times New Roman" w:eastAsia="Calibri" w:hAnsi="Times New Roman" w:cs="Times New Roman"/>
          <w:color w:val="000000"/>
          <w:sz w:val="28"/>
          <w:szCs w:val="28"/>
          <w:lang w:val="en-US"/>
        </w:rPr>
        <w:t>d</w:t>
      </w:r>
      <w:r w:rsidR="00EE66FB" w:rsidRPr="00607F33">
        <w:rPr>
          <w:rFonts w:ascii="Times New Roman" w:eastAsia="Calibri" w:hAnsi="Times New Roman" w:cs="Times New Roman"/>
          <w:color w:val="000000"/>
          <w:sz w:val="28"/>
          <w:szCs w:val="28"/>
        </w:rPr>
        <w:t>Ее. В действительности нормальный слух обусловлен взаимодействием 25 пар неаллельных генов, и если человек окажется рецессивной гомозиготой хотя бы по одному из них, следствием будет глухота.</w:t>
      </w:r>
      <w:r w:rsidR="00355179" w:rsidRPr="00607F33">
        <w:rPr>
          <w:rFonts w:ascii="Times New Roman" w:eastAsia="Calibri" w:hAnsi="Times New Roman" w:cs="Times New Roman"/>
          <w:color w:val="000000"/>
          <w:sz w:val="28"/>
          <w:szCs w:val="28"/>
        </w:rPr>
        <w:t xml:space="preserve"> При комплементарности, чаще всего расщепление по фенотипу: 9:3:3:1 (при наследовании по 1 признаку), 9:7, 9:6:1.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55022D" w:rsidRPr="00607F33" w:rsidTr="0055022D">
        <w:tc>
          <w:tcPr>
            <w:tcW w:w="4643" w:type="dxa"/>
          </w:tcPr>
          <w:p w:rsidR="0055022D" w:rsidRPr="00607F33" w:rsidRDefault="0055022D" w:rsidP="0055022D">
            <w:pPr>
              <w:shd w:val="clear" w:color="auto" w:fill="FFFFFF"/>
              <w:tabs>
                <w:tab w:val="left" w:pos="2977"/>
              </w:tabs>
              <w:autoSpaceDE w:val="0"/>
              <w:autoSpaceDN w:val="0"/>
              <w:adjustRightInd w:val="0"/>
              <w:ind w:firstLine="284"/>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t xml:space="preserve">Решить задачу. </w:t>
            </w:r>
            <w:r w:rsidRPr="00607F33">
              <w:rPr>
                <w:rFonts w:ascii="Times New Roman" w:eastAsia="Calibri" w:hAnsi="Times New Roman" w:cs="Times New Roman"/>
                <w:color w:val="000000"/>
                <w:sz w:val="28"/>
                <w:szCs w:val="28"/>
              </w:rPr>
              <w:t xml:space="preserve">У человека врожденная глухота может определяться двумя генами. Для нормального слуха необходимы в генотипе доминантные аллели обоих генов. В семье глухих родителей все пятеро детей имеют нормальный слух. Определить генотипы всех членов семьи. </w:t>
            </w:r>
          </w:p>
        </w:tc>
        <w:tc>
          <w:tcPr>
            <w:tcW w:w="4644" w:type="dxa"/>
          </w:tcPr>
          <w:p w:rsidR="0055022D" w:rsidRPr="00607F33" w:rsidRDefault="0055022D" w:rsidP="00574147">
            <w:pPr>
              <w:tabs>
                <w:tab w:val="left" w:pos="2977"/>
              </w:tabs>
              <w:autoSpaceDE w:val="0"/>
              <w:autoSpaceDN w:val="0"/>
              <w:adjustRightInd w:val="0"/>
              <w:jc w:val="both"/>
              <w:rPr>
                <w:rFonts w:ascii="Times New Roman" w:eastAsia="Calibri" w:hAnsi="Times New Roman" w:cs="Times New Roman"/>
                <w:color w:val="000000"/>
                <w:sz w:val="28"/>
                <w:szCs w:val="28"/>
              </w:rPr>
            </w:pPr>
            <w:r w:rsidRPr="00607F33">
              <w:rPr>
                <w:rFonts w:ascii="Times New Roman" w:eastAsia="Calibri" w:hAnsi="Times New Roman" w:cs="Times New Roman"/>
                <w:b/>
                <w:noProof/>
                <w:color w:val="000000"/>
                <w:sz w:val="28"/>
                <w:szCs w:val="28"/>
              </w:rPr>
              <w:drawing>
                <wp:inline distT="0" distB="0" distL="0" distR="0" wp14:anchorId="0443E86D" wp14:editId="3C384888">
                  <wp:extent cx="2624472" cy="1725283"/>
                  <wp:effectExtent l="19050" t="0" r="4428" b="0"/>
                  <wp:docPr id="13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2628954" cy="1728229"/>
                          </a:xfrm>
                          <a:prstGeom prst="rect">
                            <a:avLst/>
                          </a:prstGeom>
                          <a:noFill/>
                          <a:ln w="9525">
                            <a:noFill/>
                            <a:miter lim="800000"/>
                            <a:headEnd/>
                            <a:tailEnd/>
                          </a:ln>
                        </pic:spPr>
                      </pic:pic>
                    </a:graphicData>
                  </a:graphic>
                </wp:inline>
              </w:drawing>
            </w:r>
          </w:p>
        </w:tc>
      </w:tr>
    </w:tbl>
    <w:p w:rsidR="000A3AF2" w:rsidRPr="00607F33" w:rsidRDefault="000A3AF2"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8"/>
        </w:rPr>
      </w:pPr>
      <w:r w:rsidRPr="00607F33">
        <w:rPr>
          <w:rFonts w:ascii="Times New Roman" w:eastAsia="Calibri" w:hAnsi="Times New Roman" w:cs="Times New Roman"/>
          <w:b/>
          <w:i/>
          <w:color w:val="000000"/>
          <w:sz w:val="28"/>
          <w:szCs w:val="28"/>
        </w:rPr>
        <w:t>Пояснения:</w:t>
      </w:r>
      <w:r w:rsidRPr="00607F33">
        <w:rPr>
          <w:rFonts w:ascii="Times New Roman" w:eastAsia="Calibri" w:hAnsi="Times New Roman" w:cs="Times New Roman"/>
          <w:color w:val="000000"/>
          <w:sz w:val="28"/>
          <w:szCs w:val="28"/>
        </w:rPr>
        <w:t xml:space="preserve"> здоровые дети у глухих родителей могут быть только в том случае, когда каждый из родителей страдает разными формами глухоты и имеет гомозиготный генотип.</w:t>
      </w:r>
    </w:p>
    <w:p w:rsidR="00A55302" w:rsidRDefault="00E66011" w:rsidP="00A55302">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Эпистаз</w:t>
      </w:r>
      <w:r w:rsidRPr="00607F33">
        <w:rPr>
          <w:rFonts w:ascii="Times New Roman" w:eastAsia="Calibri" w:hAnsi="Times New Roman" w:cs="Times New Roman"/>
          <w:b/>
          <w:color w:val="000000"/>
          <w:sz w:val="28"/>
          <w:szCs w:val="28"/>
        </w:rPr>
        <w:t xml:space="preserve"> </w:t>
      </w:r>
      <w:r w:rsidRPr="00607F33">
        <w:rPr>
          <w:rFonts w:ascii="Times New Roman" w:eastAsia="Calibri" w:hAnsi="Times New Roman" w:cs="Times New Roman"/>
          <w:color w:val="000000"/>
          <w:sz w:val="28"/>
          <w:szCs w:val="28"/>
        </w:rPr>
        <w:t>- взаимодействие неаллельных генов, при котором один ген полностью подавляет действие другого.</w:t>
      </w:r>
      <w:r w:rsidR="00355179" w:rsidRPr="00607F33">
        <w:rPr>
          <w:rFonts w:ascii="Times New Roman" w:eastAsia="Calibri" w:hAnsi="Times New Roman" w:cs="Times New Roman"/>
          <w:color w:val="000000"/>
          <w:sz w:val="28"/>
          <w:szCs w:val="28"/>
        </w:rPr>
        <w:t xml:space="preserve"> Гены, подавляющие действие других неаллельных генов, называются супрессорами («подавителями»). Они могут быть как доминантными, так и рецессивными, например, А_В_ (доминантный) или ввА_ (рецессивный). </w:t>
      </w:r>
      <w:r w:rsidRPr="00607F33">
        <w:rPr>
          <w:rFonts w:ascii="Times New Roman" w:eastAsia="Calibri" w:hAnsi="Times New Roman" w:cs="Times New Roman"/>
          <w:color w:val="000000"/>
          <w:sz w:val="28"/>
          <w:szCs w:val="28"/>
        </w:rPr>
        <w:t>Расщепление по фенотипу в</w:t>
      </w:r>
      <w:r w:rsidR="00574147" w:rsidRPr="00607F33">
        <w:rPr>
          <w:rFonts w:ascii="Times New Roman" w:eastAsia="Calibri" w:hAnsi="Times New Roman" w:cs="Times New Roman"/>
          <w:color w:val="000000"/>
          <w:sz w:val="28"/>
          <w:szCs w:val="28"/>
        </w:rPr>
        <w:t xml:space="preserve">о втором поколении 12:3:1, 13:3. У человека примером эпистаза может служить «Бомбейский феномен». </w:t>
      </w:r>
      <w:r w:rsidR="00EA1087" w:rsidRPr="00607F33">
        <w:rPr>
          <w:rFonts w:ascii="Times New Roman" w:eastAsia="Calibri" w:hAnsi="Times New Roman" w:cs="Times New Roman"/>
          <w:color w:val="000000"/>
          <w:sz w:val="28"/>
          <w:szCs w:val="28"/>
        </w:rPr>
        <w:t xml:space="preserve">Он заключается в следующем: </w:t>
      </w:r>
      <w:r w:rsidR="00574147" w:rsidRPr="00607F33">
        <w:rPr>
          <w:rFonts w:ascii="Times New Roman" w:eastAsia="Calibri" w:hAnsi="Times New Roman" w:cs="Times New Roman"/>
          <w:color w:val="000000"/>
          <w:sz w:val="28"/>
          <w:szCs w:val="28"/>
        </w:rPr>
        <w:t xml:space="preserve">У женщины, получившей от матери ген </w:t>
      </w:r>
      <w:r w:rsidR="00574147" w:rsidRPr="00607F33">
        <w:rPr>
          <w:rFonts w:ascii="Times New Roman" w:eastAsia="Calibri" w:hAnsi="Times New Roman" w:cs="Times New Roman"/>
          <w:color w:val="000000"/>
          <w:sz w:val="28"/>
          <w:szCs w:val="28"/>
          <w:lang w:val="en-US"/>
        </w:rPr>
        <w:t>J</w:t>
      </w:r>
      <w:r w:rsidR="00574147" w:rsidRPr="00607F33">
        <w:rPr>
          <w:rFonts w:ascii="Times New Roman" w:eastAsia="Calibri" w:hAnsi="Times New Roman" w:cs="Times New Roman"/>
          <w:color w:val="000000"/>
          <w:sz w:val="28"/>
          <w:szCs w:val="28"/>
        </w:rPr>
        <w:t xml:space="preserve">В, фенотипически проявлялась </w:t>
      </w:r>
      <w:r w:rsidR="00574147" w:rsidRPr="00607F33">
        <w:rPr>
          <w:rFonts w:ascii="Times New Roman" w:eastAsia="Calibri" w:hAnsi="Times New Roman" w:cs="Times New Roman"/>
          <w:color w:val="000000"/>
          <w:sz w:val="28"/>
          <w:szCs w:val="28"/>
          <w:lang w:val="en-US"/>
        </w:rPr>
        <w:t>J</w:t>
      </w:r>
      <w:r w:rsidR="00574147" w:rsidRPr="00607F33">
        <w:rPr>
          <w:rFonts w:ascii="Times New Roman" w:eastAsia="Calibri" w:hAnsi="Times New Roman" w:cs="Times New Roman"/>
          <w:color w:val="000000"/>
          <w:sz w:val="28"/>
          <w:szCs w:val="28"/>
        </w:rPr>
        <w:t xml:space="preserve">0. </w:t>
      </w:r>
      <w:r w:rsidR="00891BF2" w:rsidRPr="00607F33">
        <w:rPr>
          <w:rFonts w:ascii="Times New Roman" w:eastAsia="Calibri" w:hAnsi="Times New Roman" w:cs="Times New Roman"/>
          <w:color w:val="000000"/>
          <w:sz w:val="28"/>
          <w:szCs w:val="28"/>
        </w:rPr>
        <w:t xml:space="preserve">Она вышла замуж за мужчину со второй группой крови и у них родилось двое детей: один ребенок с 4 группой крови, другой – с 1 группой крови. Появление ребенка с 4 группой крови от матери с 1 группой крови вызвало недоумение. </w:t>
      </w:r>
      <w:r w:rsidR="00574147" w:rsidRPr="00607F33">
        <w:rPr>
          <w:rFonts w:ascii="Times New Roman" w:eastAsia="Calibri" w:hAnsi="Times New Roman" w:cs="Times New Roman"/>
          <w:color w:val="000000"/>
          <w:sz w:val="28"/>
          <w:szCs w:val="28"/>
        </w:rPr>
        <w:t xml:space="preserve">При детальном обследовании было доказано, что синтез агглютиногена В был подавлен редким рецессивным геном, оказавшимся в гомозиготном </w:t>
      </w:r>
      <w:r w:rsidR="00EA1087" w:rsidRPr="00607F33">
        <w:rPr>
          <w:rFonts w:ascii="Times New Roman" w:eastAsia="Calibri" w:hAnsi="Times New Roman" w:cs="Times New Roman"/>
          <w:color w:val="000000"/>
          <w:sz w:val="28"/>
          <w:szCs w:val="28"/>
        </w:rPr>
        <w:t>состоянии.</w:t>
      </w:r>
    </w:p>
    <w:p w:rsidR="00607F33" w:rsidRPr="00607F33" w:rsidRDefault="00607F33" w:rsidP="00A55302">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55022D" w:rsidRPr="00607F33" w:rsidTr="0055022D">
        <w:tc>
          <w:tcPr>
            <w:tcW w:w="9287" w:type="dxa"/>
          </w:tcPr>
          <w:p w:rsidR="0055022D" w:rsidRPr="00607F33" w:rsidRDefault="0055022D" w:rsidP="0055022D">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lastRenderedPageBreak/>
              <w:t xml:space="preserve">Решить задачу. </w:t>
            </w:r>
            <w:r w:rsidRPr="00607F33">
              <w:rPr>
                <w:rFonts w:ascii="Times New Roman" w:eastAsia="Calibri" w:hAnsi="Times New Roman" w:cs="Times New Roman"/>
                <w:color w:val="000000"/>
                <w:sz w:val="28"/>
                <w:szCs w:val="28"/>
              </w:rPr>
              <w:t>Определите вероятные группы крови детей в семье, где супруги имеют 1 и 4 группы крови и оба гетерозиготны по эпистатическому гену.</w:t>
            </w:r>
          </w:p>
        </w:tc>
      </w:tr>
      <w:tr w:rsidR="0055022D" w:rsidRPr="00607F33" w:rsidTr="0055022D">
        <w:tc>
          <w:tcPr>
            <w:tcW w:w="9287" w:type="dxa"/>
          </w:tcPr>
          <w:p w:rsidR="0055022D" w:rsidRPr="00607F33" w:rsidRDefault="0055022D" w:rsidP="0055022D">
            <w:pPr>
              <w:tabs>
                <w:tab w:val="left" w:pos="2977"/>
              </w:tabs>
              <w:autoSpaceDE w:val="0"/>
              <w:autoSpaceDN w:val="0"/>
              <w:adjustRightInd w:val="0"/>
              <w:jc w:val="center"/>
              <w:rPr>
                <w:rFonts w:ascii="Times New Roman" w:eastAsia="Calibri" w:hAnsi="Times New Roman" w:cs="Times New Roman"/>
                <w:color w:val="000000"/>
                <w:sz w:val="28"/>
                <w:szCs w:val="28"/>
              </w:rPr>
            </w:pPr>
            <w:r w:rsidRPr="00607F33">
              <w:rPr>
                <w:rFonts w:ascii="Times New Roman" w:eastAsia="Calibri" w:hAnsi="Times New Roman" w:cs="Times New Roman"/>
                <w:noProof/>
                <w:color w:val="000000"/>
                <w:sz w:val="28"/>
                <w:szCs w:val="28"/>
              </w:rPr>
              <w:drawing>
                <wp:inline distT="0" distB="0" distL="0" distR="0" wp14:anchorId="56436651" wp14:editId="72B91441">
                  <wp:extent cx="4984270" cy="2354495"/>
                  <wp:effectExtent l="19050" t="0" r="6830" b="0"/>
                  <wp:docPr id="13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srcRect/>
                          <a:stretch>
                            <a:fillRect/>
                          </a:stretch>
                        </pic:blipFill>
                        <pic:spPr bwMode="auto">
                          <a:xfrm>
                            <a:off x="0" y="0"/>
                            <a:ext cx="4984258" cy="2354489"/>
                          </a:xfrm>
                          <a:prstGeom prst="rect">
                            <a:avLst/>
                          </a:prstGeom>
                          <a:noFill/>
                          <a:ln w="9525">
                            <a:noFill/>
                            <a:miter lim="800000"/>
                            <a:headEnd/>
                            <a:tailEnd/>
                          </a:ln>
                        </pic:spPr>
                      </pic:pic>
                    </a:graphicData>
                  </a:graphic>
                </wp:inline>
              </w:drawing>
            </w:r>
          </w:p>
        </w:tc>
      </w:tr>
    </w:tbl>
    <w:p w:rsidR="00A55302" w:rsidRPr="00607F33" w:rsidRDefault="00E66011" w:rsidP="00A55302">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u w:val="single"/>
        </w:rPr>
        <w:t>Полимерия</w:t>
      </w:r>
      <w:r w:rsidRPr="00607F33">
        <w:rPr>
          <w:rFonts w:ascii="Times New Roman" w:eastAsia="Calibri" w:hAnsi="Times New Roman" w:cs="Times New Roman"/>
          <w:color w:val="000000"/>
          <w:sz w:val="28"/>
          <w:szCs w:val="28"/>
        </w:rPr>
        <w:t xml:space="preserve"> - такой тип взаимодействия, при котором различные, неаллельные ге</w:t>
      </w:r>
      <w:r w:rsidRPr="00607F33">
        <w:rPr>
          <w:rFonts w:ascii="Times New Roman" w:eastAsia="Calibri" w:hAnsi="Times New Roman" w:cs="Times New Roman"/>
          <w:color w:val="000000"/>
          <w:sz w:val="28"/>
          <w:szCs w:val="28"/>
        </w:rPr>
        <w:softHyphen/>
        <w:t>ны могут оказывать влияние на один и тот же признак, и степень выражен</w:t>
      </w:r>
      <w:r w:rsidRPr="00607F33">
        <w:rPr>
          <w:rFonts w:ascii="Times New Roman" w:eastAsia="Calibri" w:hAnsi="Times New Roman" w:cs="Times New Roman"/>
          <w:color w:val="000000"/>
          <w:sz w:val="28"/>
          <w:szCs w:val="28"/>
        </w:rPr>
        <w:softHyphen/>
        <w:t>ности признака зависит от количества присутствующих в генотипе доминан</w:t>
      </w:r>
      <w:r w:rsidRPr="00607F33">
        <w:rPr>
          <w:rFonts w:ascii="Times New Roman" w:eastAsia="Calibri" w:hAnsi="Times New Roman" w:cs="Times New Roman"/>
          <w:color w:val="000000"/>
          <w:sz w:val="28"/>
          <w:szCs w:val="28"/>
        </w:rPr>
        <w:softHyphen/>
        <w:t>тных генов (чем больше генов, тем ярче признак).</w:t>
      </w:r>
      <w:r w:rsidR="00A55302" w:rsidRPr="00607F33">
        <w:rPr>
          <w:rFonts w:ascii="Times New Roman" w:eastAsia="Calibri" w:hAnsi="Times New Roman" w:cs="Times New Roman"/>
          <w:color w:val="000000"/>
          <w:sz w:val="28"/>
          <w:szCs w:val="28"/>
        </w:rPr>
        <w:t xml:space="preserve"> </w:t>
      </w:r>
      <w:r w:rsidRPr="00607F33">
        <w:rPr>
          <w:rFonts w:ascii="Times New Roman" w:eastAsia="Calibri" w:hAnsi="Times New Roman" w:cs="Times New Roman"/>
          <w:color w:val="000000"/>
          <w:sz w:val="28"/>
          <w:szCs w:val="28"/>
        </w:rPr>
        <w:t>Расщепление по фенотипу: 1:4:6:4:1, 15:1.</w:t>
      </w:r>
      <w:r w:rsidR="00A55302" w:rsidRPr="00607F33">
        <w:rPr>
          <w:rFonts w:ascii="Times New Roman" w:eastAsia="Calibri" w:hAnsi="Times New Roman" w:cs="Times New Roman"/>
          <w:color w:val="000000"/>
          <w:sz w:val="28"/>
          <w:szCs w:val="28"/>
        </w:rPr>
        <w:t xml:space="preserve"> По полигенному типу чаще всего наследуются признаки, меняющиеся непрерывно; у человека – рост, масса тела, величина артериального давления, цвет кожи и др. Пигментация кожи определяется пятью или шестью полимерными генами. Дети, рожденные в смешанных браках между выходцами из Африки, имеющими темный цвет кожи (у них преобладают доминантные аллели), и представителями белой расы со светлой кожей (носителями рецессивных генов), отличаются более светлым цветом кожи, чем темнокожий родитель. Дети мулатов могут иметь любой цвет кожи – от темного до светлого.</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6"/>
        <w:gridCol w:w="5921"/>
      </w:tblGrid>
      <w:tr w:rsidR="00607F33" w:rsidRPr="00607F33" w:rsidTr="00607F33">
        <w:tc>
          <w:tcPr>
            <w:tcW w:w="3881" w:type="dxa"/>
          </w:tcPr>
          <w:p w:rsidR="00607F33" w:rsidRPr="00607F33" w:rsidRDefault="00607F33" w:rsidP="00607F33">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b/>
                <w:color w:val="000000"/>
                <w:sz w:val="28"/>
                <w:szCs w:val="28"/>
              </w:rPr>
              <w:t xml:space="preserve">Решить задачу. </w:t>
            </w:r>
            <w:r w:rsidRPr="00607F33">
              <w:rPr>
                <w:rFonts w:ascii="Times New Roman" w:eastAsia="Calibri" w:hAnsi="Times New Roman" w:cs="Times New Roman"/>
                <w:color w:val="000000"/>
                <w:sz w:val="28"/>
                <w:szCs w:val="28"/>
              </w:rPr>
              <w:t xml:space="preserve">Цвет кожи человека определяется взаимодействием нескольких пар генов. Цвет кожи тем темнее, чем больше доминантных генов в генотипе. Потомка белого и негра называют мулатом. </w:t>
            </w:r>
          </w:p>
          <w:p w:rsidR="00607F33" w:rsidRPr="00607F33" w:rsidRDefault="00607F33" w:rsidP="00607F33">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8"/>
              </w:rPr>
            </w:pPr>
            <w:r w:rsidRPr="00607F33">
              <w:rPr>
                <w:rFonts w:ascii="Times New Roman" w:eastAsia="Calibri" w:hAnsi="Times New Roman" w:cs="Times New Roman"/>
                <w:color w:val="000000"/>
                <w:sz w:val="28"/>
                <w:szCs w:val="28"/>
              </w:rPr>
              <w:t>1) Определите фенотипы детей от брака белого человека и негра.</w:t>
            </w:r>
          </w:p>
          <w:p w:rsidR="00607F33" w:rsidRPr="00607F33" w:rsidRDefault="00607F33" w:rsidP="00607F33">
            <w:pPr>
              <w:tabs>
                <w:tab w:val="left" w:pos="2977"/>
              </w:tabs>
              <w:autoSpaceDE w:val="0"/>
              <w:autoSpaceDN w:val="0"/>
              <w:adjustRightInd w:val="0"/>
              <w:jc w:val="both"/>
              <w:rPr>
                <w:rFonts w:ascii="Times New Roman" w:eastAsia="Calibri" w:hAnsi="Times New Roman" w:cs="Times New Roman"/>
                <w:b/>
                <w:color w:val="000000"/>
                <w:sz w:val="28"/>
                <w:szCs w:val="28"/>
              </w:rPr>
            </w:pPr>
            <w:r w:rsidRPr="00607F33">
              <w:rPr>
                <w:rFonts w:ascii="Times New Roman" w:eastAsia="Calibri" w:hAnsi="Times New Roman" w:cs="Times New Roman"/>
                <w:color w:val="000000"/>
                <w:sz w:val="28"/>
                <w:szCs w:val="28"/>
              </w:rPr>
              <w:t>2) Определите генотипы и фенотипы детей от брака двух мулатов.</w:t>
            </w:r>
          </w:p>
        </w:tc>
        <w:tc>
          <w:tcPr>
            <w:tcW w:w="5406" w:type="dxa"/>
          </w:tcPr>
          <w:p w:rsidR="00607F33" w:rsidRPr="00607F33" w:rsidRDefault="00607F33" w:rsidP="00607F33">
            <w:pPr>
              <w:tabs>
                <w:tab w:val="left" w:pos="2977"/>
              </w:tabs>
              <w:autoSpaceDE w:val="0"/>
              <w:autoSpaceDN w:val="0"/>
              <w:adjustRightInd w:val="0"/>
              <w:jc w:val="center"/>
              <w:rPr>
                <w:rFonts w:ascii="Times New Roman" w:eastAsia="Calibri" w:hAnsi="Times New Roman" w:cs="Times New Roman"/>
                <w:b/>
                <w:color w:val="000000"/>
                <w:sz w:val="28"/>
                <w:szCs w:val="28"/>
              </w:rPr>
            </w:pPr>
            <w:r w:rsidRPr="00607F33">
              <w:rPr>
                <w:rFonts w:ascii="Times New Roman" w:eastAsia="Calibri" w:hAnsi="Times New Roman" w:cs="Times New Roman"/>
                <w:b/>
                <w:noProof/>
                <w:color w:val="000000"/>
                <w:sz w:val="28"/>
                <w:szCs w:val="28"/>
              </w:rPr>
              <w:drawing>
                <wp:inline distT="0" distB="0" distL="0" distR="0" wp14:anchorId="414AF1DB" wp14:editId="732D3C4B">
                  <wp:extent cx="3604045" cy="3290268"/>
                  <wp:effectExtent l="19050" t="0" r="0" b="0"/>
                  <wp:docPr id="13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3605842" cy="3291908"/>
                          </a:xfrm>
                          <a:prstGeom prst="rect">
                            <a:avLst/>
                          </a:prstGeom>
                          <a:noFill/>
                          <a:ln w="9525">
                            <a:noFill/>
                            <a:miter lim="800000"/>
                            <a:headEnd/>
                            <a:tailEnd/>
                          </a:ln>
                        </pic:spPr>
                      </pic:pic>
                    </a:graphicData>
                  </a:graphic>
                </wp:inline>
              </w:drawing>
            </w:r>
          </w:p>
        </w:tc>
      </w:tr>
    </w:tbl>
    <w:p w:rsidR="00E66011" w:rsidRPr="00607F33" w:rsidRDefault="00E66011" w:rsidP="00650F29">
      <w:pPr>
        <w:tabs>
          <w:tab w:val="left" w:pos="0"/>
          <w:tab w:val="left" w:pos="2977"/>
        </w:tabs>
        <w:spacing w:after="0" w:line="240" w:lineRule="auto"/>
        <w:rPr>
          <w:rFonts w:ascii="Times New Roman" w:hAnsi="Times New Roman" w:cs="Times New Roman"/>
          <w:b/>
          <w:sz w:val="28"/>
          <w:szCs w:val="28"/>
        </w:rPr>
      </w:pPr>
      <w:r w:rsidRPr="00607F33">
        <w:rPr>
          <w:rFonts w:ascii="Times New Roman" w:hAnsi="Times New Roman" w:cs="Times New Roman"/>
          <w:b/>
          <w:sz w:val="28"/>
          <w:szCs w:val="28"/>
        </w:rPr>
        <w:lastRenderedPageBreak/>
        <w:t>Контрольные вопросы для закрепления:</w:t>
      </w:r>
    </w:p>
    <w:p w:rsidR="00E66011" w:rsidRPr="00607F33" w:rsidRDefault="00E66011" w:rsidP="00650F29">
      <w:pPr>
        <w:tabs>
          <w:tab w:val="left" w:pos="0"/>
          <w:tab w:val="left" w:pos="2977"/>
        </w:tabs>
        <w:spacing w:after="0" w:line="240" w:lineRule="auto"/>
        <w:rPr>
          <w:rFonts w:ascii="Times New Roman" w:hAnsi="Times New Roman" w:cs="Times New Roman"/>
          <w:b/>
          <w:sz w:val="28"/>
          <w:szCs w:val="28"/>
        </w:rPr>
      </w:pPr>
    </w:p>
    <w:p w:rsidR="00607F33" w:rsidRPr="00607F33" w:rsidRDefault="00607F33" w:rsidP="00D46A06">
      <w:pPr>
        <w:numPr>
          <w:ilvl w:val="0"/>
          <w:numId w:val="113"/>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Основные понятия генетики</w:t>
      </w:r>
    </w:p>
    <w:p w:rsidR="00607F33" w:rsidRPr="00607F33" w:rsidRDefault="00607F33" w:rsidP="00D46A06">
      <w:pPr>
        <w:numPr>
          <w:ilvl w:val="0"/>
          <w:numId w:val="113"/>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Методы генетики</w:t>
      </w:r>
    </w:p>
    <w:p w:rsidR="00607F33" w:rsidRPr="00607F33" w:rsidRDefault="00607F33" w:rsidP="00D46A06">
      <w:pPr>
        <w:numPr>
          <w:ilvl w:val="0"/>
          <w:numId w:val="113"/>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Генетическая символика</w:t>
      </w:r>
    </w:p>
    <w:p w:rsidR="00607F33" w:rsidRPr="00607F33" w:rsidRDefault="00607F33" w:rsidP="00D46A06">
      <w:pPr>
        <w:numPr>
          <w:ilvl w:val="0"/>
          <w:numId w:val="113"/>
        </w:numPr>
        <w:tabs>
          <w:tab w:val="left" w:pos="0"/>
          <w:tab w:val="left" w:pos="2977"/>
        </w:tabs>
        <w:spacing w:after="0" w:line="240" w:lineRule="auto"/>
        <w:jc w:val="both"/>
        <w:rPr>
          <w:rFonts w:ascii="Times New Roman" w:hAnsi="Times New Roman" w:cs="Times New Roman"/>
          <w:sz w:val="28"/>
          <w:szCs w:val="28"/>
        </w:rPr>
      </w:pPr>
      <w:r w:rsidRPr="00607F33">
        <w:rPr>
          <w:rFonts w:ascii="Times New Roman" w:hAnsi="Times New Roman" w:cs="Times New Roman"/>
          <w:sz w:val="28"/>
          <w:szCs w:val="28"/>
        </w:rPr>
        <w:t xml:space="preserve">Законы наследования </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Хромосомная теория наследственности</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Генетика пола</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Наследование признаков, сцепленных с полом</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Сцепленное наследование</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Понятие о генетической карте</w:t>
      </w:r>
    </w:p>
    <w:p w:rsidR="00607F33" w:rsidRPr="00607F33" w:rsidRDefault="00607F33" w:rsidP="00D46A06">
      <w:pPr>
        <w:pStyle w:val="a3"/>
        <w:numPr>
          <w:ilvl w:val="0"/>
          <w:numId w:val="113"/>
        </w:numPr>
        <w:tabs>
          <w:tab w:val="left" w:pos="0"/>
          <w:tab w:val="left" w:pos="2977"/>
        </w:tabs>
        <w:spacing w:after="0" w:line="240" w:lineRule="auto"/>
        <w:rPr>
          <w:rFonts w:ascii="Times New Roman" w:hAnsi="Times New Roman" w:cs="Times New Roman"/>
          <w:sz w:val="28"/>
          <w:szCs w:val="28"/>
        </w:rPr>
      </w:pPr>
      <w:r w:rsidRPr="00607F33">
        <w:rPr>
          <w:rFonts w:ascii="Times New Roman" w:hAnsi="Times New Roman" w:cs="Times New Roman"/>
          <w:sz w:val="28"/>
          <w:szCs w:val="28"/>
        </w:rPr>
        <w:t>Взаимодействие между генами</w:t>
      </w:r>
    </w:p>
    <w:p w:rsidR="00E66011" w:rsidRPr="00607F33" w:rsidRDefault="00E66011"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013A5D" w:rsidRPr="00607F33" w:rsidRDefault="00013A5D" w:rsidP="00650F29">
      <w:pPr>
        <w:tabs>
          <w:tab w:val="left" w:pos="0"/>
          <w:tab w:val="left" w:pos="2977"/>
        </w:tabs>
        <w:spacing w:after="0" w:line="240" w:lineRule="auto"/>
        <w:rPr>
          <w:rFonts w:ascii="Times New Roman" w:hAnsi="Times New Roman" w:cs="Times New Roman"/>
          <w:b/>
          <w:sz w:val="28"/>
          <w:szCs w:val="28"/>
        </w:rPr>
      </w:pPr>
    </w:p>
    <w:p w:rsidR="00C071B5" w:rsidRDefault="00C071B5" w:rsidP="00650F29">
      <w:pPr>
        <w:tabs>
          <w:tab w:val="left" w:pos="0"/>
          <w:tab w:val="left" w:pos="2977"/>
        </w:tabs>
        <w:spacing w:after="0" w:line="240" w:lineRule="auto"/>
        <w:rPr>
          <w:rFonts w:ascii="Times New Roman" w:hAnsi="Times New Roman" w:cs="Times New Roman"/>
          <w:b/>
          <w:sz w:val="28"/>
          <w:szCs w:val="28"/>
        </w:rPr>
      </w:pPr>
    </w:p>
    <w:p w:rsidR="00607F33" w:rsidRPr="00607F33" w:rsidRDefault="00607F33" w:rsidP="00650F29">
      <w:pPr>
        <w:tabs>
          <w:tab w:val="left" w:pos="0"/>
          <w:tab w:val="left" w:pos="2977"/>
        </w:tabs>
        <w:spacing w:after="0" w:line="240" w:lineRule="auto"/>
        <w:rPr>
          <w:rFonts w:ascii="Times New Roman" w:hAnsi="Times New Roman" w:cs="Times New Roman"/>
          <w:b/>
          <w:sz w:val="28"/>
          <w:szCs w:val="28"/>
        </w:rPr>
      </w:pPr>
    </w:p>
    <w:p w:rsidR="00C071B5" w:rsidRPr="00607F33" w:rsidRDefault="00C071B5" w:rsidP="00650F29">
      <w:pPr>
        <w:tabs>
          <w:tab w:val="left" w:pos="0"/>
          <w:tab w:val="left" w:pos="2977"/>
        </w:tabs>
        <w:spacing w:after="0" w:line="240" w:lineRule="auto"/>
        <w:rPr>
          <w:rFonts w:ascii="Times New Roman" w:hAnsi="Times New Roman" w:cs="Times New Roman"/>
          <w:b/>
          <w:sz w:val="28"/>
          <w:szCs w:val="28"/>
        </w:rPr>
      </w:pPr>
    </w:p>
    <w:p w:rsidR="00C071B5" w:rsidRPr="00607F33" w:rsidRDefault="00C071B5" w:rsidP="00650F29">
      <w:pPr>
        <w:tabs>
          <w:tab w:val="left" w:pos="0"/>
          <w:tab w:val="left" w:pos="2977"/>
        </w:tabs>
        <w:spacing w:after="0" w:line="240" w:lineRule="auto"/>
        <w:rPr>
          <w:rFonts w:ascii="Times New Roman" w:hAnsi="Times New Roman" w:cs="Times New Roman"/>
          <w:b/>
          <w:sz w:val="28"/>
          <w:szCs w:val="28"/>
        </w:rPr>
      </w:pPr>
    </w:p>
    <w:p w:rsidR="00C071B5" w:rsidRPr="00607F33" w:rsidRDefault="00C071B5" w:rsidP="00650F29">
      <w:pPr>
        <w:tabs>
          <w:tab w:val="left" w:pos="0"/>
          <w:tab w:val="left" w:pos="2977"/>
        </w:tabs>
        <w:spacing w:after="0" w:line="240" w:lineRule="auto"/>
        <w:rPr>
          <w:rFonts w:ascii="Times New Roman" w:hAnsi="Times New Roman" w:cs="Times New Roman"/>
          <w:b/>
          <w:sz w:val="28"/>
          <w:szCs w:val="28"/>
        </w:rPr>
      </w:pPr>
    </w:p>
    <w:p w:rsidR="00C071B5" w:rsidRPr="00607F33" w:rsidRDefault="00C071B5" w:rsidP="00650F29">
      <w:pPr>
        <w:tabs>
          <w:tab w:val="left" w:pos="0"/>
          <w:tab w:val="left" w:pos="2977"/>
        </w:tabs>
        <w:spacing w:after="0" w:line="240" w:lineRule="auto"/>
        <w:rPr>
          <w:rFonts w:ascii="Times New Roman" w:hAnsi="Times New Roman" w:cs="Times New Roman"/>
          <w:b/>
          <w:sz w:val="28"/>
          <w:szCs w:val="28"/>
        </w:rPr>
      </w:pPr>
    </w:p>
    <w:p w:rsidR="00A74CBB" w:rsidRPr="00ED5393" w:rsidRDefault="003A6DB1" w:rsidP="00A74CBB">
      <w:pPr>
        <w:pStyle w:val="4"/>
        <w:rPr>
          <w:rFonts w:ascii="Times New Roman" w:eastAsia="Times New Roman" w:hAnsi="Times New Roman" w:cs="Times New Roman"/>
          <w:b w:val="0"/>
          <w:i w:val="0"/>
          <w:color w:val="auto"/>
          <w:sz w:val="28"/>
          <w:szCs w:val="28"/>
        </w:rPr>
      </w:pPr>
      <w:hyperlink w:anchor="_Оглавление" w:history="1">
        <w:r w:rsidR="00A74CBB" w:rsidRPr="00ED5393">
          <w:rPr>
            <w:rStyle w:val="a8"/>
            <w:rFonts w:ascii="Times New Roman" w:hAnsi="Times New Roman" w:cs="Times New Roman"/>
            <w:b w:val="0"/>
            <w:i w:val="0"/>
            <w:sz w:val="28"/>
            <w:szCs w:val="28"/>
          </w:rPr>
          <w:t>Вернуться к оглавлению</w:t>
        </w:r>
      </w:hyperlink>
    </w:p>
    <w:p w:rsidR="00C071B5" w:rsidRDefault="00C071B5" w:rsidP="00650F29">
      <w:pPr>
        <w:tabs>
          <w:tab w:val="left" w:pos="0"/>
          <w:tab w:val="left" w:pos="2977"/>
        </w:tabs>
        <w:spacing w:after="0" w:line="240" w:lineRule="auto"/>
        <w:rPr>
          <w:rFonts w:ascii="Times New Roman" w:hAnsi="Times New Roman" w:cs="Times New Roman"/>
          <w:b/>
          <w:sz w:val="24"/>
          <w:szCs w:val="24"/>
        </w:rPr>
      </w:pPr>
    </w:p>
    <w:p w:rsidR="007C7C88" w:rsidRPr="00E7661B" w:rsidRDefault="007C7C88" w:rsidP="00971372">
      <w:pPr>
        <w:pStyle w:val="4"/>
        <w:jc w:val="center"/>
        <w:rPr>
          <w:rFonts w:ascii="Times New Roman" w:hAnsi="Times New Roman" w:cs="Times New Roman"/>
          <w:i w:val="0"/>
          <w:color w:val="000000" w:themeColor="text1"/>
          <w:sz w:val="28"/>
          <w:szCs w:val="28"/>
        </w:rPr>
      </w:pPr>
      <w:bookmarkStart w:id="24" w:name="_Методы_изучения_наследственности"/>
      <w:bookmarkEnd w:id="24"/>
      <w:r w:rsidRPr="00E7661B">
        <w:rPr>
          <w:rFonts w:ascii="Times New Roman" w:hAnsi="Times New Roman" w:cs="Times New Roman"/>
          <w:i w:val="0"/>
          <w:color w:val="000000" w:themeColor="text1"/>
          <w:sz w:val="28"/>
          <w:szCs w:val="28"/>
        </w:rPr>
        <w:lastRenderedPageBreak/>
        <w:t xml:space="preserve">Методы изучения </w:t>
      </w:r>
      <w:r w:rsidR="00607F33" w:rsidRPr="00E7661B">
        <w:rPr>
          <w:rFonts w:ascii="Times New Roman" w:hAnsi="Times New Roman" w:cs="Times New Roman"/>
          <w:i w:val="0"/>
          <w:color w:val="000000" w:themeColor="text1"/>
          <w:sz w:val="28"/>
          <w:szCs w:val="28"/>
        </w:rPr>
        <w:t>наследственности и изменчивости</w:t>
      </w:r>
    </w:p>
    <w:p w:rsidR="007C7C88" w:rsidRPr="00E7661B" w:rsidRDefault="007C7C88" w:rsidP="007C7C88">
      <w:pPr>
        <w:tabs>
          <w:tab w:val="left" w:pos="0"/>
          <w:tab w:val="left" w:pos="2977"/>
        </w:tabs>
        <w:spacing w:after="0" w:line="240" w:lineRule="auto"/>
        <w:ind w:left="360"/>
        <w:rPr>
          <w:rFonts w:ascii="Times New Roman" w:hAnsi="Times New Roman"/>
          <w:sz w:val="28"/>
          <w:szCs w:val="28"/>
        </w:rPr>
      </w:pPr>
    </w:p>
    <w:p w:rsidR="007C7C88" w:rsidRPr="00E7661B" w:rsidRDefault="007C7C88" w:rsidP="007C7C88">
      <w:pPr>
        <w:tabs>
          <w:tab w:val="left" w:pos="0"/>
          <w:tab w:val="left" w:pos="2977"/>
        </w:tabs>
        <w:spacing w:after="0" w:line="240" w:lineRule="auto"/>
        <w:ind w:left="360"/>
        <w:rPr>
          <w:rFonts w:ascii="Times New Roman" w:hAnsi="Times New Roman"/>
          <w:sz w:val="28"/>
          <w:szCs w:val="28"/>
        </w:rPr>
      </w:pPr>
      <w:r w:rsidRPr="00E7661B">
        <w:rPr>
          <w:rFonts w:ascii="Times New Roman" w:hAnsi="Times New Roman"/>
          <w:sz w:val="28"/>
          <w:szCs w:val="28"/>
        </w:rPr>
        <w:t>План:</w:t>
      </w:r>
    </w:p>
    <w:p w:rsidR="007C7C88" w:rsidRPr="00E7661B" w:rsidRDefault="007C7C88" w:rsidP="00D46A06">
      <w:pPr>
        <w:pStyle w:val="a3"/>
        <w:numPr>
          <w:ilvl w:val="0"/>
          <w:numId w:val="33"/>
        </w:numPr>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Особенности человека как объекта генетических исследований.</w:t>
      </w:r>
    </w:p>
    <w:p w:rsidR="007C7C88" w:rsidRPr="00E7661B" w:rsidRDefault="007C7C88" w:rsidP="00D46A06">
      <w:pPr>
        <w:pStyle w:val="a3"/>
        <w:numPr>
          <w:ilvl w:val="0"/>
          <w:numId w:val="33"/>
        </w:numPr>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Методы генетики человека.</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2.1. Генеалогический метод</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2.2. Анализ близкородственных браков</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2.3. Близнецовый метод</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2.4. Популяционно-статистический метод</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2.5. Метод дерматоглифики</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2.6. Методы соматических клеток</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2.7. Цитогенетический метод</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2.8. Биохимический метод</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2.9. Амниоцентез</w:t>
      </w:r>
    </w:p>
    <w:p w:rsidR="007C7C88" w:rsidRPr="00E7661B" w:rsidRDefault="007C7C88" w:rsidP="007C7C88">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2.10. Просеивающие программы</w:t>
      </w:r>
    </w:p>
    <w:p w:rsidR="005C3EC6" w:rsidRPr="00E7661B" w:rsidRDefault="005C3EC6" w:rsidP="007C7C88">
      <w:pPr>
        <w:tabs>
          <w:tab w:val="left" w:pos="2977"/>
        </w:tabs>
        <w:spacing w:after="0" w:line="240" w:lineRule="auto"/>
        <w:jc w:val="center"/>
        <w:rPr>
          <w:rFonts w:ascii="Times New Roman" w:hAnsi="Times New Roman"/>
          <w:b/>
          <w:sz w:val="28"/>
          <w:szCs w:val="28"/>
        </w:rPr>
      </w:pPr>
    </w:p>
    <w:p w:rsidR="007C7C88" w:rsidRPr="00E7661B" w:rsidRDefault="00752A4E" w:rsidP="007C7C88">
      <w:pPr>
        <w:tabs>
          <w:tab w:val="left" w:pos="2977"/>
        </w:tabs>
        <w:spacing w:after="0" w:line="240" w:lineRule="auto"/>
        <w:jc w:val="center"/>
        <w:rPr>
          <w:rFonts w:ascii="Times New Roman" w:hAnsi="Times New Roman"/>
          <w:b/>
          <w:sz w:val="28"/>
          <w:szCs w:val="28"/>
        </w:rPr>
      </w:pPr>
      <w:r w:rsidRPr="00E7661B">
        <w:rPr>
          <w:rFonts w:ascii="Times New Roman" w:hAnsi="Times New Roman"/>
          <w:b/>
          <w:sz w:val="28"/>
          <w:szCs w:val="28"/>
        </w:rPr>
        <w:t xml:space="preserve">1. </w:t>
      </w:r>
      <w:r w:rsidR="007C7C88" w:rsidRPr="00E7661B">
        <w:rPr>
          <w:rFonts w:ascii="Times New Roman" w:hAnsi="Times New Roman"/>
          <w:b/>
          <w:sz w:val="28"/>
          <w:szCs w:val="28"/>
        </w:rPr>
        <w:t>Особенности человека как объекта генетических исследований</w:t>
      </w:r>
    </w:p>
    <w:p w:rsidR="007C7C88" w:rsidRPr="00E7661B" w:rsidRDefault="007C7C88" w:rsidP="007C7C88">
      <w:pPr>
        <w:pStyle w:val="a4"/>
        <w:tabs>
          <w:tab w:val="left" w:pos="2977"/>
        </w:tabs>
        <w:spacing w:before="0" w:beforeAutospacing="0" w:after="0" w:afterAutospacing="0"/>
        <w:ind w:firstLine="284"/>
        <w:jc w:val="both"/>
        <w:rPr>
          <w:sz w:val="28"/>
          <w:szCs w:val="28"/>
        </w:rPr>
      </w:pPr>
      <w:r w:rsidRPr="00E7661B">
        <w:rPr>
          <w:sz w:val="28"/>
          <w:szCs w:val="28"/>
        </w:rPr>
        <w:t>Основные закономерности наследственности и изменчивости живых организмов были открыты благодаря разработке и применению гибридологического метода генетического анализа, основоположником которого является Г. Мендель. Наиболее удобными объектами, широко используемыми генетиками для гибридизации и последующего анализа потомства, стали горох, дрозофила, дрожжи, некоторые бактерии и другие виды, легко скрещивающиеся в искусственных условиях. Отличительной особенностью этих видов является достаточно высокая плодовитость, позволяющая применять статистический подход при анализе потомства. Короткий жизненный цикл и быстрая смена поколений позволяют исследователям в относительно небольшие промежутки времени наблюдать передачу признаков в последовательном ряду многих поколений. Немаловажной характеристикой видов, используемых в генетических экспериментах, является также небольшое число групп сцепления в их геномах и умеренное модифицирование признаков под влиянием окружающей среды.</w:t>
      </w:r>
    </w:p>
    <w:p w:rsidR="007C7C88" w:rsidRPr="00E7661B" w:rsidRDefault="007C7C88" w:rsidP="007C7C88">
      <w:pPr>
        <w:pStyle w:val="a4"/>
        <w:tabs>
          <w:tab w:val="left" w:pos="2977"/>
        </w:tabs>
        <w:spacing w:before="0" w:beforeAutospacing="0" w:after="0" w:afterAutospacing="0"/>
        <w:ind w:firstLine="284"/>
        <w:jc w:val="both"/>
        <w:rPr>
          <w:sz w:val="28"/>
          <w:szCs w:val="28"/>
        </w:rPr>
      </w:pPr>
      <w:r w:rsidRPr="00E7661B">
        <w:rPr>
          <w:sz w:val="28"/>
          <w:szCs w:val="28"/>
        </w:rPr>
        <w:t xml:space="preserve">С точки зрения приведенных выше характеристик видов, удобных для применения гибридологического метода генетического анализа, человек как вид обладает целым рядом особенностей, не позволяющих применять этот метод для изучения его наследственности и изменчивости. Во-первых, у человека не может быть произведено искусственного направленного скрещивания в интересах исследователя. Во-вторых, низкая плодовитость делает невозможным применение статистического подхода при оценке немногочисленного потомства одной пары родителей. В-третьих, редкая смена поколений, происходящая в среднем через 25 лет, при значительной продолжительности жизни дает возможность одному исследователю наблюдать не более 3—4 последовательных поколений. Наконец, изучение </w:t>
      </w:r>
      <w:r w:rsidRPr="00E7661B">
        <w:rPr>
          <w:sz w:val="28"/>
          <w:szCs w:val="28"/>
        </w:rPr>
        <w:lastRenderedPageBreak/>
        <w:t>генетики человека затрудняется наличием в его геноме большого числа групп сцепления генов (23 у женщин и 24 у мужчин), а также высокой степенью фенотипического полиморфизма, связанного с влиянием среды.</w:t>
      </w:r>
    </w:p>
    <w:p w:rsidR="007C7C88" w:rsidRPr="00E7661B" w:rsidRDefault="007C7C88" w:rsidP="007C7C88">
      <w:pPr>
        <w:pStyle w:val="a4"/>
        <w:tabs>
          <w:tab w:val="left" w:pos="2977"/>
        </w:tabs>
        <w:spacing w:before="0" w:beforeAutospacing="0" w:after="0" w:afterAutospacing="0"/>
        <w:ind w:firstLine="284"/>
        <w:jc w:val="both"/>
        <w:rPr>
          <w:sz w:val="28"/>
          <w:szCs w:val="28"/>
        </w:rPr>
      </w:pPr>
      <w:r w:rsidRPr="00E7661B">
        <w:rPr>
          <w:sz w:val="28"/>
          <w:szCs w:val="28"/>
        </w:rPr>
        <w:t>Все перечисленные особенности человека делают невозможным применение для изучения его наследственности и изменчивости классического гибридологического метода генетического анализа, с помощью которого были открыты все основные закономерности наследования признаков и установлены законы наследственности. Однако генетиками разработаны приемы, позволяющие изучать наследование и изменчивость признаков у человека, несмотря на перечисленные выше ограничения.</w:t>
      </w:r>
    </w:p>
    <w:p w:rsidR="007C7C88" w:rsidRPr="00E7661B" w:rsidRDefault="007C7C88" w:rsidP="005C3EC6">
      <w:pPr>
        <w:tabs>
          <w:tab w:val="left" w:pos="2977"/>
        </w:tabs>
        <w:spacing w:after="0" w:line="240" w:lineRule="auto"/>
        <w:ind w:firstLine="426"/>
        <w:jc w:val="both"/>
        <w:rPr>
          <w:rFonts w:ascii="Times New Roman" w:hAnsi="Times New Roman" w:cs="Times New Roman"/>
          <w:sz w:val="28"/>
          <w:szCs w:val="28"/>
        </w:rPr>
      </w:pPr>
      <w:r w:rsidRPr="00E7661B">
        <w:rPr>
          <w:rFonts w:ascii="Times New Roman" w:hAnsi="Times New Roman" w:cs="Times New Roman"/>
          <w:sz w:val="28"/>
          <w:szCs w:val="28"/>
        </w:rPr>
        <w:t>Невозможность направленного скрещивания, проводимого в интересах исследования, и малочисленность потомства, получаемого от каждой родительской пары, компенсируются подбором в популяции семей с интересующим генетика признаком в количестве, достаточном для проведения статистического анализа потомства. Ограниченность числа поколений, которые может наблюдать один генетик, компенсируется возможностью подбора и регистрации последовательных поколений семей с интересующим признаком многими поколениями исследователей. Существенно облегчается генетический анализ у человека благодаря высокой степени изученности его фенотипа методами морфологии, физиологии, биохимии, иммунологии, клиники. Большие перспективы в изучении наследственности и изменчивости у человека открываются в связи с применением ранее используемых и новых методов генетических исследований.</w:t>
      </w:r>
    </w:p>
    <w:p w:rsidR="007C7C88" w:rsidRPr="00E7661B" w:rsidRDefault="00752A4E" w:rsidP="007C7C88">
      <w:pPr>
        <w:shd w:val="clear" w:color="auto" w:fill="FFFFFF"/>
        <w:tabs>
          <w:tab w:val="left" w:pos="2977"/>
        </w:tabs>
        <w:spacing w:after="0" w:line="240" w:lineRule="auto"/>
        <w:jc w:val="center"/>
        <w:rPr>
          <w:rFonts w:ascii="Times New Roman" w:hAnsi="Times New Roman"/>
          <w:b/>
          <w:sz w:val="28"/>
          <w:szCs w:val="28"/>
        </w:rPr>
      </w:pPr>
      <w:r w:rsidRPr="00E7661B">
        <w:rPr>
          <w:rFonts w:ascii="Times New Roman" w:hAnsi="Times New Roman"/>
          <w:b/>
          <w:sz w:val="28"/>
          <w:szCs w:val="28"/>
        </w:rPr>
        <w:t xml:space="preserve">2. </w:t>
      </w:r>
      <w:r w:rsidR="007C7C88" w:rsidRPr="00E7661B">
        <w:rPr>
          <w:rFonts w:ascii="Times New Roman" w:hAnsi="Times New Roman"/>
          <w:b/>
          <w:sz w:val="28"/>
          <w:szCs w:val="28"/>
        </w:rPr>
        <w:t>Методы генетики человека.</w:t>
      </w:r>
    </w:p>
    <w:p w:rsidR="007C7C88" w:rsidRPr="00E7661B" w:rsidRDefault="005C3EC6" w:rsidP="005C3EC6">
      <w:pPr>
        <w:shd w:val="clear" w:color="auto" w:fill="FFFFFF"/>
        <w:tabs>
          <w:tab w:val="left" w:pos="2977"/>
        </w:tabs>
        <w:spacing w:after="0" w:line="240" w:lineRule="auto"/>
        <w:rPr>
          <w:rFonts w:ascii="Times New Roman" w:hAnsi="Times New Roman"/>
          <w:sz w:val="28"/>
          <w:szCs w:val="28"/>
        </w:rPr>
      </w:pPr>
      <w:r w:rsidRPr="00E7661B">
        <w:rPr>
          <w:rFonts w:ascii="Times New Roman" w:hAnsi="Times New Roman"/>
          <w:b/>
          <w:sz w:val="28"/>
          <w:szCs w:val="28"/>
          <w:lang w:val="en-US"/>
        </w:rPr>
        <w:t>I</w:t>
      </w:r>
      <w:r w:rsidRPr="00E7661B">
        <w:rPr>
          <w:rFonts w:ascii="Times New Roman" w:hAnsi="Times New Roman"/>
          <w:b/>
          <w:sz w:val="28"/>
          <w:szCs w:val="28"/>
        </w:rPr>
        <w:t xml:space="preserve">. </w:t>
      </w:r>
      <w:r w:rsidR="007C7C88" w:rsidRPr="00E7661B">
        <w:rPr>
          <w:rFonts w:ascii="Times New Roman" w:hAnsi="Times New Roman"/>
          <w:b/>
          <w:sz w:val="28"/>
          <w:szCs w:val="28"/>
        </w:rPr>
        <w:t>Генеалогический метод</w:t>
      </w:r>
      <w:r w:rsidR="007C7C88" w:rsidRPr="00E7661B">
        <w:rPr>
          <w:rFonts w:ascii="Times New Roman" w:hAnsi="Times New Roman"/>
          <w:sz w:val="28"/>
          <w:szCs w:val="28"/>
        </w:rPr>
        <w:t>.</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Генеалогический метод, или метод анализа родословных, включает следующие этапы:</w:t>
      </w:r>
    </w:p>
    <w:p w:rsidR="007C7C88" w:rsidRPr="00E7661B" w:rsidRDefault="007C7C88" w:rsidP="00D46A06">
      <w:pPr>
        <w:pStyle w:val="a3"/>
        <w:numPr>
          <w:ilvl w:val="0"/>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Сбор сведений у пробанда о наличии или отсутствии анализируемого признака у его родственников и составление легенды о каждом из них. Для более точного результата необходимо собрать сведения о родственниках в трех – четырех поколениях.</w:t>
      </w:r>
    </w:p>
    <w:p w:rsidR="007C7C88" w:rsidRPr="00E7661B" w:rsidRDefault="007C7C88" w:rsidP="00D46A06">
      <w:pPr>
        <w:pStyle w:val="a3"/>
        <w:numPr>
          <w:ilvl w:val="0"/>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Графическое изображение родословной с использованием условных обозначений. Каждый родственник пробанда получает свой шифр.</w:t>
      </w:r>
    </w:p>
    <w:p w:rsidR="007C7C88" w:rsidRPr="00E7661B" w:rsidRDefault="007C7C88" w:rsidP="00E7661B">
      <w:pPr>
        <w:pStyle w:val="a3"/>
        <w:shd w:val="clear" w:color="auto" w:fill="FFFFFF"/>
        <w:tabs>
          <w:tab w:val="left" w:pos="2977"/>
        </w:tabs>
        <w:spacing w:after="0" w:line="240" w:lineRule="auto"/>
        <w:jc w:val="center"/>
        <w:rPr>
          <w:rFonts w:ascii="Times New Roman" w:hAnsi="Times New Roman"/>
          <w:sz w:val="28"/>
          <w:szCs w:val="28"/>
        </w:rPr>
      </w:pPr>
      <w:r w:rsidRPr="00E7661B">
        <w:rPr>
          <w:rFonts w:ascii="Times New Roman" w:hAnsi="Times New Roman"/>
          <w:noProof/>
          <w:sz w:val="28"/>
          <w:szCs w:val="28"/>
        </w:rPr>
        <w:lastRenderedPageBreak/>
        <w:drawing>
          <wp:inline distT="0" distB="0" distL="0" distR="0" wp14:anchorId="296EEC01" wp14:editId="1F60A56D">
            <wp:extent cx="3060580" cy="2574227"/>
            <wp:effectExtent l="19050" t="0" r="647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srcRect b="9135"/>
                    <a:stretch>
                      <a:fillRect/>
                    </a:stretch>
                  </pic:blipFill>
                  <pic:spPr bwMode="auto">
                    <a:xfrm>
                      <a:off x="0" y="0"/>
                      <a:ext cx="3067952" cy="2580427"/>
                    </a:xfrm>
                    <a:prstGeom prst="rect">
                      <a:avLst/>
                    </a:prstGeom>
                    <a:noFill/>
                    <a:ln w="9525">
                      <a:noFill/>
                      <a:miter lim="800000"/>
                      <a:headEnd/>
                      <a:tailEnd/>
                    </a:ln>
                  </pic:spPr>
                </pic:pic>
              </a:graphicData>
            </a:graphic>
          </wp:inline>
        </w:drawing>
      </w:r>
    </w:p>
    <w:p w:rsidR="007C7C88" w:rsidRPr="00E7661B" w:rsidRDefault="007C7C88" w:rsidP="00E7661B">
      <w:pPr>
        <w:pStyle w:val="a3"/>
        <w:shd w:val="clear" w:color="auto" w:fill="FFFFFF"/>
        <w:tabs>
          <w:tab w:val="left" w:pos="2977"/>
        </w:tabs>
        <w:spacing w:after="0" w:line="240" w:lineRule="auto"/>
        <w:jc w:val="center"/>
        <w:rPr>
          <w:rFonts w:ascii="Times New Roman" w:hAnsi="Times New Roman"/>
          <w:b/>
          <w:sz w:val="24"/>
          <w:szCs w:val="28"/>
        </w:rPr>
      </w:pPr>
      <w:r w:rsidRPr="00E7661B">
        <w:rPr>
          <w:rFonts w:ascii="Times New Roman" w:hAnsi="Times New Roman"/>
          <w:b/>
          <w:sz w:val="24"/>
          <w:szCs w:val="28"/>
        </w:rPr>
        <w:t>Рисунок 7</w:t>
      </w:r>
      <w:r w:rsidR="00607F33" w:rsidRPr="00E7661B">
        <w:rPr>
          <w:rFonts w:ascii="Times New Roman" w:hAnsi="Times New Roman"/>
          <w:b/>
          <w:sz w:val="24"/>
          <w:szCs w:val="28"/>
        </w:rPr>
        <w:t>2</w:t>
      </w:r>
      <w:r w:rsidRPr="00E7661B">
        <w:rPr>
          <w:rFonts w:ascii="Times New Roman" w:hAnsi="Times New Roman"/>
          <w:b/>
          <w:sz w:val="24"/>
          <w:szCs w:val="28"/>
        </w:rPr>
        <w:t>. Символы, используемые при составлении родословных</w:t>
      </w:r>
    </w:p>
    <w:p w:rsidR="007C7C88" w:rsidRPr="00E7661B" w:rsidRDefault="007C7C88" w:rsidP="00D46A06">
      <w:pPr>
        <w:pStyle w:val="a3"/>
        <w:numPr>
          <w:ilvl w:val="0"/>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Анализ родословной:</w:t>
      </w:r>
    </w:p>
    <w:p w:rsidR="007C7C88" w:rsidRPr="00E7661B" w:rsidRDefault="007C7C88" w:rsidP="00D46A06">
      <w:pPr>
        <w:pStyle w:val="a3"/>
        <w:numPr>
          <w:ilvl w:val="1"/>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Определение группы заболеваний, к которой относится исследуемая болезнь (наследственной, мультифакториальной или группы фенокопий)</w:t>
      </w:r>
    </w:p>
    <w:p w:rsidR="007C7C88" w:rsidRPr="00E7661B" w:rsidRDefault="007C7C88" w:rsidP="00D46A06">
      <w:pPr>
        <w:pStyle w:val="a3"/>
        <w:numPr>
          <w:ilvl w:val="1"/>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Определение типа и варианта наследования</w:t>
      </w:r>
    </w:p>
    <w:p w:rsidR="007C7C88" w:rsidRPr="00E7661B" w:rsidRDefault="007C7C88" w:rsidP="00D46A06">
      <w:pPr>
        <w:pStyle w:val="a3"/>
        <w:numPr>
          <w:ilvl w:val="1"/>
          <w:numId w:val="32"/>
        </w:num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Определение вероятности проявления заболевания у пробанда и других родственников.</w:t>
      </w:r>
    </w:p>
    <w:p w:rsidR="00E7661B" w:rsidRDefault="007C7C88" w:rsidP="00E7661B">
      <w:pPr>
        <w:shd w:val="clear" w:color="auto" w:fill="FFFFFF"/>
        <w:tabs>
          <w:tab w:val="left" w:pos="2977"/>
        </w:tabs>
        <w:spacing w:after="0" w:line="240" w:lineRule="auto"/>
        <w:ind w:firstLine="284"/>
        <w:jc w:val="both"/>
        <w:rPr>
          <w:rFonts w:ascii="Times New Roman" w:hAnsi="Times New Roman"/>
          <w:sz w:val="28"/>
          <w:szCs w:val="28"/>
        </w:rPr>
      </w:pPr>
      <w:r w:rsidRPr="00E7661B">
        <w:rPr>
          <w:rFonts w:ascii="Times New Roman" w:hAnsi="Times New Roman"/>
          <w:sz w:val="28"/>
          <w:szCs w:val="28"/>
        </w:rPr>
        <w:t>Составлять родословную начинают с пробанда, лица у которого есть заболевание или подозрение на заболевание.</w:t>
      </w:r>
    </w:p>
    <w:p w:rsidR="007C7C88" w:rsidRPr="00E7661B" w:rsidRDefault="007C7C88" w:rsidP="00E7661B">
      <w:pPr>
        <w:shd w:val="clear" w:color="auto" w:fill="FFFFFF"/>
        <w:tabs>
          <w:tab w:val="left" w:pos="2977"/>
        </w:tabs>
        <w:spacing w:after="0" w:line="240" w:lineRule="auto"/>
        <w:ind w:firstLine="284"/>
        <w:jc w:val="both"/>
        <w:rPr>
          <w:rFonts w:ascii="Times New Roman" w:hAnsi="Times New Roman"/>
          <w:sz w:val="28"/>
          <w:szCs w:val="28"/>
        </w:rPr>
      </w:pPr>
      <w:r w:rsidRPr="00E7661B">
        <w:rPr>
          <w:rFonts w:ascii="Times New Roman" w:hAnsi="Times New Roman"/>
          <w:sz w:val="28"/>
          <w:szCs w:val="28"/>
        </w:rPr>
        <w:t>Составление родословной начинают с пробанда, снизу вверх. Поколения обозначаются римскими цифрами сверху вниз и ставятся с лева от родословной. Арабскими цифрами нумеруется потомство одного поколения (весь ряд) с лева на право последовательно. Братья и сестры располагаются в порядке рождения.</w:t>
      </w:r>
    </w:p>
    <w:p w:rsidR="007C7C88" w:rsidRPr="00E7661B" w:rsidRDefault="007C7C88" w:rsidP="00E7661B">
      <w:pPr>
        <w:shd w:val="clear" w:color="auto" w:fill="FFFFFF"/>
        <w:tabs>
          <w:tab w:val="left" w:pos="2977"/>
        </w:tabs>
        <w:spacing w:after="0" w:line="240" w:lineRule="auto"/>
        <w:ind w:firstLine="284"/>
        <w:jc w:val="both"/>
        <w:rPr>
          <w:rFonts w:ascii="Times New Roman" w:hAnsi="Times New Roman"/>
          <w:b/>
          <w:sz w:val="28"/>
          <w:szCs w:val="28"/>
        </w:rPr>
      </w:pPr>
      <w:r w:rsidRPr="00E7661B">
        <w:rPr>
          <w:rFonts w:ascii="Times New Roman" w:hAnsi="Times New Roman"/>
          <w:b/>
          <w:sz w:val="28"/>
          <w:szCs w:val="28"/>
        </w:rPr>
        <w:t xml:space="preserve">Генеалогический метод применяется для:   </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 xml:space="preserve">1) установления наследственного характера признака, </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 xml:space="preserve">2) определения типа наследования и пенетрантности, </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 xml:space="preserve">3) анализа сцепления генов и картирования хромосом, </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 xml:space="preserve">4) медико-генетического консультирования, </w:t>
      </w:r>
    </w:p>
    <w:p w:rsidR="007C7C88" w:rsidRPr="00E7661B" w:rsidRDefault="007C7C88" w:rsidP="007C7C88">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5) разработки плана лечения и профилактики.</w:t>
      </w:r>
    </w:p>
    <w:p w:rsidR="005E363E" w:rsidRPr="00E7661B" w:rsidRDefault="005E363E" w:rsidP="005E363E">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Составление родословной - может осуществляться либо методом личного оп</w:t>
      </w:r>
      <w:r w:rsidRPr="00E7661B">
        <w:rPr>
          <w:rFonts w:ascii="Times New Roman" w:hAnsi="Times New Roman"/>
          <w:sz w:val="28"/>
          <w:szCs w:val="28"/>
        </w:rPr>
        <w:softHyphen/>
        <w:t>роса, либо сбором информации у родственников, анализа выписок из историй болезни.</w:t>
      </w:r>
    </w:p>
    <w:p w:rsidR="005E363E" w:rsidRPr="00E7661B" w:rsidRDefault="005E363E" w:rsidP="005E363E">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b/>
          <w:sz w:val="28"/>
          <w:szCs w:val="28"/>
        </w:rPr>
        <w:t xml:space="preserve">     Генеалогический анализ</w:t>
      </w:r>
      <w:r w:rsidRPr="00E7661B">
        <w:rPr>
          <w:rFonts w:ascii="Times New Roman" w:hAnsi="Times New Roman"/>
          <w:sz w:val="28"/>
          <w:szCs w:val="28"/>
        </w:rPr>
        <w:t xml:space="preserve"> - установление генетических закономерностей. Сос</w:t>
      </w:r>
      <w:r w:rsidRPr="00E7661B">
        <w:rPr>
          <w:rFonts w:ascii="Times New Roman" w:hAnsi="Times New Roman"/>
          <w:sz w:val="28"/>
          <w:szCs w:val="28"/>
        </w:rPr>
        <w:softHyphen/>
        <w:t xml:space="preserve">тоит из нескольких этапов: </w:t>
      </w:r>
    </w:p>
    <w:p w:rsidR="005E363E" w:rsidRPr="00E7661B" w:rsidRDefault="005E363E" w:rsidP="005E363E">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1)Установление наследственного характера приз</w:t>
      </w:r>
      <w:r w:rsidRPr="00E7661B">
        <w:rPr>
          <w:rFonts w:ascii="Times New Roman" w:hAnsi="Times New Roman"/>
          <w:sz w:val="28"/>
          <w:szCs w:val="28"/>
        </w:rPr>
        <w:softHyphen/>
        <w:t>нака. Критерием наследственности признака является прослеживание его в нес</w:t>
      </w:r>
      <w:r w:rsidRPr="00E7661B">
        <w:rPr>
          <w:rFonts w:ascii="Times New Roman" w:hAnsi="Times New Roman"/>
          <w:sz w:val="28"/>
          <w:szCs w:val="28"/>
        </w:rPr>
        <w:softHyphen/>
        <w:t xml:space="preserve">кольких накоплениях. </w:t>
      </w:r>
    </w:p>
    <w:p w:rsidR="005E363E" w:rsidRDefault="005E363E" w:rsidP="005E363E">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2)Установление типа наследования.</w:t>
      </w:r>
    </w:p>
    <w:p w:rsidR="00E7661B" w:rsidRDefault="00E7661B" w:rsidP="005E363E">
      <w:pPr>
        <w:shd w:val="clear" w:color="auto" w:fill="FFFFFF"/>
        <w:tabs>
          <w:tab w:val="left" w:pos="2977"/>
        </w:tabs>
        <w:spacing w:after="0" w:line="240" w:lineRule="auto"/>
        <w:jc w:val="both"/>
        <w:rPr>
          <w:rFonts w:ascii="Times New Roman" w:hAnsi="Times New Roman"/>
          <w:sz w:val="28"/>
          <w:szCs w:val="28"/>
        </w:rPr>
      </w:pPr>
    </w:p>
    <w:p w:rsidR="00E7661B" w:rsidRPr="00E7661B" w:rsidRDefault="00E7661B" w:rsidP="005E363E">
      <w:pPr>
        <w:shd w:val="clear" w:color="auto" w:fill="FFFFFF"/>
        <w:tabs>
          <w:tab w:val="left" w:pos="2977"/>
        </w:tabs>
        <w:spacing w:after="0" w:line="240" w:lineRule="auto"/>
        <w:jc w:val="both"/>
        <w:rPr>
          <w:rFonts w:ascii="Times New Roman" w:hAnsi="Times New Roman"/>
          <w:sz w:val="28"/>
          <w:szCs w:val="28"/>
        </w:rPr>
      </w:pPr>
    </w:p>
    <w:p w:rsidR="005E363E" w:rsidRPr="00E7661B" w:rsidRDefault="005E363E" w:rsidP="00D46A06">
      <w:pPr>
        <w:widowControl w:val="0"/>
        <w:numPr>
          <w:ilvl w:val="0"/>
          <w:numId w:val="30"/>
        </w:numPr>
        <w:shd w:val="clear" w:color="auto" w:fill="FFFFFF"/>
        <w:tabs>
          <w:tab w:val="clear" w:pos="720"/>
          <w:tab w:val="num" w:pos="426"/>
          <w:tab w:val="left" w:pos="2977"/>
        </w:tabs>
        <w:autoSpaceDE w:val="0"/>
        <w:autoSpaceDN w:val="0"/>
        <w:adjustRightInd w:val="0"/>
        <w:spacing w:after="0" w:line="240" w:lineRule="auto"/>
        <w:ind w:left="0" w:firstLine="0"/>
        <w:jc w:val="both"/>
        <w:rPr>
          <w:rFonts w:ascii="Times New Roman" w:hAnsi="Times New Roman"/>
          <w:sz w:val="28"/>
          <w:szCs w:val="28"/>
        </w:rPr>
      </w:pPr>
      <w:r w:rsidRPr="00E7661B">
        <w:rPr>
          <w:rFonts w:ascii="Times New Roman" w:hAnsi="Times New Roman"/>
          <w:sz w:val="28"/>
          <w:szCs w:val="28"/>
        </w:rPr>
        <w:lastRenderedPageBreak/>
        <w:t>Аутосомно-доминантное наследование - признак встречается по вертикали в каждом поколении с равной вероятностью у мужчин и женщин.</w:t>
      </w:r>
    </w:p>
    <w:p w:rsidR="005E363E" w:rsidRPr="00E7661B" w:rsidRDefault="005E363E" w:rsidP="00E7661B">
      <w:pPr>
        <w:shd w:val="clear" w:color="auto" w:fill="FFFFFF"/>
        <w:tabs>
          <w:tab w:val="num" w:pos="426"/>
          <w:tab w:val="left" w:pos="2977"/>
        </w:tabs>
        <w:spacing w:after="0" w:line="240" w:lineRule="auto"/>
        <w:jc w:val="center"/>
        <w:rPr>
          <w:rFonts w:ascii="Times New Roman" w:hAnsi="Times New Roman"/>
          <w:sz w:val="28"/>
          <w:szCs w:val="28"/>
        </w:rPr>
      </w:pPr>
      <w:r w:rsidRPr="00E7661B">
        <w:rPr>
          <w:rFonts w:ascii="Times New Roman" w:hAnsi="Times New Roman"/>
          <w:sz w:val="28"/>
          <w:szCs w:val="28"/>
        </w:rPr>
        <w:t xml:space="preserve"> </w:t>
      </w:r>
      <w:r w:rsidRPr="00E7661B">
        <w:rPr>
          <w:rFonts w:ascii="Times New Roman" w:hAnsi="Times New Roman"/>
          <w:noProof/>
          <w:sz w:val="28"/>
          <w:szCs w:val="28"/>
        </w:rPr>
        <w:drawing>
          <wp:inline distT="0" distB="0" distL="0" distR="0" wp14:anchorId="59B70FE0" wp14:editId="5EE8F6F0">
            <wp:extent cx="1835629" cy="1441991"/>
            <wp:effectExtent l="19050" t="0" r="0" b="0"/>
            <wp:docPr id="1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7" cstate="print"/>
                    <a:srcRect/>
                    <a:stretch>
                      <a:fillRect/>
                    </a:stretch>
                  </pic:blipFill>
                  <pic:spPr bwMode="auto">
                    <a:xfrm>
                      <a:off x="0" y="0"/>
                      <a:ext cx="1840893" cy="1446126"/>
                    </a:xfrm>
                    <a:prstGeom prst="rect">
                      <a:avLst/>
                    </a:prstGeom>
                    <a:noFill/>
                    <a:ln w="9525">
                      <a:noFill/>
                      <a:miter lim="800000"/>
                      <a:headEnd/>
                      <a:tailEnd/>
                    </a:ln>
                  </pic:spPr>
                </pic:pic>
              </a:graphicData>
            </a:graphic>
          </wp:inline>
        </w:drawing>
      </w:r>
    </w:p>
    <w:p w:rsidR="005E363E" w:rsidRPr="00E7661B" w:rsidRDefault="005E363E" w:rsidP="00E7661B">
      <w:pPr>
        <w:shd w:val="clear" w:color="auto" w:fill="FFFFFF"/>
        <w:tabs>
          <w:tab w:val="num" w:pos="426"/>
          <w:tab w:val="left" w:pos="2977"/>
        </w:tabs>
        <w:spacing w:after="0" w:line="240" w:lineRule="auto"/>
        <w:jc w:val="center"/>
        <w:rPr>
          <w:rFonts w:ascii="Times New Roman" w:hAnsi="Times New Roman"/>
          <w:b/>
          <w:sz w:val="24"/>
          <w:szCs w:val="28"/>
        </w:rPr>
      </w:pPr>
      <w:r w:rsidRPr="00E7661B">
        <w:rPr>
          <w:rFonts w:ascii="Times New Roman" w:hAnsi="Times New Roman"/>
          <w:b/>
          <w:sz w:val="24"/>
          <w:szCs w:val="28"/>
        </w:rPr>
        <w:t>Рисунок 7</w:t>
      </w:r>
      <w:r w:rsidR="00607F33" w:rsidRPr="00E7661B">
        <w:rPr>
          <w:rFonts w:ascii="Times New Roman" w:hAnsi="Times New Roman"/>
          <w:b/>
          <w:sz w:val="24"/>
          <w:szCs w:val="28"/>
        </w:rPr>
        <w:t>3</w:t>
      </w:r>
      <w:r w:rsidRPr="00E7661B">
        <w:rPr>
          <w:rFonts w:ascii="Times New Roman" w:hAnsi="Times New Roman"/>
          <w:b/>
          <w:sz w:val="24"/>
          <w:szCs w:val="28"/>
        </w:rPr>
        <w:t>. Схема родословной при аутосомно-доминантном типе наследования</w:t>
      </w:r>
    </w:p>
    <w:p w:rsidR="005E363E" w:rsidRPr="00E7661B" w:rsidRDefault="005E363E" w:rsidP="00D46A06">
      <w:pPr>
        <w:widowControl w:val="0"/>
        <w:numPr>
          <w:ilvl w:val="0"/>
          <w:numId w:val="30"/>
        </w:numPr>
        <w:shd w:val="clear" w:color="auto" w:fill="FFFFFF"/>
        <w:tabs>
          <w:tab w:val="clear" w:pos="720"/>
          <w:tab w:val="left" w:pos="284"/>
          <w:tab w:val="left" w:pos="2977"/>
        </w:tabs>
        <w:autoSpaceDE w:val="0"/>
        <w:autoSpaceDN w:val="0"/>
        <w:adjustRightInd w:val="0"/>
        <w:spacing w:after="0" w:line="240" w:lineRule="auto"/>
        <w:ind w:left="0" w:firstLine="0"/>
        <w:jc w:val="both"/>
        <w:rPr>
          <w:rFonts w:ascii="Times New Roman" w:hAnsi="Times New Roman"/>
          <w:sz w:val="28"/>
          <w:szCs w:val="28"/>
        </w:rPr>
      </w:pPr>
      <w:r w:rsidRPr="00E7661B">
        <w:rPr>
          <w:rFonts w:ascii="Times New Roman" w:hAnsi="Times New Roman"/>
          <w:sz w:val="28"/>
          <w:szCs w:val="28"/>
        </w:rPr>
        <w:t xml:space="preserve">Аутосомно-рецессивное наследование - признак встречается по горизонтали. Одинаково поражаются девочки и мальчики. Родители всегда здоровы. </w:t>
      </w:r>
    </w:p>
    <w:p w:rsidR="005E363E" w:rsidRPr="00E7661B" w:rsidRDefault="005E363E" w:rsidP="00E7661B">
      <w:pPr>
        <w:shd w:val="clear" w:color="auto" w:fill="FFFFFF"/>
        <w:tabs>
          <w:tab w:val="left" w:pos="2977"/>
        </w:tabs>
        <w:spacing w:after="0" w:line="240" w:lineRule="auto"/>
        <w:jc w:val="center"/>
        <w:rPr>
          <w:rFonts w:ascii="Times New Roman" w:hAnsi="Times New Roman"/>
          <w:sz w:val="28"/>
          <w:szCs w:val="28"/>
        </w:rPr>
      </w:pPr>
      <w:r w:rsidRPr="00E7661B">
        <w:rPr>
          <w:rFonts w:ascii="Times New Roman" w:hAnsi="Times New Roman"/>
          <w:noProof/>
          <w:sz w:val="28"/>
          <w:szCs w:val="28"/>
        </w:rPr>
        <w:drawing>
          <wp:inline distT="0" distB="0" distL="0" distR="0" wp14:anchorId="2A564AFA" wp14:editId="4B8720FA">
            <wp:extent cx="2370467" cy="1586881"/>
            <wp:effectExtent l="19050" t="0" r="0" b="0"/>
            <wp:docPr id="1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cstate="print"/>
                    <a:srcRect/>
                    <a:stretch>
                      <a:fillRect/>
                    </a:stretch>
                  </pic:blipFill>
                  <pic:spPr bwMode="auto">
                    <a:xfrm>
                      <a:off x="0" y="0"/>
                      <a:ext cx="2371746" cy="1587737"/>
                    </a:xfrm>
                    <a:prstGeom prst="rect">
                      <a:avLst/>
                    </a:prstGeom>
                    <a:noFill/>
                    <a:ln w="9525">
                      <a:noFill/>
                      <a:miter lim="800000"/>
                      <a:headEnd/>
                      <a:tailEnd/>
                    </a:ln>
                  </pic:spPr>
                </pic:pic>
              </a:graphicData>
            </a:graphic>
          </wp:inline>
        </w:drawing>
      </w:r>
    </w:p>
    <w:p w:rsidR="005E363E" w:rsidRPr="00E7661B" w:rsidRDefault="005E363E" w:rsidP="00E7661B">
      <w:pPr>
        <w:shd w:val="clear" w:color="auto" w:fill="FFFFFF"/>
        <w:tabs>
          <w:tab w:val="left" w:pos="2977"/>
        </w:tabs>
        <w:spacing w:after="0" w:line="240" w:lineRule="auto"/>
        <w:jc w:val="center"/>
        <w:rPr>
          <w:rFonts w:ascii="Times New Roman" w:hAnsi="Times New Roman"/>
          <w:b/>
          <w:sz w:val="24"/>
          <w:szCs w:val="28"/>
        </w:rPr>
      </w:pPr>
      <w:r w:rsidRPr="00E7661B">
        <w:rPr>
          <w:rFonts w:ascii="Times New Roman" w:hAnsi="Times New Roman"/>
          <w:b/>
          <w:sz w:val="24"/>
          <w:szCs w:val="28"/>
        </w:rPr>
        <w:t>Рисунок 7</w:t>
      </w:r>
      <w:r w:rsidR="00607F33" w:rsidRPr="00E7661B">
        <w:rPr>
          <w:rFonts w:ascii="Times New Roman" w:hAnsi="Times New Roman"/>
          <w:b/>
          <w:sz w:val="24"/>
          <w:szCs w:val="28"/>
        </w:rPr>
        <w:t>4</w:t>
      </w:r>
      <w:r w:rsidRPr="00E7661B">
        <w:rPr>
          <w:rFonts w:ascii="Times New Roman" w:hAnsi="Times New Roman"/>
          <w:b/>
          <w:sz w:val="24"/>
          <w:szCs w:val="28"/>
        </w:rPr>
        <w:t>. Схема родословной при аутосомно-рецессивном типе наследования</w:t>
      </w:r>
    </w:p>
    <w:p w:rsidR="005E363E" w:rsidRPr="00E7661B" w:rsidRDefault="005E363E" w:rsidP="00D46A06">
      <w:pPr>
        <w:widowControl w:val="0"/>
        <w:numPr>
          <w:ilvl w:val="0"/>
          <w:numId w:val="30"/>
        </w:numPr>
        <w:shd w:val="clear" w:color="auto" w:fill="FFFFFF"/>
        <w:tabs>
          <w:tab w:val="clear" w:pos="720"/>
          <w:tab w:val="num" w:pos="284"/>
          <w:tab w:val="left" w:pos="2977"/>
        </w:tabs>
        <w:autoSpaceDE w:val="0"/>
        <w:autoSpaceDN w:val="0"/>
        <w:adjustRightInd w:val="0"/>
        <w:spacing w:after="0" w:line="240" w:lineRule="auto"/>
        <w:ind w:left="0" w:firstLine="0"/>
        <w:jc w:val="both"/>
        <w:rPr>
          <w:rFonts w:ascii="Times New Roman" w:hAnsi="Times New Roman"/>
          <w:sz w:val="28"/>
          <w:szCs w:val="28"/>
        </w:rPr>
      </w:pPr>
      <w:r w:rsidRPr="00E7661B">
        <w:rPr>
          <w:rFonts w:ascii="Times New Roman" w:hAnsi="Times New Roman"/>
          <w:sz w:val="28"/>
          <w:szCs w:val="28"/>
        </w:rPr>
        <w:t>Сцеплен</w:t>
      </w:r>
      <w:r w:rsidRPr="00E7661B">
        <w:rPr>
          <w:rFonts w:ascii="Times New Roman" w:hAnsi="Times New Roman"/>
          <w:sz w:val="28"/>
          <w:szCs w:val="28"/>
        </w:rPr>
        <w:softHyphen/>
        <w:t>ное с полом, доминантное наследование - встречается по вертикали. От боль</w:t>
      </w:r>
      <w:r w:rsidRPr="00E7661B">
        <w:rPr>
          <w:rFonts w:ascii="Times New Roman" w:hAnsi="Times New Roman"/>
          <w:sz w:val="28"/>
          <w:szCs w:val="28"/>
        </w:rPr>
        <w:softHyphen/>
        <w:t>ных женщин рождаются больными, как девочки, так и мальчики, от больных мужчин - все дочери больны.</w:t>
      </w:r>
    </w:p>
    <w:p w:rsidR="005E363E" w:rsidRPr="00E7661B" w:rsidRDefault="005E363E" w:rsidP="00E7661B">
      <w:pPr>
        <w:tabs>
          <w:tab w:val="left" w:pos="2977"/>
        </w:tabs>
        <w:spacing w:after="0" w:line="240" w:lineRule="auto"/>
        <w:jc w:val="center"/>
        <w:rPr>
          <w:rFonts w:ascii="Times New Roman" w:hAnsi="Times New Roman"/>
          <w:b/>
          <w:sz w:val="24"/>
          <w:szCs w:val="28"/>
        </w:rPr>
      </w:pPr>
      <w:r w:rsidRPr="00E7661B">
        <w:rPr>
          <w:rFonts w:ascii="Times New Roman" w:hAnsi="Times New Roman"/>
          <w:b/>
          <w:noProof/>
          <w:sz w:val="24"/>
          <w:szCs w:val="28"/>
        </w:rPr>
        <w:drawing>
          <wp:inline distT="0" distB="0" distL="0" distR="0" wp14:anchorId="1A08ED97" wp14:editId="638F7A5E">
            <wp:extent cx="2810415" cy="1244626"/>
            <wp:effectExtent l="19050" t="0" r="8985" b="0"/>
            <wp:docPr id="1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9" cstate="print"/>
                    <a:srcRect/>
                    <a:stretch>
                      <a:fillRect/>
                    </a:stretch>
                  </pic:blipFill>
                  <pic:spPr bwMode="auto">
                    <a:xfrm>
                      <a:off x="0" y="0"/>
                      <a:ext cx="2812726" cy="1245649"/>
                    </a:xfrm>
                    <a:prstGeom prst="rect">
                      <a:avLst/>
                    </a:prstGeom>
                    <a:noFill/>
                    <a:ln w="9525">
                      <a:noFill/>
                      <a:miter lim="800000"/>
                      <a:headEnd/>
                      <a:tailEnd/>
                    </a:ln>
                  </pic:spPr>
                </pic:pic>
              </a:graphicData>
            </a:graphic>
          </wp:inline>
        </w:drawing>
      </w:r>
    </w:p>
    <w:p w:rsidR="005E363E" w:rsidRPr="00E7661B" w:rsidRDefault="005C3EC6" w:rsidP="00E7661B">
      <w:pPr>
        <w:tabs>
          <w:tab w:val="left" w:pos="2977"/>
        </w:tabs>
        <w:spacing w:after="0" w:line="240" w:lineRule="auto"/>
        <w:jc w:val="center"/>
        <w:rPr>
          <w:rFonts w:ascii="Times New Roman" w:hAnsi="Times New Roman"/>
          <w:b/>
          <w:sz w:val="24"/>
          <w:szCs w:val="28"/>
        </w:rPr>
      </w:pPr>
      <w:r w:rsidRPr="00E7661B">
        <w:rPr>
          <w:rFonts w:ascii="Times New Roman" w:hAnsi="Times New Roman"/>
          <w:b/>
          <w:sz w:val="24"/>
          <w:szCs w:val="28"/>
        </w:rPr>
        <w:t>Рисунок 7</w:t>
      </w:r>
      <w:r w:rsidR="00607F33" w:rsidRPr="00E7661B">
        <w:rPr>
          <w:rFonts w:ascii="Times New Roman" w:hAnsi="Times New Roman"/>
          <w:b/>
          <w:sz w:val="24"/>
          <w:szCs w:val="28"/>
        </w:rPr>
        <w:t>5</w:t>
      </w:r>
      <w:r w:rsidRPr="00E7661B">
        <w:rPr>
          <w:rFonts w:ascii="Times New Roman" w:hAnsi="Times New Roman"/>
          <w:b/>
          <w:sz w:val="24"/>
          <w:szCs w:val="28"/>
        </w:rPr>
        <w:t>. Схема родословной при сцепленном с полом, доминантным типе наследования</w:t>
      </w:r>
    </w:p>
    <w:p w:rsidR="005C3EC6" w:rsidRPr="00E7661B" w:rsidRDefault="005C3EC6" w:rsidP="00D46A06">
      <w:pPr>
        <w:widowControl w:val="0"/>
        <w:numPr>
          <w:ilvl w:val="0"/>
          <w:numId w:val="30"/>
        </w:numPr>
        <w:shd w:val="clear" w:color="auto" w:fill="FFFFFF"/>
        <w:tabs>
          <w:tab w:val="clear" w:pos="720"/>
          <w:tab w:val="num" w:pos="284"/>
          <w:tab w:val="left" w:pos="2977"/>
        </w:tabs>
        <w:autoSpaceDE w:val="0"/>
        <w:autoSpaceDN w:val="0"/>
        <w:adjustRightInd w:val="0"/>
        <w:spacing w:after="0" w:line="240" w:lineRule="auto"/>
        <w:ind w:left="0" w:firstLine="0"/>
        <w:jc w:val="both"/>
        <w:rPr>
          <w:rFonts w:ascii="Times New Roman" w:hAnsi="Times New Roman"/>
          <w:sz w:val="28"/>
          <w:szCs w:val="28"/>
        </w:rPr>
      </w:pPr>
      <w:r w:rsidRPr="00E7661B">
        <w:rPr>
          <w:rFonts w:ascii="Times New Roman" w:hAnsi="Times New Roman"/>
          <w:sz w:val="28"/>
          <w:szCs w:val="28"/>
        </w:rPr>
        <w:t>Сцепленное с полом, рецессивное наследование - поражаются, в основном, лица мужского пола, а передается через женщин.</w:t>
      </w:r>
    </w:p>
    <w:p w:rsidR="005C3EC6" w:rsidRPr="00E7661B" w:rsidRDefault="005C3EC6" w:rsidP="00E7661B">
      <w:pPr>
        <w:widowControl w:val="0"/>
        <w:shd w:val="clear" w:color="auto" w:fill="FFFFFF"/>
        <w:tabs>
          <w:tab w:val="left" w:pos="2977"/>
        </w:tabs>
        <w:autoSpaceDE w:val="0"/>
        <w:autoSpaceDN w:val="0"/>
        <w:adjustRightInd w:val="0"/>
        <w:spacing w:after="0" w:line="240" w:lineRule="auto"/>
        <w:jc w:val="center"/>
        <w:rPr>
          <w:rFonts w:ascii="Times New Roman" w:hAnsi="Times New Roman"/>
          <w:sz w:val="28"/>
          <w:szCs w:val="28"/>
        </w:rPr>
      </w:pPr>
      <w:r w:rsidRPr="00E7661B">
        <w:rPr>
          <w:rFonts w:ascii="Times New Roman" w:hAnsi="Times New Roman"/>
          <w:noProof/>
          <w:sz w:val="28"/>
          <w:szCs w:val="28"/>
        </w:rPr>
        <w:drawing>
          <wp:inline distT="0" distB="0" distL="0" distR="0" wp14:anchorId="1256510D" wp14:editId="14701E97">
            <wp:extent cx="2974052" cy="1445142"/>
            <wp:effectExtent l="19050" t="0" r="0" b="0"/>
            <wp:docPr id="13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0" cstate="print"/>
                    <a:srcRect/>
                    <a:stretch>
                      <a:fillRect/>
                    </a:stretch>
                  </pic:blipFill>
                  <pic:spPr bwMode="auto">
                    <a:xfrm>
                      <a:off x="0" y="0"/>
                      <a:ext cx="2986773" cy="1451323"/>
                    </a:xfrm>
                    <a:prstGeom prst="rect">
                      <a:avLst/>
                    </a:prstGeom>
                    <a:noFill/>
                    <a:ln w="9525">
                      <a:noFill/>
                      <a:miter lim="800000"/>
                      <a:headEnd/>
                      <a:tailEnd/>
                    </a:ln>
                  </pic:spPr>
                </pic:pic>
              </a:graphicData>
            </a:graphic>
          </wp:inline>
        </w:drawing>
      </w:r>
    </w:p>
    <w:p w:rsidR="005C3EC6" w:rsidRPr="00E7661B" w:rsidRDefault="005C3EC6" w:rsidP="00E7661B">
      <w:pPr>
        <w:widowControl w:val="0"/>
        <w:shd w:val="clear" w:color="auto" w:fill="FFFFFF"/>
        <w:tabs>
          <w:tab w:val="left" w:pos="2977"/>
        </w:tabs>
        <w:autoSpaceDE w:val="0"/>
        <w:autoSpaceDN w:val="0"/>
        <w:adjustRightInd w:val="0"/>
        <w:spacing w:after="0" w:line="240" w:lineRule="auto"/>
        <w:jc w:val="center"/>
        <w:rPr>
          <w:rFonts w:ascii="Times New Roman" w:hAnsi="Times New Roman"/>
          <w:b/>
          <w:sz w:val="24"/>
          <w:szCs w:val="28"/>
        </w:rPr>
      </w:pPr>
      <w:r w:rsidRPr="00E7661B">
        <w:rPr>
          <w:rFonts w:ascii="Times New Roman" w:hAnsi="Times New Roman"/>
          <w:b/>
          <w:sz w:val="24"/>
          <w:szCs w:val="28"/>
        </w:rPr>
        <w:t>Рисунок 7</w:t>
      </w:r>
      <w:r w:rsidR="00607F33" w:rsidRPr="00E7661B">
        <w:rPr>
          <w:rFonts w:ascii="Times New Roman" w:hAnsi="Times New Roman"/>
          <w:b/>
          <w:sz w:val="24"/>
          <w:szCs w:val="28"/>
        </w:rPr>
        <w:t>6</w:t>
      </w:r>
      <w:r w:rsidRPr="00E7661B">
        <w:rPr>
          <w:rFonts w:ascii="Times New Roman" w:hAnsi="Times New Roman"/>
          <w:b/>
          <w:sz w:val="24"/>
          <w:szCs w:val="28"/>
        </w:rPr>
        <w:t>. Схема родословной при сцепленном с полом, рецессивном типе наследованием</w:t>
      </w:r>
    </w:p>
    <w:p w:rsidR="005C3EC6" w:rsidRPr="00E7661B" w:rsidRDefault="005C3EC6" w:rsidP="005C3EC6">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lastRenderedPageBreak/>
        <w:t>3) Установление зиготности пробанда и его родственников.</w:t>
      </w:r>
    </w:p>
    <w:p w:rsidR="005C3EC6" w:rsidRPr="00E7661B" w:rsidRDefault="005C3EC6" w:rsidP="005C3EC6">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4) Выяснение прогноза потомства.</w:t>
      </w:r>
    </w:p>
    <w:p w:rsidR="005C3EC6" w:rsidRPr="00E7661B" w:rsidRDefault="005C3EC6" w:rsidP="005C3EC6">
      <w:pPr>
        <w:shd w:val="clear" w:color="auto" w:fill="FFFFFF"/>
        <w:tabs>
          <w:tab w:val="left" w:pos="2977"/>
        </w:tabs>
        <w:spacing w:after="0" w:line="240" w:lineRule="auto"/>
        <w:jc w:val="both"/>
        <w:rPr>
          <w:rFonts w:ascii="Times New Roman" w:hAnsi="Times New Roman"/>
          <w:b/>
          <w:sz w:val="28"/>
          <w:szCs w:val="28"/>
        </w:rPr>
      </w:pPr>
      <w:r w:rsidRPr="00E7661B">
        <w:rPr>
          <w:rFonts w:ascii="Times New Roman" w:hAnsi="Times New Roman"/>
          <w:b/>
          <w:sz w:val="28"/>
          <w:szCs w:val="28"/>
        </w:rPr>
        <w:t>Пример – Полидактилия.</w:t>
      </w:r>
    </w:p>
    <w:p w:rsidR="005C3EC6" w:rsidRPr="00E7661B" w:rsidRDefault="005C3EC6" w:rsidP="005C3EC6">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Пробанд – нормальная женщина – имеет 5 сестер, две из которых – однояйцовые близнецы, две – двуяйцовые близнецы. Все сестры имеют 6 пальцев на руке. Мать пробанда здорова, отец – шестипалый. Со стороны матери все нормальны. У отца два брата и четыре сестры – все пятипалые. Бабушка по линии отца – шестипалая. У нее были две шестипалые сестры и одна пятипалая. Дедушка по линии отца и все его родственники нормальные.</w:t>
      </w:r>
    </w:p>
    <w:p w:rsidR="005C3EC6" w:rsidRPr="00E7661B" w:rsidRDefault="005C3EC6" w:rsidP="005C3EC6">
      <w:pPr>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Определите вероятность в семье пробанда рождения больных детей, если пробанд выйдет замуж за здорового мужчину.</w:t>
      </w:r>
    </w:p>
    <w:p w:rsidR="005C3EC6" w:rsidRPr="00E7661B" w:rsidRDefault="005C3EC6" w:rsidP="005C3EC6">
      <w:pPr>
        <w:tabs>
          <w:tab w:val="left" w:pos="2977"/>
        </w:tabs>
        <w:spacing w:after="0" w:line="240" w:lineRule="auto"/>
        <w:jc w:val="both"/>
        <w:rPr>
          <w:rFonts w:ascii="Times New Roman" w:hAnsi="Times New Roman"/>
          <w:sz w:val="28"/>
          <w:szCs w:val="28"/>
        </w:rPr>
      </w:pPr>
    </w:p>
    <w:tbl>
      <w:tblPr>
        <w:tblW w:w="0" w:type="auto"/>
        <w:tblLayout w:type="fixed"/>
        <w:tblLook w:val="04A0" w:firstRow="1" w:lastRow="0" w:firstColumn="1" w:lastColumn="0" w:noHBand="0" w:noVBand="1"/>
      </w:tblPr>
      <w:tblGrid>
        <w:gridCol w:w="4928"/>
        <w:gridCol w:w="1984"/>
        <w:gridCol w:w="2375"/>
      </w:tblGrid>
      <w:tr w:rsidR="005C3EC6" w:rsidRPr="00E7661B" w:rsidTr="00E7661B">
        <w:trPr>
          <w:trHeight w:val="1943"/>
        </w:trPr>
        <w:tc>
          <w:tcPr>
            <w:tcW w:w="4928" w:type="dxa"/>
            <w:vMerge w:val="restart"/>
          </w:tcPr>
          <w:p w:rsidR="005C3EC6" w:rsidRPr="00E7661B" w:rsidRDefault="005C3EC6" w:rsidP="0017371D">
            <w:pPr>
              <w:tabs>
                <w:tab w:val="left" w:pos="2977"/>
              </w:tabs>
              <w:spacing w:after="0" w:line="240" w:lineRule="auto"/>
              <w:jc w:val="both"/>
              <w:rPr>
                <w:rFonts w:ascii="Times New Roman" w:eastAsia="Calibri" w:hAnsi="Times New Roman"/>
                <w:sz w:val="28"/>
                <w:szCs w:val="28"/>
                <w:lang w:eastAsia="en-US"/>
              </w:rPr>
            </w:pPr>
            <w:r w:rsidRPr="00E7661B">
              <w:rPr>
                <w:rFonts w:eastAsia="Calibri"/>
                <w:sz w:val="28"/>
                <w:szCs w:val="28"/>
                <w:lang w:eastAsia="en-US"/>
              </w:rPr>
              <w:object w:dxaOrig="10095" w:dyaOrig="7515">
                <v:shape id="_x0000_i1038" type="#_x0000_t75" style="width:240pt;height:153pt" o:ole="">
                  <v:imagedata r:id="rId131" o:title="" croptop="3835f"/>
                </v:shape>
                <o:OLEObject Type="Embed" ProgID="PBrush" ShapeID="_x0000_i1038" DrawAspect="Content" ObjectID="_1521979629" r:id="rId132"/>
              </w:object>
            </w:r>
          </w:p>
        </w:tc>
        <w:tc>
          <w:tcPr>
            <w:tcW w:w="4359" w:type="dxa"/>
            <w:gridSpan w:val="2"/>
          </w:tcPr>
          <w:p w:rsidR="005C3EC6" w:rsidRPr="00E7661B" w:rsidRDefault="005C3EC6" w:rsidP="0017371D">
            <w:pPr>
              <w:tabs>
                <w:tab w:val="left" w:pos="2977"/>
              </w:tabs>
              <w:spacing w:after="0" w:line="240" w:lineRule="auto"/>
              <w:jc w:val="center"/>
              <w:rPr>
                <w:rFonts w:ascii="Times New Roman" w:eastAsia="Calibri" w:hAnsi="Times New Roman"/>
                <w:b/>
                <w:sz w:val="28"/>
                <w:szCs w:val="28"/>
                <w:lang w:eastAsia="en-US"/>
              </w:rPr>
            </w:pPr>
            <w:r w:rsidRPr="00E7661B">
              <w:rPr>
                <w:rFonts w:ascii="Times New Roman" w:eastAsia="Calibri" w:hAnsi="Times New Roman"/>
                <w:b/>
                <w:sz w:val="28"/>
                <w:szCs w:val="28"/>
                <w:lang w:eastAsia="en-US"/>
              </w:rPr>
              <w:t>Анализ родословной:</w:t>
            </w:r>
          </w:p>
          <w:p w:rsidR="005C3EC6" w:rsidRPr="00E7661B" w:rsidRDefault="005C3EC6" w:rsidP="0017371D">
            <w:pPr>
              <w:widowControl w:val="0"/>
              <w:shd w:val="clear" w:color="auto" w:fill="FFFFFF"/>
              <w:tabs>
                <w:tab w:val="left" w:pos="248"/>
                <w:tab w:val="left" w:pos="470"/>
                <w:tab w:val="left" w:pos="2977"/>
              </w:tabs>
              <w:autoSpaceDE w:val="0"/>
              <w:autoSpaceDN w:val="0"/>
              <w:adjustRightInd w:val="0"/>
              <w:spacing w:after="0" w:line="240" w:lineRule="auto"/>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1.</w:t>
            </w:r>
            <w:r w:rsidRPr="00E7661B">
              <w:rPr>
                <w:rFonts w:ascii="Times New Roman" w:eastAsia="Calibri" w:hAnsi="Times New Roman"/>
                <w:b/>
                <w:sz w:val="28"/>
                <w:szCs w:val="28"/>
                <w:lang w:eastAsia="en-US"/>
              </w:rPr>
              <w:t>признак наследуется</w:t>
            </w:r>
            <w:r w:rsidRPr="00E7661B">
              <w:rPr>
                <w:rFonts w:ascii="Times New Roman" w:eastAsia="Calibri" w:hAnsi="Times New Roman"/>
                <w:sz w:val="28"/>
                <w:szCs w:val="28"/>
                <w:lang w:eastAsia="en-US"/>
              </w:rPr>
              <w:t>, т.к. встречается из поколения в поколения</w:t>
            </w:r>
          </w:p>
          <w:p w:rsidR="005C3EC6" w:rsidRPr="00E7661B" w:rsidRDefault="005C3EC6" w:rsidP="0017371D">
            <w:pPr>
              <w:widowControl w:val="0"/>
              <w:shd w:val="clear" w:color="auto" w:fill="FFFFFF"/>
              <w:tabs>
                <w:tab w:val="left" w:pos="470"/>
                <w:tab w:val="left" w:pos="2977"/>
              </w:tabs>
              <w:autoSpaceDE w:val="0"/>
              <w:autoSpaceDN w:val="0"/>
              <w:adjustRightInd w:val="0"/>
              <w:spacing w:after="0" w:line="240" w:lineRule="auto"/>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2.</w:t>
            </w:r>
            <w:r w:rsidRPr="00E7661B">
              <w:rPr>
                <w:rFonts w:ascii="Times New Roman" w:eastAsia="Calibri" w:hAnsi="Times New Roman"/>
                <w:b/>
                <w:sz w:val="28"/>
                <w:szCs w:val="28"/>
                <w:lang w:eastAsia="en-US"/>
              </w:rPr>
              <w:t>тип наследования</w:t>
            </w:r>
            <w:r w:rsidRPr="00E7661B">
              <w:rPr>
                <w:rFonts w:ascii="Times New Roman" w:eastAsia="Calibri" w:hAnsi="Times New Roman"/>
                <w:sz w:val="28"/>
                <w:szCs w:val="28"/>
                <w:lang w:eastAsia="en-US"/>
              </w:rPr>
              <w:t xml:space="preserve"> - аутосомно-доминантный, т.к. наследуется по вертикали у женщин и мужчин</w:t>
            </w:r>
          </w:p>
          <w:p w:rsidR="005C3EC6" w:rsidRPr="00E7661B" w:rsidRDefault="005C3EC6" w:rsidP="0017371D">
            <w:pPr>
              <w:widowControl w:val="0"/>
              <w:shd w:val="clear" w:color="auto" w:fill="FFFFFF"/>
              <w:tabs>
                <w:tab w:val="left" w:pos="470"/>
                <w:tab w:val="left" w:pos="2977"/>
                <w:tab w:val="left" w:pos="7094"/>
              </w:tabs>
              <w:autoSpaceDE w:val="0"/>
              <w:autoSpaceDN w:val="0"/>
              <w:adjustRightInd w:val="0"/>
              <w:spacing w:after="0" w:line="240" w:lineRule="auto"/>
              <w:ind w:right="-1"/>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3.</w:t>
            </w:r>
            <w:r w:rsidRPr="00E7661B">
              <w:rPr>
                <w:rFonts w:ascii="Times New Roman" w:eastAsia="Calibri" w:hAnsi="Times New Roman"/>
                <w:b/>
                <w:sz w:val="28"/>
                <w:szCs w:val="28"/>
                <w:lang w:eastAsia="en-US"/>
              </w:rPr>
              <w:t>пробанд</w:t>
            </w:r>
            <w:r w:rsidRPr="00E7661B">
              <w:rPr>
                <w:rFonts w:ascii="Times New Roman" w:eastAsia="Calibri" w:hAnsi="Times New Roman"/>
                <w:sz w:val="28"/>
                <w:szCs w:val="28"/>
                <w:lang w:eastAsia="en-US"/>
              </w:rPr>
              <w:t xml:space="preserve"> аа</w:t>
            </w:r>
          </w:p>
          <w:p w:rsidR="005C3EC6" w:rsidRPr="00E7661B" w:rsidRDefault="005C3EC6" w:rsidP="0017371D">
            <w:pPr>
              <w:widowControl w:val="0"/>
              <w:shd w:val="clear" w:color="auto" w:fill="FFFFFF"/>
              <w:tabs>
                <w:tab w:val="left" w:pos="470"/>
                <w:tab w:val="left" w:pos="2977"/>
                <w:tab w:val="left" w:pos="7094"/>
              </w:tabs>
              <w:autoSpaceDE w:val="0"/>
              <w:autoSpaceDN w:val="0"/>
              <w:adjustRightInd w:val="0"/>
              <w:spacing w:after="0" w:line="240" w:lineRule="auto"/>
              <w:ind w:right="-1"/>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 xml:space="preserve">4. </w:t>
            </w:r>
            <w:r w:rsidRPr="00E7661B">
              <w:rPr>
                <w:rFonts w:ascii="Times New Roman" w:eastAsia="Calibri" w:hAnsi="Times New Roman"/>
                <w:b/>
                <w:sz w:val="28"/>
                <w:szCs w:val="28"/>
                <w:lang w:eastAsia="en-US"/>
              </w:rPr>
              <w:t>Прогноз потомства:</w:t>
            </w:r>
          </w:p>
        </w:tc>
      </w:tr>
      <w:tr w:rsidR="005C3EC6" w:rsidRPr="00E7661B" w:rsidTr="00E7661B">
        <w:trPr>
          <w:trHeight w:val="1399"/>
        </w:trPr>
        <w:tc>
          <w:tcPr>
            <w:tcW w:w="4928" w:type="dxa"/>
            <w:vMerge/>
          </w:tcPr>
          <w:p w:rsidR="005C3EC6" w:rsidRPr="00E7661B" w:rsidRDefault="005C3EC6" w:rsidP="0017371D">
            <w:pPr>
              <w:tabs>
                <w:tab w:val="left" w:pos="2977"/>
              </w:tabs>
              <w:spacing w:after="0" w:line="240" w:lineRule="auto"/>
              <w:jc w:val="both"/>
              <w:rPr>
                <w:rFonts w:eastAsia="Calibri"/>
                <w:sz w:val="28"/>
                <w:szCs w:val="28"/>
                <w:lang w:eastAsia="en-US"/>
              </w:rPr>
            </w:pPr>
          </w:p>
        </w:tc>
        <w:tc>
          <w:tcPr>
            <w:tcW w:w="1984" w:type="dxa"/>
          </w:tcPr>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Дано:</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А- шестипал.</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а – норма</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 xml:space="preserve">Найти </w:t>
            </w:r>
            <w:r w:rsidRPr="00E7661B">
              <w:rPr>
                <w:rStyle w:val="a9"/>
                <w:sz w:val="28"/>
                <w:szCs w:val="28"/>
                <w:lang w:val="en-US" w:eastAsia="en-US"/>
              </w:rPr>
              <w:t>F</w:t>
            </w:r>
            <w:r w:rsidRPr="00E7661B">
              <w:rPr>
                <w:rStyle w:val="a9"/>
                <w:sz w:val="28"/>
                <w:szCs w:val="28"/>
                <w:vertAlign w:val="subscript"/>
                <w:lang w:eastAsia="en-US"/>
              </w:rPr>
              <w:t>1</w:t>
            </w:r>
            <w:r w:rsidRPr="00E7661B">
              <w:rPr>
                <w:rStyle w:val="a9"/>
                <w:sz w:val="28"/>
                <w:szCs w:val="28"/>
                <w:lang w:eastAsia="en-US"/>
              </w:rPr>
              <w:t xml:space="preserve"> - ?</w:t>
            </w:r>
          </w:p>
        </w:tc>
        <w:tc>
          <w:tcPr>
            <w:tcW w:w="2375" w:type="dxa"/>
          </w:tcPr>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Схема брака:</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eastAsia="en-US"/>
              </w:rPr>
              <w:t>Р: ♀аа * ♂аа</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val="en-US" w:eastAsia="en-US"/>
              </w:rPr>
              <w:t>G</w:t>
            </w:r>
            <w:r w:rsidRPr="00E7661B">
              <w:rPr>
                <w:rStyle w:val="a9"/>
                <w:sz w:val="28"/>
                <w:szCs w:val="28"/>
                <w:lang w:eastAsia="en-US"/>
              </w:rPr>
              <w:t>:    а    ;    а</w:t>
            </w:r>
          </w:p>
          <w:p w:rsidR="005C3EC6" w:rsidRPr="00E7661B" w:rsidRDefault="005C3EC6" w:rsidP="0017371D">
            <w:pPr>
              <w:pStyle w:val="a4"/>
              <w:spacing w:before="0" w:beforeAutospacing="0" w:after="0" w:afterAutospacing="0"/>
              <w:rPr>
                <w:rStyle w:val="a9"/>
                <w:sz w:val="28"/>
                <w:szCs w:val="28"/>
                <w:lang w:eastAsia="en-US"/>
              </w:rPr>
            </w:pPr>
            <w:r w:rsidRPr="00E7661B">
              <w:rPr>
                <w:rStyle w:val="a9"/>
                <w:sz w:val="28"/>
                <w:szCs w:val="28"/>
                <w:lang w:val="en-US" w:eastAsia="en-US"/>
              </w:rPr>
              <w:t>F</w:t>
            </w:r>
            <w:r w:rsidRPr="00E7661B">
              <w:rPr>
                <w:rStyle w:val="a9"/>
                <w:sz w:val="28"/>
                <w:szCs w:val="28"/>
                <w:vertAlign w:val="subscript"/>
                <w:lang w:eastAsia="en-US"/>
              </w:rPr>
              <w:t>1</w:t>
            </w:r>
            <w:r w:rsidRPr="00E7661B">
              <w:rPr>
                <w:rStyle w:val="a9"/>
                <w:sz w:val="28"/>
                <w:szCs w:val="28"/>
                <w:lang w:eastAsia="en-US"/>
              </w:rPr>
              <w:t>:        аа</w:t>
            </w:r>
          </w:p>
          <w:p w:rsidR="005C3EC6" w:rsidRPr="00E7661B" w:rsidRDefault="005C3EC6" w:rsidP="0017371D">
            <w:pPr>
              <w:pStyle w:val="a4"/>
              <w:spacing w:before="0" w:beforeAutospacing="0" w:after="0" w:afterAutospacing="0"/>
              <w:jc w:val="center"/>
              <w:rPr>
                <w:rStyle w:val="a9"/>
                <w:sz w:val="28"/>
                <w:szCs w:val="28"/>
                <w:lang w:eastAsia="en-US"/>
              </w:rPr>
            </w:pPr>
            <w:r w:rsidRPr="00E7661B">
              <w:rPr>
                <w:rStyle w:val="a9"/>
                <w:sz w:val="28"/>
                <w:szCs w:val="28"/>
                <w:lang w:eastAsia="en-US"/>
              </w:rPr>
              <w:t>5</w:t>
            </w:r>
          </w:p>
        </w:tc>
      </w:tr>
      <w:tr w:rsidR="005C3EC6" w:rsidRPr="00E7661B" w:rsidTr="00E7661B">
        <w:trPr>
          <w:trHeight w:val="242"/>
        </w:trPr>
        <w:tc>
          <w:tcPr>
            <w:tcW w:w="4928" w:type="dxa"/>
          </w:tcPr>
          <w:p w:rsidR="005C3EC6" w:rsidRPr="00E7661B" w:rsidRDefault="005C3EC6" w:rsidP="0017371D">
            <w:pPr>
              <w:tabs>
                <w:tab w:val="left" w:pos="2977"/>
              </w:tabs>
              <w:spacing w:after="0" w:line="240" w:lineRule="auto"/>
              <w:jc w:val="both"/>
              <w:rPr>
                <w:rFonts w:eastAsia="Calibri"/>
                <w:sz w:val="28"/>
                <w:szCs w:val="28"/>
                <w:lang w:eastAsia="en-US"/>
              </w:rPr>
            </w:pPr>
          </w:p>
        </w:tc>
        <w:tc>
          <w:tcPr>
            <w:tcW w:w="4359" w:type="dxa"/>
            <w:gridSpan w:val="2"/>
          </w:tcPr>
          <w:p w:rsidR="005C3EC6" w:rsidRPr="00E7661B" w:rsidRDefault="005C3EC6" w:rsidP="0017371D">
            <w:pPr>
              <w:pStyle w:val="a4"/>
              <w:spacing w:before="0" w:beforeAutospacing="0" w:after="0" w:afterAutospacing="0"/>
              <w:jc w:val="both"/>
              <w:rPr>
                <w:rStyle w:val="a9"/>
                <w:sz w:val="28"/>
                <w:szCs w:val="28"/>
                <w:lang w:eastAsia="en-US"/>
              </w:rPr>
            </w:pPr>
            <w:r w:rsidRPr="00E7661B">
              <w:rPr>
                <w:rStyle w:val="a9"/>
                <w:sz w:val="28"/>
                <w:szCs w:val="28"/>
                <w:lang w:eastAsia="en-US"/>
              </w:rPr>
              <w:t>Ответ: вероятность рождения шестипалых детей 0 %</w:t>
            </w:r>
          </w:p>
        </w:tc>
      </w:tr>
    </w:tbl>
    <w:p w:rsidR="005C3EC6" w:rsidRPr="00E7661B" w:rsidRDefault="005C3EC6" w:rsidP="005C3EC6">
      <w:pPr>
        <w:shd w:val="clear" w:color="auto" w:fill="FFFFFF"/>
        <w:tabs>
          <w:tab w:val="left" w:pos="0"/>
          <w:tab w:val="left" w:pos="2977"/>
          <w:tab w:val="left" w:pos="9639"/>
        </w:tabs>
        <w:spacing w:after="0" w:line="240" w:lineRule="auto"/>
        <w:jc w:val="center"/>
        <w:rPr>
          <w:rFonts w:ascii="Times New Roman" w:hAnsi="Times New Roman"/>
          <w:sz w:val="28"/>
          <w:szCs w:val="28"/>
        </w:rPr>
      </w:pPr>
      <w:r w:rsidRPr="00E7661B">
        <w:rPr>
          <w:rFonts w:ascii="Times New Roman" w:hAnsi="Times New Roman"/>
          <w:b/>
          <w:sz w:val="28"/>
          <w:szCs w:val="28"/>
        </w:rPr>
        <w:t>Анализ близкородственных браков</w:t>
      </w:r>
      <w:r w:rsidRPr="00E7661B">
        <w:rPr>
          <w:rFonts w:ascii="Times New Roman" w:hAnsi="Times New Roman"/>
          <w:sz w:val="28"/>
          <w:szCs w:val="28"/>
        </w:rPr>
        <w:t>.</w:t>
      </w:r>
    </w:p>
    <w:p w:rsidR="005C3EC6" w:rsidRPr="00E7661B" w:rsidRDefault="005C3EC6" w:rsidP="005C3EC6">
      <w:pPr>
        <w:shd w:val="clear" w:color="auto" w:fill="FFFFFF"/>
        <w:tabs>
          <w:tab w:val="left" w:pos="0"/>
          <w:tab w:val="left" w:pos="2977"/>
          <w:tab w:val="left" w:pos="9639"/>
        </w:tabs>
        <w:spacing w:after="0" w:line="240" w:lineRule="auto"/>
        <w:jc w:val="both"/>
        <w:rPr>
          <w:rFonts w:ascii="Times New Roman" w:hAnsi="Times New Roman"/>
          <w:sz w:val="28"/>
          <w:szCs w:val="28"/>
        </w:rPr>
      </w:pPr>
      <w:r w:rsidRPr="00E7661B">
        <w:rPr>
          <w:rFonts w:ascii="Times New Roman" w:hAnsi="Times New Roman"/>
          <w:sz w:val="28"/>
          <w:szCs w:val="28"/>
        </w:rPr>
        <w:t>Мерой родства супругов при близкородственном браке является коэффициент инбридинга (</w:t>
      </w:r>
      <w:r w:rsidRPr="00E7661B">
        <w:rPr>
          <w:rFonts w:ascii="Times New Roman" w:hAnsi="Times New Roman"/>
          <w:sz w:val="28"/>
          <w:szCs w:val="28"/>
          <w:lang w:val="en-US"/>
        </w:rPr>
        <w:t>F</w:t>
      </w:r>
      <w:r w:rsidRPr="00E7661B">
        <w:rPr>
          <w:rFonts w:ascii="Times New Roman" w:hAnsi="Times New Roman"/>
          <w:sz w:val="28"/>
          <w:szCs w:val="28"/>
        </w:rPr>
        <w:t xml:space="preserve">) - это вероятность того, что у потомков от данного брака будут 2 идентичных гена, полученных от общего предка. Для расчета коэффициента инбридинга используется формула </w:t>
      </w:r>
      <w:r w:rsidRPr="00E7661B">
        <w:rPr>
          <w:rFonts w:ascii="Times New Roman" w:hAnsi="Times New Roman"/>
          <w:b/>
          <w:sz w:val="28"/>
          <w:szCs w:val="28"/>
          <w:lang w:val="en-US"/>
        </w:rPr>
        <w:t>F</w:t>
      </w:r>
      <w:r w:rsidRPr="00E7661B">
        <w:rPr>
          <w:rFonts w:ascii="Times New Roman" w:hAnsi="Times New Roman"/>
          <w:b/>
          <w:sz w:val="28"/>
          <w:szCs w:val="28"/>
        </w:rPr>
        <w:t>= (1/2)</w:t>
      </w:r>
      <w:r w:rsidRPr="00E7661B">
        <w:rPr>
          <w:rFonts w:ascii="Times New Roman" w:hAnsi="Times New Roman"/>
          <w:b/>
          <w:sz w:val="28"/>
          <w:szCs w:val="28"/>
          <w:lang w:val="en-US"/>
        </w:rPr>
        <w:t>n</w:t>
      </w:r>
      <w:r w:rsidRPr="00E7661B">
        <w:rPr>
          <w:rFonts w:ascii="Times New Roman" w:hAnsi="Times New Roman"/>
          <w:b/>
          <w:sz w:val="28"/>
          <w:szCs w:val="28"/>
        </w:rPr>
        <w:t>-1</w:t>
      </w:r>
      <w:r w:rsidRPr="00E7661B">
        <w:rPr>
          <w:rFonts w:ascii="Times New Roman" w:hAnsi="Times New Roman"/>
          <w:sz w:val="28"/>
          <w:szCs w:val="28"/>
        </w:rPr>
        <w:t xml:space="preserve">, где </w:t>
      </w:r>
      <w:r w:rsidRPr="00E7661B">
        <w:rPr>
          <w:rFonts w:ascii="Times New Roman" w:hAnsi="Times New Roman"/>
          <w:sz w:val="28"/>
          <w:szCs w:val="28"/>
          <w:lang w:val="en-US"/>
        </w:rPr>
        <w:t>n</w:t>
      </w:r>
      <w:r w:rsidRPr="00E7661B">
        <w:rPr>
          <w:rFonts w:ascii="Times New Roman" w:hAnsi="Times New Roman"/>
          <w:sz w:val="28"/>
          <w:szCs w:val="28"/>
        </w:rPr>
        <w:t xml:space="preserve"> - число ступеней передачи гена от общего предка потомку.</w:t>
      </w:r>
    </w:p>
    <w:p w:rsidR="005C3EC6" w:rsidRPr="00E7661B" w:rsidRDefault="005C3EC6" w:rsidP="005C3EC6">
      <w:pPr>
        <w:shd w:val="clear" w:color="auto" w:fill="FFFFFF"/>
        <w:tabs>
          <w:tab w:val="left" w:pos="0"/>
          <w:tab w:val="left" w:pos="2977"/>
          <w:tab w:val="left" w:pos="9639"/>
        </w:tabs>
        <w:spacing w:after="0" w:line="240" w:lineRule="auto"/>
        <w:jc w:val="both"/>
        <w:rPr>
          <w:rFonts w:ascii="Times New Roman" w:hAnsi="Times New Roman"/>
          <w:b/>
          <w:sz w:val="28"/>
          <w:szCs w:val="28"/>
        </w:rPr>
      </w:pPr>
      <w:r w:rsidRPr="00E7661B">
        <w:rPr>
          <w:rFonts w:ascii="Times New Roman" w:hAnsi="Times New Roman"/>
          <w:sz w:val="28"/>
          <w:szCs w:val="28"/>
        </w:rPr>
        <w:t>Эквивалент патологии Р</w:t>
      </w:r>
      <w:r w:rsidRPr="00E7661B">
        <w:rPr>
          <w:rFonts w:ascii="Times New Roman" w:hAnsi="Times New Roman"/>
          <w:sz w:val="28"/>
          <w:szCs w:val="28"/>
          <w:vertAlign w:val="subscript"/>
        </w:rPr>
        <w:t>1</w:t>
      </w:r>
      <w:r w:rsidRPr="00E7661B">
        <w:rPr>
          <w:rFonts w:ascii="Times New Roman" w:hAnsi="Times New Roman"/>
          <w:sz w:val="28"/>
          <w:szCs w:val="28"/>
        </w:rPr>
        <w:t xml:space="preserve"> - показывает, что объект является гетерозиготным носителем патологического гена. Вычисляется по формуле </w:t>
      </w:r>
      <w:r w:rsidRPr="00E7661B">
        <w:rPr>
          <w:rFonts w:ascii="Times New Roman" w:hAnsi="Times New Roman"/>
          <w:b/>
          <w:sz w:val="28"/>
          <w:szCs w:val="28"/>
        </w:rPr>
        <w:t xml:space="preserve">Р1 = 2 </w:t>
      </w:r>
      <w:r w:rsidRPr="00E7661B">
        <w:rPr>
          <w:rFonts w:ascii="Times New Roman" w:hAnsi="Times New Roman"/>
          <w:b/>
          <w:sz w:val="28"/>
          <w:szCs w:val="28"/>
          <w:lang w:val="en-US"/>
        </w:rPr>
        <w:t>F</w:t>
      </w:r>
      <w:r w:rsidRPr="00E7661B">
        <w:rPr>
          <w:rFonts w:ascii="Times New Roman" w:hAnsi="Times New Roman"/>
          <w:b/>
          <w:sz w:val="28"/>
          <w:szCs w:val="28"/>
        </w:rPr>
        <w:t>.</w:t>
      </w:r>
    </w:p>
    <w:p w:rsidR="005C3EC6" w:rsidRPr="00E7661B" w:rsidRDefault="005C3EC6" w:rsidP="005C3EC6">
      <w:pPr>
        <w:shd w:val="clear" w:color="auto" w:fill="FFFFFF"/>
        <w:tabs>
          <w:tab w:val="left" w:pos="0"/>
          <w:tab w:val="left" w:pos="2977"/>
          <w:tab w:val="left" w:pos="9639"/>
        </w:tabs>
        <w:spacing w:after="0" w:line="240" w:lineRule="auto"/>
        <w:jc w:val="both"/>
        <w:rPr>
          <w:rFonts w:ascii="Times New Roman" w:hAnsi="Times New Roman"/>
          <w:sz w:val="28"/>
          <w:szCs w:val="28"/>
        </w:rPr>
      </w:pPr>
      <w:r w:rsidRPr="00E7661B">
        <w:rPr>
          <w:rFonts w:ascii="Times New Roman" w:hAnsi="Times New Roman"/>
          <w:sz w:val="28"/>
          <w:szCs w:val="28"/>
        </w:rPr>
        <w:t>Летальный эквивалент Р</w:t>
      </w:r>
      <w:r w:rsidRPr="00E7661B">
        <w:rPr>
          <w:rFonts w:ascii="Times New Roman" w:hAnsi="Times New Roman"/>
          <w:sz w:val="28"/>
          <w:szCs w:val="28"/>
          <w:vertAlign w:val="subscript"/>
        </w:rPr>
        <w:t>2</w:t>
      </w:r>
      <w:r w:rsidRPr="00E7661B">
        <w:rPr>
          <w:rFonts w:ascii="Times New Roman" w:hAnsi="Times New Roman"/>
          <w:sz w:val="28"/>
          <w:szCs w:val="28"/>
        </w:rPr>
        <w:t xml:space="preserve"> - определяет вероятность мертворождения или выкидыша. </w:t>
      </w:r>
      <w:r w:rsidRPr="00E7661B">
        <w:rPr>
          <w:rFonts w:ascii="Times New Roman" w:hAnsi="Times New Roman"/>
          <w:b/>
          <w:sz w:val="28"/>
          <w:szCs w:val="28"/>
          <w:lang w:val="en-US"/>
        </w:rPr>
        <w:t>P</w:t>
      </w:r>
      <w:r w:rsidRPr="00E7661B">
        <w:rPr>
          <w:rFonts w:ascii="Times New Roman" w:hAnsi="Times New Roman"/>
          <w:b/>
          <w:sz w:val="28"/>
          <w:szCs w:val="28"/>
        </w:rPr>
        <w:t>2=3/2</w:t>
      </w:r>
      <w:r w:rsidRPr="00E7661B">
        <w:rPr>
          <w:rFonts w:ascii="Times New Roman" w:hAnsi="Times New Roman"/>
          <w:b/>
          <w:sz w:val="28"/>
          <w:szCs w:val="28"/>
          <w:lang w:val="en-US"/>
        </w:rPr>
        <w:t>F</w:t>
      </w:r>
      <w:r w:rsidRPr="00E7661B">
        <w:rPr>
          <w:rFonts w:ascii="Times New Roman" w:hAnsi="Times New Roman"/>
          <w:b/>
          <w:sz w:val="28"/>
          <w:szCs w:val="28"/>
        </w:rPr>
        <w:t>.</w:t>
      </w:r>
    </w:p>
    <w:p w:rsidR="005C3EC6" w:rsidRPr="00E7661B" w:rsidRDefault="005C3EC6" w:rsidP="005C3EC6">
      <w:pPr>
        <w:shd w:val="clear" w:color="auto" w:fill="FFFFFF"/>
        <w:tabs>
          <w:tab w:val="left" w:pos="0"/>
          <w:tab w:val="left" w:pos="2977"/>
        </w:tabs>
        <w:spacing w:after="0" w:line="240" w:lineRule="auto"/>
        <w:jc w:val="both"/>
        <w:rPr>
          <w:rFonts w:ascii="Times New Roman" w:hAnsi="Times New Roman"/>
          <w:b/>
          <w:sz w:val="28"/>
          <w:szCs w:val="28"/>
        </w:rPr>
      </w:pPr>
      <w:r w:rsidRPr="00E7661B">
        <w:rPr>
          <w:rFonts w:ascii="Times New Roman" w:hAnsi="Times New Roman"/>
          <w:sz w:val="28"/>
          <w:szCs w:val="28"/>
        </w:rPr>
        <w:t xml:space="preserve">При определении общего риска для ребенка эквиваленты и средний популяционный риск (5%) суммируются. </w:t>
      </w:r>
      <w:r w:rsidRPr="00E7661B">
        <w:rPr>
          <w:rFonts w:ascii="Times New Roman" w:hAnsi="Times New Roman"/>
          <w:b/>
          <w:sz w:val="28"/>
          <w:szCs w:val="28"/>
          <w:lang w:val="en-US"/>
        </w:rPr>
        <w:t>P</w:t>
      </w:r>
      <w:r w:rsidRPr="00E7661B">
        <w:rPr>
          <w:rFonts w:ascii="Times New Roman" w:hAnsi="Times New Roman"/>
          <w:b/>
          <w:sz w:val="28"/>
          <w:szCs w:val="28"/>
        </w:rPr>
        <w:t>=</w:t>
      </w:r>
      <w:r w:rsidRPr="00E7661B">
        <w:rPr>
          <w:rFonts w:ascii="Times New Roman" w:hAnsi="Times New Roman"/>
          <w:b/>
          <w:sz w:val="28"/>
          <w:szCs w:val="28"/>
          <w:lang w:val="en-US"/>
        </w:rPr>
        <w:t>P</w:t>
      </w:r>
      <w:r w:rsidRPr="00E7661B">
        <w:rPr>
          <w:rFonts w:ascii="Times New Roman" w:hAnsi="Times New Roman"/>
          <w:b/>
          <w:sz w:val="28"/>
          <w:szCs w:val="28"/>
        </w:rPr>
        <w:t>1+</w:t>
      </w:r>
      <w:r w:rsidRPr="00E7661B">
        <w:rPr>
          <w:rFonts w:ascii="Times New Roman" w:hAnsi="Times New Roman"/>
          <w:b/>
          <w:sz w:val="28"/>
          <w:szCs w:val="28"/>
          <w:lang w:val="en-US"/>
        </w:rPr>
        <w:t>P</w:t>
      </w:r>
      <w:r w:rsidRPr="00E7661B">
        <w:rPr>
          <w:rFonts w:ascii="Times New Roman" w:hAnsi="Times New Roman"/>
          <w:b/>
          <w:sz w:val="28"/>
          <w:szCs w:val="28"/>
        </w:rPr>
        <w:t>2+5%.</w:t>
      </w:r>
    </w:p>
    <w:p w:rsidR="005C3EC6" w:rsidRPr="00E7661B" w:rsidRDefault="005C3EC6" w:rsidP="005C3EC6">
      <w:pPr>
        <w:tabs>
          <w:tab w:val="left" w:pos="2977"/>
        </w:tabs>
        <w:spacing w:after="0" w:line="240" w:lineRule="auto"/>
        <w:jc w:val="both"/>
        <w:rPr>
          <w:rFonts w:ascii="Times New Roman" w:hAnsi="Times New Roman"/>
          <w:sz w:val="28"/>
          <w:szCs w:val="28"/>
        </w:rPr>
      </w:pPr>
      <w:r w:rsidRPr="00E7661B">
        <w:rPr>
          <w:rFonts w:ascii="Times New Roman" w:hAnsi="Times New Roman"/>
          <w:b/>
          <w:sz w:val="28"/>
          <w:szCs w:val="28"/>
        </w:rPr>
        <w:t>Пример</w:t>
      </w:r>
      <w:r w:rsidRPr="00E7661B">
        <w:rPr>
          <w:rFonts w:ascii="Times New Roman" w:hAnsi="Times New Roman"/>
          <w:sz w:val="28"/>
          <w:szCs w:val="28"/>
        </w:rPr>
        <w:t xml:space="preserve"> – брак между отцом и дочерью. Определить общий риск для потомства.</w:t>
      </w:r>
    </w:p>
    <w:tbl>
      <w:tblPr>
        <w:tblW w:w="0" w:type="auto"/>
        <w:tblLayout w:type="fixed"/>
        <w:tblLook w:val="04A0" w:firstRow="1" w:lastRow="0" w:firstColumn="1" w:lastColumn="0" w:noHBand="0" w:noVBand="1"/>
      </w:tblPr>
      <w:tblGrid>
        <w:gridCol w:w="2660"/>
        <w:gridCol w:w="6627"/>
      </w:tblGrid>
      <w:tr w:rsidR="005C3EC6" w:rsidRPr="00E7661B" w:rsidTr="00E7661B">
        <w:trPr>
          <w:trHeight w:val="2853"/>
        </w:trPr>
        <w:tc>
          <w:tcPr>
            <w:tcW w:w="2660" w:type="dxa"/>
          </w:tcPr>
          <w:p w:rsidR="005C3EC6" w:rsidRPr="00E7661B" w:rsidRDefault="005C3EC6" w:rsidP="0017371D">
            <w:pPr>
              <w:tabs>
                <w:tab w:val="left" w:pos="0"/>
                <w:tab w:val="left" w:pos="2977"/>
              </w:tabs>
              <w:spacing w:after="0" w:line="240" w:lineRule="auto"/>
              <w:jc w:val="center"/>
              <w:rPr>
                <w:rFonts w:ascii="Times New Roman" w:eastAsia="Calibri" w:hAnsi="Times New Roman"/>
                <w:sz w:val="28"/>
                <w:szCs w:val="28"/>
                <w:lang w:eastAsia="en-US"/>
              </w:rPr>
            </w:pPr>
            <w:r w:rsidRPr="00E7661B">
              <w:rPr>
                <w:rFonts w:ascii="Times New Roman" w:eastAsia="Calibri" w:hAnsi="Times New Roman"/>
                <w:noProof/>
                <w:sz w:val="28"/>
                <w:szCs w:val="28"/>
              </w:rPr>
              <w:lastRenderedPageBreak/>
              <w:drawing>
                <wp:inline distT="0" distB="0" distL="0" distR="0" wp14:anchorId="2C52498B" wp14:editId="6BDC264C">
                  <wp:extent cx="1612900" cy="1302385"/>
                  <wp:effectExtent l="19050" t="0" r="6350" b="0"/>
                  <wp:docPr id="1377" name="Рисунок 1" descr="http://ok-t.ru/studopedia/baza16/1361319836131.files/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ok-t.ru/studopedia/baza16/1361319836131.files/image024.jpg"/>
                          <pic:cNvPicPr>
                            <a:picLocks noChangeAspect="1" noChangeArrowheads="1"/>
                          </pic:cNvPicPr>
                        </pic:nvPicPr>
                        <pic:blipFill>
                          <a:blip r:embed="rId133" cstate="print"/>
                          <a:srcRect/>
                          <a:stretch>
                            <a:fillRect/>
                          </a:stretch>
                        </pic:blipFill>
                        <pic:spPr bwMode="auto">
                          <a:xfrm>
                            <a:off x="0" y="0"/>
                            <a:ext cx="1612900" cy="1302385"/>
                          </a:xfrm>
                          <a:prstGeom prst="rect">
                            <a:avLst/>
                          </a:prstGeom>
                          <a:noFill/>
                          <a:ln w="9525">
                            <a:noFill/>
                            <a:miter lim="800000"/>
                            <a:headEnd/>
                            <a:tailEnd/>
                          </a:ln>
                        </pic:spPr>
                      </pic:pic>
                    </a:graphicData>
                  </a:graphic>
                </wp:inline>
              </w:drawing>
            </w:r>
          </w:p>
        </w:tc>
        <w:tc>
          <w:tcPr>
            <w:tcW w:w="6627" w:type="dxa"/>
          </w:tcPr>
          <w:p w:rsidR="005C3EC6" w:rsidRPr="00E7661B" w:rsidRDefault="005C3EC6" w:rsidP="0017371D">
            <w:pPr>
              <w:tabs>
                <w:tab w:val="left" w:pos="2977"/>
              </w:tabs>
              <w:spacing w:after="0" w:line="240" w:lineRule="auto"/>
              <w:jc w:val="center"/>
              <w:rPr>
                <w:rFonts w:ascii="Times New Roman" w:eastAsia="Calibri" w:hAnsi="Times New Roman"/>
                <w:b/>
                <w:sz w:val="28"/>
                <w:szCs w:val="28"/>
                <w:lang w:eastAsia="en-US"/>
              </w:rPr>
            </w:pPr>
            <w:r w:rsidRPr="00E7661B">
              <w:rPr>
                <w:rFonts w:ascii="Times New Roman" w:eastAsia="Calibri" w:hAnsi="Times New Roman"/>
                <w:b/>
                <w:sz w:val="28"/>
                <w:szCs w:val="28"/>
                <w:lang w:eastAsia="en-US"/>
              </w:rPr>
              <w:t>Анализ родословной:</w:t>
            </w:r>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eastAsia="en-US"/>
              </w:rPr>
              <w:t xml:space="preserve">1. определяем число ступеней передачи </w:t>
            </w:r>
            <w:r w:rsidRPr="00E7661B">
              <w:rPr>
                <w:rFonts w:ascii="Times New Roman" w:eastAsia="Calibri" w:hAnsi="Times New Roman"/>
                <w:sz w:val="28"/>
                <w:szCs w:val="28"/>
                <w:lang w:val="en-US" w:eastAsia="en-US"/>
              </w:rPr>
              <w:t>n</w:t>
            </w:r>
            <w:r w:rsidRPr="00E7661B">
              <w:rPr>
                <w:rFonts w:ascii="Times New Roman" w:eastAsia="Calibri" w:hAnsi="Times New Roman"/>
                <w:sz w:val="28"/>
                <w:szCs w:val="28"/>
                <w:lang w:eastAsia="en-US"/>
              </w:rPr>
              <w:t xml:space="preserve"> = 3.</w:t>
            </w:r>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eastAsia="en-US"/>
              </w:rPr>
              <w:t>2. Производим расчет коэффициента инбридинга</w:t>
            </w:r>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vertAlign w:val="superscript"/>
                <w:lang w:eastAsia="en-US"/>
              </w:rPr>
            </w:pPr>
            <m:oMath>
              <m:r>
                <w:rPr>
                  <w:rFonts w:ascii="Cambria Math" w:eastAsia="Calibri" w:hAnsi="Cambria Math"/>
                  <w:sz w:val="28"/>
                  <w:szCs w:val="28"/>
                  <w:lang w:eastAsia="en-US"/>
                </w:rPr>
                <m:t>F</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2</m:t>
                  </m:r>
                </m:den>
              </m:f>
              <m:r>
                <w:rPr>
                  <w:rFonts w:ascii="Cambria Math" w:hAnsi="Times New Roman"/>
                  <w:sz w:val="28"/>
                  <w:szCs w:val="28"/>
                </w:rPr>
                <m:t>)</m:t>
              </m:r>
            </m:oMath>
            <w:r w:rsidRPr="00E7661B">
              <w:rPr>
                <w:rFonts w:ascii="Times New Roman" w:hAnsi="Times New Roman"/>
                <w:sz w:val="28"/>
                <w:szCs w:val="28"/>
                <w:vertAlign w:val="superscript"/>
                <w:lang w:val="en-US" w:eastAsia="en-US"/>
              </w:rPr>
              <w:t>n</w:t>
            </w:r>
            <w:r w:rsidRPr="00E7661B">
              <w:rPr>
                <w:rFonts w:ascii="Times New Roman" w:hAnsi="Times New Roman"/>
                <w:sz w:val="28"/>
                <w:szCs w:val="28"/>
                <w:vertAlign w:val="superscript"/>
                <w:lang w:eastAsia="en-US"/>
              </w:rPr>
              <w:t>-1</w:t>
            </w:r>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val="en-US" w:eastAsia="en-US"/>
              </w:rPr>
            </w:pPr>
            <m:oMath>
              <m:r>
                <w:rPr>
                  <w:rFonts w:ascii="Cambria Math" w:eastAsia="Calibri" w:hAnsi="Cambria Math"/>
                  <w:sz w:val="28"/>
                  <w:szCs w:val="28"/>
                  <w:lang w:eastAsia="en-US"/>
                </w:rPr>
                <m:t>F</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2</m:t>
                  </m:r>
                </m:den>
              </m:f>
              <m:r>
                <w:rPr>
                  <w:rFonts w:ascii="Cambria Math" w:hAnsi="Times New Roman"/>
                  <w:sz w:val="28"/>
                  <w:szCs w:val="28"/>
                </w:rPr>
                <m:t>)</m:t>
              </m:r>
            </m:oMath>
            <w:r w:rsidRPr="00E7661B">
              <w:rPr>
                <w:rFonts w:ascii="Times New Roman" w:hAnsi="Times New Roman"/>
                <w:sz w:val="28"/>
                <w:szCs w:val="28"/>
                <w:vertAlign w:val="superscript"/>
                <w:lang w:val="en-US" w:eastAsia="en-US"/>
              </w:rPr>
              <w:t>3-1</w:t>
            </w:r>
            <m:oMath>
              <m:r>
                <w:rPr>
                  <w:rFonts w:ascii="Cambria Math" w:eastAsia="Calibri" w:hAnsi="Times New Roman"/>
                  <w:sz w:val="28"/>
                  <w:szCs w:val="28"/>
                  <w:lang w:eastAsia="en-US"/>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2</m:t>
                  </m:r>
                </m:den>
              </m:f>
              <m:r>
                <w:rPr>
                  <w:rFonts w:ascii="Cambria Math" w:hAnsi="Times New Roman"/>
                  <w:sz w:val="28"/>
                  <w:szCs w:val="28"/>
                </w:rPr>
                <m:t>)</m:t>
              </m:r>
            </m:oMath>
            <w:r w:rsidRPr="00E7661B">
              <w:rPr>
                <w:rFonts w:ascii="Times New Roman" w:hAnsi="Times New Roman"/>
                <w:sz w:val="28"/>
                <w:szCs w:val="28"/>
                <w:vertAlign w:val="superscript"/>
                <w:lang w:val="en-US" w:eastAsia="en-US"/>
              </w:rPr>
              <w:t>2</w:t>
            </w:r>
            <m:oMath>
              <m:r>
                <w:rPr>
                  <w:rFonts w:ascii="Cambria Math" w:eastAsia="Calibri" w:hAnsi="Times New Roman"/>
                  <w:sz w:val="28"/>
                  <w:szCs w:val="28"/>
                  <w:lang w:eastAsia="en-US"/>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4</m:t>
                  </m:r>
                </m:den>
              </m:f>
              <m:r>
                <w:rPr>
                  <w:rFonts w:ascii="Cambria Math" w:hAnsi="Times New Roman"/>
                  <w:sz w:val="28"/>
                  <w:szCs w:val="28"/>
                </w:rPr>
                <m:t>)</m:t>
              </m:r>
            </m:oMath>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eastAsia="en-US"/>
              </w:rPr>
              <w:t>3. Производим расчет эквивалента патологии</w:t>
            </w:r>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val="en-US" w:eastAsia="en-US"/>
              </w:rPr>
            </w:pPr>
            <m:oMathPara>
              <m:oMathParaPr>
                <m:jc m:val="left"/>
              </m:oMathParaPr>
              <m:oMath>
                <m:r>
                  <w:rPr>
                    <w:rFonts w:ascii="Cambria Math" w:eastAsia="Calibri" w:hAnsi="Cambria Math"/>
                    <w:sz w:val="28"/>
                    <w:szCs w:val="28"/>
                    <w:lang w:eastAsia="en-US"/>
                  </w:rPr>
                  <m:t>P</m:t>
                </m:r>
                <m:r>
                  <w:rPr>
                    <w:rFonts w:ascii="Cambria Math" w:hAnsi="Cambria Math"/>
                    <w:sz w:val="28"/>
                    <w:szCs w:val="28"/>
                  </w:rPr>
                  <m:t>1</m:t>
                </m:r>
                <m:r>
                  <w:rPr>
                    <w:rFonts w:ascii="Cambria Math" w:hAnsi="Times New Roman"/>
                    <w:sz w:val="28"/>
                    <w:szCs w:val="28"/>
                  </w:rPr>
                  <m:t>=2F</m:t>
                </m:r>
              </m:oMath>
            </m:oMathPara>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m:oMath>
              <m:r>
                <w:rPr>
                  <w:rFonts w:ascii="Cambria Math" w:eastAsia="Calibri" w:hAnsi="Cambria Math"/>
                  <w:sz w:val="28"/>
                  <w:szCs w:val="28"/>
                  <w:lang w:eastAsia="en-US"/>
                </w:rPr>
                <m:t>P</m:t>
              </m:r>
              <m:r>
                <w:rPr>
                  <w:rFonts w:ascii="Cambria Math" w:hAnsi="Cambria Math"/>
                  <w:sz w:val="28"/>
                  <w:szCs w:val="28"/>
                </w:rPr>
                <m:t>1</m:t>
              </m:r>
              <m:r>
                <w:rPr>
                  <w:rFonts w:ascii="Cambria Math" w:hAnsi="Times New Roman"/>
                  <w:sz w:val="28"/>
                  <w:szCs w:val="28"/>
                </w:rPr>
                <m:t>=2</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4</m:t>
                  </m:r>
                </m:den>
              </m:f>
            </m:oMath>
            <w:r w:rsidRPr="00E7661B">
              <w:rPr>
                <w:rFonts w:ascii="Times New Roman" w:hAnsi="Times New Roman"/>
                <w:sz w:val="28"/>
                <w:szCs w:val="28"/>
                <w:lang w:eastAsia="en-US"/>
              </w:rPr>
              <w:t xml:space="preserve"> = </w:t>
            </w:r>
            <m:oMath>
              <m:f>
                <m:fPr>
                  <m:ctrlPr>
                    <w:rPr>
                      <w:rFonts w:ascii="Cambria Math" w:eastAsia="Calibri" w:hAnsi="Cambria Math"/>
                      <w:i/>
                      <w:sz w:val="28"/>
                      <w:szCs w:val="28"/>
                      <w:lang w:val="en-US" w:eastAsia="en-US"/>
                    </w:rPr>
                  </m:ctrlPr>
                </m:fPr>
                <m:num>
                  <m:r>
                    <w:rPr>
                      <w:rFonts w:ascii="Cambria Math" w:eastAsia="Times New Roman" w:hAnsi="Cambria Math"/>
                      <w:sz w:val="28"/>
                      <w:szCs w:val="28"/>
                    </w:rPr>
                    <m:t>1</m:t>
                  </m:r>
                  <m:ctrlPr>
                    <w:rPr>
                      <w:rFonts w:ascii="Cambria Math" w:hAnsi="Cambria Math"/>
                      <w:i/>
                      <w:sz w:val="28"/>
                      <w:szCs w:val="28"/>
                      <w:lang w:val="en-US"/>
                    </w:rPr>
                  </m:ctrlPr>
                </m:num>
                <m:den>
                  <m:r>
                    <w:rPr>
                      <w:rFonts w:ascii="Cambria Math" w:eastAsia="Times New Roman" w:hAnsi="Cambria Math"/>
                      <w:sz w:val="28"/>
                      <w:szCs w:val="28"/>
                    </w:rPr>
                    <m:t>2</m:t>
                  </m:r>
                  <m:ctrlPr>
                    <w:rPr>
                      <w:rFonts w:ascii="Cambria Math" w:hAnsi="Cambria Math"/>
                      <w:i/>
                      <w:sz w:val="28"/>
                      <w:szCs w:val="28"/>
                      <w:lang w:val="en-US"/>
                    </w:rPr>
                  </m:ctrlPr>
                </m:den>
              </m:f>
            </m:oMath>
          </w:p>
        </w:tc>
      </w:tr>
      <w:tr w:rsidR="005C3EC6" w:rsidRPr="00E7661B" w:rsidTr="00E7661B">
        <w:trPr>
          <w:trHeight w:val="3103"/>
        </w:trPr>
        <w:tc>
          <w:tcPr>
            <w:tcW w:w="9287" w:type="dxa"/>
            <w:gridSpan w:val="2"/>
          </w:tcPr>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eastAsia="en-US"/>
              </w:rPr>
            </w:pPr>
            <w:r w:rsidRPr="00E7661B">
              <w:rPr>
                <w:rFonts w:ascii="Times New Roman" w:eastAsia="Calibri" w:hAnsi="Times New Roman"/>
                <w:sz w:val="28"/>
                <w:szCs w:val="28"/>
                <w:lang w:eastAsia="en-US"/>
              </w:rPr>
              <w:t>Риск того, что ребенок будет гомозиготен по патологическому гену, составляет 50%</w:t>
            </w:r>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eastAsia="en-US"/>
              </w:rPr>
            </w:pPr>
            <w:r w:rsidRPr="00E7661B">
              <w:rPr>
                <w:rFonts w:ascii="Times New Roman" w:hAnsi="Times New Roman"/>
                <w:sz w:val="28"/>
                <w:szCs w:val="28"/>
                <w:lang w:eastAsia="en-US"/>
              </w:rPr>
              <w:t>4. Производим расчет летального эквивалента</w:t>
            </w:r>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eastAsia="en-US"/>
              </w:rPr>
            </w:pPr>
            <m:oMathPara>
              <m:oMathParaPr>
                <m:jc m:val="left"/>
              </m:oMathParaPr>
              <m:oMath>
                <m:r>
                  <w:rPr>
                    <w:rFonts w:ascii="Cambria Math" w:eastAsia="Calibri" w:hAnsi="Cambria Math"/>
                    <w:sz w:val="28"/>
                    <w:szCs w:val="28"/>
                    <w:lang w:eastAsia="en-US"/>
                  </w:rPr>
                  <m:t>P</m:t>
                </m:r>
                <m:r>
                  <w:rPr>
                    <w:rFonts w:ascii="Cambria Math" w:hAnsi="Cambria Math"/>
                    <w:sz w:val="28"/>
                    <w:szCs w:val="28"/>
                  </w:rPr>
                  <m:t>2</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3</m:t>
                    </m:r>
                  </m:num>
                  <m:den>
                    <m:r>
                      <w:rPr>
                        <w:rFonts w:ascii="Cambria Math" w:hAnsi="Times New Roman"/>
                        <w:sz w:val="28"/>
                        <w:szCs w:val="28"/>
                      </w:rPr>
                      <m:t>2</m:t>
                    </m:r>
                  </m:den>
                </m:f>
                <m:r>
                  <w:rPr>
                    <w:rFonts w:ascii="Cambria Math" w:hAnsi="Times New Roman"/>
                    <w:sz w:val="28"/>
                    <w:szCs w:val="28"/>
                  </w:rPr>
                  <m:t>F</m:t>
                </m:r>
              </m:oMath>
            </m:oMathPara>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eastAsia="en-US"/>
              </w:rPr>
            </w:pPr>
            <m:oMathPara>
              <m:oMathParaPr>
                <m:jc m:val="left"/>
              </m:oMathParaPr>
              <m:oMath>
                <m:r>
                  <w:rPr>
                    <w:rFonts w:ascii="Cambria Math" w:eastAsia="Calibri" w:hAnsi="Cambria Math"/>
                    <w:sz w:val="28"/>
                    <w:szCs w:val="28"/>
                    <w:lang w:eastAsia="en-US"/>
                  </w:rPr>
                  <m:t>P</m:t>
                </m:r>
                <m:r>
                  <w:rPr>
                    <w:rFonts w:ascii="Cambria Math" w:hAnsi="Cambria Math"/>
                    <w:sz w:val="28"/>
                    <w:szCs w:val="28"/>
                  </w:rPr>
                  <m:t>2</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3</m:t>
                    </m:r>
                  </m:num>
                  <m:den>
                    <m:r>
                      <w:rPr>
                        <w:rFonts w:ascii="Cambria Math" w:hAnsi="Times New Roman"/>
                        <w:sz w:val="28"/>
                        <w:szCs w:val="28"/>
                      </w:rPr>
                      <m:t>2</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1</m:t>
                    </m:r>
                  </m:num>
                  <m:den>
                    <m:r>
                      <w:rPr>
                        <w:rFonts w:ascii="Cambria Math" w:hAnsi="Times New Roman"/>
                        <w:sz w:val="28"/>
                        <w:szCs w:val="28"/>
                      </w:rPr>
                      <m:t>4</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3</m:t>
                    </m:r>
                  </m:num>
                  <m:den>
                    <m:r>
                      <w:rPr>
                        <w:rFonts w:ascii="Cambria Math" w:hAnsi="Times New Roman"/>
                        <w:sz w:val="28"/>
                        <w:szCs w:val="28"/>
                      </w:rPr>
                      <m:t>8</m:t>
                    </m:r>
                  </m:den>
                </m:f>
              </m:oMath>
            </m:oMathPara>
          </w:p>
          <w:p w:rsidR="005C3EC6" w:rsidRPr="00E7661B" w:rsidRDefault="005C3EC6" w:rsidP="0017371D">
            <w:pPr>
              <w:shd w:val="clear" w:color="auto" w:fill="FFFFFF"/>
              <w:tabs>
                <w:tab w:val="left" w:pos="0"/>
                <w:tab w:val="left" w:pos="2977"/>
              </w:tabs>
              <w:spacing w:after="0" w:line="240" w:lineRule="auto"/>
              <w:ind w:left="33"/>
              <w:rPr>
                <w:rFonts w:ascii="Times New Roman" w:hAnsi="Times New Roman"/>
                <w:sz w:val="28"/>
                <w:szCs w:val="28"/>
                <w:lang w:eastAsia="en-US"/>
              </w:rPr>
            </w:pPr>
            <w:r w:rsidRPr="00E7661B">
              <w:rPr>
                <w:rFonts w:ascii="Times New Roman" w:hAnsi="Times New Roman"/>
                <w:sz w:val="28"/>
                <w:szCs w:val="28"/>
                <w:lang w:eastAsia="en-US"/>
              </w:rPr>
              <w:t>Риск выкидыша или мертворождения составляет 37,5%</w:t>
            </w:r>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eastAsia="en-US"/>
              </w:rPr>
              <w:t>5. Производим расчет общего риска для потомства</w:t>
            </w:r>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eastAsia="en-US"/>
              </w:rPr>
              <w:t>Р = Р</w:t>
            </w:r>
            <w:r w:rsidRPr="00E7661B">
              <w:rPr>
                <w:rFonts w:ascii="Times New Roman" w:eastAsia="Calibri" w:hAnsi="Times New Roman"/>
                <w:sz w:val="28"/>
                <w:szCs w:val="28"/>
                <w:vertAlign w:val="subscript"/>
                <w:lang w:eastAsia="en-US"/>
              </w:rPr>
              <w:t>1</w:t>
            </w:r>
            <w:r w:rsidRPr="00E7661B">
              <w:rPr>
                <w:rFonts w:ascii="Times New Roman" w:eastAsia="Calibri" w:hAnsi="Times New Roman"/>
                <w:sz w:val="28"/>
                <w:szCs w:val="28"/>
                <w:lang w:eastAsia="en-US"/>
              </w:rPr>
              <w:t xml:space="preserve"> + Р</w:t>
            </w:r>
            <w:r w:rsidRPr="00E7661B">
              <w:rPr>
                <w:rFonts w:ascii="Times New Roman" w:eastAsia="Calibri" w:hAnsi="Times New Roman"/>
                <w:sz w:val="28"/>
                <w:szCs w:val="28"/>
                <w:vertAlign w:val="subscript"/>
                <w:lang w:eastAsia="en-US"/>
              </w:rPr>
              <w:t>2</w:t>
            </w:r>
            <w:r w:rsidRPr="00E7661B">
              <w:rPr>
                <w:rFonts w:ascii="Times New Roman" w:eastAsia="Calibri" w:hAnsi="Times New Roman"/>
                <w:sz w:val="28"/>
                <w:szCs w:val="28"/>
                <w:lang w:eastAsia="en-US"/>
              </w:rPr>
              <w:t xml:space="preserve"> + 5%</w:t>
            </w:r>
          </w:p>
          <w:p w:rsidR="005C3EC6" w:rsidRPr="00E7661B"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8"/>
                <w:lang w:eastAsia="en-US"/>
              </w:rPr>
            </w:pPr>
            <w:r w:rsidRPr="00E7661B">
              <w:rPr>
                <w:rFonts w:ascii="Times New Roman" w:eastAsia="Calibri" w:hAnsi="Times New Roman"/>
                <w:sz w:val="28"/>
                <w:szCs w:val="28"/>
                <w:lang w:val="en-US" w:eastAsia="en-US"/>
              </w:rPr>
              <w:t>P</w:t>
            </w:r>
            <w:r w:rsidRPr="00E7661B">
              <w:rPr>
                <w:rFonts w:ascii="Times New Roman" w:eastAsia="Calibri" w:hAnsi="Times New Roman"/>
                <w:sz w:val="28"/>
                <w:szCs w:val="28"/>
                <w:lang w:eastAsia="en-US"/>
              </w:rPr>
              <w:t>=50%+37,5%+5%=92,5%</w:t>
            </w:r>
          </w:p>
          <w:p w:rsidR="005C3EC6" w:rsidRPr="00E7661B" w:rsidRDefault="005C3EC6" w:rsidP="0017371D">
            <w:pPr>
              <w:tabs>
                <w:tab w:val="left" w:pos="0"/>
                <w:tab w:val="left" w:pos="2977"/>
              </w:tabs>
              <w:spacing w:after="0" w:line="240" w:lineRule="auto"/>
              <w:rPr>
                <w:rFonts w:ascii="Times New Roman" w:eastAsia="Calibri" w:hAnsi="Times New Roman"/>
                <w:b/>
                <w:sz w:val="28"/>
                <w:szCs w:val="28"/>
                <w:lang w:eastAsia="en-US"/>
              </w:rPr>
            </w:pPr>
            <w:r w:rsidRPr="00E7661B">
              <w:rPr>
                <w:rFonts w:ascii="Times New Roman" w:eastAsia="Calibri" w:hAnsi="Times New Roman"/>
                <w:b/>
                <w:sz w:val="28"/>
                <w:szCs w:val="28"/>
                <w:lang w:eastAsia="en-US"/>
              </w:rPr>
              <w:t>Ответ: Общий риск для потомства составляет 92,5%.</w:t>
            </w:r>
          </w:p>
        </w:tc>
      </w:tr>
    </w:tbl>
    <w:p w:rsidR="00077AB0" w:rsidRDefault="00077AB0" w:rsidP="005C3EC6">
      <w:pPr>
        <w:shd w:val="clear" w:color="auto" w:fill="FFFFFF"/>
        <w:tabs>
          <w:tab w:val="left" w:pos="2977"/>
          <w:tab w:val="left" w:pos="4920"/>
        </w:tabs>
        <w:spacing w:after="0" w:line="240" w:lineRule="auto"/>
        <w:jc w:val="both"/>
        <w:rPr>
          <w:rFonts w:ascii="Times New Roman" w:hAnsi="Times New Roman"/>
          <w:b/>
          <w:sz w:val="28"/>
          <w:szCs w:val="28"/>
        </w:rPr>
      </w:pPr>
    </w:p>
    <w:p w:rsidR="005C3EC6" w:rsidRPr="00E7661B" w:rsidRDefault="005C3EC6" w:rsidP="005C3EC6">
      <w:pPr>
        <w:shd w:val="clear" w:color="auto" w:fill="FFFFFF"/>
        <w:tabs>
          <w:tab w:val="left" w:pos="2977"/>
          <w:tab w:val="left" w:pos="4920"/>
        </w:tabs>
        <w:spacing w:after="0" w:line="240" w:lineRule="auto"/>
        <w:jc w:val="both"/>
        <w:rPr>
          <w:rFonts w:ascii="Times New Roman" w:hAnsi="Times New Roman"/>
          <w:sz w:val="28"/>
          <w:szCs w:val="28"/>
        </w:rPr>
      </w:pPr>
      <w:r w:rsidRPr="00E7661B">
        <w:rPr>
          <w:rFonts w:ascii="Times New Roman" w:hAnsi="Times New Roman"/>
          <w:b/>
          <w:sz w:val="28"/>
          <w:szCs w:val="28"/>
          <w:lang w:val="en-US"/>
        </w:rPr>
        <w:t>II</w:t>
      </w:r>
      <w:r w:rsidRPr="00E7661B">
        <w:rPr>
          <w:rFonts w:ascii="Times New Roman" w:hAnsi="Times New Roman"/>
          <w:b/>
          <w:sz w:val="28"/>
          <w:szCs w:val="28"/>
        </w:rPr>
        <w:t>. Близнецовый метод</w:t>
      </w:r>
      <w:r w:rsidRPr="00E7661B">
        <w:rPr>
          <w:rFonts w:ascii="Times New Roman" w:hAnsi="Times New Roman"/>
          <w:sz w:val="28"/>
          <w:szCs w:val="28"/>
        </w:rPr>
        <w:t xml:space="preserve"> позволяет решить вопрос о доле генетических и средовых факторов в формировании признака.</w:t>
      </w:r>
    </w:p>
    <w:p w:rsidR="005C3EC6" w:rsidRPr="00E7661B" w:rsidRDefault="005C3EC6" w:rsidP="005C3EC6">
      <w:pPr>
        <w:shd w:val="clear" w:color="auto" w:fill="FFFFFF"/>
        <w:tabs>
          <w:tab w:val="left" w:pos="2977"/>
        </w:tabs>
        <w:spacing w:after="0" w:line="240" w:lineRule="auto"/>
        <w:ind w:firstLine="475"/>
        <w:jc w:val="both"/>
        <w:rPr>
          <w:rFonts w:ascii="Times New Roman" w:hAnsi="Times New Roman"/>
          <w:sz w:val="28"/>
          <w:szCs w:val="28"/>
        </w:rPr>
      </w:pPr>
      <w:r w:rsidRPr="00E7661B">
        <w:rPr>
          <w:rFonts w:ascii="Times New Roman" w:hAnsi="Times New Roman"/>
          <w:sz w:val="28"/>
          <w:szCs w:val="28"/>
        </w:rPr>
        <w:t xml:space="preserve">Различают моно- и дизиготных близнецов. </w:t>
      </w:r>
    </w:p>
    <w:p w:rsidR="005C3EC6" w:rsidRPr="00E7661B" w:rsidRDefault="005C3EC6" w:rsidP="005C3EC6">
      <w:pPr>
        <w:shd w:val="clear" w:color="auto" w:fill="FFFFFF"/>
        <w:tabs>
          <w:tab w:val="left" w:pos="2977"/>
        </w:tabs>
        <w:spacing w:after="0" w:line="240" w:lineRule="auto"/>
        <w:ind w:firstLine="475"/>
        <w:jc w:val="both"/>
        <w:rPr>
          <w:rFonts w:ascii="Times New Roman" w:hAnsi="Times New Roman"/>
          <w:sz w:val="28"/>
          <w:szCs w:val="28"/>
        </w:rPr>
      </w:pPr>
    </w:p>
    <w:tbl>
      <w:tblPr>
        <w:tblW w:w="0" w:type="auto"/>
        <w:tblLook w:val="04A0" w:firstRow="1" w:lastRow="0" w:firstColumn="1" w:lastColumn="0" w:noHBand="0" w:noVBand="1"/>
      </w:tblPr>
      <w:tblGrid>
        <w:gridCol w:w="5436"/>
        <w:gridCol w:w="3851"/>
      </w:tblGrid>
      <w:tr w:rsidR="005C3EC6" w:rsidRPr="00E7661B" w:rsidTr="00077AB0">
        <w:tc>
          <w:tcPr>
            <w:tcW w:w="5436" w:type="dxa"/>
          </w:tcPr>
          <w:p w:rsidR="005C3EC6" w:rsidRPr="00E7661B" w:rsidRDefault="005C3EC6" w:rsidP="0017371D">
            <w:pPr>
              <w:tabs>
                <w:tab w:val="left" w:pos="2977"/>
              </w:tabs>
              <w:spacing w:after="0" w:line="240" w:lineRule="auto"/>
              <w:jc w:val="both"/>
              <w:rPr>
                <w:rFonts w:ascii="Times New Roman" w:eastAsia="Calibri" w:hAnsi="Times New Roman"/>
                <w:sz w:val="28"/>
                <w:szCs w:val="28"/>
                <w:lang w:eastAsia="en-US"/>
              </w:rPr>
            </w:pPr>
            <w:r w:rsidRPr="00E7661B">
              <w:rPr>
                <w:rFonts w:eastAsia="Calibri"/>
                <w:noProof/>
                <w:sz w:val="28"/>
                <w:szCs w:val="28"/>
              </w:rPr>
              <w:drawing>
                <wp:inline distT="0" distB="0" distL="0" distR="0" wp14:anchorId="77B6126A" wp14:editId="1EED606D">
                  <wp:extent cx="3267934" cy="2234242"/>
                  <wp:effectExtent l="19050" t="0" r="8666" b="0"/>
                  <wp:docPr id="1378" name="Рисунок 81" descr="http://actualquestions.ru/images/b/0/tipy-bliznetsov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actualquestions.ru/images/b/0/tipy-bliznetsov_3.jpg"/>
                          <pic:cNvPicPr>
                            <a:picLocks noChangeAspect="1" noChangeArrowheads="1"/>
                          </pic:cNvPicPr>
                        </pic:nvPicPr>
                        <pic:blipFill>
                          <a:blip r:embed="rId134" cstate="print"/>
                          <a:srcRect b="8800"/>
                          <a:stretch>
                            <a:fillRect/>
                          </a:stretch>
                        </pic:blipFill>
                        <pic:spPr bwMode="auto">
                          <a:xfrm>
                            <a:off x="0" y="0"/>
                            <a:ext cx="3270075" cy="2235706"/>
                          </a:xfrm>
                          <a:prstGeom prst="rect">
                            <a:avLst/>
                          </a:prstGeom>
                          <a:noFill/>
                          <a:ln w="9525">
                            <a:noFill/>
                            <a:miter lim="800000"/>
                            <a:headEnd/>
                            <a:tailEnd/>
                          </a:ln>
                        </pic:spPr>
                      </pic:pic>
                    </a:graphicData>
                  </a:graphic>
                </wp:inline>
              </w:drawing>
            </w:r>
          </w:p>
          <w:p w:rsidR="005C3EC6" w:rsidRPr="00077AB0" w:rsidRDefault="005C3EC6" w:rsidP="00ED5393">
            <w:pPr>
              <w:tabs>
                <w:tab w:val="left" w:pos="2977"/>
              </w:tabs>
              <w:spacing w:after="0" w:line="240" w:lineRule="auto"/>
              <w:jc w:val="center"/>
              <w:rPr>
                <w:rFonts w:ascii="Times New Roman" w:eastAsia="Calibri" w:hAnsi="Times New Roman"/>
                <w:b/>
                <w:sz w:val="28"/>
                <w:szCs w:val="28"/>
                <w:lang w:eastAsia="en-US"/>
              </w:rPr>
            </w:pPr>
            <w:r w:rsidRPr="00077AB0">
              <w:rPr>
                <w:rFonts w:ascii="Times New Roman" w:eastAsia="Calibri" w:hAnsi="Times New Roman"/>
                <w:b/>
                <w:sz w:val="24"/>
                <w:szCs w:val="28"/>
                <w:lang w:eastAsia="en-US"/>
              </w:rPr>
              <w:t>Рисунок 7</w:t>
            </w:r>
            <w:r w:rsidR="00ED5393">
              <w:rPr>
                <w:rFonts w:ascii="Times New Roman" w:eastAsia="Calibri" w:hAnsi="Times New Roman"/>
                <w:b/>
                <w:sz w:val="24"/>
                <w:szCs w:val="28"/>
                <w:lang w:eastAsia="en-US"/>
              </w:rPr>
              <w:t>7</w:t>
            </w:r>
            <w:r w:rsidRPr="00077AB0">
              <w:rPr>
                <w:rFonts w:ascii="Times New Roman" w:eastAsia="Calibri" w:hAnsi="Times New Roman"/>
                <w:b/>
                <w:sz w:val="24"/>
                <w:szCs w:val="28"/>
                <w:lang w:eastAsia="en-US"/>
              </w:rPr>
              <w:t>. Развитие монозиготных близнецов</w:t>
            </w:r>
          </w:p>
        </w:tc>
        <w:tc>
          <w:tcPr>
            <w:tcW w:w="3851" w:type="dxa"/>
          </w:tcPr>
          <w:p w:rsidR="005C3EC6" w:rsidRPr="00E7661B" w:rsidRDefault="005C3EC6" w:rsidP="0017371D">
            <w:pPr>
              <w:tabs>
                <w:tab w:val="left" w:pos="2977"/>
              </w:tabs>
              <w:spacing w:after="0" w:line="240" w:lineRule="auto"/>
              <w:ind w:firstLine="240"/>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Монозиготные образуются в результате того, что на ранних стадиях развития бластомеры разделяются и из каждого образуется организм. Это генетически сходные близнецы одного пола.</w:t>
            </w:r>
          </w:p>
          <w:p w:rsidR="005C3EC6" w:rsidRPr="00E7661B" w:rsidRDefault="005C3EC6" w:rsidP="0017371D">
            <w:pPr>
              <w:tabs>
                <w:tab w:val="left" w:pos="2977"/>
              </w:tabs>
              <w:spacing w:after="0" w:line="240" w:lineRule="auto"/>
              <w:jc w:val="center"/>
              <w:rPr>
                <w:rFonts w:ascii="Times New Roman" w:eastAsia="Calibri" w:hAnsi="Times New Roman"/>
                <w:sz w:val="28"/>
                <w:szCs w:val="28"/>
                <w:lang w:eastAsia="en-US"/>
              </w:rPr>
            </w:pPr>
            <w:r w:rsidRPr="00E7661B">
              <w:rPr>
                <w:rFonts w:ascii="Times New Roman" w:eastAsia="Calibri" w:hAnsi="Times New Roman"/>
                <w:noProof/>
                <w:sz w:val="28"/>
                <w:szCs w:val="28"/>
              </w:rPr>
              <w:drawing>
                <wp:inline distT="0" distB="0" distL="0" distR="0" wp14:anchorId="1398E914" wp14:editId="6C324F92">
                  <wp:extent cx="2050082" cy="1362974"/>
                  <wp:effectExtent l="19050" t="0" r="7318" b="0"/>
                  <wp:docPr id="1379" name="Рисунок 87" descr="http://blog.belino.es/wp-content/uploads/2013/01/embarazo-multiple-bel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blog.belino.es/wp-content/uploads/2013/01/embarazo-multiple-belino.png"/>
                          <pic:cNvPicPr>
                            <a:picLocks noChangeAspect="1" noChangeArrowheads="1"/>
                          </pic:cNvPicPr>
                        </pic:nvPicPr>
                        <pic:blipFill>
                          <a:blip r:embed="rId135" cstate="print"/>
                          <a:srcRect/>
                          <a:stretch>
                            <a:fillRect/>
                          </a:stretch>
                        </pic:blipFill>
                        <pic:spPr bwMode="auto">
                          <a:xfrm>
                            <a:off x="0" y="0"/>
                            <a:ext cx="2048409" cy="1361862"/>
                          </a:xfrm>
                          <a:prstGeom prst="rect">
                            <a:avLst/>
                          </a:prstGeom>
                          <a:noFill/>
                          <a:ln w="9525">
                            <a:noFill/>
                            <a:miter lim="800000"/>
                            <a:headEnd/>
                            <a:tailEnd/>
                          </a:ln>
                        </pic:spPr>
                      </pic:pic>
                    </a:graphicData>
                  </a:graphic>
                </wp:inline>
              </w:drawing>
            </w:r>
          </w:p>
        </w:tc>
      </w:tr>
      <w:tr w:rsidR="005C3EC6" w:rsidRPr="00E7661B" w:rsidTr="00077AB0">
        <w:tc>
          <w:tcPr>
            <w:tcW w:w="5436" w:type="dxa"/>
          </w:tcPr>
          <w:p w:rsidR="005C3EC6" w:rsidRPr="00E7661B" w:rsidRDefault="005C3EC6" w:rsidP="0017371D">
            <w:pPr>
              <w:tabs>
                <w:tab w:val="left" w:pos="2977"/>
              </w:tabs>
              <w:spacing w:after="0" w:line="240" w:lineRule="auto"/>
              <w:jc w:val="both"/>
              <w:rPr>
                <w:rFonts w:ascii="Times New Roman" w:eastAsia="Calibri" w:hAnsi="Times New Roman"/>
                <w:sz w:val="28"/>
                <w:szCs w:val="28"/>
                <w:lang w:eastAsia="en-US"/>
              </w:rPr>
            </w:pPr>
            <w:r w:rsidRPr="00E7661B">
              <w:rPr>
                <w:rFonts w:eastAsia="Calibri"/>
                <w:noProof/>
                <w:sz w:val="28"/>
                <w:szCs w:val="28"/>
              </w:rPr>
              <w:lastRenderedPageBreak/>
              <w:drawing>
                <wp:inline distT="0" distB="0" distL="0" distR="0" wp14:anchorId="612393CA" wp14:editId="2CE9A10C">
                  <wp:extent cx="3205545" cy="2035834"/>
                  <wp:effectExtent l="19050" t="0" r="0" b="0"/>
                  <wp:docPr id="1380" name="Рисунок 84" descr="http://actualquestions.ru/images/b/0/tipy-bliznets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actualquestions.ru/images/b/0/tipy-bliznetsov_1.jpg"/>
                          <pic:cNvPicPr>
                            <a:picLocks noChangeAspect="1" noChangeArrowheads="1"/>
                          </pic:cNvPicPr>
                        </pic:nvPicPr>
                        <pic:blipFill>
                          <a:blip r:embed="rId136" cstate="print"/>
                          <a:srcRect b="7480"/>
                          <a:stretch>
                            <a:fillRect/>
                          </a:stretch>
                        </pic:blipFill>
                        <pic:spPr bwMode="auto">
                          <a:xfrm>
                            <a:off x="0" y="0"/>
                            <a:ext cx="3207350" cy="2036981"/>
                          </a:xfrm>
                          <a:prstGeom prst="rect">
                            <a:avLst/>
                          </a:prstGeom>
                          <a:noFill/>
                          <a:ln w="9525">
                            <a:noFill/>
                            <a:miter lim="800000"/>
                            <a:headEnd/>
                            <a:tailEnd/>
                          </a:ln>
                        </pic:spPr>
                      </pic:pic>
                    </a:graphicData>
                  </a:graphic>
                </wp:inline>
              </w:drawing>
            </w:r>
          </w:p>
          <w:p w:rsidR="005C3EC6" w:rsidRPr="00077AB0" w:rsidRDefault="005C3EC6" w:rsidP="00ED5393">
            <w:pPr>
              <w:tabs>
                <w:tab w:val="left" w:pos="2977"/>
              </w:tabs>
              <w:spacing w:after="0" w:line="240" w:lineRule="auto"/>
              <w:jc w:val="center"/>
              <w:rPr>
                <w:rFonts w:ascii="Times New Roman" w:eastAsia="Calibri" w:hAnsi="Times New Roman"/>
                <w:b/>
                <w:sz w:val="28"/>
                <w:szCs w:val="28"/>
                <w:lang w:eastAsia="en-US"/>
              </w:rPr>
            </w:pPr>
            <w:r w:rsidRPr="00077AB0">
              <w:rPr>
                <w:rFonts w:ascii="Times New Roman" w:eastAsia="Calibri" w:hAnsi="Times New Roman"/>
                <w:b/>
                <w:sz w:val="24"/>
                <w:szCs w:val="28"/>
                <w:lang w:eastAsia="en-US"/>
              </w:rPr>
              <w:t>Рисунок 7</w:t>
            </w:r>
            <w:r w:rsidR="00ED5393">
              <w:rPr>
                <w:rFonts w:ascii="Times New Roman" w:eastAsia="Calibri" w:hAnsi="Times New Roman"/>
                <w:b/>
                <w:sz w:val="24"/>
                <w:szCs w:val="28"/>
                <w:lang w:eastAsia="en-US"/>
              </w:rPr>
              <w:t>8</w:t>
            </w:r>
            <w:r w:rsidRPr="00077AB0">
              <w:rPr>
                <w:rFonts w:ascii="Times New Roman" w:eastAsia="Calibri" w:hAnsi="Times New Roman"/>
                <w:b/>
                <w:sz w:val="24"/>
                <w:szCs w:val="28"/>
                <w:lang w:eastAsia="en-US"/>
              </w:rPr>
              <w:t>. Развитие дизиготных близнецов</w:t>
            </w:r>
          </w:p>
        </w:tc>
        <w:tc>
          <w:tcPr>
            <w:tcW w:w="3851" w:type="dxa"/>
          </w:tcPr>
          <w:p w:rsidR="005C3EC6" w:rsidRPr="00E7661B" w:rsidRDefault="005C3EC6" w:rsidP="0017371D">
            <w:pPr>
              <w:tabs>
                <w:tab w:val="left" w:pos="2977"/>
              </w:tabs>
              <w:spacing w:after="0" w:line="240" w:lineRule="auto"/>
              <w:ind w:firstLine="234"/>
              <w:jc w:val="both"/>
              <w:rPr>
                <w:rFonts w:ascii="Times New Roman" w:eastAsia="Calibri" w:hAnsi="Times New Roman"/>
                <w:sz w:val="28"/>
                <w:szCs w:val="28"/>
                <w:lang w:eastAsia="en-US"/>
              </w:rPr>
            </w:pPr>
            <w:r w:rsidRPr="00E7661B">
              <w:rPr>
                <w:rFonts w:ascii="Times New Roman" w:eastAsia="Calibri" w:hAnsi="Times New Roman"/>
                <w:sz w:val="28"/>
                <w:szCs w:val="28"/>
                <w:lang w:eastAsia="en-US"/>
              </w:rPr>
              <w:t>Дизиготные образуются в резуль</w:t>
            </w:r>
            <w:r w:rsidRPr="00E7661B">
              <w:rPr>
                <w:rFonts w:ascii="Times New Roman" w:eastAsia="Calibri" w:hAnsi="Times New Roman"/>
                <w:sz w:val="28"/>
                <w:szCs w:val="28"/>
                <w:lang w:eastAsia="en-US"/>
              </w:rPr>
              <w:softHyphen/>
              <w:t>тате того, что у женщины овулирует не одна, а 2-3 яйцеклетки и каждая оплодотворяется сперматозоидом.</w:t>
            </w:r>
          </w:p>
          <w:p w:rsidR="005C3EC6" w:rsidRPr="00E7661B" w:rsidRDefault="005C3EC6" w:rsidP="0017371D">
            <w:pPr>
              <w:tabs>
                <w:tab w:val="left" w:pos="2977"/>
              </w:tabs>
              <w:spacing w:after="0" w:line="240" w:lineRule="auto"/>
              <w:jc w:val="center"/>
              <w:rPr>
                <w:rFonts w:ascii="Times New Roman" w:eastAsia="Calibri" w:hAnsi="Times New Roman"/>
                <w:sz w:val="28"/>
                <w:szCs w:val="28"/>
                <w:lang w:eastAsia="en-US"/>
              </w:rPr>
            </w:pPr>
            <w:r w:rsidRPr="00E7661B">
              <w:rPr>
                <w:rFonts w:eastAsia="Calibri"/>
                <w:noProof/>
                <w:sz w:val="28"/>
                <w:szCs w:val="28"/>
              </w:rPr>
              <w:drawing>
                <wp:inline distT="0" distB="0" distL="0" distR="0" wp14:anchorId="19D41C15" wp14:editId="7946197B">
                  <wp:extent cx="2009445" cy="1311215"/>
                  <wp:effectExtent l="19050" t="0" r="0" b="0"/>
                  <wp:docPr id="1381" name="Рисунок 90" descr="http://xn--80afcdd5bcf0ce.xn--p1ai/sites/default/files/PERI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xn--80afcdd5bcf0ce.xn--p1ai/sites/default/files/PERI178.jpg"/>
                          <pic:cNvPicPr>
                            <a:picLocks noChangeAspect="1" noChangeArrowheads="1"/>
                          </pic:cNvPicPr>
                        </pic:nvPicPr>
                        <pic:blipFill>
                          <a:blip r:embed="rId137" cstate="print"/>
                          <a:srcRect/>
                          <a:stretch>
                            <a:fillRect/>
                          </a:stretch>
                        </pic:blipFill>
                        <pic:spPr bwMode="auto">
                          <a:xfrm>
                            <a:off x="0" y="0"/>
                            <a:ext cx="2007154" cy="1309720"/>
                          </a:xfrm>
                          <a:prstGeom prst="rect">
                            <a:avLst/>
                          </a:prstGeom>
                          <a:noFill/>
                          <a:ln w="9525">
                            <a:noFill/>
                            <a:miter lim="800000"/>
                            <a:headEnd/>
                            <a:tailEnd/>
                          </a:ln>
                        </pic:spPr>
                      </pic:pic>
                    </a:graphicData>
                  </a:graphic>
                </wp:inline>
              </w:drawing>
            </w:r>
          </w:p>
        </w:tc>
      </w:tr>
    </w:tbl>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Конкордантность (</w:t>
      </w:r>
      <w:r w:rsidRPr="00E7661B">
        <w:rPr>
          <w:rFonts w:ascii="Times New Roman" w:hAnsi="Times New Roman"/>
          <w:sz w:val="28"/>
          <w:szCs w:val="28"/>
          <w:lang w:val="en-US"/>
        </w:rPr>
        <w:t>C</w:t>
      </w:r>
      <w:r w:rsidRPr="00E7661B">
        <w:rPr>
          <w:rFonts w:ascii="Times New Roman" w:hAnsi="Times New Roman"/>
          <w:sz w:val="28"/>
          <w:szCs w:val="28"/>
        </w:rPr>
        <w:t>) - сходство близнецов по какому-либо признаку. Генетическая обусловленность признака вычисляется по формуле:</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b/>
          <w:sz w:val="28"/>
          <w:szCs w:val="28"/>
          <w:lang w:val="en-US"/>
        </w:rPr>
        <w:t>H</w:t>
      </w:r>
      <w:r w:rsidRPr="00E7661B">
        <w:rPr>
          <w:rFonts w:ascii="Times New Roman" w:hAnsi="Times New Roman"/>
          <w:b/>
          <w:sz w:val="28"/>
          <w:szCs w:val="28"/>
        </w:rPr>
        <w:t>=</w:t>
      </w:r>
      <w:r w:rsidRPr="00E7661B">
        <w:rPr>
          <w:rFonts w:ascii="Times New Roman" w:hAnsi="Times New Roman"/>
          <w:b/>
          <w:sz w:val="28"/>
          <w:szCs w:val="28"/>
          <w:lang w:val="en-US"/>
        </w:rPr>
        <w:t>C</w:t>
      </w:r>
      <w:r w:rsidRPr="00E7661B">
        <w:rPr>
          <w:rFonts w:ascii="Times New Roman" w:hAnsi="Times New Roman"/>
          <w:b/>
          <w:sz w:val="28"/>
          <w:szCs w:val="28"/>
        </w:rPr>
        <w:t>мз-Сдз/100-</w:t>
      </w:r>
      <w:r w:rsidRPr="00E7661B">
        <w:rPr>
          <w:rFonts w:ascii="Times New Roman" w:hAnsi="Times New Roman"/>
          <w:b/>
          <w:sz w:val="28"/>
          <w:szCs w:val="28"/>
          <w:lang w:val="en-US"/>
        </w:rPr>
        <w:t>C</w:t>
      </w:r>
      <w:r w:rsidRPr="00E7661B">
        <w:rPr>
          <w:rFonts w:ascii="Times New Roman" w:hAnsi="Times New Roman"/>
          <w:b/>
          <w:sz w:val="28"/>
          <w:szCs w:val="28"/>
        </w:rPr>
        <w:t>дз</w:t>
      </w:r>
      <w:r w:rsidRPr="00E7661B">
        <w:rPr>
          <w:rFonts w:ascii="Times New Roman" w:hAnsi="Times New Roman"/>
          <w:b/>
          <w:sz w:val="28"/>
          <w:szCs w:val="28"/>
        </w:rPr>
        <w:br/>
      </w:r>
      <w:r w:rsidRPr="00E7661B">
        <w:rPr>
          <w:rFonts w:ascii="Times New Roman" w:hAnsi="Times New Roman"/>
          <w:sz w:val="28"/>
          <w:szCs w:val="28"/>
        </w:rPr>
        <w:t xml:space="preserve">если </w:t>
      </w:r>
      <w:r w:rsidRPr="00E7661B">
        <w:rPr>
          <w:rFonts w:ascii="Times New Roman" w:hAnsi="Times New Roman"/>
          <w:sz w:val="28"/>
          <w:szCs w:val="28"/>
          <w:lang w:val="en-US"/>
        </w:rPr>
        <w:t>H</w:t>
      </w:r>
      <w:r w:rsidRPr="00E7661B">
        <w:rPr>
          <w:rFonts w:ascii="Times New Roman" w:hAnsi="Times New Roman"/>
          <w:sz w:val="28"/>
          <w:szCs w:val="28"/>
        </w:rPr>
        <w:t xml:space="preserve">=0,7-1 то признак генетически обусловлен, </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 xml:space="preserve">если </w:t>
      </w:r>
      <w:r w:rsidRPr="00E7661B">
        <w:rPr>
          <w:rFonts w:ascii="Times New Roman" w:hAnsi="Times New Roman"/>
          <w:sz w:val="28"/>
          <w:szCs w:val="28"/>
          <w:lang w:val="en-US"/>
        </w:rPr>
        <w:t>H</w:t>
      </w:r>
      <w:r w:rsidRPr="00E7661B">
        <w:rPr>
          <w:rFonts w:ascii="Times New Roman" w:hAnsi="Times New Roman"/>
          <w:sz w:val="28"/>
          <w:szCs w:val="28"/>
        </w:rPr>
        <w:t>=0,4-0,6 признак с наслед</w:t>
      </w:r>
      <w:r w:rsidRPr="00E7661B">
        <w:rPr>
          <w:rFonts w:ascii="Times New Roman" w:hAnsi="Times New Roman"/>
          <w:sz w:val="28"/>
          <w:szCs w:val="28"/>
        </w:rPr>
        <w:softHyphen/>
        <w:t>ственной предрасположенностью,</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 xml:space="preserve">если </w:t>
      </w:r>
      <w:r w:rsidRPr="00E7661B">
        <w:rPr>
          <w:rFonts w:ascii="Times New Roman" w:hAnsi="Times New Roman"/>
          <w:sz w:val="28"/>
          <w:szCs w:val="28"/>
          <w:lang w:val="en-US"/>
        </w:rPr>
        <w:t>H</w:t>
      </w:r>
      <w:r w:rsidRPr="00E7661B">
        <w:rPr>
          <w:rFonts w:ascii="Times New Roman" w:hAnsi="Times New Roman"/>
          <w:sz w:val="28"/>
          <w:szCs w:val="28"/>
        </w:rPr>
        <w:t xml:space="preserve">=0-0,3 признак развивается под действием факторов внешней среды. </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Пример. При врожденном вывихе бедра Смз=33%, Сдз=6%.</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Н=0,3</w:t>
      </w:r>
    </w:p>
    <w:p w:rsidR="00514AA2" w:rsidRPr="00E7661B"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8"/>
        </w:rPr>
      </w:pPr>
      <w:r w:rsidRPr="00E7661B">
        <w:rPr>
          <w:rFonts w:ascii="Times New Roman" w:hAnsi="Times New Roman"/>
          <w:sz w:val="28"/>
          <w:szCs w:val="28"/>
        </w:rPr>
        <w:t>В данном примере на формирование заболевания влияют средовые факторы.</w:t>
      </w:r>
    </w:p>
    <w:p w:rsidR="00514AA2" w:rsidRPr="00E7661B" w:rsidRDefault="00514AA2" w:rsidP="00514AA2">
      <w:pPr>
        <w:shd w:val="clear" w:color="auto" w:fill="FFFFFF"/>
        <w:tabs>
          <w:tab w:val="left" w:pos="2977"/>
          <w:tab w:val="left" w:pos="5102"/>
        </w:tabs>
        <w:spacing w:after="0" w:line="240" w:lineRule="auto"/>
        <w:ind w:firstLine="416"/>
        <w:jc w:val="both"/>
        <w:rPr>
          <w:rFonts w:ascii="Times New Roman" w:hAnsi="Times New Roman"/>
          <w:sz w:val="28"/>
          <w:szCs w:val="28"/>
        </w:rPr>
      </w:pPr>
      <w:r w:rsidRPr="00E7661B">
        <w:rPr>
          <w:rFonts w:ascii="Times New Roman" w:hAnsi="Times New Roman"/>
          <w:b/>
          <w:sz w:val="28"/>
          <w:szCs w:val="28"/>
          <w:lang w:val="en-US"/>
        </w:rPr>
        <w:t>III</w:t>
      </w:r>
      <w:r w:rsidRPr="00E7661B">
        <w:rPr>
          <w:rFonts w:ascii="Times New Roman" w:hAnsi="Times New Roman"/>
          <w:b/>
          <w:sz w:val="28"/>
          <w:szCs w:val="28"/>
        </w:rPr>
        <w:t>. Популяционно-статистический метод</w:t>
      </w:r>
      <w:r w:rsidRPr="00E7661B">
        <w:rPr>
          <w:rFonts w:ascii="Times New Roman" w:hAnsi="Times New Roman"/>
          <w:sz w:val="28"/>
          <w:szCs w:val="28"/>
        </w:rPr>
        <w:t xml:space="preserve"> заключается в том, что при определенных условиях сумма частот аллелей в популяции остается постоянной.</w:t>
      </w:r>
      <w:r w:rsidRPr="00E7661B">
        <w:rPr>
          <w:rFonts w:ascii="Times New Roman" w:hAnsi="Times New Roman"/>
          <w:sz w:val="28"/>
          <w:szCs w:val="28"/>
        </w:rPr>
        <w:br/>
        <w:t>Формулы р+</w:t>
      </w:r>
      <w:r w:rsidRPr="00E7661B">
        <w:rPr>
          <w:rFonts w:ascii="Times New Roman" w:hAnsi="Times New Roman"/>
          <w:sz w:val="28"/>
          <w:szCs w:val="28"/>
          <w:lang w:val="en-US"/>
        </w:rPr>
        <w:t>q</w:t>
      </w:r>
      <w:r w:rsidRPr="00E7661B">
        <w:rPr>
          <w:rFonts w:ascii="Times New Roman" w:hAnsi="Times New Roman"/>
          <w:sz w:val="28"/>
          <w:szCs w:val="28"/>
        </w:rPr>
        <w:t xml:space="preserve">=1, где р - частота доминантного гена, </w:t>
      </w:r>
      <w:r w:rsidRPr="00E7661B">
        <w:rPr>
          <w:rFonts w:ascii="Times New Roman" w:hAnsi="Times New Roman"/>
          <w:sz w:val="28"/>
          <w:szCs w:val="28"/>
          <w:lang w:val="en-US"/>
        </w:rPr>
        <w:t>q</w:t>
      </w:r>
      <w:r w:rsidRPr="00E7661B">
        <w:rPr>
          <w:rFonts w:ascii="Times New Roman" w:hAnsi="Times New Roman"/>
          <w:sz w:val="28"/>
          <w:szCs w:val="28"/>
        </w:rPr>
        <w:t xml:space="preserve"> -  частота рецессивно</w:t>
      </w:r>
      <w:r w:rsidRPr="00E7661B">
        <w:rPr>
          <w:rFonts w:ascii="Times New Roman" w:hAnsi="Times New Roman"/>
          <w:sz w:val="28"/>
          <w:szCs w:val="28"/>
        </w:rPr>
        <w:softHyphen/>
        <w:t xml:space="preserve">го гена </w:t>
      </w:r>
      <w:r w:rsidRPr="00E7661B">
        <w:rPr>
          <w:rFonts w:ascii="Times New Roman" w:hAnsi="Times New Roman"/>
          <w:sz w:val="28"/>
          <w:szCs w:val="28"/>
          <w:lang w:val="en-US"/>
        </w:rPr>
        <w:t>p</w:t>
      </w:r>
      <w:r w:rsidRPr="00E7661B">
        <w:rPr>
          <w:rFonts w:ascii="Times New Roman" w:hAnsi="Times New Roman"/>
          <w:sz w:val="28"/>
          <w:szCs w:val="28"/>
        </w:rPr>
        <w:t>2+2</w:t>
      </w:r>
      <w:r w:rsidRPr="00E7661B">
        <w:rPr>
          <w:rFonts w:ascii="Times New Roman" w:hAnsi="Times New Roman"/>
          <w:sz w:val="28"/>
          <w:szCs w:val="28"/>
          <w:lang w:val="en-US"/>
        </w:rPr>
        <w:t>pq</w:t>
      </w:r>
      <w:r w:rsidRPr="00E7661B">
        <w:rPr>
          <w:rFonts w:ascii="Times New Roman" w:hAnsi="Times New Roman"/>
          <w:sz w:val="28"/>
          <w:szCs w:val="28"/>
        </w:rPr>
        <w:t>+</w:t>
      </w:r>
      <w:r w:rsidRPr="00E7661B">
        <w:rPr>
          <w:rFonts w:ascii="Times New Roman" w:hAnsi="Times New Roman"/>
          <w:sz w:val="28"/>
          <w:szCs w:val="28"/>
          <w:lang w:val="en-US"/>
        </w:rPr>
        <w:t>q</w:t>
      </w:r>
      <w:r w:rsidRPr="00E7661B">
        <w:rPr>
          <w:rFonts w:ascii="Times New Roman" w:hAnsi="Times New Roman"/>
          <w:sz w:val="28"/>
          <w:szCs w:val="28"/>
        </w:rPr>
        <w:t>2=1 , где р2 - частота АА, 2р</w:t>
      </w:r>
      <w:r w:rsidRPr="00E7661B">
        <w:rPr>
          <w:rFonts w:ascii="Times New Roman" w:hAnsi="Times New Roman"/>
          <w:sz w:val="28"/>
          <w:szCs w:val="28"/>
          <w:lang w:val="en-US"/>
        </w:rPr>
        <w:t>q</w:t>
      </w:r>
      <w:r w:rsidRPr="00E7661B">
        <w:rPr>
          <w:rFonts w:ascii="Times New Roman" w:hAnsi="Times New Roman"/>
          <w:sz w:val="28"/>
          <w:szCs w:val="28"/>
        </w:rPr>
        <w:t xml:space="preserve"> - Аа, </w:t>
      </w:r>
      <w:r w:rsidRPr="00E7661B">
        <w:rPr>
          <w:rFonts w:ascii="Times New Roman" w:hAnsi="Times New Roman"/>
          <w:sz w:val="28"/>
          <w:szCs w:val="28"/>
          <w:lang w:val="en-US"/>
        </w:rPr>
        <w:t>q</w:t>
      </w:r>
      <w:r w:rsidRPr="00E7661B">
        <w:rPr>
          <w:rFonts w:ascii="Times New Roman" w:hAnsi="Times New Roman"/>
          <w:sz w:val="28"/>
          <w:szCs w:val="28"/>
        </w:rPr>
        <w:t>2 - аа</w:t>
      </w:r>
      <w:r w:rsidRPr="00E7661B">
        <w:rPr>
          <w:rFonts w:ascii="Times New Roman" w:hAnsi="Times New Roman"/>
          <w:sz w:val="28"/>
          <w:szCs w:val="28"/>
        </w:rPr>
        <w:br/>
        <w:t>Пример. Альбинизм наследуется рецессивно. Заболевание встречается с</w:t>
      </w:r>
      <w:r w:rsidRPr="00E7661B">
        <w:rPr>
          <w:rFonts w:ascii="Times New Roman" w:hAnsi="Times New Roman"/>
          <w:sz w:val="28"/>
          <w:szCs w:val="28"/>
        </w:rPr>
        <w:br/>
        <w:t>частотой 1:2000. Определить генетическую структуру популяции.</w:t>
      </w:r>
    </w:p>
    <w:p w:rsidR="005C3EC6" w:rsidRPr="00E7661B" w:rsidRDefault="00514AA2" w:rsidP="00077AB0">
      <w:pPr>
        <w:tabs>
          <w:tab w:val="left" w:pos="2977"/>
        </w:tabs>
        <w:spacing w:after="0" w:line="240" w:lineRule="auto"/>
        <w:ind w:firstLine="426"/>
        <w:jc w:val="both"/>
        <w:rPr>
          <w:rFonts w:ascii="Times New Roman" w:hAnsi="Times New Roman"/>
          <w:sz w:val="28"/>
          <w:szCs w:val="28"/>
        </w:rPr>
      </w:pPr>
      <w:r w:rsidRPr="00E7661B">
        <w:rPr>
          <w:rFonts w:ascii="Times New Roman" w:hAnsi="Times New Roman"/>
          <w:b/>
          <w:sz w:val="28"/>
          <w:szCs w:val="28"/>
          <w:lang w:val="en-US"/>
        </w:rPr>
        <w:t>IV</w:t>
      </w:r>
      <w:r w:rsidRPr="00E7661B">
        <w:rPr>
          <w:rFonts w:ascii="Times New Roman" w:hAnsi="Times New Roman"/>
          <w:b/>
          <w:sz w:val="28"/>
          <w:szCs w:val="28"/>
        </w:rPr>
        <w:t>. Метод дерматоглифики.</w:t>
      </w:r>
      <w:r w:rsidRPr="00E7661B">
        <w:rPr>
          <w:rFonts w:ascii="Times New Roman" w:hAnsi="Times New Roman"/>
          <w:sz w:val="28"/>
          <w:szCs w:val="28"/>
        </w:rPr>
        <w:t xml:space="preserve"> Термин обозначает - совокупность эпидермальных узоров гребней пальцев, ла</w:t>
      </w:r>
      <w:r w:rsidRPr="00E7661B">
        <w:rPr>
          <w:rFonts w:ascii="Times New Roman" w:hAnsi="Times New Roman"/>
          <w:sz w:val="28"/>
          <w:szCs w:val="28"/>
        </w:rPr>
        <w:softHyphen/>
        <w:t>доней, подошв человека. Папиллярные узоры обусловлены генетически. На се</w:t>
      </w:r>
      <w:r w:rsidRPr="00E7661B">
        <w:rPr>
          <w:rFonts w:ascii="Times New Roman" w:hAnsi="Times New Roman"/>
          <w:sz w:val="28"/>
          <w:szCs w:val="28"/>
        </w:rPr>
        <w:softHyphen/>
        <w:t>годняшний день около 50 наслед. заболеваний можно выявить этим методом. Пример: с. Дауна, при котором пальцевый, ладонный и ступневой узор имеет специфический характер. Установлено, что некоторые характеристики дактило</w:t>
      </w:r>
      <w:r w:rsidRPr="00E7661B">
        <w:rPr>
          <w:rFonts w:ascii="Times New Roman" w:hAnsi="Times New Roman"/>
          <w:sz w:val="28"/>
          <w:szCs w:val="28"/>
        </w:rPr>
        <w:softHyphen/>
        <w:t xml:space="preserve">скопических признаков могут служить маркерами насл. предрасположенности к язвенной болезни, шизофрении, эпилепсии, диабету и др. </w:t>
      </w:r>
    </w:p>
    <w:p w:rsidR="00514AA2" w:rsidRPr="00E7661B" w:rsidRDefault="00514AA2" w:rsidP="00077AB0">
      <w:pPr>
        <w:shd w:val="clear" w:color="auto" w:fill="FFFFFF"/>
        <w:tabs>
          <w:tab w:val="left" w:pos="2977"/>
        </w:tabs>
        <w:spacing w:after="0" w:line="240" w:lineRule="auto"/>
        <w:ind w:firstLine="416"/>
        <w:jc w:val="both"/>
        <w:rPr>
          <w:rFonts w:ascii="Times New Roman" w:hAnsi="Times New Roman"/>
          <w:b/>
          <w:sz w:val="28"/>
          <w:szCs w:val="28"/>
        </w:rPr>
      </w:pPr>
      <w:r w:rsidRPr="00E7661B">
        <w:rPr>
          <w:rFonts w:ascii="Times New Roman" w:hAnsi="Times New Roman"/>
          <w:b/>
          <w:sz w:val="28"/>
          <w:szCs w:val="28"/>
          <w:lang w:val="en-US"/>
        </w:rPr>
        <w:t>V</w:t>
      </w:r>
      <w:r w:rsidRPr="00E7661B">
        <w:rPr>
          <w:rFonts w:ascii="Times New Roman" w:hAnsi="Times New Roman"/>
          <w:b/>
          <w:sz w:val="28"/>
          <w:szCs w:val="28"/>
        </w:rPr>
        <w:t>. Методы генетики соматических клеток</w:t>
      </w:r>
    </w:p>
    <w:p w:rsidR="00514AA2" w:rsidRPr="00E7661B" w:rsidRDefault="00514AA2" w:rsidP="00514AA2">
      <w:pPr>
        <w:shd w:val="clear" w:color="auto" w:fill="FFFFFF"/>
        <w:tabs>
          <w:tab w:val="left" w:pos="2977"/>
        </w:tabs>
        <w:spacing w:after="0" w:line="240" w:lineRule="auto"/>
        <w:ind w:firstLine="416"/>
        <w:jc w:val="both"/>
        <w:rPr>
          <w:rFonts w:ascii="Times New Roman" w:hAnsi="Times New Roman"/>
          <w:sz w:val="28"/>
          <w:szCs w:val="28"/>
        </w:rPr>
      </w:pPr>
      <w:r w:rsidRPr="00E7661B">
        <w:rPr>
          <w:rFonts w:ascii="Times New Roman" w:hAnsi="Times New Roman"/>
          <w:sz w:val="28"/>
          <w:szCs w:val="28"/>
        </w:rPr>
        <w:t>С помощью этих методов изучают наследственность и изменчивость соматических клеток, что в значительной мере компенсирует невозможность применения к человеку метода гибридологического анализа.</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lastRenderedPageBreak/>
        <w:t>Методы генетики соматических клеток, основанные на размножении этих клеток в искусственных условиях, позволяют не только анализировать генетические процессы в отдельных клетках организма, но благодаря полноценности наследственного материала, заключенного в них, использовать их для изучения генетических закономерностей целостного организма.</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 xml:space="preserve">В связи с разработкой в 60-х гг. XX в. методов генетики соматических клеток человек оказался включенным в группу объектов экспериментальной генетики. Благодаря быстрому размножению на питательных средах соматические клетки могут быть получены в количествах, необходимых для анализа. Они успешно клонируются, давая генетически идентичное потомство. Разные клетки могут, сливаясь, образовывать гибридные клоны. Они легко подвергаются селекции на специальных питательных средах и долго сохраняются при глубоком замораживании. Все это позволяет использовать культуры соматических клеток, полученные из материала биопсий (периферическая кровь, кожа, опухолевая ткань, ткань эмбрионов, клетки из околоплодной жидкости), для генетических исследований человека, в которых используют следующие приемы: </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 xml:space="preserve">1) простое культивирование, </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 xml:space="preserve">2) клонирование, </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 xml:space="preserve">3) селекцию, </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4) гибридизацию.</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b/>
          <w:iCs/>
          <w:sz w:val="28"/>
          <w:szCs w:val="28"/>
        </w:rPr>
        <w:t>Культивирование</w:t>
      </w:r>
      <w:r w:rsidRPr="00E7661B">
        <w:rPr>
          <w:sz w:val="28"/>
          <w:szCs w:val="28"/>
        </w:rPr>
        <w:t xml:space="preserve"> позволяет получить достаточное количество клеточного материала для цитогенетических, биохимических, иммунологических и других исследований.</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b/>
          <w:iCs/>
          <w:sz w:val="28"/>
          <w:szCs w:val="28"/>
        </w:rPr>
        <w:t>Планирование</w:t>
      </w:r>
      <w:r w:rsidRPr="00E7661B">
        <w:rPr>
          <w:i/>
          <w:iCs/>
          <w:sz w:val="28"/>
          <w:szCs w:val="28"/>
        </w:rPr>
        <w:t>—</w:t>
      </w:r>
      <w:r w:rsidRPr="00E7661B">
        <w:rPr>
          <w:sz w:val="28"/>
          <w:szCs w:val="28"/>
        </w:rPr>
        <w:t>получение потомков одной клетки; дает возможность проводить в генетически идентичных клетках биохимический анализ наследственно обусловленных процессов.</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b/>
          <w:iCs/>
          <w:sz w:val="28"/>
          <w:szCs w:val="28"/>
        </w:rPr>
        <w:t>Селекция</w:t>
      </w:r>
      <w:r w:rsidRPr="00E7661B">
        <w:rPr>
          <w:b/>
          <w:sz w:val="28"/>
          <w:szCs w:val="28"/>
        </w:rPr>
        <w:t xml:space="preserve"> </w:t>
      </w:r>
      <w:r w:rsidRPr="00E7661B">
        <w:rPr>
          <w:sz w:val="28"/>
          <w:szCs w:val="28"/>
        </w:rPr>
        <w:t>соматических клеток с помощью искусственных сред используется для отбора мутантных клеток с определенными свойствами и других клеток с интересующими исследователя характеристиками.</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b/>
          <w:iCs/>
          <w:sz w:val="28"/>
          <w:szCs w:val="28"/>
        </w:rPr>
        <w:t>Гибридизация</w:t>
      </w:r>
      <w:r w:rsidRPr="00E7661B">
        <w:rPr>
          <w:sz w:val="28"/>
          <w:szCs w:val="28"/>
        </w:rPr>
        <w:t xml:space="preserve"> соматических клеток основана на слиянии совместно культивируемых клеток разных типов, образующих гибридные клетки со свойствами обоих родительских видов. Для гибридизации могут использоваться клетки от разных людей, а также от человека и других животных (мыши, крысы, морской свинки, обезьяны, джунгарского хомячка, курицы).</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 xml:space="preserve">Гибридные клетки, содержащие два полных генома, при делении обычно «теряют» хромосомы предпочтительно одного из видов. Например, в гибридных клетках «человек — мышь» постепенно утрачиваются все хромосомы человека, а в клетках «человек — крыса» — все, кроме одной, хромосомы крысы, с сохранением всех хромосом человека. Таким образом можно получать клетки с желаемым набором </w:t>
      </w:r>
      <w:r w:rsidRPr="00E7661B">
        <w:rPr>
          <w:sz w:val="28"/>
          <w:szCs w:val="28"/>
        </w:rPr>
        <w:lastRenderedPageBreak/>
        <w:t>хромосом, что дает возможность изучать сцепление генов и их локализацию в определенных хромосомах.</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Постепенная потеря хромосом человека из гибридных клеток параллельно с изучением ферментов дает возможность судить о локализации гена, контролирующего синтез данного фермента, в определенной хромосоме.</w:t>
      </w:r>
    </w:p>
    <w:p w:rsidR="00514AA2" w:rsidRPr="00E7661B" w:rsidRDefault="00514AA2" w:rsidP="00514AA2">
      <w:pPr>
        <w:pStyle w:val="a4"/>
        <w:tabs>
          <w:tab w:val="left" w:pos="2977"/>
        </w:tabs>
        <w:spacing w:before="0" w:beforeAutospacing="0" w:after="0" w:afterAutospacing="0"/>
        <w:ind w:firstLine="416"/>
        <w:jc w:val="both"/>
        <w:rPr>
          <w:sz w:val="28"/>
          <w:szCs w:val="28"/>
        </w:rPr>
      </w:pPr>
      <w:r w:rsidRPr="00E7661B">
        <w:rPr>
          <w:sz w:val="28"/>
          <w:szCs w:val="28"/>
        </w:rPr>
        <w:t>Благодаря методам генетики соматических клеток можно изучать механизмы первичного действия и взаимодействия генов, регуляцию генной активности. Они позволяют судить о генетической гетерогенности наследственных болезней, изучать их патогенез на биохимическом и клеточном уровнях. Развитие этих методов определило возможность точной диагностики наследственных болезней в пренатальном периоде.</w:t>
      </w:r>
    </w:p>
    <w:p w:rsidR="00514AA2" w:rsidRPr="00E7661B" w:rsidRDefault="00514AA2" w:rsidP="00514AA2">
      <w:pPr>
        <w:shd w:val="clear" w:color="auto" w:fill="FFFFFF"/>
        <w:tabs>
          <w:tab w:val="left" w:pos="2977"/>
        </w:tabs>
        <w:spacing w:after="0" w:line="240" w:lineRule="auto"/>
        <w:ind w:firstLine="416"/>
        <w:jc w:val="both"/>
        <w:rPr>
          <w:rFonts w:ascii="Times New Roman" w:hAnsi="Times New Roman"/>
          <w:sz w:val="28"/>
          <w:szCs w:val="28"/>
        </w:rPr>
      </w:pPr>
      <w:r w:rsidRPr="00E7661B">
        <w:rPr>
          <w:rFonts w:ascii="Times New Roman" w:hAnsi="Times New Roman"/>
          <w:b/>
          <w:sz w:val="28"/>
          <w:szCs w:val="28"/>
          <w:lang w:val="en-US"/>
        </w:rPr>
        <w:t>VI</w:t>
      </w:r>
      <w:r w:rsidRPr="00E7661B">
        <w:rPr>
          <w:rFonts w:ascii="Times New Roman" w:hAnsi="Times New Roman"/>
          <w:b/>
          <w:sz w:val="28"/>
          <w:szCs w:val="28"/>
        </w:rPr>
        <w:t>. Цитогенетический метод</w:t>
      </w:r>
      <w:r w:rsidRPr="00E7661B">
        <w:rPr>
          <w:rFonts w:ascii="Times New Roman" w:hAnsi="Times New Roman"/>
          <w:sz w:val="28"/>
          <w:szCs w:val="28"/>
        </w:rPr>
        <w:t xml:space="preserve"> используется для диагностики пола и анализа хромосомных заболеваний.</w:t>
      </w:r>
    </w:p>
    <w:p w:rsidR="00514AA2" w:rsidRPr="00E7661B" w:rsidRDefault="00514AA2" w:rsidP="00514AA2">
      <w:pPr>
        <w:shd w:val="clear" w:color="auto" w:fill="FFFFFF"/>
        <w:tabs>
          <w:tab w:val="left" w:pos="2977"/>
        </w:tabs>
        <w:spacing w:after="0" w:line="240" w:lineRule="auto"/>
        <w:ind w:firstLine="416"/>
        <w:jc w:val="both"/>
        <w:rPr>
          <w:rFonts w:ascii="Times New Roman" w:hAnsi="Times New Roman"/>
          <w:sz w:val="28"/>
          <w:szCs w:val="28"/>
        </w:rPr>
      </w:pPr>
      <w:r w:rsidRPr="00E7661B">
        <w:rPr>
          <w:rFonts w:ascii="Times New Roman" w:hAnsi="Times New Roman"/>
          <w:sz w:val="28"/>
          <w:szCs w:val="28"/>
        </w:rPr>
        <w:t>Диагностика пола производится с помощью анализа Х-хроматина в клетках кро</w:t>
      </w:r>
      <w:r w:rsidRPr="00E7661B">
        <w:rPr>
          <w:rFonts w:ascii="Times New Roman" w:hAnsi="Times New Roman"/>
          <w:sz w:val="28"/>
          <w:szCs w:val="28"/>
        </w:rPr>
        <w:softHyphen/>
        <w:t xml:space="preserve">ви или буккального эпителия. Х-хромосома образует, так называемое, тельце Барра, У-хромосома -  </w:t>
      </w:r>
      <w:r w:rsidRPr="00E7661B">
        <w:rPr>
          <w:rFonts w:ascii="Times New Roman" w:hAnsi="Times New Roman"/>
          <w:sz w:val="28"/>
          <w:szCs w:val="28"/>
          <w:lang w:val="en-US"/>
        </w:rPr>
        <w:t>F</w:t>
      </w:r>
      <w:r w:rsidRPr="00E7661B">
        <w:rPr>
          <w:rFonts w:ascii="Times New Roman" w:hAnsi="Times New Roman"/>
          <w:sz w:val="28"/>
          <w:szCs w:val="28"/>
        </w:rPr>
        <w:t>-тельце.</w:t>
      </w:r>
    </w:p>
    <w:p w:rsidR="00514AA2" w:rsidRPr="00E7661B" w:rsidRDefault="00514AA2" w:rsidP="00514AA2">
      <w:pPr>
        <w:shd w:val="clear" w:color="auto" w:fill="FFFFFF"/>
        <w:tabs>
          <w:tab w:val="left" w:pos="2977"/>
        </w:tabs>
        <w:spacing w:after="0" w:line="240" w:lineRule="auto"/>
        <w:ind w:firstLine="416"/>
        <w:jc w:val="both"/>
        <w:rPr>
          <w:rFonts w:ascii="Times New Roman" w:hAnsi="Times New Roman"/>
          <w:sz w:val="28"/>
          <w:szCs w:val="28"/>
        </w:rPr>
      </w:pPr>
      <w:r w:rsidRPr="00E7661B">
        <w:rPr>
          <w:rFonts w:ascii="Times New Roman" w:hAnsi="Times New Roman"/>
          <w:sz w:val="28"/>
          <w:szCs w:val="28"/>
        </w:rPr>
        <w:t>Для анализа хромосомных аномалий используют различные методы окраски:</w:t>
      </w:r>
    </w:p>
    <w:p w:rsidR="00514AA2" w:rsidRPr="00E7661B" w:rsidRDefault="00514AA2" w:rsidP="00D46A06">
      <w:pPr>
        <w:widowControl w:val="0"/>
        <w:numPr>
          <w:ilvl w:val="0"/>
          <w:numId w:val="31"/>
        </w:numPr>
        <w:shd w:val="clear" w:color="auto" w:fill="FFFFFF"/>
        <w:tabs>
          <w:tab w:val="left" w:pos="2977"/>
        </w:tabs>
        <w:autoSpaceDE w:val="0"/>
        <w:autoSpaceDN w:val="0"/>
        <w:adjustRightInd w:val="0"/>
        <w:spacing w:after="0" w:line="240" w:lineRule="auto"/>
        <w:jc w:val="both"/>
        <w:rPr>
          <w:rFonts w:ascii="Times New Roman" w:hAnsi="Times New Roman"/>
          <w:sz w:val="28"/>
          <w:szCs w:val="28"/>
        </w:rPr>
      </w:pPr>
      <w:r w:rsidRPr="00E7661B">
        <w:rPr>
          <w:rFonts w:ascii="Times New Roman" w:hAnsi="Times New Roman"/>
          <w:sz w:val="28"/>
          <w:szCs w:val="28"/>
        </w:rPr>
        <w:t>рутинная окраска - дает возможность выявить нарушения числа хромосом, т.к. они окрашиваются в равномерно черный цвет.</w:t>
      </w:r>
    </w:p>
    <w:p w:rsidR="00514AA2" w:rsidRPr="00E7661B" w:rsidRDefault="00514AA2" w:rsidP="00D46A06">
      <w:pPr>
        <w:widowControl w:val="0"/>
        <w:numPr>
          <w:ilvl w:val="0"/>
          <w:numId w:val="31"/>
        </w:numPr>
        <w:shd w:val="clear" w:color="auto" w:fill="FFFFFF"/>
        <w:tabs>
          <w:tab w:val="left" w:pos="2977"/>
        </w:tabs>
        <w:autoSpaceDE w:val="0"/>
        <w:autoSpaceDN w:val="0"/>
        <w:adjustRightInd w:val="0"/>
        <w:spacing w:after="0" w:line="240" w:lineRule="auto"/>
        <w:jc w:val="both"/>
        <w:rPr>
          <w:rFonts w:ascii="Times New Roman" w:hAnsi="Times New Roman"/>
          <w:sz w:val="28"/>
          <w:szCs w:val="28"/>
        </w:rPr>
      </w:pPr>
      <w:r w:rsidRPr="00E7661B">
        <w:rPr>
          <w:rFonts w:ascii="Times New Roman" w:hAnsi="Times New Roman"/>
          <w:sz w:val="28"/>
          <w:szCs w:val="28"/>
        </w:rPr>
        <w:t>дифференциальные методы дают возможность окрасить хромосомы неравномерно, выделяя светлые и темные участки. При таком окрашивании можно выявить не только числовые нарушения, но и структурные изменения хромосом.</w:t>
      </w:r>
    </w:p>
    <w:p w:rsidR="00514AA2" w:rsidRPr="00E7661B" w:rsidRDefault="00514AA2" w:rsidP="00077AB0">
      <w:pPr>
        <w:shd w:val="clear" w:color="auto" w:fill="FFFFFF"/>
        <w:tabs>
          <w:tab w:val="left" w:pos="2977"/>
        </w:tabs>
        <w:spacing w:after="0" w:line="240" w:lineRule="auto"/>
        <w:ind w:firstLine="284"/>
        <w:jc w:val="both"/>
        <w:rPr>
          <w:rFonts w:ascii="Times New Roman" w:hAnsi="Times New Roman"/>
          <w:b/>
          <w:sz w:val="28"/>
          <w:szCs w:val="28"/>
        </w:rPr>
      </w:pPr>
      <w:r w:rsidRPr="00E7661B">
        <w:rPr>
          <w:rFonts w:ascii="Times New Roman" w:hAnsi="Times New Roman"/>
          <w:b/>
          <w:sz w:val="28"/>
          <w:szCs w:val="28"/>
        </w:rPr>
        <w:t>Показания для использования цитогенетического метода:</w:t>
      </w:r>
      <w:r w:rsidRPr="00E7661B">
        <w:rPr>
          <w:rFonts w:ascii="Times New Roman" w:hAnsi="Times New Roman"/>
          <w:b/>
          <w:sz w:val="28"/>
          <w:szCs w:val="28"/>
        </w:rPr>
        <w:tab/>
      </w:r>
    </w:p>
    <w:p w:rsidR="00514AA2" w:rsidRPr="00E7661B" w:rsidRDefault="00514AA2" w:rsidP="00514AA2">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1.Если при клиническом обследовании у пробанда обнаружены признаки хрони</w:t>
      </w:r>
      <w:r w:rsidRPr="00E7661B">
        <w:rPr>
          <w:rFonts w:ascii="Times New Roman" w:hAnsi="Times New Roman"/>
          <w:sz w:val="28"/>
          <w:szCs w:val="28"/>
        </w:rPr>
        <w:softHyphen/>
        <w:t>ческих болезней, но диагноз не установлен.</w:t>
      </w:r>
    </w:p>
    <w:p w:rsidR="00514AA2" w:rsidRPr="00E7661B" w:rsidRDefault="00514AA2" w:rsidP="00514AA2">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2.При диагностике наследственных болезней, характеризующихся хромосом</w:t>
      </w:r>
      <w:r w:rsidRPr="00E7661B">
        <w:rPr>
          <w:rFonts w:ascii="Times New Roman" w:hAnsi="Times New Roman"/>
          <w:sz w:val="28"/>
          <w:szCs w:val="28"/>
        </w:rPr>
        <w:softHyphen/>
        <w:t>ной нестабильностью.</w:t>
      </w:r>
    </w:p>
    <w:p w:rsidR="00514AA2" w:rsidRPr="00E7661B" w:rsidRDefault="00514AA2" w:rsidP="00514AA2">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3.При определении прогноза потомства, если в родословной имеются лица с хромосомными болезнями.</w:t>
      </w:r>
    </w:p>
    <w:p w:rsidR="00514AA2" w:rsidRPr="00E7661B" w:rsidRDefault="00514AA2" w:rsidP="00514AA2">
      <w:pPr>
        <w:shd w:val="clear" w:color="auto" w:fill="FFFFFF"/>
        <w:tabs>
          <w:tab w:val="left" w:pos="2977"/>
        </w:tabs>
        <w:spacing w:after="0" w:line="240" w:lineRule="auto"/>
        <w:jc w:val="both"/>
        <w:rPr>
          <w:rFonts w:ascii="Times New Roman" w:hAnsi="Times New Roman"/>
          <w:sz w:val="28"/>
          <w:szCs w:val="28"/>
        </w:rPr>
      </w:pPr>
      <w:r w:rsidRPr="00E7661B">
        <w:rPr>
          <w:rFonts w:ascii="Times New Roman" w:hAnsi="Times New Roman"/>
          <w:sz w:val="28"/>
          <w:szCs w:val="28"/>
        </w:rPr>
        <w:t>4.При многократных спонтанных абортах, мертворождениях и наличии несколь</w:t>
      </w:r>
      <w:r w:rsidRPr="00E7661B">
        <w:rPr>
          <w:rFonts w:ascii="Times New Roman" w:hAnsi="Times New Roman"/>
          <w:sz w:val="28"/>
          <w:szCs w:val="28"/>
        </w:rPr>
        <w:softHyphen/>
        <w:t>ких детей с врожденными пороками развития.</w:t>
      </w:r>
    </w:p>
    <w:p w:rsidR="00514AA2" w:rsidRPr="00E7661B" w:rsidRDefault="00514AA2" w:rsidP="00514AA2">
      <w:pPr>
        <w:pStyle w:val="a4"/>
        <w:tabs>
          <w:tab w:val="left" w:pos="2977"/>
        </w:tabs>
        <w:spacing w:before="0" w:beforeAutospacing="0" w:after="0" w:afterAutospacing="0"/>
        <w:jc w:val="both"/>
        <w:rPr>
          <w:sz w:val="28"/>
          <w:szCs w:val="28"/>
        </w:rPr>
      </w:pPr>
      <w:r w:rsidRPr="00E7661B">
        <w:rPr>
          <w:sz w:val="28"/>
          <w:szCs w:val="28"/>
        </w:rPr>
        <w:t>5.У женщин с нарушением репродуктивной функции неясного генеза.</w:t>
      </w:r>
    </w:p>
    <w:p w:rsidR="00514AA2" w:rsidRPr="00E7661B" w:rsidRDefault="00514AA2" w:rsidP="00514AA2">
      <w:pPr>
        <w:shd w:val="clear" w:color="auto" w:fill="FFFFFF"/>
        <w:tabs>
          <w:tab w:val="left" w:pos="2977"/>
        </w:tabs>
        <w:spacing w:after="0" w:line="240" w:lineRule="auto"/>
        <w:ind w:left="14" w:firstLine="412"/>
        <w:jc w:val="both"/>
        <w:rPr>
          <w:rFonts w:ascii="Times New Roman" w:hAnsi="Times New Roman"/>
          <w:sz w:val="28"/>
          <w:szCs w:val="28"/>
        </w:rPr>
      </w:pPr>
      <w:r w:rsidRPr="00E7661B">
        <w:rPr>
          <w:rFonts w:ascii="Times New Roman" w:hAnsi="Times New Roman"/>
          <w:b/>
          <w:sz w:val="28"/>
          <w:szCs w:val="28"/>
          <w:lang w:val="en-US"/>
        </w:rPr>
        <w:t>VII</w:t>
      </w:r>
      <w:r w:rsidRPr="00E7661B">
        <w:rPr>
          <w:rFonts w:ascii="Times New Roman" w:hAnsi="Times New Roman"/>
          <w:b/>
          <w:sz w:val="28"/>
          <w:szCs w:val="28"/>
        </w:rPr>
        <w:t>. Биохимический метод</w:t>
      </w:r>
      <w:r w:rsidRPr="00E7661B">
        <w:rPr>
          <w:rFonts w:ascii="Times New Roman" w:hAnsi="Times New Roman"/>
          <w:sz w:val="28"/>
          <w:szCs w:val="28"/>
        </w:rPr>
        <w:t xml:space="preserve"> используется для:</w:t>
      </w:r>
    </w:p>
    <w:p w:rsidR="00514AA2" w:rsidRPr="00E7661B" w:rsidRDefault="00514AA2" w:rsidP="00D46A06">
      <w:pPr>
        <w:widowControl w:val="0"/>
        <w:numPr>
          <w:ilvl w:val="0"/>
          <w:numId w:val="26"/>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8"/>
        </w:rPr>
      </w:pPr>
      <w:r w:rsidRPr="00E7661B">
        <w:rPr>
          <w:rFonts w:ascii="Times New Roman" w:hAnsi="Times New Roman"/>
          <w:sz w:val="28"/>
          <w:szCs w:val="28"/>
        </w:rPr>
        <w:t>установления дифференцированного диагноза заболевания</w:t>
      </w:r>
    </w:p>
    <w:p w:rsidR="00514AA2" w:rsidRPr="00E7661B" w:rsidRDefault="00514AA2" w:rsidP="00D46A06">
      <w:pPr>
        <w:widowControl w:val="0"/>
        <w:numPr>
          <w:ilvl w:val="0"/>
          <w:numId w:val="26"/>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8"/>
        </w:rPr>
      </w:pPr>
      <w:r w:rsidRPr="00E7661B">
        <w:rPr>
          <w:rFonts w:ascii="Times New Roman" w:hAnsi="Times New Roman"/>
          <w:sz w:val="28"/>
          <w:szCs w:val="28"/>
        </w:rPr>
        <w:t>выявления гетерозиготности</w:t>
      </w:r>
    </w:p>
    <w:p w:rsidR="00514AA2" w:rsidRPr="00E7661B" w:rsidRDefault="00514AA2" w:rsidP="00D46A06">
      <w:pPr>
        <w:widowControl w:val="0"/>
        <w:numPr>
          <w:ilvl w:val="0"/>
          <w:numId w:val="26"/>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8"/>
        </w:rPr>
      </w:pPr>
      <w:r w:rsidRPr="00E7661B">
        <w:rPr>
          <w:rFonts w:ascii="Times New Roman" w:hAnsi="Times New Roman"/>
          <w:sz w:val="28"/>
          <w:szCs w:val="28"/>
        </w:rPr>
        <w:t>в дородовой диагностике</w:t>
      </w:r>
    </w:p>
    <w:p w:rsidR="00514AA2" w:rsidRPr="00E7661B" w:rsidRDefault="00514AA2" w:rsidP="00514AA2">
      <w:pPr>
        <w:shd w:val="clear" w:color="auto" w:fill="FFFFFF"/>
        <w:tabs>
          <w:tab w:val="left" w:pos="2977"/>
        </w:tabs>
        <w:spacing w:after="0" w:line="240" w:lineRule="auto"/>
        <w:ind w:firstLine="426"/>
        <w:jc w:val="both"/>
        <w:rPr>
          <w:rFonts w:ascii="Times New Roman" w:hAnsi="Times New Roman"/>
          <w:sz w:val="28"/>
          <w:szCs w:val="28"/>
        </w:rPr>
      </w:pPr>
      <w:r w:rsidRPr="00E7661B">
        <w:rPr>
          <w:rFonts w:ascii="Times New Roman" w:hAnsi="Times New Roman"/>
          <w:sz w:val="28"/>
          <w:szCs w:val="28"/>
        </w:rPr>
        <w:t>С его помощью выясняют нарушения обмена. Показания к биохимическим исследованиям:</w:t>
      </w:r>
    </w:p>
    <w:p w:rsidR="00514AA2" w:rsidRPr="00E7661B" w:rsidRDefault="00514AA2" w:rsidP="00D46A06">
      <w:pPr>
        <w:widowControl w:val="0"/>
        <w:numPr>
          <w:ilvl w:val="0"/>
          <w:numId w:val="27"/>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8"/>
        </w:rPr>
      </w:pPr>
      <w:r w:rsidRPr="00E7661B">
        <w:rPr>
          <w:rFonts w:ascii="Times New Roman" w:hAnsi="Times New Roman"/>
          <w:sz w:val="28"/>
          <w:szCs w:val="28"/>
        </w:rPr>
        <w:t>умственная отсталость</w:t>
      </w:r>
    </w:p>
    <w:p w:rsidR="00514AA2" w:rsidRPr="00E7661B" w:rsidRDefault="00514AA2" w:rsidP="00D46A06">
      <w:pPr>
        <w:widowControl w:val="0"/>
        <w:numPr>
          <w:ilvl w:val="0"/>
          <w:numId w:val="27"/>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8"/>
        </w:rPr>
      </w:pPr>
      <w:r w:rsidRPr="00E7661B">
        <w:rPr>
          <w:rFonts w:ascii="Times New Roman" w:hAnsi="Times New Roman"/>
          <w:sz w:val="28"/>
          <w:szCs w:val="28"/>
        </w:rPr>
        <w:t>нарушение психического статуса</w:t>
      </w:r>
    </w:p>
    <w:p w:rsidR="00514AA2" w:rsidRPr="00E7661B" w:rsidRDefault="00514AA2" w:rsidP="00D46A06">
      <w:pPr>
        <w:widowControl w:val="0"/>
        <w:numPr>
          <w:ilvl w:val="0"/>
          <w:numId w:val="27"/>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8"/>
        </w:rPr>
      </w:pPr>
      <w:r w:rsidRPr="00E7661B">
        <w:rPr>
          <w:rFonts w:ascii="Times New Roman" w:hAnsi="Times New Roman"/>
          <w:sz w:val="28"/>
          <w:szCs w:val="28"/>
        </w:rPr>
        <w:t xml:space="preserve">нарушение физического развития костей туловища и конечностей, </w:t>
      </w:r>
      <w:r w:rsidRPr="00E7661B">
        <w:rPr>
          <w:rFonts w:ascii="Times New Roman" w:hAnsi="Times New Roman"/>
          <w:sz w:val="28"/>
          <w:szCs w:val="28"/>
        </w:rPr>
        <w:lastRenderedPageBreak/>
        <w:t>снижение слуха, зрения, ожирение</w:t>
      </w:r>
    </w:p>
    <w:p w:rsidR="00514AA2" w:rsidRPr="00E7661B" w:rsidRDefault="00514AA2" w:rsidP="00D46A06">
      <w:pPr>
        <w:widowControl w:val="0"/>
        <w:numPr>
          <w:ilvl w:val="0"/>
          <w:numId w:val="27"/>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8"/>
        </w:rPr>
      </w:pPr>
      <w:r w:rsidRPr="00E7661B">
        <w:rPr>
          <w:rFonts w:ascii="Times New Roman" w:hAnsi="Times New Roman"/>
          <w:sz w:val="28"/>
          <w:szCs w:val="28"/>
        </w:rPr>
        <w:t>непереносимость отдельных продуктов и лекарств</w:t>
      </w:r>
    </w:p>
    <w:p w:rsidR="00514AA2" w:rsidRPr="00E7661B" w:rsidRDefault="00514AA2" w:rsidP="00514AA2">
      <w:pPr>
        <w:pStyle w:val="a4"/>
        <w:tabs>
          <w:tab w:val="left" w:pos="2977"/>
        </w:tabs>
        <w:spacing w:before="0" w:beforeAutospacing="0" w:after="0" w:afterAutospacing="0"/>
        <w:jc w:val="both"/>
        <w:rPr>
          <w:sz w:val="28"/>
          <w:szCs w:val="28"/>
        </w:rPr>
      </w:pPr>
      <w:r w:rsidRPr="00E7661B">
        <w:rPr>
          <w:b/>
          <w:sz w:val="28"/>
          <w:szCs w:val="28"/>
          <w:lang w:val="en-US"/>
        </w:rPr>
        <w:t>VIII</w:t>
      </w:r>
      <w:r w:rsidRPr="00E7661B">
        <w:rPr>
          <w:b/>
          <w:sz w:val="28"/>
          <w:szCs w:val="28"/>
        </w:rPr>
        <w:t xml:space="preserve">. Амниоцентез - </w:t>
      </w:r>
      <w:r w:rsidRPr="00E7661B">
        <w:rPr>
          <w:sz w:val="28"/>
          <w:szCs w:val="28"/>
        </w:rPr>
        <w:t xml:space="preserve">метод забора и исследования околоплодной жидкости.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514AA2" w:rsidRPr="00E7661B" w:rsidTr="00077AB0">
        <w:trPr>
          <w:trHeight w:val="3561"/>
        </w:trPr>
        <w:tc>
          <w:tcPr>
            <w:tcW w:w="4643" w:type="dxa"/>
          </w:tcPr>
          <w:p w:rsidR="00DC721B" w:rsidRPr="00E7661B" w:rsidRDefault="00DC721B" w:rsidP="00DC721B">
            <w:pPr>
              <w:pStyle w:val="a4"/>
              <w:tabs>
                <w:tab w:val="left" w:pos="2977"/>
              </w:tabs>
              <w:spacing w:before="0" w:beforeAutospacing="0" w:after="0" w:afterAutospacing="0"/>
              <w:ind w:firstLine="284"/>
              <w:jc w:val="both"/>
              <w:rPr>
                <w:sz w:val="28"/>
                <w:szCs w:val="28"/>
              </w:rPr>
            </w:pPr>
          </w:p>
          <w:p w:rsidR="00514AA2" w:rsidRPr="00E7661B" w:rsidRDefault="00514AA2" w:rsidP="00DC721B">
            <w:pPr>
              <w:pStyle w:val="a4"/>
              <w:tabs>
                <w:tab w:val="left" w:pos="2977"/>
              </w:tabs>
              <w:spacing w:before="0" w:beforeAutospacing="0" w:after="0" w:afterAutospacing="0"/>
              <w:ind w:firstLine="284"/>
              <w:jc w:val="both"/>
              <w:rPr>
                <w:sz w:val="28"/>
                <w:szCs w:val="28"/>
              </w:rPr>
            </w:pPr>
            <w:r w:rsidRPr="00E7661B">
              <w:rPr>
                <w:sz w:val="28"/>
                <w:szCs w:val="28"/>
              </w:rPr>
              <w:t>Используется в пренатальной (дородовой) диагностике. Амниоцентез производят после предварите</w:t>
            </w:r>
            <w:r w:rsidRPr="00E7661B">
              <w:rPr>
                <w:sz w:val="28"/>
                <w:szCs w:val="28"/>
              </w:rPr>
              <w:softHyphen/>
              <w:t>льного УЗИ, с помощью которого определяют положение плаценты, срок беременности, исключают грубые пороки развития плода. Амниоцентез производят, как правило, трансабдоминально (прокол передней брюшной стенки)</w:t>
            </w:r>
          </w:p>
        </w:tc>
        <w:tc>
          <w:tcPr>
            <w:tcW w:w="4644" w:type="dxa"/>
          </w:tcPr>
          <w:p w:rsidR="00514AA2" w:rsidRPr="00E7661B" w:rsidRDefault="00DC721B" w:rsidP="00DC721B">
            <w:pPr>
              <w:pStyle w:val="a4"/>
              <w:tabs>
                <w:tab w:val="left" w:pos="2977"/>
              </w:tabs>
              <w:spacing w:before="0" w:beforeAutospacing="0" w:after="0" w:afterAutospacing="0"/>
              <w:jc w:val="center"/>
              <w:rPr>
                <w:sz w:val="28"/>
                <w:szCs w:val="28"/>
              </w:rPr>
            </w:pPr>
            <w:r w:rsidRPr="00E7661B">
              <w:rPr>
                <w:noProof/>
                <w:sz w:val="28"/>
                <w:szCs w:val="28"/>
              </w:rPr>
              <w:drawing>
                <wp:inline distT="0" distB="0" distL="0" distR="0" wp14:anchorId="114C8B4F" wp14:editId="4089007C">
                  <wp:extent cx="2618820" cy="2199736"/>
                  <wp:effectExtent l="19050" t="0" r="0" b="0"/>
                  <wp:docPr id="138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38" cstate="print"/>
                          <a:srcRect/>
                          <a:stretch>
                            <a:fillRect/>
                          </a:stretch>
                        </pic:blipFill>
                        <pic:spPr bwMode="auto">
                          <a:xfrm>
                            <a:off x="0" y="0"/>
                            <a:ext cx="2621188" cy="2201725"/>
                          </a:xfrm>
                          <a:prstGeom prst="rect">
                            <a:avLst/>
                          </a:prstGeom>
                          <a:noFill/>
                          <a:ln w="9525">
                            <a:noFill/>
                            <a:miter lim="800000"/>
                            <a:headEnd/>
                            <a:tailEnd/>
                          </a:ln>
                        </pic:spPr>
                      </pic:pic>
                    </a:graphicData>
                  </a:graphic>
                </wp:inline>
              </w:drawing>
            </w:r>
          </w:p>
          <w:p w:rsidR="00DC721B" w:rsidRPr="00077AB0" w:rsidRDefault="00DC721B" w:rsidP="00ED5393">
            <w:pPr>
              <w:pStyle w:val="a4"/>
              <w:tabs>
                <w:tab w:val="left" w:pos="2977"/>
              </w:tabs>
              <w:spacing w:before="0" w:beforeAutospacing="0" w:after="0" w:afterAutospacing="0"/>
              <w:jc w:val="center"/>
              <w:rPr>
                <w:b/>
                <w:sz w:val="28"/>
                <w:szCs w:val="28"/>
              </w:rPr>
            </w:pPr>
            <w:r w:rsidRPr="00077AB0">
              <w:rPr>
                <w:b/>
                <w:szCs w:val="28"/>
              </w:rPr>
              <w:t>Рисунок 7</w:t>
            </w:r>
            <w:r w:rsidR="00ED5393">
              <w:rPr>
                <w:b/>
                <w:szCs w:val="28"/>
              </w:rPr>
              <w:t>9</w:t>
            </w:r>
            <w:r w:rsidRPr="00077AB0">
              <w:rPr>
                <w:b/>
                <w:szCs w:val="28"/>
              </w:rPr>
              <w:t>. Техника проведения амниоцентеза</w:t>
            </w:r>
          </w:p>
        </w:tc>
      </w:tr>
    </w:tbl>
    <w:p w:rsidR="00DC721B" w:rsidRPr="00E7661B" w:rsidRDefault="00DC721B" w:rsidP="00DC721B">
      <w:pPr>
        <w:shd w:val="clear" w:color="auto" w:fill="FFFFFF"/>
        <w:tabs>
          <w:tab w:val="left" w:pos="2977"/>
        </w:tabs>
        <w:spacing w:after="0" w:line="240" w:lineRule="auto"/>
        <w:ind w:left="5" w:firstLine="480"/>
        <w:jc w:val="both"/>
        <w:rPr>
          <w:rFonts w:ascii="Times New Roman" w:hAnsi="Times New Roman"/>
          <w:b/>
          <w:sz w:val="28"/>
          <w:szCs w:val="28"/>
        </w:rPr>
      </w:pPr>
      <w:r w:rsidRPr="00E7661B">
        <w:rPr>
          <w:rFonts w:ascii="Times New Roman" w:hAnsi="Times New Roman"/>
          <w:b/>
          <w:sz w:val="28"/>
          <w:szCs w:val="28"/>
        </w:rPr>
        <w:t>С помощью данного метода определяют:</w:t>
      </w:r>
    </w:p>
    <w:p w:rsidR="00DC721B" w:rsidRPr="00E7661B" w:rsidRDefault="00DC721B" w:rsidP="00D46A06">
      <w:pPr>
        <w:widowControl w:val="0"/>
        <w:numPr>
          <w:ilvl w:val="0"/>
          <w:numId w:val="28"/>
        </w:numPr>
        <w:shd w:val="clear" w:color="auto" w:fill="FFFFFF"/>
        <w:tabs>
          <w:tab w:val="left" w:pos="485"/>
          <w:tab w:val="left" w:pos="2977"/>
        </w:tabs>
        <w:autoSpaceDE w:val="0"/>
        <w:autoSpaceDN w:val="0"/>
        <w:adjustRightInd w:val="0"/>
        <w:spacing w:after="0" w:line="240" w:lineRule="auto"/>
        <w:jc w:val="both"/>
        <w:rPr>
          <w:rFonts w:ascii="Times New Roman" w:hAnsi="Times New Roman"/>
          <w:sz w:val="28"/>
          <w:szCs w:val="28"/>
        </w:rPr>
      </w:pPr>
      <w:r w:rsidRPr="00E7661B">
        <w:rPr>
          <w:rFonts w:ascii="Times New Roman" w:hAnsi="Times New Roman"/>
          <w:sz w:val="28"/>
          <w:szCs w:val="28"/>
        </w:rPr>
        <w:t>Пол плода. Для этого берут 2-5 мл околоплодной жидкости. После центрифугирования осадок, содержащий слущенные клетки эпителия плода, микроскопируют для выявления Х- и У-хроматина</w:t>
      </w:r>
    </w:p>
    <w:p w:rsidR="00DC721B" w:rsidRPr="00E7661B" w:rsidRDefault="00DC721B" w:rsidP="00D46A06">
      <w:pPr>
        <w:widowControl w:val="0"/>
        <w:numPr>
          <w:ilvl w:val="0"/>
          <w:numId w:val="28"/>
        </w:numPr>
        <w:shd w:val="clear" w:color="auto" w:fill="FFFFFF"/>
        <w:tabs>
          <w:tab w:val="left" w:pos="485"/>
          <w:tab w:val="left" w:pos="2977"/>
        </w:tabs>
        <w:autoSpaceDE w:val="0"/>
        <w:autoSpaceDN w:val="0"/>
        <w:adjustRightInd w:val="0"/>
        <w:spacing w:after="0" w:line="240" w:lineRule="auto"/>
        <w:jc w:val="both"/>
        <w:rPr>
          <w:rFonts w:ascii="Times New Roman" w:hAnsi="Times New Roman"/>
          <w:sz w:val="28"/>
          <w:szCs w:val="28"/>
        </w:rPr>
      </w:pPr>
      <w:r w:rsidRPr="00E7661B">
        <w:rPr>
          <w:rFonts w:ascii="Times New Roman" w:hAnsi="Times New Roman"/>
          <w:sz w:val="28"/>
          <w:szCs w:val="28"/>
        </w:rPr>
        <w:t>Кариотип плода. Это дает возможность определить хромосомные заболевания</w:t>
      </w:r>
    </w:p>
    <w:p w:rsidR="00DC721B" w:rsidRPr="00E7661B" w:rsidRDefault="00DC721B" w:rsidP="00DC721B">
      <w:pPr>
        <w:pStyle w:val="a4"/>
        <w:tabs>
          <w:tab w:val="left" w:pos="2977"/>
        </w:tabs>
        <w:spacing w:before="0" w:beforeAutospacing="0" w:after="0" w:afterAutospacing="0"/>
        <w:jc w:val="both"/>
        <w:rPr>
          <w:sz w:val="28"/>
          <w:szCs w:val="28"/>
        </w:rPr>
      </w:pPr>
      <w:r w:rsidRPr="00E7661B">
        <w:rPr>
          <w:sz w:val="28"/>
          <w:szCs w:val="28"/>
        </w:rPr>
        <w:t>наследственные дефекты обмена определяются б/х анализом амниотической жидкости.</w:t>
      </w:r>
    </w:p>
    <w:p w:rsidR="00514AA2" w:rsidRPr="00E7661B" w:rsidRDefault="00DC721B" w:rsidP="00DC721B">
      <w:pPr>
        <w:pStyle w:val="a4"/>
        <w:tabs>
          <w:tab w:val="left" w:pos="2977"/>
        </w:tabs>
        <w:spacing w:before="0" w:beforeAutospacing="0" w:after="0" w:afterAutospacing="0"/>
        <w:jc w:val="both"/>
        <w:rPr>
          <w:sz w:val="28"/>
          <w:szCs w:val="28"/>
        </w:rPr>
      </w:pPr>
      <w:r w:rsidRPr="00E7661B">
        <w:rPr>
          <w:sz w:val="28"/>
          <w:szCs w:val="28"/>
        </w:rPr>
        <w:t>3) В случае выявления аномального плода возможно его абортирование, либо лечение внутриутробно или сразу после рождения</w:t>
      </w:r>
    </w:p>
    <w:p w:rsidR="00DC721B" w:rsidRPr="00E7661B" w:rsidRDefault="00DC721B" w:rsidP="00DC721B">
      <w:pPr>
        <w:shd w:val="clear" w:color="auto" w:fill="FFFFFF"/>
        <w:tabs>
          <w:tab w:val="left" w:pos="2977"/>
        </w:tabs>
        <w:spacing w:after="0" w:line="240" w:lineRule="auto"/>
        <w:ind w:left="10" w:firstLine="480"/>
        <w:jc w:val="both"/>
        <w:rPr>
          <w:rFonts w:ascii="Times New Roman" w:hAnsi="Times New Roman"/>
          <w:sz w:val="28"/>
          <w:szCs w:val="28"/>
        </w:rPr>
      </w:pPr>
      <w:r w:rsidRPr="00E7661B">
        <w:rPr>
          <w:rFonts w:ascii="Times New Roman" w:hAnsi="Times New Roman"/>
          <w:b/>
          <w:sz w:val="28"/>
          <w:szCs w:val="28"/>
        </w:rPr>
        <w:t>Просеивающие программы (скрининг).</w:t>
      </w:r>
      <w:r w:rsidRPr="00E7661B">
        <w:rPr>
          <w:rFonts w:ascii="Times New Roman" w:hAnsi="Times New Roman"/>
          <w:sz w:val="28"/>
          <w:szCs w:val="28"/>
        </w:rPr>
        <w:t xml:space="preserve"> Скрининг означает выявление болезни или дефекта развития с помощью тестов, обследований или процедур, дающих быстрый ответ. Основная цель скрининга - ранее выявление заболевания. В настоящее время более 20 заболеваний можно выявить с помощью скрининга, например: ФКУ, дефекты обмена, анемии, дефекты зрения, слуха, поведения, отклонения в росте, синдром Дауна, дефекты нерв</w:t>
      </w:r>
      <w:r w:rsidRPr="00E7661B">
        <w:rPr>
          <w:rFonts w:ascii="Times New Roman" w:hAnsi="Times New Roman"/>
          <w:sz w:val="28"/>
          <w:szCs w:val="28"/>
        </w:rPr>
        <w:softHyphen/>
        <w:t xml:space="preserve">ной трубки и др. </w:t>
      </w:r>
    </w:p>
    <w:p w:rsidR="00D11978" w:rsidRPr="00E7661B" w:rsidRDefault="00DC721B" w:rsidP="00DC721B">
      <w:pPr>
        <w:shd w:val="clear" w:color="auto" w:fill="FFFFFF"/>
        <w:tabs>
          <w:tab w:val="left" w:pos="2977"/>
        </w:tabs>
        <w:spacing w:after="0" w:line="240" w:lineRule="auto"/>
        <w:ind w:left="10" w:firstLine="480"/>
        <w:jc w:val="both"/>
        <w:rPr>
          <w:rFonts w:ascii="Times New Roman" w:hAnsi="Times New Roman"/>
          <w:sz w:val="28"/>
          <w:szCs w:val="28"/>
        </w:rPr>
      </w:pPr>
      <w:r w:rsidRPr="00E7661B">
        <w:rPr>
          <w:rFonts w:ascii="Times New Roman" w:hAnsi="Times New Roman"/>
          <w:sz w:val="28"/>
          <w:szCs w:val="28"/>
        </w:rPr>
        <w:t xml:space="preserve">Дефекты нервной трубки - к этой группе относятся анэнцефалия и </w:t>
      </w:r>
      <w:r w:rsidR="00D11978" w:rsidRPr="00E7661B">
        <w:rPr>
          <w:rFonts w:ascii="Times New Roman" w:hAnsi="Times New Roman"/>
          <w:sz w:val="28"/>
          <w:szCs w:val="28"/>
        </w:rPr>
        <w:t>не закрытие позвоночного канала.</w:t>
      </w:r>
    </w:p>
    <w:tbl>
      <w:tblPr>
        <w:tblStyle w:val="ac"/>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548"/>
      </w:tblGrid>
      <w:tr w:rsidR="001E07FE" w:rsidRPr="00E7661B" w:rsidTr="00077AB0">
        <w:tc>
          <w:tcPr>
            <w:tcW w:w="4643" w:type="dxa"/>
          </w:tcPr>
          <w:p w:rsidR="001E07FE" w:rsidRPr="00E7661B" w:rsidRDefault="001E07FE" w:rsidP="001E07FE">
            <w:pPr>
              <w:shd w:val="clear" w:color="auto" w:fill="FFFFFF"/>
              <w:tabs>
                <w:tab w:val="left" w:pos="2977"/>
              </w:tabs>
              <w:ind w:left="10" w:firstLine="480"/>
              <w:jc w:val="both"/>
              <w:rPr>
                <w:rFonts w:ascii="Times New Roman" w:hAnsi="Times New Roman"/>
                <w:sz w:val="28"/>
                <w:szCs w:val="28"/>
              </w:rPr>
            </w:pPr>
            <w:r w:rsidRPr="00E7661B">
              <w:rPr>
                <w:rFonts w:ascii="Times New Roman" w:hAnsi="Times New Roman"/>
                <w:sz w:val="28"/>
                <w:szCs w:val="28"/>
              </w:rPr>
              <w:t>Анэнцефалия - это отсутствие части головного мозга, костей черепа и мягких тканей. Частота встречаемости 1 на 1000 новорожденных. Дети с анэнцефалией погибают вскоре после рождения вследствие дыхательных расстройств или при</w:t>
            </w:r>
            <w:r w:rsidRPr="00E7661B">
              <w:rPr>
                <w:rFonts w:ascii="Times New Roman" w:hAnsi="Times New Roman"/>
                <w:sz w:val="28"/>
                <w:szCs w:val="28"/>
              </w:rPr>
              <w:softHyphen/>
              <w:t>соединения инфекции.</w:t>
            </w:r>
          </w:p>
        </w:tc>
        <w:tc>
          <w:tcPr>
            <w:tcW w:w="4644" w:type="dxa"/>
          </w:tcPr>
          <w:p w:rsidR="00424473" w:rsidRPr="00E7661B" w:rsidRDefault="00424473" w:rsidP="00ED5393">
            <w:pPr>
              <w:tabs>
                <w:tab w:val="left" w:pos="2977"/>
              </w:tabs>
              <w:jc w:val="center"/>
              <w:rPr>
                <w:rFonts w:ascii="Times New Roman" w:hAnsi="Times New Roman"/>
                <w:sz w:val="28"/>
                <w:szCs w:val="28"/>
              </w:rPr>
            </w:pPr>
            <w:r w:rsidRPr="00E7661B">
              <w:rPr>
                <w:rFonts w:ascii="Times New Roman" w:hAnsi="Times New Roman"/>
                <w:noProof/>
                <w:sz w:val="28"/>
                <w:szCs w:val="28"/>
              </w:rPr>
              <w:drawing>
                <wp:inline distT="0" distB="0" distL="0" distR="0" wp14:anchorId="62E46405" wp14:editId="6EDDFEE3">
                  <wp:extent cx="2215192" cy="1632882"/>
                  <wp:effectExtent l="19050" t="0" r="0" b="0"/>
                  <wp:docPr id="1387" name="Рисунок 33" descr="http://classconnection.s3.amazonaws.com/342/flashcards/945342/jpg/anencephaly133685821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lassconnection.s3.amazonaws.com/342/flashcards/945342/jpg/anencephaly1336858214070.jpg"/>
                          <pic:cNvPicPr>
                            <a:picLocks noChangeAspect="1" noChangeArrowheads="1"/>
                          </pic:cNvPicPr>
                        </pic:nvPicPr>
                        <pic:blipFill>
                          <a:blip r:embed="rId139" cstate="print"/>
                          <a:srcRect/>
                          <a:stretch>
                            <a:fillRect/>
                          </a:stretch>
                        </pic:blipFill>
                        <pic:spPr bwMode="auto">
                          <a:xfrm>
                            <a:off x="0" y="0"/>
                            <a:ext cx="2221176" cy="1637293"/>
                          </a:xfrm>
                          <a:prstGeom prst="rect">
                            <a:avLst/>
                          </a:prstGeom>
                          <a:noFill/>
                          <a:ln w="9525">
                            <a:noFill/>
                            <a:miter lim="800000"/>
                            <a:headEnd/>
                            <a:tailEnd/>
                          </a:ln>
                        </pic:spPr>
                      </pic:pic>
                    </a:graphicData>
                  </a:graphic>
                </wp:inline>
              </w:drawing>
            </w:r>
            <w:r w:rsidRPr="00077AB0">
              <w:rPr>
                <w:rFonts w:ascii="Times New Roman" w:hAnsi="Times New Roman"/>
                <w:b/>
                <w:sz w:val="24"/>
                <w:szCs w:val="28"/>
              </w:rPr>
              <w:t xml:space="preserve">Рисунок </w:t>
            </w:r>
            <w:r w:rsidR="00ED5393">
              <w:rPr>
                <w:rFonts w:ascii="Times New Roman" w:hAnsi="Times New Roman"/>
                <w:b/>
                <w:sz w:val="24"/>
                <w:szCs w:val="28"/>
              </w:rPr>
              <w:t>80</w:t>
            </w:r>
            <w:r w:rsidRPr="00077AB0">
              <w:rPr>
                <w:rFonts w:ascii="Times New Roman" w:hAnsi="Times New Roman"/>
                <w:b/>
                <w:sz w:val="24"/>
                <w:szCs w:val="28"/>
              </w:rPr>
              <w:t>. Анэнцефалия</w:t>
            </w:r>
          </w:p>
        </w:tc>
      </w:tr>
      <w:tr w:rsidR="001E07FE" w:rsidRPr="00E7661B" w:rsidTr="00077AB0">
        <w:tc>
          <w:tcPr>
            <w:tcW w:w="4643" w:type="dxa"/>
          </w:tcPr>
          <w:p w:rsidR="00424473" w:rsidRDefault="00424473" w:rsidP="001E07FE">
            <w:pPr>
              <w:shd w:val="clear" w:color="auto" w:fill="FFFFFF"/>
              <w:tabs>
                <w:tab w:val="left" w:pos="2977"/>
              </w:tabs>
              <w:jc w:val="both"/>
              <w:rPr>
                <w:rFonts w:ascii="Times New Roman" w:hAnsi="Times New Roman"/>
                <w:sz w:val="28"/>
                <w:szCs w:val="28"/>
              </w:rPr>
            </w:pPr>
          </w:p>
          <w:p w:rsidR="00077AB0" w:rsidRPr="00E7661B" w:rsidRDefault="00077AB0" w:rsidP="001E07FE">
            <w:pPr>
              <w:shd w:val="clear" w:color="auto" w:fill="FFFFFF"/>
              <w:tabs>
                <w:tab w:val="left" w:pos="2977"/>
              </w:tabs>
              <w:jc w:val="both"/>
              <w:rPr>
                <w:rFonts w:ascii="Times New Roman" w:hAnsi="Times New Roman"/>
                <w:sz w:val="28"/>
                <w:szCs w:val="28"/>
              </w:rPr>
            </w:pPr>
          </w:p>
          <w:p w:rsidR="001E07FE" w:rsidRPr="00E7661B" w:rsidRDefault="001E07FE" w:rsidP="001E07FE">
            <w:pPr>
              <w:shd w:val="clear" w:color="auto" w:fill="FFFFFF"/>
              <w:tabs>
                <w:tab w:val="left" w:pos="2977"/>
              </w:tabs>
              <w:jc w:val="both"/>
              <w:rPr>
                <w:rFonts w:ascii="Times New Roman" w:hAnsi="Times New Roman"/>
                <w:sz w:val="28"/>
                <w:szCs w:val="28"/>
              </w:rPr>
            </w:pPr>
            <w:r w:rsidRPr="00E7661B">
              <w:rPr>
                <w:rFonts w:ascii="Times New Roman" w:hAnsi="Times New Roman"/>
                <w:noProof/>
                <w:sz w:val="28"/>
                <w:szCs w:val="28"/>
              </w:rPr>
              <w:drawing>
                <wp:inline distT="0" distB="0" distL="0" distR="0" wp14:anchorId="558839F5" wp14:editId="662450A1">
                  <wp:extent cx="2846844" cy="1647646"/>
                  <wp:effectExtent l="19050" t="0" r="0" b="0"/>
                  <wp:docPr id="1385" name="Рисунок 32" descr="C:\Users\Катя\Desktop\spina bif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Катя\Desktop\spina bifida.jpg"/>
                          <pic:cNvPicPr>
                            <a:picLocks noChangeAspect="1" noChangeArrowheads="1"/>
                          </pic:cNvPicPr>
                        </pic:nvPicPr>
                        <pic:blipFill>
                          <a:blip r:embed="rId140" cstate="print"/>
                          <a:srcRect/>
                          <a:stretch>
                            <a:fillRect/>
                          </a:stretch>
                        </pic:blipFill>
                        <pic:spPr bwMode="auto">
                          <a:xfrm>
                            <a:off x="0" y="0"/>
                            <a:ext cx="2848484" cy="1648595"/>
                          </a:xfrm>
                          <a:prstGeom prst="rect">
                            <a:avLst/>
                          </a:prstGeom>
                          <a:noFill/>
                          <a:ln w="9525">
                            <a:noFill/>
                            <a:miter lim="800000"/>
                            <a:headEnd/>
                            <a:tailEnd/>
                          </a:ln>
                        </pic:spPr>
                      </pic:pic>
                    </a:graphicData>
                  </a:graphic>
                </wp:inline>
              </w:drawing>
            </w:r>
          </w:p>
          <w:p w:rsidR="00424473" w:rsidRPr="00077AB0" w:rsidRDefault="00424473" w:rsidP="00ED5393">
            <w:pPr>
              <w:shd w:val="clear" w:color="auto" w:fill="FFFFFF"/>
              <w:tabs>
                <w:tab w:val="left" w:pos="2977"/>
              </w:tabs>
              <w:jc w:val="center"/>
              <w:rPr>
                <w:rFonts w:ascii="Times New Roman" w:hAnsi="Times New Roman"/>
                <w:b/>
                <w:sz w:val="28"/>
                <w:szCs w:val="28"/>
              </w:rPr>
            </w:pPr>
            <w:r w:rsidRPr="00077AB0">
              <w:rPr>
                <w:rFonts w:ascii="Times New Roman" w:hAnsi="Times New Roman"/>
                <w:b/>
                <w:sz w:val="24"/>
                <w:szCs w:val="28"/>
              </w:rPr>
              <w:t>Рисунок 8</w:t>
            </w:r>
            <w:r w:rsidR="00ED5393">
              <w:rPr>
                <w:rFonts w:ascii="Times New Roman" w:hAnsi="Times New Roman"/>
                <w:b/>
                <w:sz w:val="24"/>
                <w:szCs w:val="28"/>
              </w:rPr>
              <w:t>1</w:t>
            </w:r>
            <w:r w:rsidRPr="00077AB0">
              <w:rPr>
                <w:rFonts w:ascii="Times New Roman" w:hAnsi="Times New Roman"/>
                <w:b/>
                <w:sz w:val="24"/>
                <w:szCs w:val="28"/>
              </w:rPr>
              <w:t xml:space="preserve">. </w:t>
            </w:r>
            <w:r w:rsidRPr="00077AB0">
              <w:rPr>
                <w:rFonts w:ascii="Times New Roman" w:hAnsi="Times New Roman"/>
                <w:b/>
                <w:sz w:val="24"/>
                <w:szCs w:val="28"/>
                <w:lang w:val="en-US"/>
              </w:rPr>
              <w:t>Spina</w:t>
            </w:r>
            <w:r w:rsidRPr="00077AB0">
              <w:rPr>
                <w:rFonts w:ascii="Times New Roman" w:hAnsi="Times New Roman"/>
                <w:b/>
                <w:sz w:val="24"/>
                <w:szCs w:val="28"/>
              </w:rPr>
              <w:t xml:space="preserve"> </w:t>
            </w:r>
            <w:r w:rsidRPr="00077AB0">
              <w:rPr>
                <w:rFonts w:ascii="Times New Roman" w:hAnsi="Times New Roman"/>
                <w:b/>
                <w:sz w:val="24"/>
                <w:szCs w:val="28"/>
                <w:lang w:val="en-US"/>
              </w:rPr>
              <w:t>bifita</w:t>
            </w:r>
            <w:r w:rsidRPr="00077AB0">
              <w:rPr>
                <w:rFonts w:ascii="Times New Roman" w:hAnsi="Times New Roman"/>
                <w:b/>
                <w:sz w:val="24"/>
                <w:szCs w:val="28"/>
              </w:rPr>
              <w:t>.</w:t>
            </w:r>
          </w:p>
        </w:tc>
        <w:tc>
          <w:tcPr>
            <w:tcW w:w="4644" w:type="dxa"/>
          </w:tcPr>
          <w:p w:rsidR="001E07FE" w:rsidRPr="00E7661B" w:rsidRDefault="001E07FE" w:rsidP="00424473">
            <w:pPr>
              <w:tabs>
                <w:tab w:val="left" w:pos="2977"/>
              </w:tabs>
              <w:ind w:firstLine="328"/>
              <w:jc w:val="both"/>
              <w:rPr>
                <w:rFonts w:ascii="Times New Roman" w:hAnsi="Times New Roman"/>
                <w:sz w:val="28"/>
                <w:szCs w:val="28"/>
              </w:rPr>
            </w:pPr>
            <w:r w:rsidRPr="00E7661B">
              <w:rPr>
                <w:rFonts w:ascii="Times New Roman" w:hAnsi="Times New Roman"/>
                <w:sz w:val="28"/>
                <w:szCs w:val="28"/>
                <w:lang w:val="en-US"/>
              </w:rPr>
              <w:t>Spina</w:t>
            </w:r>
            <w:r w:rsidRPr="00E7661B">
              <w:rPr>
                <w:rFonts w:ascii="Times New Roman" w:hAnsi="Times New Roman"/>
                <w:sz w:val="28"/>
                <w:szCs w:val="28"/>
              </w:rPr>
              <w:t xml:space="preserve"> </w:t>
            </w:r>
            <w:r w:rsidRPr="00E7661B">
              <w:rPr>
                <w:rFonts w:ascii="Times New Roman" w:hAnsi="Times New Roman"/>
                <w:sz w:val="28"/>
                <w:szCs w:val="28"/>
                <w:lang w:val="en-US"/>
              </w:rPr>
              <w:t>bifita</w:t>
            </w:r>
            <w:r w:rsidRPr="00E7661B">
              <w:rPr>
                <w:rFonts w:ascii="Times New Roman" w:hAnsi="Times New Roman"/>
                <w:sz w:val="28"/>
                <w:szCs w:val="28"/>
              </w:rPr>
              <w:t xml:space="preserve"> - это не закрытие позвоночного канала с отсутствием отдельных частей позвонков, в области дефекта спинной мозг деформирован и оказывается открытым или расположенным непосредственно под кожей. Патология встречается у 1 из 1000 новорожденных, а скрытый дефект лишь одного позво</w:t>
            </w:r>
            <w:r w:rsidRPr="00E7661B">
              <w:rPr>
                <w:rFonts w:ascii="Times New Roman" w:hAnsi="Times New Roman"/>
                <w:sz w:val="28"/>
                <w:szCs w:val="28"/>
              </w:rPr>
              <w:softHyphen/>
              <w:t>нка - примерно у каждого десятого человека. Прогноз для жизни зависит от протяженности дефекта позвоночника, наличия спинномозговых грыж.</w:t>
            </w:r>
          </w:p>
        </w:tc>
      </w:tr>
    </w:tbl>
    <w:p w:rsidR="00DC721B" w:rsidRPr="00E7661B" w:rsidRDefault="00DC721B" w:rsidP="00DC721B">
      <w:pPr>
        <w:shd w:val="clear" w:color="auto" w:fill="FFFFFF"/>
        <w:tabs>
          <w:tab w:val="left" w:pos="2977"/>
        </w:tabs>
        <w:spacing w:after="0" w:line="240" w:lineRule="auto"/>
        <w:ind w:left="720"/>
        <w:jc w:val="both"/>
        <w:rPr>
          <w:rFonts w:ascii="Times New Roman" w:hAnsi="Times New Roman"/>
          <w:sz w:val="28"/>
          <w:szCs w:val="28"/>
        </w:rPr>
      </w:pPr>
      <w:r w:rsidRPr="00E7661B">
        <w:rPr>
          <w:rFonts w:ascii="Times New Roman" w:hAnsi="Times New Roman"/>
          <w:sz w:val="28"/>
          <w:szCs w:val="28"/>
        </w:rPr>
        <w:t>Просеивающие программы характеризуются следующими признаками:</w:t>
      </w:r>
    </w:p>
    <w:p w:rsidR="00DC721B" w:rsidRPr="00E7661B" w:rsidRDefault="00DC721B" w:rsidP="00D46A06">
      <w:pPr>
        <w:widowControl w:val="0"/>
        <w:numPr>
          <w:ilvl w:val="0"/>
          <w:numId w:val="29"/>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8"/>
        </w:rPr>
      </w:pPr>
      <w:r w:rsidRPr="00E7661B">
        <w:rPr>
          <w:rFonts w:ascii="Times New Roman" w:hAnsi="Times New Roman"/>
          <w:sz w:val="28"/>
          <w:szCs w:val="28"/>
        </w:rPr>
        <w:t>слепой безотборный подход к обследованию</w:t>
      </w:r>
    </w:p>
    <w:p w:rsidR="00DC721B" w:rsidRPr="00E7661B" w:rsidRDefault="00DC721B" w:rsidP="00D46A06">
      <w:pPr>
        <w:widowControl w:val="0"/>
        <w:numPr>
          <w:ilvl w:val="0"/>
          <w:numId w:val="29"/>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8"/>
        </w:rPr>
      </w:pPr>
      <w:r w:rsidRPr="00E7661B">
        <w:rPr>
          <w:rFonts w:ascii="Times New Roman" w:hAnsi="Times New Roman"/>
          <w:sz w:val="28"/>
          <w:szCs w:val="28"/>
        </w:rPr>
        <w:t>массовый характер обследования</w:t>
      </w:r>
    </w:p>
    <w:p w:rsidR="00DC721B" w:rsidRPr="00E7661B" w:rsidRDefault="00DC721B" w:rsidP="00D46A06">
      <w:pPr>
        <w:widowControl w:val="0"/>
        <w:numPr>
          <w:ilvl w:val="0"/>
          <w:numId w:val="29"/>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8"/>
        </w:rPr>
      </w:pPr>
      <w:r w:rsidRPr="00E7661B">
        <w:rPr>
          <w:rFonts w:ascii="Times New Roman" w:hAnsi="Times New Roman"/>
          <w:sz w:val="28"/>
          <w:szCs w:val="28"/>
        </w:rPr>
        <w:t>профилактический характер обследования</w:t>
      </w:r>
    </w:p>
    <w:p w:rsidR="00514AA2" w:rsidRPr="00E7661B" w:rsidRDefault="00DC721B" w:rsidP="00DC721B">
      <w:pPr>
        <w:pStyle w:val="a4"/>
        <w:tabs>
          <w:tab w:val="left" w:pos="2977"/>
        </w:tabs>
        <w:spacing w:before="0" w:beforeAutospacing="0" w:after="0" w:afterAutospacing="0"/>
        <w:jc w:val="both"/>
        <w:rPr>
          <w:sz w:val="28"/>
          <w:szCs w:val="28"/>
        </w:rPr>
      </w:pPr>
      <w:r w:rsidRPr="00E7661B">
        <w:rPr>
          <w:sz w:val="28"/>
          <w:szCs w:val="28"/>
        </w:rPr>
        <w:t>двухэтажный характер обследования</w:t>
      </w:r>
    </w:p>
    <w:p w:rsidR="00514AA2" w:rsidRDefault="00514AA2" w:rsidP="00514AA2">
      <w:pPr>
        <w:pStyle w:val="a4"/>
        <w:tabs>
          <w:tab w:val="left" w:pos="2977"/>
        </w:tabs>
        <w:spacing w:before="0" w:beforeAutospacing="0" w:after="0" w:afterAutospacing="0"/>
        <w:jc w:val="both"/>
        <w:rPr>
          <w:sz w:val="28"/>
          <w:szCs w:val="28"/>
        </w:rPr>
      </w:pPr>
    </w:p>
    <w:p w:rsidR="00077AB0" w:rsidRPr="00E7661B" w:rsidRDefault="00077AB0" w:rsidP="00514AA2">
      <w:pPr>
        <w:pStyle w:val="a4"/>
        <w:tabs>
          <w:tab w:val="left" w:pos="2977"/>
        </w:tabs>
        <w:spacing w:before="0" w:beforeAutospacing="0" w:after="0" w:afterAutospacing="0"/>
        <w:jc w:val="both"/>
        <w:rPr>
          <w:sz w:val="28"/>
          <w:szCs w:val="28"/>
        </w:rPr>
      </w:pPr>
    </w:p>
    <w:p w:rsidR="00734C7D" w:rsidRPr="00E7661B" w:rsidRDefault="00734C7D" w:rsidP="00734C7D">
      <w:pPr>
        <w:tabs>
          <w:tab w:val="left" w:pos="0"/>
          <w:tab w:val="left" w:pos="2977"/>
        </w:tabs>
        <w:spacing w:after="0" w:line="240" w:lineRule="auto"/>
        <w:rPr>
          <w:rFonts w:ascii="Times New Roman" w:hAnsi="Times New Roman"/>
          <w:b/>
          <w:sz w:val="28"/>
          <w:szCs w:val="28"/>
        </w:rPr>
      </w:pPr>
      <w:r w:rsidRPr="00E7661B">
        <w:rPr>
          <w:rFonts w:ascii="Times New Roman" w:hAnsi="Times New Roman"/>
          <w:b/>
          <w:sz w:val="28"/>
          <w:szCs w:val="28"/>
        </w:rPr>
        <w:t>Контрольные вопросы для закрепления:</w:t>
      </w:r>
    </w:p>
    <w:p w:rsidR="00734C7D" w:rsidRPr="00E7661B" w:rsidRDefault="00734C7D" w:rsidP="00D46A06">
      <w:pPr>
        <w:pStyle w:val="a3"/>
        <w:numPr>
          <w:ilvl w:val="0"/>
          <w:numId w:val="77"/>
        </w:numPr>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Особенности человека как объекта генетических исследований.</w:t>
      </w:r>
    </w:p>
    <w:p w:rsidR="00734C7D" w:rsidRPr="00E7661B" w:rsidRDefault="00734C7D" w:rsidP="00D46A06">
      <w:pPr>
        <w:pStyle w:val="a3"/>
        <w:numPr>
          <w:ilvl w:val="0"/>
          <w:numId w:val="77"/>
        </w:numPr>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Методы генетики человека.</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2.1. Генеалогический метод</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2.2. Анализ близкородственных браков</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2.3. Близнецовый метод</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2.4. Популяционно-статистический метод</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2.5. Метод дерматоглифики</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2.6. Методы соматических клеток</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2.7. Цитогенетический метод</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2.8. Биохимический метод</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2.9. Амниоцентез</w:t>
      </w:r>
    </w:p>
    <w:p w:rsidR="00734C7D" w:rsidRPr="00E7661B" w:rsidRDefault="00734C7D" w:rsidP="00734C7D">
      <w:pPr>
        <w:pStyle w:val="a3"/>
        <w:tabs>
          <w:tab w:val="left" w:pos="0"/>
          <w:tab w:val="left" w:pos="2977"/>
        </w:tabs>
        <w:spacing w:after="0" w:line="240" w:lineRule="auto"/>
        <w:rPr>
          <w:rFonts w:ascii="Times New Roman" w:hAnsi="Times New Roman"/>
          <w:sz w:val="28"/>
          <w:szCs w:val="28"/>
        </w:rPr>
      </w:pPr>
      <w:r w:rsidRPr="00E7661B">
        <w:rPr>
          <w:rFonts w:ascii="Times New Roman" w:hAnsi="Times New Roman"/>
          <w:sz w:val="28"/>
          <w:szCs w:val="28"/>
        </w:rPr>
        <w:t>2.10. Просеивающие программы</w:t>
      </w:r>
    </w:p>
    <w:p w:rsidR="00514AA2" w:rsidRDefault="00514AA2" w:rsidP="00514AA2">
      <w:pPr>
        <w:pStyle w:val="a4"/>
        <w:tabs>
          <w:tab w:val="left" w:pos="2977"/>
        </w:tabs>
        <w:spacing w:before="0" w:beforeAutospacing="0" w:after="0" w:afterAutospacing="0"/>
        <w:jc w:val="both"/>
        <w:rPr>
          <w:sz w:val="28"/>
          <w:szCs w:val="28"/>
        </w:rPr>
      </w:pPr>
    </w:p>
    <w:p w:rsidR="00077AB0" w:rsidRDefault="00077AB0" w:rsidP="00514AA2">
      <w:pPr>
        <w:pStyle w:val="a4"/>
        <w:tabs>
          <w:tab w:val="left" w:pos="2977"/>
        </w:tabs>
        <w:spacing w:before="0" w:beforeAutospacing="0" w:after="0" w:afterAutospacing="0"/>
        <w:jc w:val="both"/>
        <w:rPr>
          <w:sz w:val="28"/>
          <w:szCs w:val="28"/>
        </w:rPr>
      </w:pPr>
    </w:p>
    <w:p w:rsidR="00077AB0" w:rsidRDefault="00077AB0" w:rsidP="00514AA2">
      <w:pPr>
        <w:pStyle w:val="a4"/>
        <w:tabs>
          <w:tab w:val="left" w:pos="2977"/>
        </w:tabs>
        <w:spacing w:before="0" w:beforeAutospacing="0" w:after="0" w:afterAutospacing="0"/>
        <w:jc w:val="both"/>
        <w:rPr>
          <w:sz w:val="28"/>
          <w:szCs w:val="28"/>
        </w:rPr>
      </w:pPr>
    </w:p>
    <w:p w:rsidR="00077AB0" w:rsidRDefault="00077AB0" w:rsidP="00514AA2">
      <w:pPr>
        <w:pStyle w:val="a4"/>
        <w:tabs>
          <w:tab w:val="left" w:pos="2977"/>
        </w:tabs>
        <w:spacing w:before="0" w:beforeAutospacing="0" w:after="0" w:afterAutospacing="0"/>
        <w:jc w:val="both"/>
        <w:rPr>
          <w:sz w:val="28"/>
          <w:szCs w:val="28"/>
        </w:rPr>
      </w:pPr>
    </w:p>
    <w:p w:rsidR="00077AB0" w:rsidRDefault="00077AB0" w:rsidP="00514AA2">
      <w:pPr>
        <w:pStyle w:val="a4"/>
        <w:tabs>
          <w:tab w:val="left" w:pos="2977"/>
        </w:tabs>
        <w:spacing w:before="0" w:beforeAutospacing="0" w:after="0" w:afterAutospacing="0"/>
        <w:jc w:val="both"/>
        <w:rPr>
          <w:sz w:val="28"/>
          <w:szCs w:val="28"/>
        </w:rPr>
      </w:pPr>
    </w:p>
    <w:p w:rsidR="00077AB0" w:rsidRPr="00E7661B" w:rsidRDefault="00077AB0" w:rsidP="00514AA2">
      <w:pPr>
        <w:pStyle w:val="a4"/>
        <w:tabs>
          <w:tab w:val="left" w:pos="2977"/>
        </w:tabs>
        <w:spacing w:before="0" w:beforeAutospacing="0" w:after="0" w:afterAutospacing="0"/>
        <w:jc w:val="both"/>
        <w:rPr>
          <w:sz w:val="28"/>
          <w:szCs w:val="28"/>
        </w:rPr>
      </w:pPr>
    </w:p>
    <w:p w:rsidR="00752A4E" w:rsidRPr="00ED5393" w:rsidRDefault="003A6DB1" w:rsidP="00752A4E">
      <w:pPr>
        <w:pStyle w:val="4"/>
        <w:rPr>
          <w:rFonts w:ascii="Times New Roman" w:eastAsia="Times New Roman" w:hAnsi="Times New Roman" w:cs="Times New Roman"/>
          <w:b w:val="0"/>
          <w:i w:val="0"/>
          <w:color w:val="auto"/>
          <w:sz w:val="28"/>
          <w:szCs w:val="28"/>
        </w:rPr>
      </w:pPr>
      <w:hyperlink w:anchor="_Оглавление" w:history="1">
        <w:r w:rsidR="00752A4E" w:rsidRPr="00ED5393">
          <w:rPr>
            <w:rStyle w:val="a8"/>
            <w:rFonts w:ascii="Times New Roman" w:hAnsi="Times New Roman" w:cs="Times New Roman"/>
            <w:b w:val="0"/>
            <w:i w:val="0"/>
            <w:sz w:val="28"/>
            <w:szCs w:val="28"/>
          </w:rPr>
          <w:t>Вернуться к оглавлению</w:t>
        </w:r>
      </w:hyperlink>
    </w:p>
    <w:p w:rsidR="00424473" w:rsidRPr="00E7661B" w:rsidRDefault="00424473" w:rsidP="00514AA2">
      <w:pPr>
        <w:pStyle w:val="a4"/>
        <w:tabs>
          <w:tab w:val="left" w:pos="2977"/>
        </w:tabs>
        <w:spacing w:before="0" w:beforeAutospacing="0" w:after="0" w:afterAutospacing="0"/>
        <w:jc w:val="both"/>
        <w:rPr>
          <w:sz w:val="28"/>
          <w:szCs w:val="28"/>
        </w:rPr>
      </w:pPr>
    </w:p>
    <w:p w:rsidR="00424473" w:rsidRPr="00E7661B" w:rsidRDefault="00607F33" w:rsidP="00971372">
      <w:pPr>
        <w:pStyle w:val="4"/>
        <w:jc w:val="center"/>
        <w:rPr>
          <w:rFonts w:ascii="Times New Roman" w:hAnsi="Times New Roman" w:cs="Times New Roman"/>
          <w:i w:val="0"/>
          <w:color w:val="000000" w:themeColor="text1"/>
          <w:sz w:val="28"/>
          <w:szCs w:val="28"/>
        </w:rPr>
      </w:pPr>
      <w:bookmarkStart w:id="25" w:name="_Наследственность_и_среда"/>
      <w:bookmarkEnd w:id="25"/>
      <w:r w:rsidRPr="00E7661B">
        <w:rPr>
          <w:rFonts w:ascii="Times New Roman" w:hAnsi="Times New Roman" w:cs="Times New Roman"/>
          <w:i w:val="0"/>
          <w:color w:val="000000" w:themeColor="text1"/>
          <w:sz w:val="28"/>
          <w:szCs w:val="28"/>
        </w:rPr>
        <w:lastRenderedPageBreak/>
        <w:t>Наследственность и среда</w:t>
      </w:r>
    </w:p>
    <w:p w:rsidR="00424473" w:rsidRPr="00E7661B" w:rsidRDefault="00424473" w:rsidP="00424473">
      <w:pPr>
        <w:tabs>
          <w:tab w:val="left" w:pos="0"/>
          <w:tab w:val="left" w:pos="2977"/>
        </w:tabs>
        <w:spacing w:after="0" w:line="240" w:lineRule="auto"/>
        <w:ind w:left="360"/>
        <w:rPr>
          <w:rFonts w:ascii="Times New Roman" w:hAnsi="Times New Roman" w:cs="Times New Roman"/>
          <w:sz w:val="28"/>
          <w:szCs w:val="28"/>
        </w:rPr>
      </w:pPr>
    </w:p>
    <w:p w:rsidR="00424473" w:rsidRPr="00E7661B" w:rsidRDefault="00424473" w:rsidP="00424473">
      <w:pPr>
        <w:tabs>
          <w:tab w:val="left" w:pos="0"/>
          <w:tab w:val="left" w:pos="2977"/>
        </w:tabs>
        <w:spacing w:after="0" w:line="240" w:lineRule="auto"/>
        <w:ind w:left="360"/>
        <w:rPr>
          <w:rFonts w:ascii="Times New Roman" w:hAnsi="Times New Roman" w:cs="Times New Roman"/>
          <w:sz w:val="28"/>
          <w:szCs w:val="28"/>
        </w:rPr>
      </w:pPr>
      <w:r w:rsidRPr="00E7661B">
        <w:rPr>
          <w:rFonts w:ascii="Times New Roman" w:hAnsi="Times New Roman" w:cs="Times New Roman"/>
          <w:sz w:val="28"/>
          <w:szCs w:val="28"/>
        </w:rPr>
        <w:t>План:</w:t>
      </w:r>
    </w:p>
    <w:p w:rsidR="00424473" w:rsidRPr="00E7661B" w:rsidRDefault="00424473" w:rsidP="00D46A06">
      <w:pPr>
        <w:pStyle w:val="a3"/>
        <w:numPr>
          <w:ilvl w:val="0"/>
          <w:numId w:val="37"/>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Модификационная изменчивость.</w:t>
      </w:r>
    </w:p>
    <w:p w:rsidR="00424473" w:rsidRPr="00E7661B" w:rsidRDefault="00424473" w:rsidP="00D46A06">
      <w:pPr>
        <w:pStyle w:val="a3"/>
        <w:numPr>
          <w:ilvl w:val="0"/>
          <w:numId w:val="37"/>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Наследственная изменчивость.</w:t>
      </w:r>
    </w:p>
    <w:p w:rsidR="00424473" w:rsidRPr="00E7661B" w:rsidRDefault="00424473" w:rsidP="00D46A06">
      <w:pPr>
        <w:pStyle w:val="a3"/>
        <w:numPr>
          <w:ilvl w:val="0"/>
          <w:numId w:val="37"/>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Классификация мутаций.</w:t>
      </w:r>
    </w:p>
    <w:p w:rsidR="00424473" w:rsidRPr="00E7661B" w:rsidRDefault="00424473" w:rsidP="00D46A06">
      <w:pPr>
        <w:pStyle w:val="a3"/>
        <w:numPr>
          <w:ilvl w:val="0"/>
          <w:numId w:val="37"/>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Комбинативная изменчивость.</w:t>
      </w:r>
    </w:p>
    <w:p w:rsidR="00424473" w:rsidRPr="00E7661B" w:rsidRDefault="00424473" w:rsidP="00D46A06">
      <w:pPr>
        <w:pStyle w:val="a3"/>
        <w:numPr>
          <w:ilvl w:val="0"/>
          <w:numId w:val="37"/>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Трансформационная изменчивость.</w:t>
      </w:r>
    </w:p>
    <w:p w:rsidR="00F14CCC" w:rsidRPr="00E7661B" w:rsidRDefault="00F14CCC" w:rsidP="00424473">
      <w:pPr>
        <w:tabs>
          <w:tab w:val="left" w:pos="0"/>
          <w:tab w:val="left" w:pos="2977"/>
        </w:tabs>
        <w:spacing w:after="0" w:line="240" w:lineRule="auto"/>
        <w:rPr>
          <w:rFonts w:ascii="Times New Roman" w:hAnsi="Times New Roman" w:cs="Times New Roman"/>
          <w:sz w:val="28"/>
          <w:szCs w:val="28"/>
        </w:rPr>
      </w:pPr>
    </w:p>
    <w:p w:rsidR="00F14CCC" w:rsidRPr="00E7661B" w:rsidRDefault="00F14CCC" w:rsidP="00424473">
      <w:pPr>
        <w:tabs>
          <w:tab w:val="left" w:pos="0"/>
          <w:tab w:val="left" w:pos="2977"/>
        </w:tabs>
        <w:spacing w:after="0" w:line="240" w:lineRule="auto"/>
        <w:rPr>
          <w:rFonts w:ascii="Times New Roman" w:hAnsi="Times New Roman" w:cs="Times New Roman"/>
          <w:sz w:val="28"/>
          <w:szCs w:val="28"/>
        </w:rPr>
      </w:pPr>
    </w:p>
    <w:p w:rsidR="00424473" w:rsidRPr="00E7661B" w:rsidRDefault="00424473" w:rsidP="00424473">
      <w:pPr>
        <w:tabs>
          <w:tab w:val="left" w:pos="2977"/>
        </w:tabs>
        <w:spacing w:after="0" w:line="240" w:lineRule="auto"/>
        <w:ind w:firstLine="708"/>
        <w:jc w:val="both"/>
        <w:rPr>
          <w:rFonts w:ascii="Times New Roman" w:hAnsi="Times New Roman" w:cs="Times New Roman"/>
          <w:sz w:val="28"/>
          <w:szCs w:val="28"/>
        </w:rPr>
      </w:pPr>
      <w:r w:rsidRPr="00E7661B">
        <w:rPr>
          <w:rFonts w:ascii="Times New Roman" w:hAnsi="Times New Roman" w:cs="Times New Roman"/>
          <w:i/>
          <w:sz w:val="28"/>
          <w:szCs w:val="28"/>
        </w:rPr>
        <w:t xml:space="preserve"> </w:t>
      </w:r>
      <w:r w:rsidRPr="00E7661B">
        <w:rPr>
          <w:rFonts w:ascii="Times New Roman" w:hAnsi="Times New Roman" w:cs="Times New Roman"/>
          <w:sz w:val="28"/>
          <w:szCs w:val="28"/>
        </w:rPr>
        <w:t>Изменчивость – это способность организмов отклоняться от исходных форм в строении и функциях.</w:t>
      </w:r>
    </w:p>
    <w:p w:rsidR="00424473" w:rsidRPr="00E7661B" w:rsidRDefault="00424473" w:rsidP="00424473">
      <w:pPr>
        <w:tabs>
          <w:tab w:val="left" w:pos="2977"/>
        </w:tabs>
        <w:spacing w:after="0" w:line="240" w:lineRule="auto"/>
        <w:ind w:firstLine="708"/>
        <w:jc w:val="both"/>
        <w:rPr>
          <w:rFonts w:ascii="Times New Roman" w:hAnsi="Times New Roman" w:cs="Times New Roman"/>
          <w:sz w:val="28"/>
          <w:szCs w:val="28"/>
        </w:rPr>
      </w:pPr>
      <w:r w:rsidRPr="00E7661B">
        <w:rPr>
          <w:rFonts w:ascii="Times New Roman" w:hAnsi="Times New Roman" w:cs="Times New Roman"/>
          <w:sz w:val="28"/>
          <w:szCs w:val="28"/>
        </w:rPr>
        <w:t xml:space="preserve"> В генетической информации заложена способность  развития определенных свойств и признаков организма. Та же  наследственная информация в других  условиях  может  проявиться  иначе. </w:t>
      </w:r>
    </w:p>
    <w:p w:rsidR="00172222" w:rsidRPr="00E7661B" w:rsidRDefault="00172222" w:rsidP="00F14CCC">
      <w:pPr>
        <w:tabs>
          <w:tab w:val="left" w:pos="2977"/>
        </w:tabs>
        <w:spacing w:after="0" w:line="240" w:lineRule="auto"/>
        <w:ind w:firstLine="708"/>
        <w:jc w:val="center"/>
        <w:rPr>
          <w:rFonts w:ascii="Times New Roman" w:hAnsi="Times New Roman" w:cs="Times New Roman"/>
          <w:sz w:val="28"/>
          <w:szCs w:val="28"/>
        </w:rPr>
      </w:pPr>
      <w:r w:rsidRPr="00E7661B">
        <w:rPr>
          <w:rFonts w:ascii="Times New Roman" w:hAnsi="Times New Roman" w:cs="Times New Roman"/>
          <w:noProof/>
          <w:sz w:val="28"/>
          <w:szCs w:val="28"/>
        </w:rPr>
        <w:drawing>
          <wp:inline distT="0" distB="0" distL="0" distR="0" wp14:anchorId="1A362E85" wp14:editId="2BA36BBA">
            <wp:extent cx="4552950" cy="2895145"/>
            <wp:effectExtent l="19050" t="0" r="0" b="0"/>
            <wp:docPr id="1389" name="Рисунок 38" descr="http://fs00.infourok.ru/images/doc/113/133163/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s00.infourok.ru/images/doc/113/133163/img1.jpg"/>
                    <pic:cNvPicPr>
                      <a:picLocks noChangeAspect="1" noChangeArrowheads="1"/>
                    </pic:cNvPicPr>
                  </pic:nvPicPr>
                  <pic:blipFill>
                    <a:blip r:embed="rId141" cstate="print"/>
                    <a:srcRect l="9267" t="17365" r="10782" b="14909"/>
                    <a:stretch>
                      <a:fillRect/>
                    </a:stretch>
                  </pic:blipFill>
                  <pic:spPr bwMode="auto">
                    <a:xfrm>
                      <a:off x="0" y="0"/>
                      <a:ext cx="4555728" cy="2896911"/>
                    </a:xfrm>
                    <a:prstGeom prst="rect">
                      <a:avLst/>
                    </a:prstGeom>
                    <a:noFill/>
                    <a:ln w="9525">
                      <a:noFill/>
                      <a:miter lim="800000"/>
                      <a:headEnd/>
                      <a:tailEnd/>
                    </a:ln>
                  </pic:spPr>
                </pic:pic>
              </a:graphicData>
            </a:graphic>
          </wp:inline>
        </w:drawing>
      </w:r>
    </w:p>
    <w:p w:rsidR="00424473" w:rsidRPr="00E7661B" w:rsidRDefault="00752A4E" w:rsidP="00424473">
      <w:pPr>
        <w:tabs>
          <w:tab w:val="left" w:pos="2977"/>
        </w:tabs>
        <w:spacing w:after="0" w:line="240" w:lineRule="auto"/>
        <w:ind w:firstLine="708"/>
        <w:jc w:val="center"/>
        <w:rPr>
          <w:rFonts w:ascii="Times New Roman" w:hAnsi="Times New Roman" w:cs="Times New Roman"/>
          <w:sz w:val="28"/>
          <w:szCs w:val="28"/>
        </w:rPr>
      </w:pPr>
      <w:r w:rsidRPr="00E7661B">
        <w:rPr>
          <w:rFonts w:ascii="Times New Roman" w:hAnsi="Times New Roman" w:cs="Times New Roman"/>
          <w:b/>
          <w:sz w:val="28"/>
          <w:szCs w:val="28"/>
        </w:rPr>
        <w:t xml:space="preserve">1. </w:t>
      </w:r>
      <w:r w:rsidR="00424473" w:rsidRPr="00E7661B">
        <w:rPr>
          <w:rFonts w:ascii="Times New Roman" w:hAnsi="Times New Roman" w:cs="Times New Roman"/>
          <w:b/>
          <w:sz w:val="28"/>
          <w:szCs w:val="28"/>
        </w:rPr>
        <w:t>Модификационная изменчивость</w:t>
      </w:r>
      <w:r w:rsidR="00424473" w:rsidRPr="00E7661B">
        <w:rPr>
          <w:rFonts w:ascii="Times New Roman" w:hAnsi="Times New Roman" w:cs="Times New Roman"/>
          <w:sz w:val="28"/>
          <w:szCs w:val="28"/>
        </w:rPr>
        <w:t>.</w:t>
      </w:r>
    </w:p>
    <w:p w:rsidR="00424473" w:rsidRPr="00E7661B" w:rsidRDefault="00424473" w:rsidP="00424473">
      <w:pPr>
        <w:tabs>
          <w:tab w:val="left" w:pos="2977"/>
        </w:tabs>
        <w:spacing w:after="0" w:line="240" w:lineRule="auto"/>
        <w:ind w:firstLine="708"/>
        <w:jc w:val="both"/>
        <w:rPr>
          <w:rFonts w:ascii="Times New Roman" w:hAnsi="Times New Roman" w:cs="Times New Roman"/>
          <w:b/>
          <w:sz w:val="28"/>
          <w:szCs w:val="28"/>
        </w:rPr>
      </w:pPr>
      <w:r w:rsidRPr="00E7661B">
        <w:rPr>
          <w:rFonts w:ascii="Times New Roman" w:hAnsi="Times New Roman" w:cs="Times New Roman"/>
          <w:sz w:val="28"/>
          <w:szCs w:val="28"/>
        </w:rPr>
        <w:t xml:space="preserve">Диапазон  изменчивости,  в пределах которого  в зависимости от условий среды один  и тот же генотип  способен давать различные  фенотипы, получи название </w:t>
      </w:r>
      <w:r w:rsidRPr="00E7661B">
        <w:rPr>
          <w:rFonts w:ascii="Times New Roman" w:hAnsi="Times New Roman" w:cs="Times New Roman"/>
          <w:b/>
          <w:sz w:val="28"/>
          <w:szCs w:val="28"/>
        </w:rPr>
        <w:t>нормы реакции.</w:t>
      </w:r>
    </w:p>
    <w:p w:rsidR="00424473" w:rsidRPr="00E7661B" w:rsidRDefault="00424473" w:rsidP="00424473">
      <w:pPr>
        <w:tabs>
          <w:tab w:val="left" w:pos="2977"/>
        </w:tabs>
        <w:spacing w:after="0" w:line="240" w:lineRule="auto"/>
        <w:ind w:firstLine="708"/>
        <w:jc w:val="both"/>
        <w:rPr>
          <w:rFonts w:ascii="Times New Roman" w:hAnsi="Times New Roman" w:cs="Times New Roman"/>
          <w:b/>
          <w:sz w:val="28"/>
          <w:szCs w:val="28"/>
        </w:rPr>
      </w:pPr>
      <w:r w:rsidRPr="00E7661B">
        <w:rPr>
          <w:rFonts w:ascii="Times New Roman" w:hAnsi="Times New Roman" w:cs="Times New Roman"/>
          <w:sz w:val="28"/>
          <w:szCs w:val="28"/>
        </w:rPr>
        <w:t xml:space="preserve">Если наследственность обеспечивает единообразие  плана строения, механизма развития и жизнеспособности организмов одного вида,  то разнообразие же деталей строения и функций каждой особи зависит от изменчивости. Изменчивость  является одним из главных факторов эволюции и служит источником для  искусственного и естественного отбора. </w:t>
      </w:r>
    </w:p>
    <w:p w:rsidR="00424473" w:rsidRPr="00E7661B" w:rsidRDefault="00424473" w:rsidP="00424473">
      <w:pPr>
        <w:tabs>
          <w:tab w:val="left" w:pos="2977"/>
        </w:tabs>
        <w:spacing w:after="0" w:line="240" w:lineRule="auto"/>
        <w:ind w:firstLine="708"/>
        <w:jc w:val="both"/>
        <w:rPr>
          <w:rFonts w:ascii="Times New Roman" w:hAnsi="Times New Roman" w:cs="Times New Roman"/>
          <w:sz w:val="28"/>
          <w:szCs w:val="28"/>
        </w:rPr>
      </w:pPr>
      <w:r w:rsidRPr="00E7661B">
        <w:rPr>
          <w:rFonts w:ascii="Times New Roman" w:hAnsi="Times New Roman" w:cs="Times New Roman"/>
          <w:sz w:val="28"/>
          <w:szCs w:val="28"/>
        </w:rPr>
        <w:t xml:space="preserve">В ряде случаев у одного и того же гена в зависимости от всего генотипа  и внешних условий возможна различная полнота фенотипического  проявления: от почти полного отсутствия контролируемого геном признака до полной его выраженности. Степень  выраженности признака при реализации генотипа в различных условиях </w:t>
      </w:r>
      <w:r w:rsidRPr="00E7661B">
        <w:rPr>
          <w:rFonts w:ascii="Times New Roman" w:hAnsi="Times New Roman" w:cs="Times New Roman"/>
          <w:sz w:val="28"/>
          <w:szCs w:val="28"/>
        </w:rPr>
        <w:lastRenderedPageBreak/>
        <w:t xml:space="preserve">среды получила название </w:t>
      </w:r>
      <w:r w:rsidRPr="00E7661B">
        <w:rPr>
          <w:rFonts w:ascii="Times New Roman" w:hAnsi="Times New Roman" w:cs="Times New Roman"/>
          <w:b/>
          <w:sz w:val="28"/>
          <w:szCs w:val="28"/>
        </w:rPr>
        <w:t>экспрессивности.</w:t>
      </w:r>
      <w:r w:rsidRPr="00E7661B">
        <w:rPr>
          <w:rFonts w:ascii="Times New Roman" w:hAnsi="Times New Roman" w:cs="Times New Roman"/>
          <w:sz w:val="28"/>
          <w:szCs w:val="28"/>
        </w:rPr>
        <w:t xml:space="preserve"> Количественный показатель фенотипического проявления гена называется </w:t>
      </w:r>
      <w:r w:rsidRPr="00E7661B">
        <w:rPr>
          <w:rFonts w:ascii="Times New Roman" w:hAnsi="Times New Roman" w:cs="Times New Roman"/>
          <w:b/>
          <w:sz w:val="28"/>
          <w:szCs w:val="28"/>
        </w:rPr>
        <w:t>пенетрантностью.</w:t>
      </w:r>
      <w:r w:rsidRPr="00E7661B">
        <w:rPr>
          <w:rFonts w:ascii="Times New Roman" w:hAnsi="Times New Roman" w:cs="Times New Roman"/>
          <w:sz w:val="28"/>
          <w:szCs w:val="28"/>
        </w:rPr>
        <w:t xml:space="preserve"> Вычисляется пенетрантность по формуле:</w:t>
      </w:r>
    </w:p>
    <w:p w:rsidR="00424473" w:rsidRPr="00E7661B" w:rsidRDefault="00424473" w:rsidP="00424473">
      <w:pPr>
        <w:tabs>
          <w:tab w:val="left" w:pos="2977"/>
        </w:tabs>
        <w:spacing w:after="0" w:line="240" w:lineRule="auto"/>
        <w:ind w:firstLine="708"/>
        <w:jc w:val="both"/>
        <w:rPr>
          <w:rFonts w:ascii="Times New Roman" w:hAnsi="Times New Roman" w:cs="Times New Roman"/>
          <w:bCs/>
          <w:sz w:val="28"/>
          <w:szCs w:val="28"/>
        </w:rPr>
      </w:pPr>
    </w:p>
    <w:p w:rsidR="00424473" w:rsidRPr="00E7661B" w:rsidRDefault="00424473" w:rsidP="00424473">
      <w:pPr>
        <w:tabs>
          <w:tab w:val="left" w:pos="2977"/>
        </w:tabs>
        <w:spacing w:after="0" w:line="240" w:lineRule="auto"/>
        <w:ind w:firstLine="708"/>
        <w:jc w:val="both"/>
        <w:rPr>
          <w:rFonts w:ascii="Times New Roman" w:hAnsi="Times New Roman" w:cs="Times New Roman"/>
          <w:bCs/>
          <w:sz w:val="28"/>
          <w:szCs w:val="28"/>
        </w:rPr>
      </w:pPr>
      <w:r w:rsidRPr="00E7661B">
        <w:rPr>
          <w:rFonts w:ascii="Times New Roman" w:hAnsi="Times New Roman" w:cs="Times New Roman"/>
          <w:bCs/>
          <w:position w:val="-42"/>
          <w:sz w:val="28"/>
          <w:szCs w:val="28"/>
          <w:lang w:val="en-US"/>
        </w:rPr>
        <w:object w:dxaOrig="3580" w:dyaOrig="940">
          <v:shape id="_x0000_i1039" type="#_x0000_t75" style="width:178.5pt;height:46.5pt" o:ole="">
            <v:imagedata r:id="rId142" o:title="" gain="49807f" blacklevel="-.5"/>
          </v:shape>
          <o:OLEObject Type="Embed" ProgID="Equation.3" ShapeID="_x0000_i1039" DrawAspect="Content" ObjectID="_1521979630" r:id="rId143"/>
        </w:object>
      </w:r>
      <w:r w:rsidRPr="00E7661B">
        <w:rPr>
          <w:rFonts w:ascii="Times New Roman" w:hAnsi="Times New Roman" w:cs="Times New Roman"/>
          <w:bCs/>
          <w:sz w:val="28"/>
          <w:szCs w:val="28"/>
        </w:rPr>
        <w:t xml:space="preserve">          Е - сумма</w:t>
      </w:r>
    </w:p>
    <w:p w:rsidR="00424473" w:rsidRPr="00E7661B" w:rsidRDefault="00424473" w:rsidP="00424473">
      <w:pPr>
        <w:tabs>
          <w:tab w:val="left" w:pos="2977"/>
        </w:tabs>
        <w:spacing w:after="0" w:line="240" w:lineRule="auto"/>
        <w:ind w:firstLine="708"/>
        <w:jc w:val="both"/>
        <w:rPr>
          <w:rFonts w:ascii="Times New Roman" w:hAnsi="Times New Roman" w:cs="Times New Roman"/>
          <w:bCs/>
          <w:sz w:val="28"/>
          <w:szCs w:val="28"/>
        </w:rPr>
      </w:pPr>
      <w:r w:rsidRPr="00E7661B">
        <w:rPr>
          <w:rFonts w:ascii="Times New Roman" w:hAnsi="Times New Roman" w:cs="Times New Roman"/>
          <w:bCs/>
          <w:sz w:val="28"/>
          <w:szCs w:val="28"/>
        </w:rPr>
        <w:t>Тот факт, что один и тот же генотип может явиться источником развития различных фенотипов, имеет существенное значение для медицины.</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Это означает, что отягощенная наследственность не обязательно должна проя</w:t>
      </w:r>
      <w:r w:rsidRPr="00E7661B">
        <w:rPr>
          <w:rFonts w:ascii="Times New Roman" w:hAnsi="Times New Roman" w:cs="Times New Roman"/>
          <w:color w:val="000000"/>
          <w:sz w:val="28"/>
          <w:szCs w:val="28"/>
        </w:rPr>
        <w:softHyphen/>
        <w:t>виться. Многое зависит от тех условии, в которых находится человек. В ряде случае болезни как фенотипическое проявление наследственной информации можно предотвратить соблюдением диеты или приемом лекарственных препаратов.</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Различают две формы изменчивости: ненаследственную (или фенотипическую) и наследственную, или генотипическую.</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Фенотипическая изменчивость</w:t>
      </w:r>
      <w:r w:rsidRPr="00E7661B">
        <w:rPr>
          <w:rFonts w:ascii="Times New Roman" w:hAnsi="Times New Roman" w:cs="Times New Roman"/>
          <w:color w:val="000000"/>
          <w:sz w:val="28"/>
          <w:szCs w:val="28"/>
        </w:rPr>
        <w:t xml:space="preserve"> сопровождается изменением состояния призна</w:t>
      </w:r>
      <w:r w:rsidRPr="00E7661B">
        <w:rPr>
          <w:rFonts w:ascii="Times New Roman" w:hAnsi="Times New Roman" w:cs="Times New Roman"/>
          <w:color w:val="000000"/>
          <w:sz w:val="28"/>
          <w:szCs w:val="28"/>
        </w:rPr>
        <w:softHyphen/>
        <w:t>ков под влиянием факторов внешней среды, при этом генотип организма остае</w:t>
      </w:r>
      <w:r w:rsidRPr="00E7661B">
        <w:rPr>
          <w:rFonts w:ascii="Times New Roman" w:hAnsi="Times New Roman" w:cs="Times New Roman"/>
          <w:color w:val="000000"/>
          <w:sz w:val="28"/>
          <w:szCs w:val="28"/>
        </w:rPr>
        <w:softHyphen/>
        <w:t>тся неизменным. В свою очередь эта форма изменчивости может проявляться как в виде модификаций, так и случайных изменении.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728"/>
      </w:tblGrid>
      <w:tr w:rsidR="00F14CCC" w:rsidRPr="00E7661B" w:rsidTr="00077AB0">
        <w:tc>
          <w:tcPr>
            <w:tcW w:w="4643" w:type="dxa"/>
          </w:tcPr>
          <w:p w:rsidR="00F14CCC" w:rsidRPr="00E7661B" w:rsidRDefault="00F14CCC" w:rsidP="00077AB0">
            <w:pPr>
              <w:shd w:val="clear" w:color="auto" w:fill="FFFFFF"/>
              <w:tabs>
                <w:tab w:val="left" w:pos="2977"/>
              </w:tabs>
              <w:autoSpaceDE w:val="0"/>
              <w:autoSpaceDN w:val="0"/>
              <w:adjustRightInd w:val="0"/>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Модификации </w:t>
            </w:r>
            <w:r w:rsidRPr="00E7661B">
              <w:rPr>
                <w:rFonts w:ascii="Times New Roman" w:hAnsi="Times New Roman" w:cs="Times New Roman"/>
                <w:color w:val="000000"/>
                <w:sz w:val="28"/>
                <w:szCs w:val="28"/>
              </w:rPr>
              <w:t>возникают под влиянием известного фактора внешней среды, и их размах ограничивается нормой реакции.</w:t>
            </w:r>
            <w:r w:rsidRPr="00E7661B">
              <w:rPr>
                <w:rFonts w:ascii="Times New Roman" w:hAnsi="Times New Roman" w:cs="Times New Roman"/>
                <w:sz w:val="28"/>
                <w:szCs w:val="28"/>
              </w:rPr>
              <w:t xml:space="preserve"> </w:t>
            </w:r>
            <w:r w:rsidRPr="00E7661B">
              <w:rPr>
                <w:rFonts w:ascii="Times New Roman" w:hAnsi="Times New Roman" w:cs="Times New Roman"/>
                <w:color w:val="000000"/>
                <w:sz w:val="28"/>
                <w:szCs w:val="28"/>
              </w:rPr>
              <w:t xml:space="preserve">Модификационная изменчивость соответствует условиям обитания организма, следовательно, целесообразна и носит приспособительный (адаптивный) характер. </w:t>
            </w:r>
          </w:p>
        </w:tc>
        <w:tc>
          <w:tcPr>
            <w:tcW w:w="4644" w:type="dxa"/>
          </w:tcPr>
          <w:p w:rsidR="00F14CCC" w:rsidRPr="00E7661B" w:rsidRDefault="00F14CCC" w:rsidP="00424473">
            <w:pPr>
              <w:tabs>
                <w:tab w:val="left" w:pos="2977"/>
              </w:tabs>
              <w:autoSpaceDE w:val="0"/>
              <w:autoSpaceDN w:val="0"/>
              <w:adjustRightInd w:val="0"/>
              <w:jc w:val="both"/>
              <w:rPr>
                <w:rFonts w:ascii="Times New Roman" w:hAnsi="Times New Roman" w:cs="Times New Roman"/>
                <w:sz w:val="28"/>
                <w:szCs w:val="28"/>
              </w:rPr>
            </w:pPr>
            <w:r w:rsidRPr="00E7661B">
              <w:rPr>
                <w:rFonts w:ascii="Times New Roman" w:hAnsi="Times New Roman" w:cs="Times New Roman"/>
                <w:noProof/>
                <w:sz w:val="28"/>
                <w:szCs w:val="28"/>
              </w:rPr>
              <w:drawing>
                <wp:inline distT="0" distB="0" distL="0" distR="0" wp14:anchorId="37687605" wp14:editId="3D84612D">
                  <wp:extent cx="2846643" cy="1897812"/>
                  <wp:effectExtent l="19050" t="0" r="0" b="0"/>
                  <wp:docPr id="1391" name="Рисунок 41" descr="http://img-fotki.yandex.ru/get/5310/38726965.1c/0_7ff8f_6e59705f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fotki.yandex.ru/get/5310/38726965.1c/0_7ff8f_6e59705f_XXXL.jpg"/>
                          <pic:cNvPicPr>
                            <a:picLocks noChangeAspect="1" noChangeArrowheads="1"/>
                          </pic:cNvPicPr>
                        </pic:nvPicPr>
                        <pic:blipFill>
                          <a:blip r:embed="rId144" cstate="print"/>
                          <a:srcRect/>
                          <a:stretch>
                            <a:fillRect/>
                          </a:stretch>
                        </pic:blipFill>
                        <pic:spPr bwMode="auto">
                          <a:xfrm>
                            <a:off x="0" y="0"/>
                            <a:ext cx="2850783" cy="1900572"/>
                          </a:xfrm>
                          <a:prstGeom prst="rect">
                            <a:avLst/>
                          </a:prstGeom>
                          <a:noFill/>
                          <a:ln w="9525">
                            <a:noFill/>
                            <a:miter lim="800000"/>
                            <a:headEnd/>
                            <a:tailEnd/>
                          </a:ln>
                        </pic:spPr>
                      </pic:pic>
                    </a:graphicData>
                  </a:graphic>
                </wp:inline>
              </w:drawing>
            </w:r>
          </w:p>
        </w:tc>
      </w:tr>
    </w:tbl>
    <w:p w:rsidR="00077AB0"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w:t>
      </w:r>
      <w:r w:rsidR="00077AB0" w:rsidRPr="00E7661B">
        <w:rPr>
          <w:rFonts w:ascii="Times New Roman" w:hAnsi="Times New Roman" w:cs="Times New Roman"/>
          <w:color w:val="000000"/>
          <w:sz w:val="28"/>
          <w:szCs w:val="28"/>
        </w:rPr>
        <w:t>Возникновение модификаций связано с воздействием условий среды на ферментативные реакции организма. Примером может служить усиление пиг</w:t>
      </w:r>
      <w:r w:rsidR="00077AB0" w:rsidRPr="00E7661B">
        <w:rPr>
          <w:rFonts w:ascii="Times New Roman" w:hAnsi="Times New Roman" w:cs="Times New Roman"/>
          <w:color w:val="000000"/>
          <w:sz w:val="28"/>
          <w:szCs w:val="28"/>
        </w:rPr>
        <w:softHyphen/>
        <w:t xml:space="preserve">ментации у человека под влиянием УФ-лучей. </w:t>
      </w:r>
    </w:p>
    <w:p w:rsidR="00424473" w:rsidRPr="00E7661B" w:rsidRDefault="00424473" w:rsidP="00077AB0">
      <w:pPr>
        <w:shd w:val="clear" w:color="auto" w:fill="FFFFFF"/>
        <w:tabs>
          <w:tab w:val="left" w:pos="2977"/>
        </w:tabs>
        <w:autoSpaceDE w:val="0"/>
        <w:autoSpaceDN w:val="0"/>
        <w:adjustRightInd w:val="0"/>
        <w:spacing w:after="0" w:line="240" w:lineRule="auto"/>
        <w:ind w:firstLine="426"/>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Модификационной изменчивостью объясняется и явление фенокопирования.</w:t>
      </w:r>
      <w:r w:rsidRPr="00E7661B">
        <w:rPr>
          <w:rFonts w:ascii="Times New Roman" w:hAnsi="Times New Roman" w:cs="Times New Roman"/>
          <w:sz w:val="28"/>
          <w:szCs w:val="28"/>
        </w:rPr>
        <w:t xml:space="preserve"> </w:t>
      </w:r>
      <w:r w:rsidRPr="00E7661B">
        <w:rPr>
          <w:rFonts w:ascii="Times New Roman" w:hAnsi="Times New Roman" w:cs="Times New Roman"/>
          <w:b/>
          <w:color w:val="000000"/>
          <w:sz w:val="28"/>
          <w:szCs w:val="28"/>
        </w:rPr>
        <w:t>Фенокопии</w:t>
      </w:r>
      <w:r w:rsidRPr="00E7661B">
        <w:rPr>
          <w:rFonts w:ascii="Times New Roman" w:hAnsi="Times New Roman" w:cs="Times New Roman"/>
          <w:color w:val="000000"/>
          <w:sz w:val="28"/>
          <w:szCs w:val="28"/>
        </w:rPr>
        <w:t xml:space="preserve"> - это формирование под влиянием внешних факторов признаков, ха</w:t>
      </w:r>
      <w:r w:rsidRPr="00E7661B">
        <w:rPr>
          <w:rFonts w:ascii="Times New Roman" w:hAnsi="Times New Roman" w:cs="Times New Roman"/>
          <w:color w:val="000000"/>
          <w:sz w:val="28"/>
          <w:szCs w:val="28"/>
        </w:rPr>
        <w:softHyphen/>
        <w:t xml:space="preserve">рактерных для другого генотипа. Так, у женщин, перенесших на ранних стадиях беременности краснуху, нередко рождаются дети с врожденной катарактой, неотличимой от наследственной катаракты. Наличие фенокопии нередко затрудняет постановку  диагноза.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xml:space="preserve">     Особую группу модификационной изменчивости составляют </w:t>
      </w:r>
      <w:r w:rsidRPr="00E7661B">
        <w:rPr>
          <w:rFonts w:ascii="Times New Roman" w:hAnsi="Times New Roman" w:cs="Times New Roman"/>
          <w:b/>
          <w:color w:val="000000"/>
          <w:sz w:val="28"/>
          <w:szCs w:val="28"/>
        </w:rPr>
        <w:t>длительные модификации.</w:t>
      </w:r>
      <w:r w:rsidRPr="00E7661B">
        <w:rPr>
          <w:rFonts w:ascii="Times New Roman" w:hAnsi="Times New Roman" w:cs="Times New Roman"/>
          <w:color w:val="000000"/>
          <w:sz w:val="28"/>
          <w:szCs w:val="28"/>
        </w:rPr>
        <w:t xml:space="preserve"> Эти изменения возникают под влиянием </w:t>
      </w:r>
      <w:r w:rsidRPr="00E7661B">
        <w:rPr>
          <w:rFonts w:ascii="Times New Roman" w:hAnsi="Times New Roman" w:cs="Times New Roman"/>
          <w:color w:val="000000"/>
          <w:sz w:val="28"/>
          <w:szCs w:val="28"/>
        </w:rPr>
        <w:lastRenderedPageBreak/>
        <w:t>внешних условии, подобно обычным модификациям, но передаются ряду последу</w:t>
      </w:r>
      <w:r w:rsidRPr="00E7661B">
        <w:rPr>
          <w:rFonts w:ascii="Times New Roman" w:hAnsi="Times New Roman" w:cs="Times New Roman"/>
          <w:color w:val="000000"/>
          <w:sz w:val="28"/>
          <w:szCs w:val="28"/>
        </w:rPr>
        <w:softHyphen/>
        <w:t>ющих поколений, а затем исчезают.</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w:t>
      </w:r>
      <w:r w:rsidRPr="00E7661B">
        <w:rPr>
          <w:rFonts w:ascii="Times New Roman" w:hAnsi="Times New Roman" w:cs="Times New Roman"/>
          <w:b/>
          <w:color w:val="000000"/>
          <w:sz w:val="28"/>
          <w:szCs w:val="28"/>
        </w:rPr>
        <w:t>Случайная фенотипическая изменчивость</w:t>
      </w:r>
      <w:r w:rsidRPr="00E7661B">
        <w:rPr>
          <w:rFonts w:ascii="Times New Roman" w:hAnsi="Times New Roman" w:cs="Times New Roman"/>
          <w:color w:val="000000"/>
          <w:sz w:val="28"/>
          <w:szCs w:val="28"/>
        </w:rPr>
        <w:t xml:space="preserve"> возникает под влиянием совокуп</w:t>
      </w:r>
      <w:r w:rsidRPr="00E7661B">
        <w:rPr>
          <w:rFonts w:ascii="Times New Roman" w:hAnsi="Times New Roman" w:cs="Times New Roman"/>
          <w:color w:val="000000"/>
          <w:sz w:val="28"/>
          <w:szCs w:val="28"/>
        </w:rPr>
        <w:softHyphen/>
        <w:t>ности факторов на организм. При этом интенсивность воздействия каждого от</w:t>
      </w:r>
      <w:r w:rsidRPr="00E7661B">
        <w:rPr>
          <w:rFonts w:ascii="Times New Roman" w:hAnsi="Times New Roman" w:cs="Times New Roman"/>
          <w:color w:val="000000"/>
          <w:sz w:val="28"/>
          <w:szCs w:val="28"/>
        </w:rPr>
        <w:softHyphen/>
        <w:t>дельного фактора незначительна. В медицинской практике знание закономер</w:t>
      </w:r>
      <w:r w:rsidRPr="00E7661B">
        <w:rPr>
          <w:rFonts w:ascii="Times New Roman" w:hAnsi="Times New Roman" w:cs="Times New Roman"/>
          <w:color w:val="000000"/>
          <w:sz w:val="28"/>
          <w:szCs w:val="28"/>
        </w:rPr>
        <w:softHyphen/>
        <w:t>ностей фенотипической изменчивости помогает оценить влияние факторов сре</w:t>
      </w:r>
      <w:r w:rsidRPr="00E7661B">
        <w:rPr>
          <w:rFonts w:ascii="Times New Roman" w:hAnsi="Times New Roman" w:cs="Times New Roman"/>
          <w:color w:val="000000"/>
          <w:sz w:val="28"/>
          <w:szCs w:val="28"/>
        </w:rPr>
        <w:softHyphen/>
        <w:t>ды на процессы онтогенеза и формирование фенотипа организма.</w:t>
      </w:r>
    </w:p>
    <w:p w:rsidR="00424473" w:rsidRPr="00E7661B" w:rsidRDefault="00752A4E" w:rsidP="00424473">
      <w:pPr>
        <w:shd w:val="clear" w:color="auto" w:fill="FFFFFF"/>
        <w:tabs>
          <w:tab w:val="left" w:pos="2977"/>
        </w:tabs>
        <w:autoSpaceDE w:val="0"/>
        <w:autoSpaceDN w:val="0"/>
        <w:adjustRightInd w:val="0"/>
        <w:spacing w:after="0" w:line="240" w:lineRule="auto"/>
        <w:jc w:val="center"/>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2. </w:t>
      </w:r>
      <w:r w:rsidR="00424473" w:rsidRPr="00E7661B">
        <w:rPr>
          <w:rFonts w:ascii="Times New Roman" w:hAnsi="Times New Roman" w:cs="Times New Roman"/>
          <w:b/>
          <w:color w:val="000000"/>
          <w:sz w:val="28"/>
          <w:szCs w:val="28"/>
        </w:rPr>
        <w:t>Наследственная изменчивость</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Связана с изменением генотипа. В зависимости от механизма изменения генотипа различают три формы генотипической изменчивости: мутационную, комбинативную и трансформационную.</w:t>
      </w:r>
    </w:p>
    <w:p w:rsidR="00424473" w:rsidRPr="00E7661B" w:rsidRDefault="00424473" w:rsidP="00424473">
      <w:pPr>
        <w:tabs>
          <w:tab w:val="left" w:pos="2977"/>
        </w:tabs>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Мутационная изменчивость</w:t>
      </w:r>
      <w:r w:rsidRPr="00E7661B">
        <w:rPr>
          <w:rFonts w:ascii="Times New Roman" w:hAnsi="Times New Roman" w:cs="Times New Roman"/>
          <w:color w:val="000000"/>
          <w:sz w:val="28"/>
          <w:szCs w:val="28"/>
        </w:rPr>
        <w:t xml:space="preserve"> - это процесс, результатом которого являются мутации,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xml:space="preserve">Мутации - это явление скачкообразного, прерывистого изменения генотипа. Возникают мутации в результате воздействия на генотип тех или иных факторов, которые называются </w:t>
      </w:r>
      <w:r w:rsidRPr="00E7661B">
        <w:rPr>
          <w:rFonts w:ascii="Times New Roman" w:hAnsi="Times New Roman" w:cs="Times New Roman"/>
          <w:b/>
          <w:color w:val="000000"/>
          <w:sz w:val="28"/>
          <w:szCs w:val="28"/>
        </w:rPr>
        <w:t>мутагенами.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Природа мутагенов разнообразна:</w:t>
      </w:r>
    </w:p>
    <w:p w:rsidR="00424473" w:rsidRPr="00E7661B" w:rsidRDefault="00734C7D" w:rsidP="00D46A06">
      <w:pPr>
        <w:numPr>
          <w:ilvl w:val="0"/>
          <w:numId w:val="34"/>
        </w:num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э</w:t>
      </w:r>
      <w:r w:rsidR="00424473" w:rsidRPr="00E7661B">
        <w:rPr>
          <w:rFonts w:ascii="Times New Roman" w:hAnsi="Times New Roman" w:cs="Times New Roman"/>
          <w:color w:val="000000"/>
          <w:sz w:val="28"/>
          <w:szCs w:val="28"/>
        </w:rPr>
        <w:t xml:space="preserve">то физические факторы, </w:t>
      </w:r>
    </w:p>
    <w:p w:rsidR="00424473" w:rsidRPr="00E7661B" w:rsidRDefault="00424473" w:rsidP="00D46A06">
      <w:pPr>
        <w:numPr>
          <w:ilvl w:val="0"/>
          <w:numId w:val="34"/>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химические со</w:t>
      </w:r>
      <w:r w:rsidRPr="00E7661B">
        <w:rPr>
          <w:rFonts w:ascii="Times New Roman" w:hAnsi="Times New Roman" w:cs="Times New Roman"/>
          <w:color w:val="000000"/>
          <w:sz w:val="28"/>
          <w:szCs w:val="28"/>
        </w:rPr>
        <w:softHyphen/>
        <w:t xml:space="preserve">единения, используемые в с/х в качестве гербицидов и пестицидов, </w:t>
      </w:r>
    </w:p>
    <w:p w:rsidR="00424473" w:rsidRPr="00E7661B"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3) в медици</w:t>
      </w:r>
      <w:r w:rsidRPr="00E7661B">
        <w:rPr>
          <w:rFonts w:ascii="Times New Roman" w:hAnsi="Times New Roman" w:cs="Times New Roman"/>
          <w:color w:val="000000"/>
          <w:sz w:val="28"/>
          <w:szCs w:val="28"/>
        </w:rPr>
        <w:softHyphen/>
        <w:t>не в качестве лекарственных препаратов (напр., производные тиазинового ря</w:t>
      </w:r>
      <w:r w:rsidRPr="00E7661B">
        <w:rPr>
          <w:rFonts w:ascii="Times New Roman" w:hAnsi="Times New Roman" w:cs="Times New Roman"/>
          <w:color w:val="000000"/>
          <w:sz w:val="28"/>
          <w:szCs w:val="28"/>
        </w:rPr>
        <w:softHyphen/>
        <w:t xml:space="preserve">да, нитрафураны), </w:t>
      </w:r>
    </w:p>
    <w:p w:rsidR="00424473" w:rsidRPr="00E7661B"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4) в различных производствах (формальдегид - производство искусственных смол, гидроксиламин - производство бумаги, афоксид - производство текстильных тканей), </w:t>
      </w:r>
    </w:p>
    <w:p w:rsidR="00424473" w:rsidRPr="00E7661B"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в пищевой промышленности (натрийбисульфит - ко</w:t>
      </w:r>
      <w:r w:rsidRPr="00E7661B">
        <w:rPr>
          <w:rFonts w:ascii="Times New Roman" w:hAnsi="Times New Roman" w:cs="Times New Roman"/>
          <w:color w:val="000000"/>
          <w:sz w:val="28"/>
          <w:szCs w:val="28"/>
        </w:rPr>
        <w:softHyphen/>
        <w:t xml:space="preserve">нсервант вин). </w:t>
      </w:r>
    </w:p>
    <w:p w:rsidR="00424473" w:rsidRPr="00E7661B"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5) Установлено мутагенное действие некоторых биологических объектов - вирусов, простейших, гельминтов при проникновении их в организм человека. </w:t>
      </w:r>
    </w:p>
    <w:p w:rsidR="00424473" w:rsidRPr="00E7661B"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Соответственно различают физические, химические, фармакологичес</w:t>
      </w:r>
      <w:r w:rsidRPr="00E7661B">
        <w:rPr>
          <w:rFonts w:ascii="Times New Roman" w:hAnsi="Times New Roman" w:cs="Times New Roman"/>
          <w:color w:val="000000"/>
          <w:sz w:val="28"/>
          <w:szCs w:val="28"/>
        </w:rPr>
        <w:softHyphen/>
        <w:t>кие, промышленные, биологические мутагены.</w:t>
      </w:r>
    </w:p>
    <w:p w:rsidR="00424473" w:rsidRPr="00E7661B" w:rsidRDefault="00752A4E" w:rsidP="00424473">
      <w:pPr>
        <w:shd w:val="clear" w:color="auto" w:fill="FFFFFF"/>
        <w:tabs>
          <w:tab w:val="left" w:pos="2977"/>
        </w:tabs>
        <w:autoSpaceDE w:val="0"/>
        <w:autoSpaceDN w:val="0"/>
        <w:adjustRightInd w:val="0"/>
        <w:spacing w:after="0" w:line="240" w:lineRule="auto"/>
        <w:jc w:val="center"/>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3. </w:t>
      </w:r>
      <w:r w:rsidR="00424473" w:rsidRPr="00E7661B">
        <w:rPr>
          <w:rFonts w:ascii="Times New Roman" w:hAnsi="Times New Roman" w:cs="Times New Roman"/>
          <w:b/>
          <w:color w:val="000000"/>
          <w:sz w:val="28"/>
          <w:szCs w:val="28"/>
        </w:rPr>
        <w:t>Классификация мутаций</w:t>
      </w:r>
      <w:r w:rsidR="00424473" w:rsidRPr="00E7661B">
        <w:rPr>
          <w:rFonts w:ascii="Times New Roman" w:hAnsi="Times New Roman" w:cs="Times New Roman"/>
          <w:color w:val="000000"/>
          <w:sz w:val="28"/>
          <w:szCs w:val="28"/>
        </w:rPr>
        <w:t>.</w:t>
      </w:r>
    </w:p>
    <w:p w:rsidR="00424473" w:rsidRPr="00E7661B" w:rsidRDefault="00424473" w:rsidP="00424473">
      <w:pPr>
        <w:shd w:val="clear" w:color="auto" w:fill="FFFFFF"/>
        <w:tabs>
          <w:tab w:val="left" w:pos="2977"/>
        </w:tabs>
        <w:autoSpaceDE w:val="0"/>
        <w:autoSpaceDN w:val="0"/>
        <w:adjustRightInd w:val="0"/>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По возникновению</w:t>
      </w:r>
      <w:r w:rsidRPr="00E7661B">
        <w:rPr>
          <w:rFonts w:ascii="Times New Roman" w:hAnsi="Times New Roman" w:cs="Times New Roman"/>
          <w:color w:val="000000"/>
          <w:sz w:val="28"/>
          <w:szCs w:val="28"/>
        </w:rPr>
        <w:t xml:space="preserve"> мутации могут быть спонтанными и индуцированными.</w:t>
      </w:r>
      <w:r w:rsidRPr="00E7661B">
        <w:rPr>
          <w:rFonts w:ascii="Times New Roman" w:hAnsi="Times New Roman" w:cs="Times New Roman"/>
          <w:sz w:val="28"/>
          <w:szCs w:val="28"/>
        </w:rPr>
        <w:t xml:space="preserve"> </w:t>
      </w:r>
      <w:r w:rsidRPr="00E7661B">
        <w:rPr>
          <w:rFonts w:ascii="Times New Roman" w:hAnsi="Times New Roman" w:cs="Times New Roman"/>
          <w:b/>
          <w:color w:val="000000"/>
          <w:sz w:val="28"/>
          <w:szCs w:val="28"/>
        </w:rPr>
        <w:t>Спонтанные мутации</w:t>
      </w:r>
      <w:r w:rsidRPr="00E7661B">
        <w:rPr>
          <w:rFonts w:ascii="Times New Roman" w:hAnsi="Times New Roman" w:cs="Times New Roman"/>
          <w:color w:val="000000"/>
          <w:sz w:val="28"/>
          <w:szCs w:val="28"/>
        </w:rPr>
        <w:t xml:space="preserve"> возникают в процессе жизнедеятельности под влиянием обычных природных факторов и встречаются в популяциях с частотой около </w:t>
      </w:r>
      <w:r w:rsidRPr="00E7661B">
        <w:rPr>
          <w:rFonts w:ascii="Times New Roman" w:hAnsi="Times New Roman" w:cs="Times New Roman"/>
          <w:b/>
          <w:color w:val="000000"/>
          <w:sz w:val="28"/>
          <w:szCs w:val="28"/>
        </w:rPr>
        <w:t>5%.</w:t>
      </w:r>
      <w:r w:rsidRPr="00E7661B">
        <w:rPr>
          <w:rFonts w:ascii="Times New Roman" w:hAnsi="Times New Roman" w:cs="Times New Roman"/>
          <w:sz w:val="28"/>
          <w:szCs w:val="28"/>
        </w:rPr>
        <w:t xml:space="preserve"> </w:t>
      </w:r>
      <w:r w:rsidRPr="00E7661B">
        <w:rPr>
          <w:rFonts w:ascii="Times New Roman" w:hAnsi="Times New Roman" w:cs="Times New Roman"/>
          <w:b/>
          <w:color w:val="000000"/>
          <w:sz w:val="28"/>
          <w:szCs w:val="28"/>
        </w:rPr>
        <w:t>Индуцированные мутации</w:t>
      </w:r>
      <w:r w:rsidRPr="00E7661B">
        <w:rPr>
          <w:rFonts w:ascii="Times New Roman" w:hAnsi="Times New Roman" w:cs="Times New Roman"/>
          <w:color w:val="000000"/>
          <w:sz w:val="28"/>
          <w:szCs w:val="28"/>
        </w:rPr>
        <w:t xml:space="preserve"> - это искусственные мутации, они возникают под влиянием дозированных специальных воздействий.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w:t>
      </w:r>
      <w:r w:rsidRPr="00E7661B">
        <w:rPr>
          <w:rFonts w:ascii="Times New Roman" w:hAnsi="Times New Roman" w:cs="Times New Roman"/>
          <w:b/>
          <w:color w:val="000000"/>
          <w:sz w:val="28"/>
          <w:szCs w:val="28"/>
        </w:rPr>
        <w:t>По характеру локализации</w:t>
      </w:r>
      <w:r w:rsidRPr="00E7661B">
        <w:rPr>
          <w:rFonts w:ascii="Times New Roman" w:hAnsi="Times New Roman" w:cs="Times New Roman"/>
          <w:color w:val="000000"/>
          <w:sz w:val="28"/>
          <w:szCs w:val="28"/>
        </w:rPr>
        <w:t xml:space="preserve"> мутации могут быть </w:t>
      </w:r>
      <w:r w:rsidRPr="00E7661B">
        <w:rPr>
          <w:rFonts w:ascii="Times New Roman" w:hAnsi="Times New Roman" w:cs="Times New Roman"/>
          <w:b/>
          <w:color w:val="000000"/>
          <w:sz w:val="28"/>
          <w:szCs w:val="28"/>
        </w:rPr>
        <w:t>с</w:t>
      </w:r>
      <w:r w:rsidR="00752A4E" w:rsidRPr="00E7661B">
        <w:rPr>
          <w:rFonts w:ascii="Times New Roman" w:hAnsi="Times New Roman" w:cs="Times New Roman"/>
          <w:b/>
          <w:color w:val="000000"/>
          <w:sz w:val="28"/>
          <w:szCs w:val="28"/>
        </w:rPr>
        <w:t>о</w:t>
      </w:r>
      <w:r w:rsidRPr="00E7661B">
        <w:rPr>
          <w:rFonts w:ascii="Times New Roman" w:hAnsi="Times New Roman" w:cs="Times New Roman"/>
          <w:b/>
          <w:color w:val="000000"/>
          <w:sz w:val="28"/>
          <w:szCs w:val="28"/>
        </w:rPr>
        <w:t>матическими,</w:t>
      </w:r>
      <w:r w:rsidRPr="00E7661B">
        <w:rPr>
          <w:rFonts w:ascii="Times New Roman" w:hAnsi="Times New Roman" w:cs="Times New Roman"/>
          <w:color w:val="000000"/>
          <w:sz w:val="28"/>
          <w:szCs w:val="28"/>
        </w:rPr>
        <w:t xml:space="preserve"> характерными для данной особи и не передающиеся при половом размножении, и </w:t>
      </w:r>
      <w:r w:rsidRPr="00E7661B">
        <w:rPr>
          <w:rFonts w:ascii="Times New Roman" w:hAnsi="Times New Roman" w:cs="Times New Roman"/>
          <w:b/>
          <w:color w:val="000000"/>
          <w:sz w:val="28"/>
          <w:szCs w:val="28"/>
        </w:rPr>
        <w:t>генеративными,</w:t>
      </w:r>
      <w:r w:rsidRPr="00E7661B">
        <w:rPr>
          <w:rFonts w:ascii="Times New Roman" w:hAnsi="Times New Roman" w:cs="Times New Roman"/>
          <w:color w:val="000000"/>
          <w:sz w:val="28"/>
          <w:szCs w:val="28"/>
        </w:rPr>
        <w:t xml:space="preserve"> возникающими в генотипе половых клеток и передавшиеся от поколения к поколению.</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lastRenderedPageBreak/>
        <w:t xml:space="preserve">     </w:t>
      </w:r>
      <w:r w:rsidRPr="00E7661B">
        <w:rPr>
          <w:rFonts w:ascii="Times New Roman" w:hAnsi="Times New Roman" w:cs="Times New Roman"/>
          <w:b/>
          <w:color w:val="000000"/>
          <w:sz w:val="28"/>
          <w:szCs w:val="28"/>
        </w:rPr>
        <w:t>По физическому действию</w:t>
      </w:r>
      <w:r w:rsidRPr="00E7661B">
        <w:rPr>
          <w:rFonts w:ascii="Times New Roman" w:hAnsi="Times New Roman" w:cs="Times New Roman"/>
          <w:color w:val="000000"/>
          <w:sz w:val="28"/>
          <w:szCs w:val="28"/>
        </w:rPr>
        <w:t xml:space="preserve"> мутации могут быть </w:t>
      </w:r>
      <w:r w:rsidRPr="00E7661B">
        <w:rPr>
          <w:rFonts w:ascii="Times New Roman" w:hAnsi="Times New Roman" w:cs="Times New Roman"/>
          <w:b/>
          <w:color w:val="000000"/>
          <w:sz w:val="28"/>
          <w:szCs w:val="28"/>
        </w:rPr>
        <w:t xml:space="preserve">благоприятными </w:t>
      </w:r>
      <w:r w:rsidRPr="00E7661B">
        <w:rPr>
          <w:rFonts w:ascii="Times New Roman" w:hAnsi="Times New Roman" w:cs="Times New Roman"/>
          <w:color w:val="000000"/>
          <w:sz w:val="28"/>
          <w:szCs w:val="28"/>
        </w:rPr>
        <w:t xml:space="preserve">или </w:t>
      </w:r>
      <w:r w:rsidRPr="00E7661B">
        <w:rPr>
          <w:rFonts w:ascii="Times New Roman" w:hAnsi="Times New Roman" w:cs="Times New Roman"/>
          <w:b/>
          <w:color w:val="000000"/>
          <w:sz w:val="28"/>
          <w:szCs w:val="28"/>
        </w:rPr>
        <w:t>нейтральными,</w:t>
      </w:r>
      <w:r w:rsidRPr="00E7661B">
        <w:rPr>
          <w:rFonts w:ascii="Times New Roman" w:hAnsi="Times New Roman" w:cs="Times New Roman"/>
          <w:color w:val="000000"/>
          <w:sz w:val="28"/>
          <w:szCs w:val="28"/>
        </w:rPr>
        <w:t xml:space="preserve"> повышающими или хотя бы не снижающими жизнеспособности организмов. Чаще наблюдаются </w:t>
      </w:r>
      <w:r w:rsidRPr="00E7661B">
        <w:rPr>
          <w:rFonts w:ascii="Times New Roman" w:hAnsi="Times New Roman" w:cs="Times New Roman"/>
          <w:b/>
          <w:color w:val="000000"/>
          <w:sz w:val="28"/>
          <w:szCs w:val="28"/>
        </w:rPr>
        <w:t>неблагоприятные</w:t>
      </w:r>
      <w:r w:rsidRPr="00E7661B">
        <w:rPr>
          <w:rFonts w:ascii="Times New Roman" w:hAnsi="Times New Roman" w:cs="Times New Roman"/>
          <w:color w:val="000000"/>
          <w:sz w:val="28"/>
          <w:szCs w:val="28"/>
        </w:rPr>
        <w:t xml:space="preserve"> мутации, среди которых выделяют </w:t>
      </w:r>
      <w:r w:rsidRPr="00E7661B">
        <w:rPr>
          <w:rFonts w:ascii="Times New Roman" w:hAnsi="Times New Roman" w:cs="Times New Roman"/>
          <w:color w:val="000000"/>
          <w:sz w:val="28"/>
          <w:szCs w:val="28"/>
          <w:u w:val="single"/>
        </w:rPr>
        <w:t>летальные</w:t>
      </w:r>
      <w:r w:rsidRPr="00E7661B">
        <w:rPr>
          <w:rFonts w:ascii="Times New Roman" w:hAnsi="Times New Roman" w:cs="Times New Roman"/>
          <w:color w:val="000000"/>
          <w:sz w:val="28"/>
          <w:szCs w:val="28"/>
        </w:rPr>
        <w:t xml:space="preserve"> и </w:t>
      </w:r>
      <w:r w:rsidRPr="00E7661B">
        <w:rPr>
          <w:rFonts w:ascii="Times New Roman" w:hAnsi="Times New Roman" w:cs="Times New Roman"/>
          <w:color w:val="000000"/>
          <w:sz w:val="28"/>
          <w:szCs w:val="28"/>
          <w:u w:val="single"/>
        </w:rPr>
        <w:t>полулетальные.</w:t>
      </w:r>
      <w:r w:rsidRPr="00E7661B">
        <w:rPr>
          <w:rFonts w:ascii="Times New Roman" w:hAnsi="Times New Roman" w:cs="Times New Roman"/>
          <w:color w:val="000000"/>
          <w:sz w:val="28"/>
          <w:szCs w:val="28"/>
        </w:rPr>
        <w:t xml:space="preserve"> Первые приводят организм к гибели на ранних этапах развития. При полулетательной мутации организм погибает до достижения половой зрело</w:t>
      </w:r>
      <w:r w:rsidRPr="00E7661B">
        <w:rPr>
          <w:rFonts w:ascii="Times New Roman" w:hAnsi="Times New Roman" w:cs="Times New Roman"/>
          <w:color w:val="000000"/>
          <w:sz w:val="28"/>
          <w:szCs w:val="28"/>
        </w:rPr>
        <w:softHyphen/>
        <w:t>сти и не участвует в репродуктивном процессе.</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xml:space="preserve">     </w:t>
      </w:r>
      <w:r w:rsidRPr="00E7661B">
        <w:rPr>
          <w:rFonts w:ascii="Times New Roman" w:hAnsi="Times New Roman" w:cs="Times New Roman"/>
          <w:b/>
          <w:color w:val="000000"/>
          <w:sz w:val="28"/>
          <w:szCs w:val="28"/>
        </w:rPr>
        <w:t>По уровню изменения генотипа</w:t>
      </w:r>
      <w:r w:rsidRPr="00E7661B">
        <w:rPr>
          <w:rFonts w:ascii="Times New Roman" w:hAnsi="Times New Roman" w:cs="Times New Roman"/>
          <w:color w:val="000000"/>
          <w:sz w:val="28"/>
          <w:szCs w:val="28"/>
        </w:rPr>
        <w:t xml:space="preserve"> различают генные, хромосомные и геномные мутации.</w:t>
      </w:r>
    </w:p>
    <w:p w:rsidR="00424473" w:rsidRPr="00E7661B" w:rsidRDefault="00424473" w:rsidP="00424473">
      <w:pPr>
        <w:tabs>
          <w:tab w:val="left" w:pos="2977"/>
        </w:tabs>
        <w:spacing w:after="0" w:line="240" w:lineRule="auto"/>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Генные мутации</w:t>
      </w:r>
      <w:r w:rsidRPr="00E7661B">
        <w:rPr>
          <w:rFonts w:ascii="Times New Roman" w:hAnsi="Times New Roman" w:cs="Times New Roman"/>
          <w:color w:val="000000"/>
          <w:sz w:val="28"/>
          <w:szCs w:val="28"/>
        </w:rPr>
        <w:t xml:space="preserve"> - это изменения внутренней организации хромосом на уровне гена. Обнаруживаются они по проявлению признаков в потомстве. С точки зрения молекулярной генетики - зто изменение химической структуры гена. Наименьший участок ДНК, в котором происходит изменение, приводящее к мутации, называется </w:t>
      </w:r>
      <w:r w:rsidRPr="00E7661B">
        <w:rPr>
          <w:rFonts w:ascii="Times New Roman" w:hAnsi="Times New Roman" w:cs="Times New Roman"/>
          <w:b/>
          <w:color w:val="000000"/>
          <w:sz w:val="28"/>
          <w:szCs w:val="28"/>
        </w:rPr>
        <w:t>мутоном</w:t>
      </w:r>
      <w:r w:rsidRPr="00E7661B">
        <w:rPr>
          <w:rFonts w:ascii="Times New Roman" w:hAnsi="Times New Roman" w:cs="Times New Roman"/>
          <w:color w:val="000000"/>
          <w:sz w:val="28"/>
          <w:szCs w:val="28"/>
        </w:rPr>
        <w:t xml:space="preserve"> и может быть представлен одной или несколь</w:t>
      </w:r>
      <w:r w:rsidRPr="00E7661B">
        <w:rPr>
          <w:rFonts w:ascii="Times New Roman" w:hAnsi="Times New Roman" w:cs="Times New Roman"/>
          <w:color w:val="000000"/>
          <w:sz w:val="28"/>
          <w:szCs w:val="28"/>
        </w:rPr>
        <w:softHyphen/>
        <w:t xml:space="preserve">кими нуклеотидными парами. Изменение одной нуклеотидной пары может быть </w:t>
      </w:r>
      <w:r w:rsidRPr="00E7661B">
        <w:rPr>
          <w:rFonts w:ascii="Times New Roman" w:hAnsi="Times New Roman" w:cs="Times New Roman"/>
          <w:b/>
          <w:color w:val="000000"/>
          <w:sz w:val="28"/>
          <w:szCs w:val="28"/>
        </w:rPr>
        <w:t>транзицией</w:t>
      </w:r>
      <w:r w:rsidRPr="00E7661B">
        <w:rPr>
          <w:rFonts w:ascii="Times New Roman" w:hAnsi="Times New Roman" w:cs="Times New Roman"/>
          <w:color w:val="000000"/>
          <w:sz w:val="28"/>
          <w:szCs w:val="28"/>
        </w:rPr>
        <w:t xml:space="preserve"> ( если происходит замена пуринового азотистого основания на пуриновое или пиримидинового на пиримидиновое: А на Г или Ц на Т ) или может быть </w:t>
      </w:r>
      <w:r w:rsidRPr="00E7661B">
        <w:rPr>
          <w:rFonts w:ascii="Times New Roman" w:hAnsi="Times New Roman" w:cs="Times New Roman"/>
          <w:b/>
          <w:color w:val="000000"/>
          <w:sz w:val="28"/>
          <w:szCs w:val="28"/>
        </w:rPr>
        <w:t>трансверсией</w:t>
      </w:r>
      <w:r w:rsidRPr="00E7661B">
        <w:rPr>
          <w:rFonts w:ascii="Times New Roman" w:hAnsi="Times New Roman" w:cs="Times New Roman"/>
          <w:color w:val="000000"/>
          <w:sz w:val="28"/>
          <w:szCs w:val="28"/>
        </w:rPr>
        <w:t xml:space="preserve"> ( если происходит замена пуринового основания на пиримидиновое и наоборот, т.е. А на Т или Г на Ц ).</w:t>
      </w:r>
    </w:p>
    <w:p w:rsidR="00424473" w:rsidRPr="00E7661B" w:rsidRDefault="00424473" w:rsidP="00424473">
      <w:pPr>
        <w:tabs>
          <w:tab w:val="left" w:pos="2977"/>
        </w:tabs>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Результат транзиции или трансверсии может проявиться в виде миссенс-, самиссенс- или нонсенс-эффекта. </w:t>
      </w:r>
      <w:r w:rsidRPr="00E7661B">
        <w:rPr>
          <w:rFonts w:ascii="Times New Roman" w:hAnsi="Times New Roman" w:cs="Times New Roman"/>
          <w:b/>
          <w:color w:val="000000"/>
          <w:sz w:val="28"/>
          <w:szCs w:val="28"/>
        </w:rPr>
        <w:t>Миссенс</w:t>
      </w:r>
      <w:r w:rsidRPr="00E7661B">
        <w:rPr>
          <w:rFonts w:ascii="Times New Roman" w:hAnsi="Times New Roman" w:cs="Times New Roman"/>
          <w:color w:val="000000"/>
          <w:sz w:val="28"/>
          <w:szCs w:val="28"/>
        </w:rPr>
        <w:t xml:space="preserve"> характеризуется заменой одного смыс</w:t>
      </w:r>
      <w:r w:rsidRPr="00E7661B">
        <w:rPr>
          <w:rFonts w:ascii="Times New Roman" w:hAnsi="Times New Roman" w:cs="Times New Roman"/>
          <w:color w:val="000000"/>
          <w:sz w:val="28"/>
          <w:szCs w:val="28"/>
        </w:rPr>
        <w:softHyphen/>
        <w:t>лового кодона на другой, в результате происходит изменение белковой моле</w:t>
      </w:r>
      <w:r w:rsidRPr="00E7661B">
        <w:rPr>
          <w:rFonts w:ascii="Times New Roman" w:hAnsi="Times New Roman" w:cs="Times New Roman"/>
          <w:color w:val="000000"/>
          <w:sz w:val="28"/>
          <w:szCs w:val="28"/>
        </w:rPr>
        <w:softHyphen/>
        <w:t xml:space="preserve">кулы. </w:t>
      </w:r>
      <w:r w:rsidRPr="00E7661B">
        <w:rPr>
          <w:rFonts w:ascii="Times New Roman" w:hAnsi="Times New Roman" w:cs="Times New Roman"/>
          <w:b/>
          <w:color w:val="000000"/>
          <w:sz w:val="28"/>
          <w:szCs w:val="28"/>
        </w:rPr>
        <w:t>Самиссенс</w:t>
      </w:r>
      <w:r w:rsidRPr="00E7661B">
        <w:rPr>
          <w:rFonts w:ascii="Times New Roman" w:hAnsi="Times New Roman" w:cs="Times New Roman"/>
          <w:color w:val="000000"/>
          <w:sz w:val="28"/>
          <w:szCs w:val="28"/>
        </w:rPr>
        <w:t xml:space="preserve"> не сопровождается изменением белка, т.к. в этом случае проис</w:t>
      </w:r>
      <w:r w:rsidRPr="00E7661B">
        <w:rPr>
          <w:rFonts w:ascii="Times New Roman" w:hAnsi="Times New Roman" w:cs="Times New Roman"/>
          <w:color w:val="000000"/>
          <w:sz w:val="28"/>
          <w:szCs w:val="28"/>
        </w:rPr>
        <w:softHyphen/>
        <w:t xml:space="preserve">ходит замена одного кодона другим, но отвечающим за ту же аминокислоту. В основе самиссенса лежит вырожденность генетического кода. </w:t>
      </w:r>
      <w:r w:rsidRPr="00E7661B">
        <w:rPr>
          <w:rFonts w:ascii="Times New Roman" w:hAnsi="Times New Roman" w:cs="Times New Roman"/>
          <w:b/>
          <w:color w:val="000000"/>
          <w:sz w:val="28"/>
          <w:szCs w:val="28"/>
        </w:rPr>
        <w:t xml:space="preserve">Нонсенс </w:t>
      </w:r>
      <w:r w:rsidRPr="00E7661B">
        <w:rPr>
          <w:rFonts w:ascii="Times New Roman" w:hAnsi="Times New Roman" w:cs="Times New Roman"/>
          <w:color w:val="000000"/>
          <w:sz w:val="28"/>
          <w:szCs w:val="28"/>
        </w:rPr>
        <w:t>характеризуется тем, что изменения в смысловом кодоне сопровож</w:t>
      </w:r>
      <w:r w:rsidRPr="00E7661B">
        <w:rPr>
          <w:rFonts w:ascii="Times New Roman" w:hAnsi="Times New Roman" w:cs="Times New Roman"/>
          <w:color w:val="000000"/>
          <w:sz w:val="28"/>
          <w:szCs w:val="28"/>
        </w:rPr>
        <w:softHyphen/>
        <w:t>дается образованием нонсенс-кодона, не отвечающего за какую-либо аминокис</w:t>
      </w:r>
      <w:r w:rsidRPr="00E7661B">
        <w:rPr>
          <w:rFonts w:ascii="Times New Roman" w:hAnsi="Times New Roman" w:cs="Times New Roman"/>
          <w:color w:val="000000"/>
          <w:sz w:val="28"/>
          <w:szCs w:val="28"/>
        </w:rPr>
        <w:softHyphen/>
        <w:t xml:space="preserve">лоту, и, как следствие этого формируется неполноценный осколочный белок. </w:t>
      </w:r>
    </w:p>
    <w:p w:rsidR="00424473" w:rsidRPr="00E7661B" w:rsidRDefault="00424473" w:rsidP="00424473">
      <w:pPr>
        <w:tabs>
          <w:tab w:val="left" w:pos="2977"/>
        </w:tabs>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Генные мутации могут возникать в результате делециии (выпадения), вставки, дупликации (удвоения), инверсии (переворота) одной или нескольких нуклеотидных пар, что приводит к изменению порядка считывания информации и следствием этого является изменение белка, а также укорочение или удвоение его.</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xml:space="preserve">     </w:t>
      </w:r>
      <w:r w:rsidRPr="00E7661B">
        <w:rPr>
          <w:rFonts w:ascii="Times New Roman" w:hAnsi="Times New Roman" w:cs="Times New Roman"/>
          <w:b/>
          <w:color w:val="000000"/>
          <w:sz w:val="28"/>
          <w:szCs w:val="28"/>
        </w:rPr>
        <w:t>Хромосомные мутации</w:t>
      </w:r>
      <w:r w:rsidRPr="00E7661B">
        <w:rPr>
          <w:rFonts w:ascii="Times New Roman" w:hAnsi="Times New Roman" w:cs="Times New Roman"/>
          <w:color w:val="000000"/>
          <w:sz w:val="28"/>
          <w:szCs w:val="28"/>
        </w:rPr>
        <w:t xml:space="preserve"> или аберрации возникают в результате перестройки хромосом. Некоторые виды таких мутации диагностируются по изменению морфо</w:t>
      </w:r>
      <w:r w:rsidRPr="00E7661B">
        <w:rPr>
          <w:rFonts w:ascii="Times New Roman" w:hAnsi="Times New Roman" w:cs="Times New Roman"/>
          <w:color w:val="000000"/>
          <w:sz w:val="28"/>
          <w:szCs w:val="28"/>
        </w:rPr>
        <w:softHyphen/>
        <w:t>логии метафазных хромосом с помощью микроскопа. Аберрации могут происходить как внутри хромосом, так и между хромосомами.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Внутрихромосомные</w:t>
      </w:r>
      <w:r w:rsidRPr="00E7661B">
        <w:rPr>
          <w:rFonts w:ascii="Times New Roman" w:hAnsi="Times New Roman" w:cs="Times New Roman"/>
          <w:color w:val="000000"/>
          <w:sz w:val="28"/>
          <w:szCs w:val="28"/>
        </w:rPr>
        <w:t xml:space="preserve"> мутации могут происходить в виде:</w:t>
      </w:r>
    </w:p>
    <w:p w:rsidR="00424473" w:rsidRPr="00E7661B" w:rsidRDefault="00424473" w:rsidP="00D46A06">
      <w:pPr>
        <w:numPr>
          <w:ilvl w:val="0"/>
          <w:numId w:val="35"/>
        </w:num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нехватки (делении), при этом делеции в средней части хромосомы приводят к гибели организма, о то время как незначительные концевые делеции могут вызвать изменение на</w:t>
      </w:r>
      <w:r w:rsidRPr="00E7661B">
        <w:rPr>
          <w:rFonts w:ascii="Times New Roman" w:hAnsi="Times New Roman" w:cs="Times New Roman"/>
          <w:color w:val="000000"/>
          <w:sz w:val="28"/>
          <w:szCs w:val="28"/>
        </w:rPr>
        <w:softHyphen/>
        <w:t xml:space="preserve">следственных </w:t>
      </w:r>
      <w:r w:rsidRPr="00E7661B">
        <w:rPr>
          <w:rFonts w:ascii="Times New Roman" w:hAnsi="Times New Roman" w:cs="Times New Roman"/>
          <w:color w:val="000000"/>
          <w:sz w:val="28"/>
          <w:szCs w:val="28"/>
        </w:rPr>
        <w:lastRenderedPageBreak/>
        <w:t xml:space="preserve">признаков без летального исхода (например, синдром кошачьего крика - 46,ХХ,5р-). </w:t>
      </w:r>
    </w:p>
    <w:p w:rsidR="00424473" w:rsidRPr="00E7661B" w:rsidRDefault="00424473" w:rsidP="00D46A06">
      <w:pPr>
        <w:numPr>
          <w:ilvl w:val="0"/>
          <w:numId w:val="35"/>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Удвоение (дупликации) связаны с включением дополните</w:t>
      </w:r>
      <w:r w:rsidRPr="00E7661B">
        <w:rPr>
          <w:rFonts w:ascii="Times New Roman" w:hAnsi="Times New Roman" w:cs="Times New Roman"/>
          <w:color w:val="000000"/>
          <w:sz w:val="28"/>
          <w:szCs w:val="28"/>
        </w:rPr>
        <w:softHyphen/>
        <w:t>льного дублирующего участка хромосомы, что также приводит к фенотипическому выражению новых качеств признаков.</w:t>
      </w:r>
    </w:p>
    <w:p w:rsidR="00424473" w:rsidRPr="00E7661B" w:rsidRDefault="00424473" w:rsidP="00D46A06">
      <w:pPr>
        <w:numPr>
          <w:ilvl w:val="0"/>
          <w:numId w:val="35"/>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Инверсии возникают при разрыве хромосом. Происходит разворот оторвавшегося участка на 180 и прикрепление его противоположным концом, что приводит к нарушению порядка считывания информации.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xml:space="preserve">     При </w:t>
      </w:r>
      <w:r w:rsidRPr="00E7661B">
        <w:rPr>
          <w:rFonts w:ascii="Times New Roman" w:hAnsi="Times New Roman" w:cs="Times New Roman"/>
          <w:b/>
          <w:color w:val="000000"/>
          <w:sz w:val="28"/>
          <w:szCs w:val="28"/>
        </w:rPr>
        <w:t xml:space="preserve">межхромосомных </w:t>
      </w:r>
      <w:r w:rsidRPr="00E7661B">
        <w:rPr>
          <w:rFonts w:ascii="Times New Roman" w:hAnsi="Times New Roman" w:cs="Times New Roman"/>
          <w:color w:val="000000"/>
          <w:sz w:val="28"/>
          <w:szCs w:val="28"/>
        </w:rPr>
        <w:t xml:space="preserve">перестройках негомологичные хромосомы обмениваются участками, т.е. происходит </w:t>
      </w:r>
      <w:r w:rsidRPr="00E7661B">
        <w:rPr>
          <w:rFonts w:ascii="Times New Roman" w:hAnsi="Times New Roman" w:cs="Times New Roman"/>
          <w:b/>
          <w:color w:val="000000"/>
          <w:sz w:val="28"/>
          <w:szCs w:val="28"/>
        </w:rPr>
        <w:t xml:space="preserve">транслокация </w:t>
      </w:r>
      <w:r w:rsidRPr="00E7661B">
        <w:rPr>
          <w:rFonts w:ascii="Times New Roman" w:hAnsi="Times New Roman" w:cs="Times New Roman"/>
          <w:color w:val="000000"/>
          <w:sz w:val="28"/>
          <w:szCs w:val="28"/>
        </w:rPr>
        <w:t>наследственного материала. Различают реципрокные, нереципрокные и робертсоновские транслокации.</w:t>
      </w:r>
    </w:p>
    <w:p w:rsidR="00424473" w:rsidRPr="00E7661B" w:rsidRDefault="00424473" w:rsidP="00D46A06">
      <w:pPr>
        <w:numPr>
          <w:ilvl w:val="0"/>
          <w:numId w:val="36"/>
        </w:numPr>
        <w:tabs>
          <w:tab w:val="left" w:pos="2977"/>
        </w:tabs>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Реципрокная транслокация связана с взаимным обменом участками между негомологичными хромосомами.</w:t>
      </w:r>
    </w:p>
    <w:p w:rsidR="00424473" w:rsidRPr="00E7661B" w:rsidRDefault="00424473" w:rsidP="00D46A06">
      <w:pPr>
        <w:numPr>
          <w:ilvl w:val="0"/>
          <w:numId w:val="36"/>
        </w:numPr>
        <w:tabs>
          <w:tab w:val="left" w:pos="2977"/>
        </w:tabs>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Нереципрокная транслокация - это перенос ото</w:t>
      </w:r>
      <w:r w:rsidRPr="00E7661B">
        <w:rPr>
          <w:rFonts w:ascii="Times New Roman" w:hAnsi="Times New Roman" w:cs="Times New Roman"/>
          <w:color w:val="000000"/>
          <w:sz w:val="28"/>
          <w:szCs w:val="28"/>
        </w:rPr>
        <w:softHyphen/>
        <w:t>рвавшегося участка от одной хромосомы на негомологичную.</w:t>
      </w:r>
    </w:p>
    <w:p w:rsidR="00424473" w:rsidRPr="00E7661B" w:rsidRDefault="00424473" w:rsidP="00D46A06">
      <w:pPr>
        <w:numPr>
          <w:ilvl w:val="0"/>
          <w:numId w:val="36"/>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Робертсоновская транслокация происходит между акроцентрическими хромо</w:t>
      </w:r>
      <w:r w:rsidRPr="00E7661B">
        <w:rPr>
          <w:rFonts w:ascii="Times New Roman" w:hAnsi="Times New Roman" w:cs="Times New Roman"/>
          <w:color w:val="000000"/>
          <w:sz w:val="28"/>
          <w:szCs w:val="28"/>
        </w:rPr>
        <w:softHyphen/>
        <w:t xml:space="preserve">сомами. При этом происходит сначала делеция коротких плеч хромосом, а затем длинные плечи транслоцируются друг на друга.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Хромосомные мутации изме</w:t>
      </w:r>
      <w:r w:rsidRPr="00E7661B">
        <w:rPr>
          <w:rFonts w:ascii="Times New Roman" w:hAnsi="Times New Roman" w:cs="Times New Roman"/>
          <w:color w:val="000000"/>
          <w:sz w:val="28"/>
          <w:szCs w:val="28"/>
        </w:rPr>
        <w:softHyphen/>
        <w:t>няют дозу некоторых генов, меняют локализацию их в группе сцепления. Этим они нарушают генный баланс клеток организма, в</w:t>
      </w:r>
      <w:r w:rsidRPr="00E7661B">
        <w:rPr>
          <w:rFonts w:ascii="Times New Roman" w:hAnsi="Times New Roman" w:cs="Times New Roman"/>
          <w:i/>
          <w:iCs/>
          <w:color w:val="000000"/>
          <w:sz w:val="28"/>
          <w:szCs w:val="28"/>
        </w:rPr>
        <w:t xml:space="preserve"> </w:t>
      </w:r>
      <w:r w:rsidRPr="00E7661B">
        <w:rPr>
          <w:rFonts w:ascii="Times New Roman" w:hAnsi="Times New Roman" w:cs="Times New Roman"/>
          <w:color w:val="000000"/>
          <w:sz w:val="28"/>
          <w:szCs w:val="28"/>
        </w:rPr>
        <w:t>результате чего проис</w:t>
      </w:r>
      <w:r w:rsidRPr="00E7661B">
        <w:rPr>
          <w:rFonts w:ascii="Times New Roman" w:hAnsi="Times New Roman" w:cs="Times New Roman"/>
          <w:color w:val="000000"/>
          <w:sz w:val="28"/>
          <w:szCs w:val="28"/>
        </w:rPr>
        <w:softHyphen/>
        <w:t>ходят отклонения в физическом и психическом развитии особи. Мутации по аутосомам , как правило, приводят в более неблагоприятным последствиям , чем по половым хромосомам. Общее число описанных хромосомных мутации у челове</w:t>
      </w:r>
      <w:r w:rsidRPr="00E7661B">
        <w:rPr>
          <w:rFonts w:ascii="Times New Roman" w:hAnsi="Times New Roman" w:cs="Times New Roman"/>
          <w:color w:val="000000"/>
          <w:sz w:val="28"/>
          <w:szCs w:val="28"/>
        </w:rPr>
        <w:softHyphen/>
        <w:t>ка превышает 700.</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Геномные мутации</w:t>
      </w:r>
      <w:r w:rsidRPr="00E7661B">
        <w:rPr>
          <w:rFonts w:ascii="Times New Roman" w:hAnsi="Times New Roman" w:cs="Times New Roman"/>
          <w:color w:val="000000"/>
          <w:sz w:val="28"/>
          <w:szCs w:val="28"/>
        </w:rPr>
        <w:t xml:space="preserve"> связаны с изменением числа хромосом. Различают поли</w:t>
      </w:r>
      <w:r w:rsidRPr="00E7661B">
        <w:rPr>
          <w:rFonts w:ascii="Times New Roman" w:hAnsi="Times New Roman" w:cs="Times New Roman"/>
          <w:color w:val="000000"/>
          <w:sz w:val="28"/>
          <w:szCs w:val="28"/>
        </w:rPr>
        <w:softHyphen/>
        <w:t xml:space="preserve">плоидию и анеуплоидию.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Полиплоидия - увеличение диплоидного числа хромосом путем добавления целых хромосомных наборов в результате нарушения мейоза.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Если дочерний организм развивается из зиготы, в образовании которой участ</w:t>
      </w:r>
      <w:r w:rsidRPr="00E7661B">
        <w:rPr>
          <w:rFonts w:ascii="Times New Roman" w:hAnsi="Times New Roman" w:cs="Times New Roman"/>
          <w:color w:val="000000"/>
          <w:sz w:val="28"/>
          <w:szCs w:val="28"/>
        </w:rPr>
        <w:softHyphen/>
        <w:t>вовала половая клетка с измененным числом хромосом, то мутация распростра</w:t>
      </w:r>
      <w:r w:rsidRPr="00E7661B">
        <w:rPr>
          <w:rFonts w:ascii="Times New Roman" w:hAnsi="Times New Roman" w:cs="Times New Roman"/>
          <w:color w:val="000000"/>
          <w:sz w:val="28"/>
          <w:szCs w:val="28"/>
        </w:rPr>
        <w:softHyphen/>
        <w:t xml:space="preserve">няется на все клетки организма.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Если же мутация возникла вследствие нарушения развития бластомеров, то она имеет место только в части клеток организма, и это проявляется в виде мозайцизма, при котором часть клеток имеет диплоидный набор хромосом, а часть - измененный.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Полиплоидия встреча</w:t>
      </w:r>
      <w:r w:rsidRPr="00E7661B">
        <w:rPr>
          <w:rFonts w:ascii="Times New Roman" w:hAnsi="Times New Roman" w:cs="Times New Roman"/>
          <w:color w:val="000000"/>
          <w:sz w:val="28"/>
          <w:szCs w:val="28"/>
        </w:rPr>
        <w:softHyphen/>
        <w:t>ется как у растений так и у животных. Полиплоидные зародыши человека обна</w:t>
      </w:r>
      <w:r w:rsidRPr="00E7661B">
        <w:rPr>
          <w:rFonts w:ascii="Times New Roman" w:hAnsi="Times New Roman" w:cs="Times New Roman"/>
          <w:color w:val="000000"/>
          <w:sz w:val="28"/>
          <w:szCs w:val="28"/>
        </w:rPr>
        <w:softHyphen/>
        <w:t>ружены при изучении материала, полученного при выкидышах. Описаны единичные случаи рождения полиплоидного ребенка, при этом продолжительность его жизни варьирует от 15 до 7 суток.</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lastRenderedPageBreak/>
        <w:t xml:space="preserve">Анеуплоиды можно представить в виде формулы кариотипа: </w:t>
      </w:r>
      <w:r w:rsidRPr="00E7661B">
        <w:rPr>
          <w:rFonts w:ascii="Times New Roman" w:hAnsi="Times New Roman" w:cs="Times New Roman"/>
          <w:b/>
          <w:color w:val="000000"/>
          <w:sz w:val="28"/>
          <w:szCs w:val="28"/>
        </w:rPr>
        <w:t>2</w:t>
      </w:r>
      <w:r w:rsidRPr="00E7661B">
        <w:rPr>
          <w:rFonts w:ascii="Times New Roman" w:hAnsi="Times New Roman" w:cs="Times New Roman"/>
          <w:b/>
          <w:color w:val="000000"/>
          <w:sz w:val="28"/>
          <w:szCs w:val="28"/>
          <w:lang w:val="en-US"/>
        </w:rPr>
        <w:t>n</w:t>
      </w:r>
      <w:r w:rsidRPr="00E7661B">
        <w:rPr>
          <w:rFonts w:ascii="Times New Roman" w:hAnsi="Times New Roman" w:cs="Times New Roman"/>
          <w:b/>
          <w:color w:val="000000"/>
          <w:sz w:val="28"/>
          <w:szCs w:val="28"/>
        </w:rPr>
        <w:t xml:space="preserve"> </w:t>
      </w:r>
      <w:r w:rsidRPr="00E7661B">
        <w:rPr>
          <w:rFonts w:ascii="Times New Roman" w:hAnsi="Times New Roman" w:cs="Times New Roman"/>
          <w:b/>
          <w:color w:val="000000"/>
          <w:sz w:val="28"/>
          <w:szCs w:val="28"/>
          <w:u w:val="single"/>
        </w:rPr>
        <w:t>+</w:t>
      </w:r>
      <w:r w:rsidRPr="00E7661B">
        <w:rPr>
          <w:rFonts w:ascii="Times New Roman" w:hAnsi="Times New Roman" w:cs="Times New Roman"/>
          <w:b/>
          <w:color w:val="000000"/>
          <w:sz w:val="28"/>
          <w:szCs w:val="28"/>
        </w:rPr>
        <w:t xml:space="preserve"> 1,2... хромосом,</w:t>
      </w:r>
      <w:r w:rsidRPr="00E7661B">
        <w:rPr>
          <w:rFonts w:ascii="Times New Roman" w:hAnsi="Times New Roman" w:cs="Times New Roman"/>
          <w:color w:val="000000"/>
          <w:sz w:val="28"/>
          <w:szCs w:val="28"/>
        </w:rPr>
        <w:t xml:space="preserve"> т.е. это некратное изменение числа хромосом. Различают несколько видов анеуплоидии: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Моносомия - нехватка одной хромосомы</w:t>
      </w:r>
      <w:r w:rsidRPr="00E7661B">
        <w:rPr>
          <w:rFonts w:ascii="Times New Roman" w:hAnsi="Times New Roman" w:cs="Times New Roman"/>
          <w:smallCaps/>
          <w:color w:val="000000"/>
          <w:sz w:val="28"/>
          <w:szCs w:val="28"/>
        </w:rPr>
        <w:t xml:space="preserve">. </w:t>
      </w:r>
      <w:r w:rsidRPr="00E7661B">
        <w:rPr>
          <w:rFonts w:ascii="Times New Roman" w:hAnsi="Times New Roman" w:cs="Times New Roman"/>
          <w:color w:val="000000"/>
          <w:sz w:val="28"/>
          <w:szCs w:val="28"/>
        </w:rPr>
        <w:t xml:space="preserve">У человека только моносомия по Х-хромосоме совместима с жизнью.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 Трисомия - избыток одной какой-либо хромосомы в кариотипе. У человека известны трисомии, совместимые с жизнью как по аутосомам (21), так и по половым хромосомам.</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 Полисомия - это избыток двух или более хромосом.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Нулесомия - отсутствие пары гомологичных хромосом. Организм с таким хромосомным аппаратом нежиз</w:t>
      </w:r>
      <w:r w:rsidRPr="00E7661B">
        <w:rPr>
          <w:rFonts w:ascii="Times New Roman" w:hAnsi="Times New Roman" w:cs="Times New Roman"/>
          <w:color w:val="000000"/>
          <w:sz w:val="28"/>
          <w:szCs w:val="28"/>
        </w:rPr>
        <w:softHyphen/>
        <w:t xml:space="preserve">неспособен.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Изменение числа хромосом и их морфологии типично и для клеток злокачественных новообразовании.</w:t>
      </w:r>
    </w:p>
    <w:p w:rsidR="00424473" w:rsidRPr="00E7661B" w:rsidRDefault="00424473" w:rsidP="00734C7D">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     </w:t>
      </w:r>
      <w:r w:rsidR="00752A4E" w:rsidRPr="00E7661B">
        <w:rPr>
          <w:rFonts w:ascii="Times New Roman" w:hAnsi="Times New Roman" w:cs="Times New Roman"/>
          <w:b/>
          <w:color w:val="000000"/>
          <w:sz w:val="28"/>
          <w:szCs w:val="28"/>
        </w:rPr>
        <w:t xml:space="preserve">4. </w:t>
      </w:r>
      <w:r w:rsidRPr="00E7661B">
        <w:rPr>
          <w:rFonts w:ascii="Times New Roman" w:hAnsi="Times New Roman" w:cs="Times New Roman"/>
          <w:b/>
          <w:color w:val="000000"/>
          <w:sz w:val="28"/>
          <w:szCs w:val="28"/>
        </w:rPr>
        <w:t>Комбинативная изменчивость</w:t>
      </w:r>
      <w:r w:rsidRPr="00E7661B">
        <w:rPr>
          <w:rFonts w:ascii="Times New Roman" w:hAnsi="Times New Roman" w:cs="Times New Roman"/>
          <w:color w:val="000000"/>
          <w:sz w:val="28"/>
          <w:szCs w:val="28"/>
        </w:rPr>
        <w:t xml:space="preserve"> связана с получением новых сочетаний генов в генотипе. Достигается это в результате трех процессов:</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1) независимого расхождения хромосом при мейозе,</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2) случайного их сочетания при оплодотворении,</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 xml:space="preserve">3) рекомбинации гонов благодаря кроссинговеру. </w:t>
      </w:r>
    </w:p>
    <w:p w:rsidR="00424473" w:rsidRPr="00E7661B"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8"/>
        </w:rPr>
      </w:pPr>
      <w:r w:rsidRPr="00E7661B">
        <w:rPr>
          <w:rFonts w:ascii="Times New Roman" w:hAnsi="Times New Roman" w:cs="Times New Roman"/>
          <w:color w:val="000000"/>
          <w:sz w:val="28"/>
          <w:szCs w:val="28"/>
        </w:rPr>
        <w:t>Новые сочетания генов приводят к появлению организмов с новым фенотипом. Явление комбинативной изменчивости объясняет, почему в детях и внуках сочетаются признаки родственников по отцовской или материнской линии.</w:t>
      </w:r>
    </w:p>
    <w:p w:rsidR="00424473" w:rsidRPr="00E7661B" w:rsidRDefault="00752A4E" w:rsidP="00734C7D">
      <w:pPr>
        <w:shd w:val="clear" w:color="auto" w:fill="FFFFFF"/>
        <w:tabs>
          <w:tab w:val="left" w:pos="2977"/>
        </w:tabs>
        <w:autoSpaceDE w:val="0"/>
        <w:autoSpaceDN w:val="0"/>
        <w:adjustRightInd w:val="0"/>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b/>
          <w:color w:val="000000"/>
          <w:sz w:val="28"/>
          <w:szCs w:val="28"/>
        </w:rPr>
        <w:t xml:space="preserve">5. </w:t>
      </w:r>
      <w:r w:rsidR="00424473" w:rsidRPr="00E7661B">
        <w:rPr>
          <w:rFonts w:ascii="Times New Roman" w:hAnsi="Times New Roman" w:cs="Times New Roman"/>
          <w:b/>
          <w:color w:val="000000"/>
          <w:sz w:val="28"/>
          <w:szCs w:val="28"/>
        </w:rPr>
        <w:t>Трансформационная изменчивость</w:t>
      </w:r>
      <w:r w:rsidR="00424473" w:rsidRPr="00E7661B">
        <w:rPr>
          <w:rFonts w:ascii="Times New Roman" w:hAnsi="Times New Roman" w:cs="Times New Roman"/>
          <w:color w:val="000000"/>
          <w:sz w:val="28"/>
          <w:szCs w:val="28"/>
        </w:rPr>
        <w:t xml:space="preserve"> была обнаружена у бактерий. Одним из ме</w:t>
      </w:r>
      <w:r w:rsidR="00424473" w:rsidRPr="00E7661B">
        <w:rPr>
          <w:rFonts w:ascii="Times New Roman" w:hAnsi="Times New Roman" w:cs="Times New Roman"/>
          <w:color w:val="000000"/>
          <w:sz w:val="28"/>
          <w:szCs w:val="28"/>
        </w:rPr>
        <w:softHyphen/>
        <w:t xml:space="preserve">ханизмов этой формы изменчивости является </w:t>
      </w:r>
      <w:r w:rsidR="00424473" w:rsidRPr="00E7661B">
        <w:rPr>
          <w:rFonts w:ascii="Times New Roman" w:hAnsi="Times New Roman" w:cs="Times New Roman"/>
          <w:b/>
          <w:color w:val="000000"/>
          <w:sz w:val="28"/>
          <w:szCs w:val="28"/>
        </w:rPr>
        <w:t>трансдукция</w:t>
      </w:r>
      <w:r w:rsidR="00424473" w:rsidRPr="00E7661B">
        <w:rPr>
          <w:rFonts w:ascii="Times New Roman" w:hAnsi="Times New Roman" w:cs="Times New Roman"/>
          <w:color w:val="000000"/>
          <w:sz w:val="28"/>
          <w:szCs w:val="28"/>
        </w:rPr>
        <w:t xml:space="preserve"> - это перенос и ре</w:t>
      </w:r>
      <w:r w:rsidR="00424473" w:rsidRPr="00E7661B">
        <w:rPr>
          <w:rFonts w:ascii="Times New Roman" w:hAnsi="Times New Roman" w:cs="Times New Roman"/>
          <w:color w:val="000000"/>
          <w:sz w:val="28"/>
          <w:szCs w:val="28"/>
        </w:rPr>
        <w:softHyphen/>
        <w:t>комбинация генов у бактерий с помощью бактериофагов. В настоящее время этот вид изменчивости широко используется в генетической инженерии как способ построения рекомбинантных молекул.</w:t>
      </w:r>
    </w:p>
    <w:p w:rsidR="00424473" w:rsidRPr="00E7661B" w:rsidRDefault="00424473" w:rsidP="00424473">
      <w:pPr>
        <w:tabs>
          <w:tab w:val="left" w:pos="0"/>
          <w:tab w:val="left" w:pos="2977"/>
        </w:tabs>
        <w:spacing w:after="0" w:line="240" w:lineRule="auto"/>
        <w:rPr>
          <w:rFonts w:ascii="Times New Roman" w:hAnsi="Times New Roman" w:cs="Times New Roman"/>
          <w:i/>
          <w:sz w:val="28"/>
          <w:szCs w:val="28"/>
        </w:rPr>
      </w:pPr>
    </w:p>
    <w:p w:rsidR="00424473" w:rsidRPr="00E7661B" w:rsidRDefault="00424473" w:rsidP="00424473">
      <w:pPr>
        <w:tabs>
          <w:tab w:val="left" w:pos="0"/>
          <w:tab w:val="left" w:pos="2977"/>
        </w:tabs>
        <w:spacing w:after="0" w:line="240" w:lineRule="auto"/>
        <w:rPr>
          <w:rFonts w:ascii="Times New Roman" w:hAnsi="Times New Roman" w:cs="Times New Roman"/>
          <w:b/>
          <w:sz w:val="28"/>
          <w:szCs w:val="28"/>
        </w:rPr>
      </w:pPr>
      <w:r w:rsidRPr="00E7661B">
        <w:rPr>
          <w:rFonts w:ascii="Times New Roman" w:hAnsi="Times New Roman" w:cs="Times New Roman"/>
          <w:b/>
          <w:sz w:val="28"/>
          <w:szCs w:val="28"/>
        </w:rPr>
        <w:t>Контрольные вопросы для закрепления:</w:t>
      </w:r>
    </w:p>
    <w:p w:rsidR="00424473" w:rsidRPr="00E7661B" w:rsidRDefault="00424473" w:rsidP="00D46A06">
      <w:pPr>
        <w:pStyle w:val="a3"/>
        <w:numPr>
          <w:ilvl w:val="0"/>
          <w:numId w:val="38"/>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Модификационная изменчивость.</w:t>
      </w:r>
    </w:p>
    <w:p w:rsidR="00424473" w:rsidRPr="00E7661B" w:rsidRDefault="00424473" w:rsidP="00D46A06">
      <w:pPr>
        <w:pStyle w:val="a3"/>
        <w:numPr>
          <w:ilvl w:val="0"/>
          <w:numId w:val="38"/>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Наследственная изменчивость.</w:t>
      </w:r>
    </w:p>
    <w:p w:rsidR="00424473" w:rsidRPr="00E7661B" w:rsidRDefault="00424473" w:rsidP="00D46A06">
      <w:pPr>
        <w:pStyle w:val="a3"/>
        <w:numPr>
          <w:ilvl w:val="0"/>
          <w:numId w:val="38"/>
        </w:numPr>
        <w:tabs>
          <w:tab w:val="left" w:pos="0"/>
          <w:tab w:val="left" w:pos="2977"/>
        </w:tabs>
        <w:spacing w:after="0" w:line="240" w:lineRule="auto"/>
        <w:rPr>
          <w:rFonts w:ascii="Times New Roman" w:hAnsi="Times New Roman" w:cs="Times New Roman"/>
          <w:sz w:val="28"/>
          <w:szCs w:val="28"/>
        </w:rPr>
      </w:pPr>
      <w:r w:rsidRPr="00E7661B">
        <w:rPr>
          <w:rFonts w:ascii="Times New Roman" w:hAnsi="Times New Roman" w:cs="Times New Roman"/>
          <w:sz w:val="28"/>
          <w:szCs w:val="28"/>
        </w:rPr>
        <w:t>Классификация мутаций.</w:t>
      </w:r>
    </w:p>
    <w:p w:rsidR="00734C7D" w:rsidRPr="00E7661B" w:rsidRDefault="00424473" w:rsidP="00D46A06">
      <w:pPr>
        <w:pStyle w:val="a3"/>
        <w:numPr>
          <w:ilvl w:val="0"/>
          <w:numId w:val="38"/>
        </w:numPr>
        <w:tabs>
          <w:tab w:val="left" w:pos="0"/>
          <w:tab w:val="left" w:pos="2977"/>
        </w:tabs>
        <w:spacing w:after="0" w:line="240" w:lineRule="auto"/>
        <w:jc w:val="both"/>
        <w:rPr>
          <w:sz w:val="28"/>
          <w:szCs w:val="28"/>
        </w:rPr>
      </w:pPr>
      <w:r w:rsidRPr="00E7661B">
        <w:rPr>
          <w:rFonts w:ascii="Times New Roman" w:hAnsi="Times New Roman" w:cs="Times New Roman"/>
          <w:sz w:val="28"/>
          <w:szCs w:val="28"/>
        </w:rPr>
        <w:t>Комбинативная изменчивость.</w:t>
      </w:r>
    </w:p>
    <w:p w:rsidR="00424473" w:rsidRPr="00E7661B" w:rsidRDefault="00424473" w:rsidP="00D46A06">
      <w:pPr>
        <w:pStyle w:val="a3"/>
        <w:numPr>
          <w:ilvl w:val="0"/>
          <w:numId w:val="38"/>
        </w:numPr>
        <w:tabs>
          <w:tab w:val="left" w:pos="0"/>
          <w:tab w:val="left" w:pos="2977"/>
        </w:tabs>
        <w:spacing w:after="0" w:line="240" w:lineRule="auto"/>
        <w:jc w:val="both"/>
        <w:rPr>
          <w:sz w:val="28"/>
          <w:szCs w:val="28"/>
        </w:rPr>
      </w:pPr>
      <w:r w:rsidRPr="00E7661B">
        <w:rPr>
          <w:rFonts w:ascii="Times New Roman" w:hAnsi="Times New Roman" w:cs="Times New Roman"/>
          <w:sz w:val="28"/>
          <w:szCs w:val="28"/>
        </w:rPr>
        <w:t>Трансформационная изменчивость</w:t>
      </w:r>
    </w:p>
    <w:p w:rsidR="00734C7D" w:rsidRPr="00E7661B" w:rsidRDefault="00734C7D" w:rsidP="00424473">
      <w:pPr>
        <w:pStyle w:val="a4"/>
        <w:tabs>
          <w:tab w:val="left" w:pos="2977"/>
        </w:tabs>
        <w:spacing w:before="0" w:beforeAutospacing="0" w:after="0" w:afterAutospacing="0"/>
        <w:jc w:val="both"/>
        <w:rPr>
          <w:sz w:val="28"/>
          <w:szCs w:val="28"/>
        </w:rPr>
      </w:pPr>
    </w:p>
    <w:p w:rsidR="00734C7D" w:rsidRPr="00E7661B" w:rsidRDefault="00734C7D" w:rsidP="00424473">
      <w:pPr>
        <w:pStyle w:val="a4"/>
        <w:tabs>
          <w:tab w:val="left" w:pos="2977"/>
        </w:tabs>
        <w:spacing w:before="0" w:beforeAutospacing="0" w:after="0" w:afterAutospacing="0"/>
        <w:jc w:val="both"/>
        <w:rPr>
          <w:sz w:val="28"/>
          <w:szCs w:val="28"/>
        </w:rPr>
      </w:pPr>
    </w:p>
    <w:p w:rsidR="00734C7D" w:rsidRPr="00E7661B" w:rsidRDefault="00734C7D" w:rsidP="00424473">
      <w:pPr>
        <w:pStyle w:val="a4"/>
        <w:tabs>
          <w:tab w:val="left" w:pos="2977"/>
        </w:tabs>
        <w:spacing w:before="0" w:beforeAutospacing="0" w:after="0" w:afterAutospacing="0"/>
        <w:jc w:val="both"/>
        <w:rPr>
          <w:sz w:val="28"/>
          <w:szCs w:val="28"/>
        </w:rPr>
      </w:pPr>
    </w:p>
    <w:p w:rsidR="00734C7D" w:rsidRPr="00E7661B" w:rsidRDefault="00734C7D" w:rsidP="00424473">
      <w:pPr>
        <w:pStyle w:val="a4"/>
        <w:tabs>
          <w:tab w:val="left" w:pos="2977"/>
        </w:tabs>
        <w:spacing w:before="0" w:beforeAutospacing="0" w:after="0" w:afterAutospacing="0"/>
        <w:jc w:val="both"/>
        <w:rPr>
          <w:sz w:val="28"/>
          <w:szCs w:val="28"/>
        </w:rPr>
      </w:pPr>
    </w:p>
    <w:p w:rsidR="00734C7D" w:rsidRDefault="00734C7D" w:rsidP="00424473">
      <w:pPr>
        <w:pStyle w:val="a4"/>
        <w:tabs>
          <w:tab w:val="left" w:pos="2977"/>
        </w:tabs>
        <w:spacing w:before="0" w:beforeAutospacing="0" w:after="0" w:afterAutospacing="0"/>
        <w:jc w:val="both"/>
        <w:rPr>
          <w:sz w:val="28"/>
          <w:szCs w:val="28"/>
        </w:rPr>
      </w:pPr>
    </w:p>
    <w:p w:rsidR="00077AB0" w:rsidRPr="00E7661B" w:rsidRDefault="00077AB0" w:rsidP="00424473">
      <w:pPr>
        <w:pStyle w:val="a4"/>
        <w:tabs>
          <w:tab w:val="left" w:pos="2977"/>
        </w:tabs>
        <w:spacing w:before="0" w:beforeAutospacing="0" w:after="0" w:afterAutospacing="0"/>
        <w:jc w:val="both"/>
        <w:rPr>
          <w:sz w:val="28"/>
          <w:szCs w:val="28"/>
        </w:rPr>
      </w:pPr>
    </w:p>
    <w:p w:rsidR="00734C7D" w:rsidRPr="00E7661B" w:rsidRDefault="00734C7D" w:rsidP="00424473">
      <w:pPr>
        <w:pStyle w:val="a4"/>
        <w:tabs>
          <w:tab w:val="left" w:pos="2977"/>
        </w:tabs>
        <w:spacing w:before="0" w:beforeAutospacing="0" w:after="0" w:afterAutospacing="0"/>
        <w:jc w:val="both"/>
        <w:rPr>
          <w:sz w:val="28"/>
          <w:szCs w:val="28"/>
        </w:rPr>
      </w:pPr>
    </w:p>
    <w:p w:rsidR="00734C7D" w:rsidRPr="00E7661B" w:rsidRDefault="00734C7D" w:rsidP="00424473">
      <w:pPr>
        <w:pStyle w:val="a4"/>
        <w:tabs>
          <w:tab w:val="left" w:pos="2977"/>
        </w:tabs>
        <w:spacing w:before="0" w:beforeAutospacing="0" w:after="0" w:afterAutospacing="0"/>
        <w:jc w:val="both"/>
        <w:rPr>
          <w:sz w:val="28"/>
          <w:szCs w:val="28"/>
        </w:rPr>
      </w:pPr>
    </w:p>
    <w:p w:rsidR="00752A4E" w:rsidRPr="00ED5393" w:rsidRDefault="003A6DB1" w:rsidP="00752A4E">
      <w:pPr>
        <w:pStyle w:val="4"/>
        <w:rPr>
          <w:rFonts w:ascii="Times New Roman" w:eastAsia="Times New Roman" w:hAnsi="Times New Roman" w:cs="Times New Roman"/>
          <w:b w:val="0"/>
          <w:i w:val="0"/>
          <w:color w:val="auto"/>
          <w:sz w:val="28"/>
          <w:szCs w:val="28"/>
        </w:rPr>
      </w:pPr>
      <w:hyperlink w:anchor="_Оглавление" w:history="1">
        <w:r w:rsidR="00752A4E" w:rsidRPr="00ED5393">
          <w:rPr>
            <w:rStyle w:val="a8"/>
            <w:rFonts w:ascii="Times New Roman" w:hAnsi="Times New Roman" w:cs="Times New Roman"/>
            <w:b w:val="0"/>
            <w:i w:val="0"/>
            <w:sz w:val="28"/>
            <w:szCs w:val="28"/>
          </w:rPr>
          <w:t>Вернуться к оглавлению</w:t>
        </w:r>
      </w:hyperlink>
    </w:p>
    <w:p w:rsidR="00734C7D" w:rsidRPr="00E7661B" w:rsidRDefault="00734C7D" w:rsidP="00424473">
      <w:pPr>
        <w:pStyle w:val="a4"/>
        <w:tabs>
          <w:tab w:val="left" w:pos="2977"/>
        </w:tabs>
        <w:spacing w:before="0" w:beforeAutospacing="0" w:after="0" w:afterAutospacing="0"/>
        <w:jc w:val="both"/>
        <w:rPr>
          <w:sz w:val="28"/>
          <w:szCs w:val="28"/>
        </w:rPr>
      </w:pPr>
    </w:p>
    <w:p w:rsidR="0017371D" w:rsidRPr="00E7661B" w:rsidRDefault="00607F33" w:rsidP="00971372">
      <w:pPr>
        <w:pStyle w:val="4"/>
        <w:jc w:val="center"/>
        <w:rPr>
          <w:rFonts w:ascii="Times New Roman" w:hAnsi="Times New Roman" w:cs="Times New Roman"/>
          <w:i w:val="0"/>
          <w:color w:val="000000" w:themeColor="text1"/>
          <w:sz w:val="28"/>
          <w:szCs w:val="28"/>
        </w:rPr>
      </w:pPr>
      <w:bookmarkStart w:id="26" w:name="_Хромосомные_болезни"/>
      <w:bookmarkEnd w:id="26"/>
      <w:r w:rsidRPr="00E7661B">
        <w:rPr>
          <w:rFonts w:ascii="Times New Roman" w:hAnsi="Times New Roman" w:cs="Times New Roman"/>
          <w:i w:val="0"/>
          <w:color w:val="000000" w:themeColor="text1"/>
          <w:sz w:val="28"/>
          <w:szCs w:val="28"/>
        </w:rPr>
        <w:lastRenderedPageBreak/>
        <w:t>Хромосомные болезни</w:t>
      </w:r>
    </w:p>
    <w:p w:rsidR="0017371D" w:rsidRPr="00E7661B" w:rsidRDefault="0017371D" w:rsidP="0017371D">
      <w:pPr>
        <w:tabs>
          <w:tab w:val="left" w:pos="0"/>
          <w:tab w:val="left" w:pos="2977"/>
        </w:tabs>
        <w:spacing w:after="0" w:line="240" w:lineRule="auto"/>
        <w:ind w:left="360"/>
        <w:rPr>
          <w:rFonts w:ascii="Times New Roman" w:hAnsi="Times New Roman" w:cs="Times New Roman"/>
          <w:sz w:val="28"/>
          <w:szCs w:val="28"/>
        </w:rPr>
      </w:pPr>
    </w:p>
    <w:p w:rsidR="0017371D" w:rsidRPr="00E7661B" w:rsidRDefault="0017371D" w:rsidP="0017371D">
      <w:pPr>
        <w:tabs>
          <w:tab w:val="left" w:pos="0"/>
          <w:tab w:val="left" w:pos="2977"/>
        </w:tabs>
        <w:spacing w:after="0" w:line="240" w:lineRule="auto"/>
        <w:ind w:left="360"/>
        <w:rPr>
          <w:rFonts w:ascii="Times New Roman" w:hAnsi="Times New Roman" w:cs="Times New Roman"/>
          <w:sz w:val="28"/>
          <w:szCs w:val="28"/>
        </w:rPr>
      </w:pPr>
      <w:r w:rsidRPr="00E7661B">
        <w:rPr>
          <w:rFonts w:ascii="Times New Roman" w:hAnsi="Times New Roman" w:cs="Times New Roman"/>
          <w:sz w:val="28"/>
          <w:szCs w:val="28"/>
        </w:rPr>
        <w:t>План:</w:t>
      </w:r>
    </w:p>
    <w:p w:rsidR="0017371D" w:rsidRPr="00E7661B" w:rsidRDefault="0017371D" w:rsidP="00D46A06">
      <w:pPr>
        <w:pStyle w:val="a3"/>
        <w:numPr>
          <w:ilvl w:val="0"/>
          <w:numId w:val="39"/>
        </w:numPr>
        <w:tabs>
          <w:tab w:val="left" w:pos="2977"/>
        </w:tabs>
        <w:spacing w:after="0" w:line="240" w:lineRule="auto"/>
        <w:jc w:val="both"/>
        <w:rPr>
          <w:rFonts w:ascii="Times New Roman" w:hAnsi="Times New Roman" w:cs="Times New Roman"/>
          <w:sz w:val="28"/>
          <w:szCs w:val="28"/>
        </w:rPr>
      </w:pPr>
      <w:r w:rsidRPr="00E7661B">
        <w:rPr>
          <w:rFonts w:ascii="Times New Roman" w:hAnsi="Times New Roman" w:cs="Times New Roman"/>
          <w:sz w:val="28"/>
          <w:szCs w:val="28"/>
        </w:rPr>
        <w:t>Введение</w:t>
      </w:r>
    </w:p>
    <w:p w:rsidR="0017371D" w:rsidRPr="00E7661B" w:rsidRDefault="0017371D" w:rsidP="00D46A06">
      <w:pPr>
        <w:pStyle w:val="a3"/>
        <w:numPr>
          <w:ilvl w:val="0"/>
          <w:numId w:val="39"/>
        </w:numPr>
        <w:tabs>
          <w:tab w:val="left" w:pos="2977"/>
        </w:tabs>
        <w:spacing w:after="0" w:line="240" w:lineRule="auto"/>
        <w:jc w:val="both"/>
        <w:rPr>
          <w:rFonts w:ascii="Times New Roman" w:hAnsi="Times New Roman" w:cs="Times New Roman"/>
          <w:sz w:val="28"/>
          <w:szCs w:val="28"/>
        </w:rPr>
      </w:pPr>
      <w:r w:rsidRPr="00E7661B">
        <w:rPr>
          <w:rFonts w:ascii="Times New Roman" w:hAnsi="Times New Roman" w:cs="Times New Roman"/>
          <w:spacing w:val="-16"/>
          <w:sz w:val="28"/>
          <w:szCs w:val="28"/>
        </w:rPr>
        <w:t>Общая характеристика хромосомных заболеваний. Правила записи  кариотипа больного</w:t>
      </w:r>
    </w:p>
    <w:p w:rsidR="0017371D" w:rsidRPr="00E7661B" w:rsidRDefault="0017371D" w:rsidP="00D46A06">
      <w:pPr>
        <w:pStyle w:val="a3"/>
        <w:numPr>
          <w:ilvl w:val="0"/>
          <w:numId w:val="39"/>
        </w:numPr>
        <w:tabs>
          <w:tab w:val="left" w:pos="2977"/>
        </w:tabs>
        <w:spacing w:after="0" w:line="240" w:lineRule="auto"/>
        <w:jc w:val="both"/>
        <w:rPr>
          <w:rFonts w:ascii="Times New Roman" w:hAnsi="Times New Roman" w:cs="Times New Roman"/>
          <w:spacing w:val="-4"/>
          <w:sz w:val="28"/>
          <w:szCs w:val="28"/>
        </w:rPr>
      </w:pPr>
      <w:r w:rsidRPr="00E7661B">
        <w:rPr>
          <w:rFonts w:ascii="Times New Roman" w:hAnsi="Times New Roman" w:cs="Times New Roman"/>
          <w:spacing w:val="-4"/>
          <w:sz w:val="28"/>
          <w:szCs w:val="28"/>
        </w:rPr>
        <w:t>Аномалии, вызванные нарушением числа половых хромосом</w:t>
      </w:r>
    </w:p>
    <w:p w:rsidR="0017371D" w:rsidRPr="00E7661B" w:rsidRDefault="0017371D" w:rsidP="00D46A06">
      <w:pPr>
        <w:pStyle w:val="a3"/>
        <w:numPr>
          <w:ilvl w:val="0"/>
          <w:numId w:val="39"/>
        </w:numPr>
        <w:tabs>
          <w:tab w:val="left" w:pos="2977"/>
        </w:tabs>
        <w:spacing w:after="0" w:line="240" w:lineRule="auto"/>
        <w:ind w:left="709"/>
        <w:jc w:val="both"/>
        <w:rPr>
          <w:rFonts w:ascii="Times New Roman" w:hAnsi="Times New Roman" w:cs="Times New Roman"/>
          <w:sz w:val="28"/>
          <w:szCs w:val="28"/>
        </w:rPr>
      </w:pPr>
      <w:r w:rsidRPr="00E7661B">
        <w:rPr>
          <w:rFonts w:ascii="Times New Roman" w:hAnsi="Times New Roman" w:cs="Times New Roman"/>
          <w:sz w:val="28"/>
          <w:szCs w:val="28"/>
        </w:rPr>
        <w:t>Аномалии, вызванные нарушением числа аутосом.</w:t>
      </w:r>
    </w:p>
    <w:p w:rsidR="0017371D" w:rsidRPr="00E7661B" w:rsidRDefault="0017371D" w:rsidP="00D46A06">
      <w:pPr>
        <w:pStyle w:val="a3"/>
        <w:numPr>
          <w:ilvl w:val="0"/>
          <w:numId w:val="39"/>
        </w:numPr>
        <w:tabs>
          <w:tab w:val="left" w:pos="2977"/>
        </w:tabs>
        <w:spacing w:after="0" w:line="240" w:lineRule="auto"/>
        <w:jc w:val="both"/>
        <w:rPr>
          <w:rFonts w:ascii="Times New Roman" w:hAnsi="Times New Roman" w:cs="Times New Roman"/>
          <w:spacing w:val="-2"/>
          <w:sz w:val="28"/>
          <w:szCs w:val="28"/>
        </w:rPr>
      </w:pPr>
      <w:r w:rsidRPr="00E7661B">
        <w:rPr>
          <w:rFonts w:ascii="Times New Roman" w:hAnsi="Times New Roman" w:cs="Times New Roman"/>
          <w:sz w:val="28"/>
          <w:szCs w:val="28"/>
        </w:rPr>
        <w:t xml:space="preserve">Аномалии, вызванные структурными изменениями </w:t>
      </w:r>
      <w:r w:rsidRPr="00E7661B">
        <w:rPr>
          <w:rFonts w:ascii="Times New Roman" w:hAnsi="Times New Roman" w:cs="Times New Roman"/>
          <w:spacing w:val="-2"/>
          <w:sz w:val="28"/>
          <w:szCs w:val="28"/>
        </w:rPr>
        <w:t>хромосом.</w:t>
      </w:r>
    </w:p>
    <w:p w:rsidR="0017371D" w:rsidRPr="00E7661B" w:rsidRDefault="0017371D" w:rsidP="0017371D">
      <w:pPr>
        <w:tabs>
          <w:tab w:val="left" w:pos="2977"/>
        </w:tabs>
        <w:spacing w:after="0" w:line="240" w:lineRule="auto"/>
        <w:jc w:val="both"/>
        <w:rPr>
          <w:rFonts w:ascii="Times New Roman" w:hAnsi="Times New Roman" w:cs="Times New Roman"/>
          <w:sz w:val="28"/>
          <w:szCs w:val="28"/>
        </w:rPr>
      </w:pPr>
    </w:p>
    <w:p w:rsidR="0017371D" w:rsidRPr="00E7661B" w:rsidRDefault="0017371D" w:rsidP="0017371D">
      <w:pPr>
        <w:tabs>
          <w:tab w:val="left" w:pos="2977"/>
        </w:tabs>
        <w:spacing w:after="0" w:line="240" w:lineRule="auto"/>
        <w:jc w:val="center"/>
        <w:rPr>
          <w:rFonts w:ascii="Times New Roman" w:hAnsi="Times New Roman" w:cs="Times New Roman"/>
          <w:b/>
          <w:sz w:val="28"/>
          <w:szCs w:val="28"/>
        </w:rPr>
      </w:pPr>
      <w:r w:rsidRPr="00E7661B">
        <w:rPr>
          <w:rFonts w:ascii="Times New Roman" w:hAnsi="Times New Roman" w:cs="Times New Roman"/>
          <w:b/>
          <w:sz w:val="28"/>
          <w:szCs w:val="28"/>
        </w:rPr>
        <w:t>1. Введение</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Медицинская генетика изучает закономерности наследственности и измен</w:t>
      </w:r>
      <w:r w:rsidRPr="00E7661B">
        <w:rPr>
          <w:rFonts w:ascii="Times New Roman" w:hAnsi="Times New Roman" w:cs="Times New Roman"/>
          <w:color w:val="000000"/>
          <w:sz w:val="28"/>
          <w:szCs w:val="28"/>
        </w:rPr>
        <w:softHyphen/>
        <w:t>чивости человека, а именно: причины возникновения наследственных болезней, характер их наследования в семьях, распространение в популяциях, специфические процессы на клеточном и молекулярном уровне.</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Особый раздел составляет клиническая генетика, наследующая вопросы па</w:t>
      </w:r>
      <w:r w:rsidRPr="00E7661B">
        <w:rPr>
          <w:rFonts w:ascii="Times New Roman" w:hAnsi="Times New Roman" w:cs="Times New Roman"/>
          <w:color w:val="000000"/>
          <w:sz w:val="28"/>
          <w:szCs w:val="28"/>
        </w:rPr>
        <w:softHyphen/>
        <w:t>тогенеза, клиники, диагностики, профилактики и лечения наследственных болезней.</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В зависимости от уровня, на котором произошло изменение генетического аппарата, выделяют генные, хромосомные и мультифакториальные болезни.</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В основе генных болезней лежат мутации структурных генов. Причиной хро</w:t>
      </w:r>
      <w:r w:rsidRPr="00E7661B">
        <w:rPr>
          <w:rFonts w:ascii="Times New Roman" w:hAnsi="Times New Roman" w:cs="Times New Roman"/>
          <w:color w:val="000000"/>
          <w:sz w:val="28"/>
          <w:szCs w:val="28"/>
        </w:rPr>
        <w:softHyphen/>
        <w:t>мосомных болезней служат хромосомные или геномные мутации. К наследствен</w:t>
      </w:r>
      <w:r w:rsidRPr="00E7661B">
        <w:rPr>
          <w:rFonts w:ascii="Times New Roman" w:hAnsi="Times New Roman" w:cs="Times New Roman"/>
          <w:color w:val="000000"/>
          <w:sz w:val="28"/>
          <w:szCs w:val="28"/>
        </w:rPr>
        <w:softHyphen/>
        <w:t>ной патологии относят также болезни с наследственным предрасположением. В их развитии решающее значение имеют сочетание генетических и внешних факторов.</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Необходимо различать понятия врожденной и наследственной патологии. К врожденным относятся не только наследственные болезни, но и любые болезни, проявляющиеся при рождении. К ним относятся, например, пороки лицевого че</w:t>
      </w:r>
      <w:r w:rsidRPr="00E7661B">
        <w:rPr>
          <w:rFonts w:ascii="Times New Roman" w:hAnsi="Times New Roman" w:cs="Times New Roman"/>
          <w:color w:val="000000"/>
          <w:sz w:val="28"/>
          <w:szCs w:val="28"/>
        </w:rPr>
        <w:softHyphen/>
        <w:t>репа (расщелины неба и губы), скелета рук (полидактилия, синдактилия), некоторые пороки сердца и внутренних органов. Причиной этих аномалии может быть патологический мутантный ген, и тогда их наследование прослеживается на родословных. Однако нередко сходные пороки вызывают вредные факторы среды, воздействующие на плод в критические периоды развития того или иного органа. К этим факторам относятся гипоксия плода, острые авитаминозы и вирусные заболевания на ранних стадиях беременности, лекарственные средства.</w:t>
      </w:r>
    </w:p>
    <w:p w:rsidR="0017371D" w:rsidRPr="00E7661B"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E7661B">
        <w:rPr>
          <w:rFonts w:ascii="Times New Roman" w:hAnsi="Times New Roman" w:cs="Times New Roman"/>
          <w:color w:val="000000"/>
          <w:sz w:val="28"/>
          <w:szCs w:val="28"/>
        </w:rPr>
        <w:t>Медицинская генетика располагает методами, позволяющими установить соот</w:t>
      </w:r>
      <w:r w:rsidRPr="00E7661B">
        <w:rPr>
          <w:rFonts w:ascii="Times New Roman" w:hAnsi="Times New Roman" w:cs="Times New Roman"/>
          <w:color w:val="000000"/>
          <w:sz w:val="28"/>
          <w:szCs w:val="28"/>
        </w:rPr>
        <w:softHyphen/>
        <w:t>носительную роль наследственных и средовых факторов при разных проявлениях патологии. Большое значение в возникновении патологии имеет наследственная устойчивость к определенному заболеванию.</w:t>
      </w:r>
    </w:p>
    <w:p w:rsidR="0017371D" w:rsidRPr="00E7661B" w:rsidRDefault="0017371D" w:rsidP="0017371D">
      <w:pPr>
        <w:tabs>
          <w:tab w:val="left" w:pos="2977"/>
        </w:tabs>
        <w:spacing w:after="0" w:line="240" w:lineRule="auto"/>
        <w:jc w:val="center"/>
        <w:rPr>
          <w:rFonts w:ascii="Times New Roman" w:hAnsi="Times New Roman" w:cs="Times New Roman"/>
          <w:b/>
          <w:sz w:val="28"/>
          <w:szCs w:val="28"/>
        </w:rPr>
      </w:pPr>
      <w:r w:rsidRPr="00E7661B">
        <w:rPr>
          <w:rFonts w:ascii="Times New Roman" w:hAnsi="Times New Roman" w:cs="Times New Roman"/>
          <w:b/>
          <w:spacing w:val="-16"/>
          <w:sz w:val="28"/>
          <w:szCs w:val="28"/>
        </w:rPr>
        <w:lastRenderedPageBreak/>
        <w:t>2. Общая характеристика хромосомных заболеваний. Правила записи  кариотипа больного</w:t>
      </w:r>
    </w:p>
    <w:p w:rsidR="0017371D" w:rsidRPr="00E7661B" w:rsidRDefault="0017371D" w:rsidP="0017371D">
      <w:pPr>
        <w:tabs>
          <w:tab w:val="left" w:pos="2977"/>
        </w:tabs>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Почти все хромосомные заболевания сопровождаются множественными нарушениями скелета и внутренних органов, психики. При диагностики хромосомных заболеваний надо знать правила записи нормального и измененного  кариотипов. При описании кариотипа сначала подсчитывают общее число хромосом, а затем определяют  его половую принадлежность (46, </w:t>
      </w:r>
      <w:r w:rsidRPr="00E7661B">
        <w:rPr>
          <w:rFonts w:ascii="Times New Roman" w:hAnsi="Times New Roman" w:cs="Times New Roman"/>
          <w:sz w:val="28"/>
          <w:szCs w:val="28"/>
          <w:lang w:val="en-US"/>
        </w:rPr>
        <w:t>xx</w:t>
      </w:r>
      <w:r w:rsidRPr="00E7661B">
        <w:rPr>
          <w:rFonts w:ascii="Times New Roman" w:hAnsi="Times New Roman" w:cs="Times New Roman"/>
          <w:sz w:val="28"/>
          <w:szCs w:val="28"/>
        </w:rPr>
        <w:t xml:space="preserve">/ 47, </w:t>
      </w:r>
      <w:r w:rsidRPr="00E7661B">
        <w:rPr>
          <w:rFonts w:ascii="Times New Roman" w:hAnsi="Times New Roman" w:cs="Times New Roman"/>
          <w:sz w:val="28"/>
          <w:szCs w:val="28"/>
          <w:lang w:val="en-US"/>
        </w:rPr>
        <w:t>xxy</w:t>
      </w:r>
      <w:r w:rsidRPr="00E7661B">
        <w:rPr>
          <w:rFonts w:ascii="Times New Roman" w:hAnsi="Times New Roman" w:cs="Times New Roman"/>
          <w:sz w:val="28"/>
          <w:szCs w:val="28"/>
        </w:rPr>
        <w:t>). Добавочная аутосома обозначается соответствующим номером и знаком + (47,</w:t>
      </w:r>
      <w:r w:rsidRPr="00E7661B">
        <w:rPr>
          <w:rFonts w:ascii="Times New Roman" w:hAnsi="Times New Roman" w:cs="Times New Roman"/>
          <w:sz w:val="28"/>
          <w:szCs w:val="28"/>
          <w:lang w:val="en-US"/>
        </w:rPr>
        <w:t>xx</w:t>
      </w:r>
      <w:r w:rsidRPr="00E7661B">
        <w:rPr>
          <w:rFonts w:ascii="Times New Roman" w:hAnsi="Times New Roman" w:cs="Times New Roman"/>
          <w:sz w:val="28"/>
          <w:szCs w:val="28"/>
        </w:rPr>
        <w:t xml:space="preserve">, 21+). Утрата хромосомы обозначается знаком </w:t>
      </w:r>
      <w:r w:rsidRPr="00E7661B">
        <w:rPr>
          <w:rFonts w:ascii="Times New Roman" w:hAnsi="Times New Roman" w:cs="Times New Roman"/>
          <w:sz w:val="28"/>
          <w:szCs w:val="28"/>
        </w:rPr>
        <w:softHyphen/>
        <w:t>–(45,</w:t>
      </w:r>
      <w:r w:rsidRPr="00E7661B">
        <w:rPr>
          <w:rFonts w:ascii="Times New Roman" w:hAnsi="Times New Roman" w:cs="Times New Roman"/>
          <w:sz w:val="28"/>
          <w:szCs w:val="28"/>
          <w:lang w:val="en-US"/>
        </w:rPr>
        <w:t>xy</w:t>
      </w:r>
      <w:r w:rsidRPr="00E7661B">
        <w:rPr>
          <w:rFonts w:ascii="Times New Roman" w:hAnsi="Times New Roman" w:cs="Times New Roman"/>
          <w:sz w:val="28"/>
          <w:szCs w:val="28"/>
        </w:rPr>
        <w:t xml:space="preserve">,21-).Короткое плечо хромосомы обозначается </w:t>
      </w:r>
      <w:r w:rsidRPr="00E7661B">
        <w:rPr>
          <w:rFonts w:ascii="Times New Roman" w:hAnsi="Times New Roman" w:cs="Times New Roman"/>
          <w:sz w:val="28"/>
          <w:szCs w:val="28"/>
          <w:lang w:val="en-US"/>
        </w:rPr>
        <w:t>p</w:t>
      </w:r>
      <w:r w:rsidRPr="00E7661B">
        <w:rPr>
          <w:rFonts w:ascii="Times New Roman" w:hAnsi="Times New Roman" w:cs="Times New Roman"/>
          <w:sz w:val="28"/>
          <w:szCs w:val="28"/>
        </w:rPr>
        <w:t>, длинное плечо-</w:t>
      </w:r>
      <w:r w:rsidRPr="00E7661B">
        <w:rPr>
          <w:rFonts w:ascii="Times New Roman" w:hAnsi="Times New Roman" w:cs="Times New Roman"/>
          <w:sz w:val="28"/>
          <w:szCs w:val="28"/>
          <w:lang w:val="en-US"/>
        </w:rPr>
        <w:t>g</w:t>
      </w:r>
      <w:r w:rsidRPr="00E7661B">
        <w:rPr>
          <w:rFonts w:ascii="Times New Roman" w:hAnsi="Times New Roman" w:cs="Times New Roman"/>
          <w:sz w:val="28"/>
          <w:szCs w:val="28"/>
        </w:rPr>
        <w:t>(46,</w:t>
      </w:r>
      <w:r w:rsidRPr="00E7661B">
        <w:rPr>
          <w:rFonts w:ascii="Times New Roman" w:hAnsi="Times New Roman" w:cs="Times New Roman"/>
          <w:sz w:val="28"/>
          <w:szCs w:val="28"/>
          <w:lang w:val="en-US"/>
        </w:rPr>
        <w:t>xy</w:t>
      </w:r>
      <w:r w:rsidRPr="00E7661B">
        <w:rPr>
          <w:rFonts w:ascii="Times New Roman" w:hAnsi="Times New Roman" w:cs="Times New Roman"/>
          <w:sz w:val="28"/>
          <w:szCs w:val="28"/>
        </w:rPr>
        <w:t>,5</w:t>
      </w:r>
      <w:r w:rsidRPr="00E7661B">
        <w:rPr>
          <w:rFonts w:ascii="Times New Roman" w:hAnsi="Times New Roman" w:cs="Times New Roman"/>
          <w:sz w:val="28"/>
          <w:szCs w:val="28"/>
          <w:lang w:val="en-US"/>
        </w:rPr>
        <w:t>p</w:t>
      </w:r>
      <w:r w:rsidRPr="00E7661B">
        <w:rPr>
          <w:rFonts w:ascii="Times New Roman" w:hAnsi="Times New Roman" w:cs="Times New Roman"/>
          <w:sz w:val="28"/>
          <w:szCs w:val="28"/>
        </w:rPr>
        <w:t xml:space="preserve">-). Транслокация обозначается буквой </w:t>
      </w:r>
      <w:r w:rsidRPr="00E7661B">
        <w:rPr>
          <w:rFonts w:ascii="Times New Roman" w:hAnsi="Times New Roman" w:cs="Times New Roman"/>
          <w:sz w:val="28"/>
          <w:szCs w:val="28"/>
          <w:lang w:val="en-US"/>
        </w:rPr>
        <w:t>z</w:t>
      </w:r>
      <w:r w:rsidRPr="00E7661B">
        <w:rPr>
          <w:rFonts w:ascii="Times New Roman" w:hAnsi="Times New Roman" w:cs="Times New Roman"/>
          <w:sz w:val="28"/>
          <w:szCs w:val="28"/>
        </w:rPr>
        <w:t xml:space="preserve"> с расшифровкой в скобках (45,хх,</w:t>
      </w:r>
      <w:r w:rsidRPr="00E7661B">
        <w:rPr>
          <w:rFonts w:ascii="Times New Roman" w:hAnsi="Times New Roman" w:cs="Times New Roman"/>
          <w:sz w:val="28"/>
          <w:szCs w:val="28"/>
          <w:lang w:val="en-US"/>
        </w:rPr>
        <w:t>t</w:t>
      </w:r>
      <w:r w:rsidRPr="00E7661B">
        <w:rPr>
          <w:rFonts w:ascii="Times New Roman" w:hAnsi="Times New Roman" w:cs="Times New Roman"/>
          <w:sz w:val="28"/>
          <w:szCs w:val="28"/>
        </w:rPr>
        <w:t xml:space="preserve"> (14+21)). Мозаицизм обозначается в виде дроби (45,хо/46,хх).</w:t>
      </w:r>
    </w:p>
    <w:p w:rsidR="00017CE2" w:rsidRPr="00E7661B" w:rsidRDefault="0017371D" w:rsidP="0017371D">
      <w:pPr>
        <w:pStyle w:val="a4"/>
        <w:tabs>
          <w:tab w:val="left" w:pos="2977"/>
        </w:tabs>
        <w:spacing w:before="0" w:beforeAutospacing="0" w:after="0" w:afterAutospacing="0"/>
        <w:jc w:val="center"/>
        <w:rPr>
          <w:sz w:val="28"/>
          <w:szCs w:val="28"/>
        </w:rPr>
      </w:pPr>
      <w:r w:rsidRPr="00E7661B">
        <w:rPr>
          <w:b/>
          <w:spacing w:val="-4"/>
          <w:sz w:val="28"/>
          <w:szCs w:val="28"/>
        </w:rPr>
        <w:t>3. Аномалии, вызванные нарушением числа половых хромосом</w:t>
      </w:r>
    </w:p>
    <w:p w:rsidR="0017371D" w:rsidRPr="00E7661B" w:rsidRDefault="003A28CA" w:rsidP="0017371D">
      <w:pPr>
        <w:tabs>
          <w:tab w:val="left" w:pos="2977"/>
        </w:tabs>
        <w:spacing w:after="0" w:line="240" w:lineRule="auto"/>
        <w:ind w:firstLine="709"/>
        <w:jc w:val="center"/>
        <w:rPr>
          <w:rFonts w:ascii="Times New Roman" w:hAnsi="Times New Roman" w:cs="Times New Roman"/>
          <w:b/>
          <w:sz w:val="28"/>
          <w:szCs w:val="28"/>
        </w:rPr>
      </w:pPr>
      <w:r w:rsidRPr="00E7661B">
        <w:rPr>
          <w:rFonts w:ascii="Times New Roman" w:hAnsi="Times New Roman" w:cs="Times New Roman"/>
          <w:b/>
          <w:sz w:val="28"/>
          <w:szCs w:val="28"/>
        </w:rPr>
        <w:t xml:space="preserve">1. </w:t>
      </w:r>
      <w:r w:rsidR="0017371D" w:rsidRPr="00E7661B">
        <w:rPr>
          <w:rFonts w:ascii="Times New Roman" w:hAnsi="Times New Roman" w:cs="Times New Roman"/>
          <w:b/>
          <w:sz w:val="28"/>
          <w:szCs w:val="28"/>
        </w:rPr>
        <w:t>Синдром Шерешевского-Тернера</w:t>
      </w:r>
    </w:p>
    <w:p w:rsidR="00D4120F"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Шерешевского-Тернера – это хромосомное заболевание, вызванное отсутствием или дефектом одной Х-хромосомы.</w:t>
      </w:r>
    </w:p>
    <w:p w:rsidR="00D4120F" w:rsidRPr="00E7661B" w:rsidRDefault="00D4120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В</w:t>
      </w:r>
      <w:r w:rsidR="00A302EF" w:rsidRPr="00E7661B">
        <w:rPr>
          <w:rFonts w:ascii="Times New Roman" w:hAnsi="Times New Roman" w:cs="Times New Roman"/>
          <w:sz w:val="28"/>
          <w:szCs w:val="28"/>
        </w:rPr>
        <w:t>первые данное заболевание было открыто в 1925 году ученым Шерешевским. В 1938 году ученый Тернер более подробно описал синдром, выделив присущие ему клинические признаки. В 1959 году была доказана генетическая природа синдрома Шерешевского-Тернера.</w:t>
      </w:r>
    </w:p>
    <w:p w:rsidR="00D4120F"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В среднем данное заболевание встречается с частотой 1:1500 беременностей. Рождение детей с синдромом происходит еще реже, т.к. беременность часто прерывается на ранних сроках.</w:t>
      </w:r>
    </w:p>
    <w:p w:rsidR="00D4120F"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Шерешевского-Тернера в большинстве случаев возникает только у девочек, крайне редко данная патология встречается у мальчиков. Данных за наследственность заболевания не обнаружено.</w:t>
      </w:r>
      <w:bookmarkStart w:id="27" w:name="n1"/>
      <w:bookmarkEnd w:id="27"/>
    </w:p>
    <w:p w:rsidR="00D4120F" w:rsidRPr="00E7661B" w:rsidRDefault="00A302EF" w:rsidP="00D4120F">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Причины возникновения синдрома</w:t>
      </w:r>
    </w:p>
    <w:p w:rsidR="00D4120F"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У здорового человека каждая клетка организма состоит из одинакового количества хромосом (23 пары). Под влиянием различных факторов возможно нарушение гаметогенеза, в результате чего после оплодотворения образуется зигота с нарушением количества хромосом.</w:t>
      </w:r>
    </w:p>
    <w:p w:rsidR="00FF7755"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Синдром Шерешевского-Тернера является одним из примеров такой патологии: кариотип ребенка состоит из 45 хромосом (одна из Х-хромосом отсутствует или имеет дефекты). </w:t>
      </w:r>
    </w:p>
    <w:p w:rsidR="00FF7755" w:rsidRPr="00E7661B" w:rsidRDefault="00FF7755" w:rsidP="00077AB0">
      <w:pPr>
        <w:spacing w:after="0" w:line="240" w:lineRule="auto"/>
        <w:ind w:firstLine="284"/>
        <w:jc w:val="center"/>
        <w:rPr>
          <w:rFonts w:ascii="Times New Roman" w:hAnsi="Times New Roman" w:cs="Times New Roman"/>
          <w:sz w:val="28"/>
          <w:szCs w:val="28"/>
        </w:rPr>
      </w:pPr>
      <w:r w:rsidRPr="00E7661B">
        <w:rPr>
          <w:noProof/>
          <w:sz w:val="28"/>
          <w:szCs w:val="28"/>
        </w:rPr>
        <w:drawing>
          <wp:inline distT="0" distB="0" distL="0" distR="0" wp14:anchorId="1A90E081" wp14:editId="43017095">
            <wp:extent cx="3353878" cy="1679016"/>
            <wp:effectExtent l="19050" t="0" r="0" b="0"/>
            <wp:docPr id="48" name="Рисунок 33" descr="http://intranet.tdmu.edu.ua/data/kafedra/internal/patolog_phis/classes_stud/en/pharm/prov_pharm/ptn/2/01.CM1(1).General%20illness%20development.....files/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ntranet.tdmu.edu.ua/data/kafedra/internal/patolog_phis/classes_stud/en/pharm/prov_pharm/ptn/2/01.CM1(1).General%20illness%20development.....files/image034.jpg"/>
                    <pic:cNvPicPr>
                      <a:picLocks noChangeAspect="1" noChangeArrowheads="1"/>
                    </pic:cNvPicPr>
                  </pic:nvPicPr>
                  <pic:blipFill>
                    <a:blip r:embed="rId145" cstate="print"/>
                    <a:srcRect b="8659"/>
                    <a:stretch>
                      <a:fillRect/>
                    </a:stretch>
                  </pic:blipFill>
                  <pic:spPr bwMode="auto">
                    <a:xfrm>
                      <a:off x="0" y="0"/>
                      <a:ext cx="3355535" cy="1679846"/>
                    </a:xfrm>
                    <a:prstGeom prst="rect">
                      <a:avLst/>
                    </a:prstGeom>
                    <a:noFill/>
                    <a:ln w="9525">
                      <a:noFill/>
                      <a:miter lim="800000"/>
                      <a:headEnd/>
                      <a:tailEnd/>
                    </a:ln>
                  </pic:spPr>
                </pic:pic>
              </a:graphicData>
            </a:graphic>
          </wp:inline>
        </w:drawing>
      </w:r>
    </w:p>
    <w:p w:rsidR="00FF7755" w:rsidRPr="00077AB0" w:rsidRDefault="00FF77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2</w:t>
      </w:r>
      <w:r w:rsidRPr="00077AB0">
        <w:rPr>
          <w:rFonts w:ascii="Times New Roman" w:hAnsi="Times New Roman" w:cs="Times New Roman"/>
          <w:b/>
          <w:sz w:val="24"/>
          <w:szCs w:val="28"/>
        </w:rPr>
        <w:t>. Кариотип человека с синдромом Шерешевского-Тернера</w:t>
      </w:r>
    </w:p>
    <w:p w:rsidR="00D4120F" w:rsidRPr="00E7661B" w:rsidRDefault="00A302EF" w:rsidP="00D4120F">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Причины таких нарушений на данный момент окончательно не выяснены. Нет подтвержденных данных и о наследственности данного заболевания или влияния возраста родителей.</w:t>
      </w:r>
      <w:bookmarkStart w:id="28" w:name="n2"/>
      <w:bookmarkEnd w:id="28"/>
    </w:p>
    <w:p w:rsidR="00D4120F" w:rsidRPr="00E7661B" w:rsidRDefault="00A302EF" w:rsidP="00D4120F">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Клиническая картина</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Отсутствие или дефекты Х-хромосомы приводят к нарушению физического и полового развития. В большинстве случаев умственные способности остаются нормальными, реже интеллект может быть незначительно снижен.</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Основные клинические признаки</w:t>
      </w:r>
      <w:r w:rsidRPr="00E7661B">
        <w:rPr>
          <w:rFonts w:ascii="Times New Roman" w:hAnsi="Times New Roman" w:cs="Times New Roman"/>
          <w:sz w:val="28"/>
          <w:szCs w:val="28"/>
        </w:rPr>
        <w:t xml:space="preserve"> синдрома Шерешевского-Тернера:</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 Низкая масса тела и рост ребенка при доношенной беременности;</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 Сохранение низкого роста по мере развития ребенка (как правило, рост не превышает 150-155 см);</w:t>
      </w:r>
    </w:p>
    <w:p w:rsidR="00D4120F" w:rsidRPr="00E7661B" w:rsidRDefault="00077AB0" w:rsidP="00176FFE">
      <w:pPr>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3</w:t>
      </w:r>
      <w:r w:rsidR="00D4120F" w:rsidRPr="00E7661B">
        <w:rPr>
          <w:rFonts w:ascii="Times New Roman" w:hAnsi="Times New Roman" w:cs="Times New Roman"/>
          <w:sz w:val="28"/>
          <w:szCs w:val="28"/>
        </w:rPr>
        <w:t>. «шея сфинкса» (короткая шея с крыловидными складками);</w:t>
      </w:r>
    </w:p>
    <w:p w:rsidR="00176FFE" w:rsidRPr="00E7661B" w:rsidRDefault="00176FFE" w:rsidP="00077AB0">
      <w:pPr>
        <w:spacing w:after="0" w:line="240" w:lineRule="auto"/>
        <w:jc w:val="center"/>
        <w:rPr>
          <w:rFonts w:ascii="Times New Roman" w:hAnsi="Times New Roman" w:cs="Times New Roman"/>
          <w:sz w:val="28"/>
          <w:szCs w:val="28"/>
        </w:rPr>
      </w:pPr>
      <w:r w:rsidRPr="00E7661B">
        <w:rPr>
          <w:rFonts w:ascii="Times New Roman" w:hAnsi="Times New Roman" w:cs="Times New Roman"/>
          <w:noProof/>
          <w:sz w:val="28"/>
          <w:szCs w:val="28"/>
        </w:rPr>
        <w:drawing>
          <wp:inline distT="0" distB="0" distL="0" distR="0" wp14:anchorId="2948D50E" wp14:editId="6A223427">
            <wp:extent cx="1712447" cy="2216989"/>
            <wp:effectExtent l="19050" t="0" r="2053" b="0"/>
            <wp:docPr id="1351" name="Рисунок 44" descr="http://photoflowery.ru/photo/e7/e78e7ef0ce8d8f2bf77964ad0be7a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hotoflowery.ru/photo/e7/e78e7ef0ce8d8f2bf77964ad0be7af0e.jpg"/>
                    <pic:cNvPicPr>
                      <a:picLocks noChangeAspect="1" noChangeArrowheads="1"/>
                    </pic:cNvPicPr>
                  </pic:nvPicPr>
                  <pic:blipFill>
                    <a:blip r:embed="rId146" cstate="print"/>
                    <a:srcRect/>
                    <a:stretch>
                      <a:fillRect/>
                    </a:stretch>
                  </pic:blipFill>
                  <pic:spPr bwMode="auto">
                    <a:xfrm>
                      <a:off x="0" y="0"/>
                      <a:ext cx="1719888" cy="2226622"/>
                    </a:xfrm>
                    <a:prstGeom prst="rect">
                      <a:avLst/>
                    </a:prstGeom>
                    <a:noFill/>
                    <a:ln w="9525">
                      <a:noFill/>
                      <a:miter lim="800000"/>
                      <a:headEnd/>
                      <a:tailEnd/>
                    </a:ln>
                  </pic:spPr>
                </pic:pic>
              </a:graphicData>
            </a:graphic>
          </wp:inline>
        </w:drawing>
      </w:r>
      <w:r w:rsidRPr="00E7661B">
        <w:rPr>
          <w:rFonts w:ascii="Times New Roman" w:hAnsi="Times New Roman" w:cs="Times New Roman"/>
          <w:noProof/>
          <w:sz w:val="28"/>
          <w:szCs w:val="28"/>
        </w:rPr>
        <w:drawing>
          <wp:inline distT="0" distB="0" distL="0" distR="0" wp14:anchorId="3D37B39B" wp14:editId="1CF20951">
            <wp:extent cx="2197939" cy="2214313"/>
            <wp:effectExtent l="19050" t="0" r="0" b="0"/>
            <wp:docPr id="1353" name="Рисунок 10" descr="http://medicalpictures.net/wp-content/uploads/2011/10/turner-syndrome-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edicalpictures.net/wp-content/uploads/2011/10/turner-syndrome-pictures-3.jpg"/>
                    <pic:cNvPicPr>
                      <a:picLocks noChangeAspect="1" noChangeArrowheads="1"/>
                    </pic:cNvPicPr>
                  </pic:nvPicPr>
                  <pic:blipFill>
                    <a:blip r:embed="rId147" cstate="print"/>
                    <a:srcRect/>
                    <a:stretch>
                      <a:fillRect/>
                    </a:stretch>
                  </pic:blipFill>
                  <pic:spPr bwMode="auto">
                    <a:xfrm>
                      <a:off x="0" y="0"/>
                      <a:ext cx="2202797" cy="2219207"/>
                    </a:xfrm>
                    <a:prstGeom prst="rect">
                      <a:avLst/>
                    </a:prstGeom>
                    <a:noFill/>
                    <a:ln w="9525">
                      <a:noFill/>
                      <a:miter lim="800000"/>
                      <a:headEnd/>
                      <a:tailEnd/>
                    </a:ln>
                  </pic:spPr>
                </pic:pic>
              </a:graphicData>
            </a:graphic>
          </wp:inline>
        </w:drawing>
      </w:r>
    </w:p>
    <w:p w:rsidR="00176FFE" w:rsidRPr="00077AB0" w:rsidRDefault="00176FFE" w:rsidP="00077AB0">
      <w:pPr>
        <w:spacing w:after="0" w:line="240" w:lineRule="auto"/>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3</w:t>
      </w:r>
      <w:r w:rsidRPr="00077AB0">
        <w:rPr>
          <w:rFonts w:ascii="Times New Roman" w:hAnsi="Times New Roman" w:cs="Times New Roman"/>
          <w:b/>
          <w:sz w:val="24"/>
          <w:szCs w:val="28"/>
        </w:rPr>
        <w:t>. Девочка с синдромом Шерешевского – Тернера. Характерный признак «шея сфинкса»</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4. Широкая грудная клетка;</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5. Маленькие низко расположенные уши;</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6. Искривление локтевых суставов;</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7. Короткие пальцы рук за счет укорочения пястных костей;</w:t>
      </w:r>
    </w:p>
    <w:p w:rsidR="00D4120F"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8. Лимфостаз (отечность) стоп и кистей;</w:t>
      </w:r>
    </w:p>
    <w:p w:rsidR="00176FFE" w:rsidRPr="00E7661B" w:rsidRDefault="00176FFE" w:rsidP="00077AB0">
      <w:pPr>
        <w:spacing w:after="0" w:line="240" w:lineRule="auto"/>
        <w:jc w:val="center"/>
        <w:rPr>
          <w:rFonts w:ascii="Times New Roman" w:hAnsi="Times New Roman" w:cs="Times New Roman"/>
          <w:sz w:val="28"/>
          <w:szCs w:val="28"/>
        </w:rPr>
      </w:pPr>
      <w:r w:rsidRPr="00E7661B">
        <w:rPr>
          <w:noProof/>
          <w:sz w:val="28"/>
          <w:szCs w:val="28"/>
        </w:rPr>
        <w:drawing>
          <wp:inline distT="0" distB="0" distL="0" distR="0" wp14:anchorId="0C5C3142" wp14:editId="47DA79BB">
            <wp:extent cx="2381897" cy="1673561"/>
            <wp:effectExtent l="19050" t="0" r="0" b="0"/>
            <wp:docPr id="1369" name="Рисунок 13" descr="http://www.xn----7sbbai8ag4a6aq4d.xn--p1ai/content/image/genskoezdorove/bb6fd2d3636ca81656ab65fa433303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xn----7sbbai8ag4a6aq4d.xn--p1ai/content/image/genskoezdorove/bb6fd2d3636ca81656ab65fa433303a2.jpg"/>
                    <pic:cNvPicPr>
                      <a:picLocks noChangeAspect="1" noChangeArrowheads="1"/>
                    </pic:cNvPicPr>
                  </pic:nvPicPr>
                  <pic:blipFill>
                    <a:blip r:embed="rId148" cstate="print"/>
                    <a:srcRect/>
                    <a:stretch>
                      <a:fillRect/>
                    </a:stretch>
                  </pic:blipFill>
                  <pic:spPr bwMode="auto">
                    <a:xfrm>
                      <a:off x="0" y="0"/>
                      <a:ext cx="2382227" cy="1673793"/>
                    </a:xfrm>
                    <a:prstGeom prst="rect">
                      <a:avLst/>
                    </a:prstGeom>
                    <a:noFill/>
                    <a:ln w="9525">
                      <a:noFill/>
                      <a:miter lim="800000"/>
                      <a:headEnd/>
                      <a:tailEnd/>
                    </a:ln>
                  </pic:spPr>
                </pic:pic>
              </a:graphicData>
            </a:graphic>
          </wp:inline>
        </w:drawing>
      </w:r>
    </w:p>
    <w:p w:rsidR="00176FFE" w:rsidRPr="00077AB0" w:rsidRDefault="00176FFE" w:rsidP="00077AB0">
      <w:pPr>
        <w:spacing w:after="0" w:line="240" w:lineRule="auto"/>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4</w:t>
      </w:r>
      <w:r w:rsidRPr="00077AB0">
        <w:rPr>
          <w:rFonts w:ascii="Times New Roman" w:hAnsi="Times New Roman" w:cs="Times New Roman"/>
          <w:b/>
          <w:sz w:val="24"/>
          <w:szCs w:val="28"/>
        </w:rPr>
        <w:t>. Девочка с синдромом Шерешевского – Тернера. Характерный признак лимфостаз</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9. Пороки половой системы (уменьшение размеров матки, отсутствие яичников, недоразвитие клитора и малых половых губ, гипертрофированные большие половые губы и др.);</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10. Отсутствие или слабая выраженность вторичных половых признаков (отсутствие менструаций, малое оволосение лобка и подмышечных впадин, недоразвитие молочных желез);</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11. Возможные пороки развития сердечно-сосудистой, мочевыводящей и эндокринной систем;</w:t>
      </w:r>
    </w:p>
    <w:p w:rsidR="00176FFE" w:rsidRPr="00E7661B" w:rsidRDefault="00D4120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12. Склонность к повышенному АД и ожирению.</w:t>
      </w:r>
      <w:bookmarkStart w:id="29" w:name="n3"/>
      <w:bookmarkEnd w:id="29"/>
    </w:p>
    <w:p w:rsidR="00176FFE" w:rsidRPr="00E7661B" w:rsidRDefault="00A302EF" w:rsidP="00176FF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Диагностика</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Основные диагностические мероприятия:</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A302EF" w:rsidRPr="00E7661B">
        <w:rPr>
          <w:rFonts w:ascii="Times New Roman" w:hAnsi="Times New Roman" w:cs="Times New Roman"/>
          <w:sz w:val="28"/>
          <w:szCs w:val="28"/>
        </w:rPr>
        <w:t>Анализ крови на гормоны (при данной патологии значительно снижено количество эстрогенов и повышен уровень ФСГ и ЛГ);</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A302EF" w:rsidRPr="00E7661B">
        <w:rPr>
          <w:rFonts w:ascii="Times New Roman" w:hAnsi="Times New Roman" w:cs="Times New Roman"/>
          <w:sz w:val="28"/>
          <w:szCs w:val="28"/>
        </w:rPr>
        <w:t>Определение кариотипа, консультация генетика;</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A302EF" w:rsidRPr="00E7661B">
        <w:rPr>
          <w:rFonts w:ascii="Times New Roman" w:hAnsi="Times New Roman" w:cs="Times New Roman"/>
          <w:sz w:val="28"/>
          <w:szCs w:val="28"/>
        </w:rPr>
        <w:t>Консультация акушера-гинеколога;</w:t>
      </w:r>
      <w:r w:rsidRPr="00E7661B">
        <w:rPr>
          <w:rFonts w:ascii="Times New Roman" w:hAnsi="Times New Roman" w:cs="Times New Roman"/>
          <w:sz w:val="28"/>
          <w:szCs w:val="28"/>
        </w:rPr>
        <w:t xml:space="preserve"> </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A302EF" w:rsidRPr="00E7661B">
        <w:rPr>
          <w:rFonts w:ascii="Times New Roman" w:hAnsi="Times New Roman" w:cs="Times New Roman"/>
          <w:sz w:val="28"/>
          <w:szCs w:val="28"/>
        </w:rPr>
        <w:t>УЗИ органов малого таза;</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5. </w:t>
      </w:r>
      <w:r w:rsidR="00A302EF" w:rsidRPr="00E7661B">
        <w:rPr>
          <w:rFonts w:ascii="Times New Roman" w:hAnsi="Times New Roman" w:cs="Times New Roman"/>
          <w:sz w:val="28"/>
          <w:szCs w:val="28"/>
        </w:rPr>
        <w:t>Консультации узких специалистов по необходимости;</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6.</w:t>
      </w:r>
      <w:r w:rsidR="00A302EF" w:rsidRPr="00E7661B">
        <w:rPr>
          <w:rFonts w:ascii="Times New Roman" w:hAnsi="Times New Roman" w:cs="Times New Roman"/>
          <w:sz w:val="28"/>
          <w:szCs w:val="28"/>
        </w:rPr>
        <w:t>Дополнительные методы обследования для выявления пороков развития по показаниям.</w:t>
      </w:r>
      <w:bookmarkStart w:id="30" w:name="n4"/>
      <w:bookmarkEnd w:id="30"/>
    </w:p>
    <w:p w:rsidR="00176FFE" w:rsidRPr="00E7661B" w:rsidRDefault="00A302EF" w:rsidP="00176FF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Лечение и прогноз</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Специфическое лечение</w:t>
      </w:r>
      <w:r w:rsidRPr="00E7661B">
        <w:rPr>
          <w:rFonts w:ascii="Times New Roman" w:hAnsi="Times New Roman" w:cs="Times New Roman"/>
          <w:sz w:val="28"/>
          <w:szCs w:val="28"/>
        </w:rPr>
        <w:t xml:space="preserve"> синдрома Шерешевского-Тернера отсутствует, на данный момент нет возможности изменения кариотипа человека, но своевременно начатая терапия помогает ребенку вести нормальный образ жизни.</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Симптоматическое лечение</w:t>
      </w:r>
      <w:r w:rsidRPr="00E7661B">
        <w:rPr>
          <w:rFonts w:ascii="Times New Roman" w:hAnsi="Times New Roman" w:cs="Times New Roman"/>
          <w:sz w:val="28"/>
          <w:szCs w:val="28"/>
        </w:rPr>
        <w:t xml:space="preserve"> состоит из нескольких этапов:</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A302EF" w:rsidRPr="00E7661B">
        <w:rPr>
          <w:rFonts w:ascii="Times New Roman" w:hAnsi="Times New Roman" w:cs="Times New Roman"/>
          <w:sz w:val="28"/>
          <w:szCs w:val="28"/>
        </w:rPr>
        <w:t>Прием анаболических стероидов и соматотропина для увеличения роста пациентки;</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A302EF" w:rsidRPr="00E7661B">
        <w:rPr>
          <w:rFonts w:ascii="Times New Roman" w:hAnsi="Times New Roman" w:cs="Times New Roman"/>
          <w:sz w:val="28"/>
          <w:szCs w:val="28"/>
        </w:rPr>
        <w:t>Эстрогенсодержащие препараты с периода полового созревания для развития вторичных половых признаков и формирования женского телосложения;</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A302EF" w:rsidRPr="00E7661B">
        <w:rPr>
          <w:rFonts w:ascii="Times New Roman" w:hAnsi="Times New Roman" w:cs="Times New Roman"/>
          <w:sz w:val="28"/>
          <w:szCs w:val="28"/>
        </w:rPr>
        <w:t>Лечение врожденных пороков развития;</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A302EF" w:rsidRPr="00E7661B">
        <w:rPr>
          <w:rFonts w:ascii="Times New Roman" w:hAnsi="Times New Roman" w:cs="Times New Roman"/>
          <w:sz w:val="28"/>
          <w:szCs w:val="28"/>
        </w:rPr>
        <w:t>Коррекция возможных косметических дефектов.</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Прогноз для жизни и здоровья</w:t>
      </w:r>
      <w:r w:rsidRPr="00E7661B">
        <w:rPr>
          <w:rFonts w:ascii="Times New Roman" w:hAnsi="Times New Roman" w:cs="Times New Roman"/>
          <w:sz w:val="28"/>
          <w:szCs w:val="28"/>
        </w:rPr>
        <w:t xml:space="preserve"> благополучный при отсутствии тяжелых пороков развития.</w:t>
      </w:r>
    </w:p>
    <w:p w:rsidR="00176FFE"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Длительное время женщины с синдромом Шерешевского-Тернера оставались бесплодными. На данный момент в связи с успешным развитием репродуктивных технологий </w:t>
      </w:r>
      <w:r w:rsidRPr="00E7661B">
        <w:rPr>
          <w:rFonts w:ascii="Times New Roman" w:hAnsi="Times New Roman" w:cs="Times New Roman"/>
          <w:b/>
          <w:sz w:val="28"/>
          <w:szCs w:val="28"/>
        </w:rPr>
        <w:t>возможно наступление беременности</w:t>
      </w:r>
      <w:r w:rsidRPr="00E7661B">
        <w:rPr>
          <w:rFonts w:ascii="Times New Roman" w:hAnsi="Times New Roman" w:cs="Times New Roman"/>
          <w:sz w:val="28"/>
          <w:szCs w:val="28"/>
        </w:rPr>
        <w:t xml:space="preserve"> (</w:t>
      </w:r>
      <w:r w:rsidRPr="00E7661B">
        <w:rPr>
          <w:rFonts w:ascii="Times New Roman" w:hAnsi="Times New Roman" w:cs="Times New Roman"/>
          <w:b/>
          <w:sz w:val="28"/>
          <w:szCs w:val="28"/>
        </w:rPr>
        <w:t>методом экстракорпорального оплодотворения с использованием чужих яйцеклеток</w:t>
      </w:r>
      <w:r w:rsidRPr="00E7661B">
        <w:rPr>
          <w:rFonts w:ascii="Times New Roman" w:hAnsi="Times New Roman" w:cs="Times New Roman"/>
          <w:sz w:val="28"/>
          <w:szCs w:val="28"/>
        </w:rPr>
        <w:t>).</w:t>
      </w:r>
    </w:p>
    <w:p w:rsidR="00A302EF" w:rsidRPr="00E7661B" w:rsidRDefault="00A302EF"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В некоторых случаях при стертых формах синдрома </w:t>
      </w:r>
      <w:r w:rsidRPr="00E7661B">
        <w:rPr>
          <w:rFonts w:ascii="Times New Roman" w:hAnsi="Times New Roman" w:cs="Times New Roman"/>
          <w:b/>
          <w:sz w:val="28"/>
          <w:szCs w:val="28"/>
        </w:rPr>
        <w:t>возможно спонтанное наступление беременности</w:t>
      </w:r>
      <w:r w:rsidRPr="00E7661B">
        <w:rPr>
          <w:rFonts w:ascii="Times New Roman" w:hAnsi="Times New Roman" w:cs="Times New Roman"/>
          <w:sz w:val="28"/>
          <w:szCs w:val="28"/>
        </w:rPr>
        <w:t xml:space="preserve">, но это </w:t>
      </w:r>
      <w:r w:rsidRPr="00E7661B">
        <w:rPr>
          <w:rFonts w:ascii="Times New Roman" w:hAnsi="Times New Roman" w:cs="Times New Roman"/>
          <w:b/>
          <w:sz w:val="28"/>
          <w:szCs w:val="28"/>
        </w:rPr>
        <w:t>встречается крайне редко</w:t>
      </w:r>
      <w:r w:rsidRPr="00E7661B">
        <w:rPr>
          <w:rFonts w:ascii="Times New Roman" w:hAnsi="Times New Roman" w:cs="Times New Roman"/>
          <w:sz w:val="28"/>
          <w:szCs w:val="28"/>
        </w:rPr>
        <w:t xml:space="preserve"> в связи с недоразвитием яичников и отсутствием собственных яйцеклеток.</w:t>
      </w:r>
    </w:p>
    <w:p w:rsidR="0017371D" w:rsidRPr="00E7661B" w:rsidRDefault="003A28CA" w:rsidP="0017371D">
      <w:pPr>
        <w:pStyle w:val="a4"/>
        <w:tabs>
          <w:tab w:val="left" w:pos="2977"/>
        </w:tabs>
        <w:spacing w:before="0" w:beforeAutospacing="0" w:after="0" w:afterAutospacing="0"/>
        <w:jc w:val="center"/>
        <w:rPr>
          <w:sz w:val="28"/>
          <w:szCs w:val="28"/>
        </w:rPr>
      </w:pPr>
      <w:r w:rsidRPr="00E7661B">
        <w:rPr>
          <w:b/>
          <w:bCs/>
          <w:sz w:val="28"/>
          <w:szCs w:val="28"/>
        </w:rPr>
        <w:t xml:space="preserve">2. </w:t>
      </w:r>
      <w:r w:rsidR="0017371D" w:rsidRPr="00E7661B">
        <w:rPr>
          <w:b/>
          <w:bCs/>
          <w:sz w:val="28"/>
          <w:szCs w:val="28"/>
        </w:rPr>
        <w:t>Синдром Клайнфельтера</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Клайнфельтера – это генетическое заболевание, встречающееся только у мужчин и характеризующееся наличием в кариотипе одной или нескольких дополнительных Х-хромосом.</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Синдром был впервые открыт в 1942 году доктором Гарри Клайнфельтером.</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Данная патология является одним из самых распространенных хромосомных заболеваний в мире. В среднем синдром Клайнфельтера встречается с частотой 1:500 — 1:600 случаев. Риск развития заболевания увеличивается с возрастом родителей.</w:t>
      </w:r>
    </w:p>
    <w:p w:rsidR="00176FFE" w:rsidRPr="00E7661B" w:rsidRDefault="00176FFE" w:rsidP="00176FF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Причины развития и виды синдрома</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Кариотип здорового человека состоит из 46 хромосом, из которых 44 являются соматическими, а 23 пара – половой, определяющей принадлежность к женскому и мужскому полу.</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У женщин присутствуют две Х-хромосомы, у мужчин – Х- и У- хромосомы. При синдроме Клайнфельтера у мужчины присутствует </w:t>
      </w:r>
      <w:r w:rsidR="00FF7755" w:rsidRPr="00E7661B">
        <w:rPr>
          <w:rFonts w:ascii="Times New Roman" w:hAnsi="Times New Roman" w:cs="Times New Roman"/>
          <w:sz w:val="28"/>
          <w:szCs w:val="28"/>
        </w:rPr>
        <w:t>У</w:t>
      </w:r>
      <w:r w:rsidRPr="00E7661B">
        <w:rPr>
          <w:rFonts w:ascii="Times New Roman" w:hAnsi="Times New Roman" w:cs="Times New Roman"/>
          <w:sz w:val="28"/>
          <w:szCs w:val="28"/>
        </w:rPr>
        <w:t>-хромосома и 2 или более Х-хромосом.</w:t>
      </w:r>
    </w:p>
    <w:p w:rsidR="00FF7755" w:rsidRPr="00E7661B" w:rsidRDefault="00FF7755" w:rsidP="00077AB0">
      <w:pPr>
        <w:spacing w:after="0" w:line="240" w:lineRule="auto"/>
        <w:ind w:firstLine="284"/>
        <w:jc w:val="center"/>
        <w:rPr>
          <w:rFonts w:ascii="Times New Roman" w:hAnsi="Times New Roman" w:cs="Times New Roman"/>
          <w:sz w:val="28"/>
          <w:szCs w:val="28"/>
        </w:rPr>
      </w:pPr>
      <w:r w:rsidRPr="00E7661B">
        <w:rPr>
          <w:noProof/>
          <w:sz w:val="28"/>
          <w:szCs w:val="28"/>
        </w:rPr>
        <w:drawing>
          <wp:inline distT="0" distB="0" distL="0" distR="0" wp14:anchorId="237CE316" wp14:editId="092088E7">
            <wp:extent cx="2999391" cy="2396381"/>
            <wp:effectExtent l="19050" t="0" r="0" b="0"/>
            <wp:docPr id="49" name="Рисунок 36" descr="http://1.bp.blogspot.com/-9HR04rPe2JU/UEZRcK-DgPI/AAAAAAAAAKQ/GSaGcaBOHWE/s1600/muta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bp.blogspot.com/-9HR04rPe2JU/UEZRcK-DgPI/AAAAAAAAAKQ/GSaGcaBOHWE/s1600/mutations3.jpg"/>
                    <pic:cNvPicPr>
                      <a:picLocks noChangeAspect="1" noChangeArrowheads="1"/>
                    </pic:cNvPicPr>
                  </pic:nvPicPr>
                  <pic:blipFill>
                    <a:blip r:embed="rId149" cstate="print"/>
                    <a:srcRect l="41299" t="11080"/>
                    <a:stretch>
                      <a:fillRect/>
                    </a:stretch>
                  </pic:blipFill>
                  <pic:spPr bwMode="auto">
                    <a:xfrm>
                      <a:off x="0" y="0"/>
                      <a:ext cx="3000023" cy="2396886"/>
                    </a:xfrm>
                    <a:prstGeom prst="rect">
                      <a:avLst/>
                    </a:prstGeom>
                    <a:noFill/>
                    <a:ln w="9525">
                      <a:noFill/>
                      <a:miter lim="800000"/>
                      <a:headEnd/>
                      <a:tailEnd/>
                    </a:ln>
                  </pic:spPr>
                </pic:pic>
              </a:graphicData>
            </a:graphic>
          </wp:inline>
        </w:drawing>
      </w:r>
    </w:p>
    <w:p w:rsidR="00FF7755" w:rsidRPr="00077AB0" w:rsidRDefault="00FF77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5</w:t>
      </w:r>
      <w:r w:rsidRPr="00077AB0">
        <w:rPr>
          <w:rFonts w:ascii="Times New Roman" w:hAnsi="Times New Roman" w:cs="Times New Roman"/>
          <w:b/>
          <w:sz w:val="24"/>
          <w:szCs w:val="28"/>
        </w:rPr>
        <w:t>. Кариотип человека с синдромом Клайнфельтера</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По количеству дополнительных Х-хромосом выделяют несколько </w:t>
      </w:r>
      <w:r w:rsidRPr="00E7661B">
        <w:rPr>
          <w:rFonts w:ascii="Times New Roman" w:hAnsi="Times New Roman" w:cs="Times New Roman"/>
          <w:b/>
          <w:sz w:val="28"/>
          <w:szCs w:val="28"/>
        </w:rPr>
        <w:t>видов</w:t>
      </w:r>
      <w:r w:rsidRPr="00E7661B">
        <w:rPr>
          <w:rFonts w:ascii="Times New Roman" w:hAnsi="Times New Roman" w:cs="Times New Roman"/>
          <w:sz w:val="28"/>
          <w:szCs w:val="28"/>
        </w:rPr>
        <w:t xml:space="preserve"> данного </w:t>
      </w:r>
      <w:r w:rsidRPr="00E7661B">
        <w:rPr>
          <w:rFonts w:ascii="Times New Roman" w:hAnsi="Times New Roman" w:cs="Times New Roman"/>
          <w:b/>
          <w:sz w:val="28"/>
          <w:szCs w:val="28"/>
        </w:rPr>
        <w:t>синдрома</w:t>
      </w:r>
      <w:r w:rsidRPr="00E7661B">
        <w:rPr>
          <w:rFonts w:ascii="Times New Roman" w:hAnsi="Times New Roman" w:cs="Times New Roman"/>
          <w:sz w:val="28"/>
          <w:szCs w:val="28"/>
        </w:rPr>
        <w:t>:</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 Одна дополнительная хромосома (кариотип 47ХХУ). Данный вид является классическим, встречается чаще всего;</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  Две дополнительные хромосомы (кариотип 48ХХХУ);</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3.  Три дополнительные хромосомы (кариотип 49ХХХХУ);</w:t>
      </w:r>
    </w:p>
    <w:p w:rsidR="00176FFE" w:rsidRPr="00E7661B" w:rsidRDefault="00176FFE" w:rsidP="00176FF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4. Одна дополнительная Х-хромосома и одна лишняя У-хромосома (кариотип 48ХХУУ);</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5. Мозаичная форма (дополнительную Х-хромосому имеют только часть клеток организма). Кариотип 46ХУ/47ХХУ.</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Точные причины синдрома Клайнфельтера практически не изучены. Данные о наследственности заболевания не доказаны. Большинство ученых склоняются к невозможности наследственного фактора, т.к. большинство мужчин с данным синдромом бесплодны.</w:t>
      </w:r>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Клиническая картина</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Классический симптом Клайнфельтера может проявляться различными признаками, проявляющимися в разном возрасте.</w:t>
      </w:r>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Ранние проявления синдрома</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Высокий рост (значительная прибавка в возрасте после 5 лет);</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 xml:space="preserve">2. </w:t>
      </w:r>
      <w:r w:rsidR="00176FFE" w:rsidRPr="00E7661B">
        <w:rPr>
          <w:rFonts w:ascii="Times New Roman" w:hAnsi="Times New Roman" w:cs="Times New Roman"/>
          <w:sz w:val="28"/>
          <w:szCs w:val="28"/>
        </w:rPr>
        <w:t>Непропорциональное телосложение (длинные ноги, высокая тонкая талия);</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Незначительная задержка речевого развития;</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Возможные трудности восприятия материала на слух.</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Большинство признаков заболевания появляется </w:t>
      </w:r>
      <w:r w:rsidRPr="00E7661B">
        <w:rPr>
          <w:rFonts w:ascii="Times New Roman" w:hAnsi="Times New Roman" w:cs="Times New Roman"/>
          <w:b/>
          <w:sz w:val="28"/>
          <w:szCs w:val="28"/>
        </w:rPr>
        <w:t>в подростковом возрасте</w:t>
      </w:r>
      <w:r w:rsidRPr="00E7661B">
        <w:rPr>
          <w:rFonts w:ascii="Times New Roman" w:hAnsi="Times New Roman" w:cs="Times New Roman"/>
          <w:sz w:val="28"/>
          <w:szCs w:val="28"/>
        </w:rPr>
        <w:t>:</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Гинекомастия (увеличение грудных желез, сохраняющееся в течение длительного времени);</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Андрогенная недостаточность, вызванная постепенной атрофией яичек (скудная растительность на теле и лице, оволосение лобка по женскому типу, полное отсутствие сперматозоидов, избыточный вес, уменьшение яичек). В более зрелом возрасте (после 25 лет) мужчины нередко предъявляют жалобы на снижение полового влечения и импотенцию;</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Высокий рост (выше 180 см), длинные ноги.</w:t>
      </w:r>
    </w:p>
    <w:p w:rsidR="00E92BDE" w:rsidRPr="00E7661B" w:rsidRDefault="00E92BDE" w:rsidP="00077AB0">
      <w:pPr>
        <w:spacing w:after="0" w:line="240" w:lineRule="auto"/>
        <w:ind w:firstLine="284"/>
        <w:jc w:val="center"/>
        <w:rPr>
          <w:rFonts w:ascii="Times New Roman" w:hAnsi="Times New Roman" w:cs="Times New Roman"/>
          <w:sz w:val="28"/>
          <w:szCs w:val="28"/>
        </w:rPr>
      </w:pPr>
      <w:r w:rsidRPr="00E7661B">
        <w:rPr>
          <w:rFonts w:ascii="Times New Roman" w:hAnsi="Times New Roman" w:cs="Times New Roman"/>
          <w:noProof/>
          <w:sz w:val="28"/>
          <w:szCs w:val="28"/>
        </w:rPr>
        <w:drawing>
          <wp:inline distT="0" distB="0" distL="0" distR="0" wp14:anchorId="4030CB74" wp14:editId="2AF9EA33">
            <wp:extent cx="4570203" cy="2735078"/>
            <wp:effectExtent l="19050" t="0" r="1797" b="0"/>
            <wp:docPr id="1370" name="Рисунок 47" descr="http://krkland.ru/wp-content/uploads/2015/08/sindrome-klajnfeltera-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rkland.ru/wp-content/uploads/2015/08/sindrome-klajnfeltera-foto-4.jpg"/>
                    <pic:cNvPicPr>
                      <a:picLocks noChangeAspect="1" noChangeArrowheads="1"/>
                    </pic:cNvPicPr>
                  </pic:nvPicPr>
                  <pic:blipFill>
                    <a:blip r:embed="rId150" cstate="print"/>
                    <a:srcRect/>
                    <a:stretch>
                      <a:fillRect/>
                    </a:stretch>
                  </pic:blipFill>
                  <pic:spPr bwMode="auto">
                    <a:xfrm>
                      <a:off x="0" y="0"/>
                      <a:ext cx="4570186" cy="2735068"/>
                    </a:xfrm>
                    <a:prstGeom prst="rect">
                      <a:avLst/>
                    </a:prstGeom>
                    <a:noFill/>
                    <a:ln w="9525">
                      <a:noFill/>
                      <a:miter lim="800000"/>
                      <a:headEnd/>
                      <a:tailEnd/>
                    </a:ln>
                  </pic:spPr>
                </pic:pic>
              </a:graphicData>
            </a:graphic>
          </wp:inline>
        </w:drawing>
      </w:r>
    </w:p>
    <w:p w:rsidR="00E92BDE" w:rsidRPr="00077AB0" w:rsidRDefault="00E92BDE" w:rsidP="00077AB0">
      <w:pPr>
        <w:pStyle w:val="a4"/>
        <w:tabs>
          <w:tab w:val="left" w:pos="2977"/>
        </w:tabs>
        <w:spacing w:before="0" w:beforeAutospacing="0" w:after="0" w:afterAutospacing="0"/>
        <w:ind w:firstLine="426"/>
        <w:jc w:val="center"/>
        <w:rPr>
          <w:b/>
          <w:szCs w:val="28"/>
        </w:rPr>
      </w:pPr>
      <w:r w:rsidRPr="00077AB0">
        <w:rPr>
          <w:b/>
          <w:szCs w:val="28"/>
        </w:rPr>
        <w:t>Рисунок 8</w:t>
      </w:r>
      <w:r w:rsidR="00ED5393">
        <w:rPr>
          <w:b/>
          <w:szCs w:val="28"/>
        </w:rPr>
        <w:t>6</w:t>
      </w:r>
      <w:r w:rsidRPr="00077AB0">
        <w:rPr>
          <w:b/>
          <w:szCs w:val="28"/>
        </w:rPr>
        <w:t>. Человек с синдромом Клайнфельтера</w:t>
      </w:r>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Интеллектуальное и психическое развитие:</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Коэффициент интеллекта вариабелен: от среднего до высокого уровня;</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Возможные трудности с восприятием на слух больших объемов материала;</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Сложности с построением длинных грамматических фраз;</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Склонность к пониженной самооценке, повышенная чувствительность;</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5. </w:t>
      </w:r>
      <w:r w:rsidR="00176FFE" w:rsidRPr="00E7661B">
        <w:rPr>
          <w:rFonts w:ascii="Times New Roman" w:hAnsi="Times New Roman" w:cs="Times New Roman"/>
          <w:sz w:val="28"/>
          <w:szCs w:val="28"/>
        </w:rPr>
        <w:t>Склонность к алкоголизму и наркомании (точно не доказана).</w:t>
      </w:r>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sz w:val="28"/>
          <w:szCs w:val="28"/>
        </w:rPr>
        <w:t xml:space="preserve">Существуют определенные </w:t>
      </w:r>
      <w:r w:rsidRPr="00E7661B">
        <w:rPr>
          <w:rFonts w:ascii="Times New Roman" w:hAnsi="Times New Roman" w:cs="Times New Roman"/>
          <w:b/>
          <w:sz w:val="28"/>
          <w:szCs w:val="28"/>
        </w:rPr>
        <w:t>особенности клинических проявлений</w:t>
      </w:r>
      <w:r w:rsidRPr="00E7661B">
        <w:rPr>
          <w:rFonts w:ascii="Times New Roman" w:hAnsi="Times New Roman" w:cs="Times New Roman"/>
          <w:sz w:val="28"/>
          <w:szCs w:val="28"/>
        </w:rPr>
        <w:t xml:space="preserve"> синдрома Клайнфельтера </w:t>
      </w:r>
      <w:r w:rsidRPr="00E7661B">
        <w:rPr>
          <w:rFonts w:ascii="Times New Roman" w:hAnsi="Times New Roman" w:cs="Times New Roman"/>
          <w:b/>
          <w:sz w:val="28"/>
          <w:szCs w:val="28"/>
        </w:rPr>
        <w:t>в зависимости от его вида</w:t>
      </w:r>
      <w:r w:rsidRPr="00E7661B">
        <w:rPr>
          <w:rFonts w:ascii="Times New Roman" w:hAnsi="Times New Roman" w:cs="Times New Roman"/>
          <w:sz w:val="28"/>
          <w:szCs w:val="28"/>
        </w:rPr>
        <w:t>: пропорционально увеличению количества лишних хромосом увеличивается степень проявления синдрома.</w:t>
      </w:r>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 xml:space="preserve">А) </w:t>
      </w:r>
      <w:r w:rsidR="00176FFE" w:rsidRPr="00E7661B">
        <w:rPr>
          <w:rFonts w:ascii="Times New Roman" w:hAnsi="Times New Roman" w:cs="Times New Roman"/>
          <w:b/>
          <w:sz w:val="28"/>
          <w:szCs w:val="28"/>
        </w:rPr>
        <w:t>Одна дополнительная Х-хромосома и У-хромосома (кариотип 48ХХУУ)</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 xml:space="preserve">1. </w:t>
      </w:r>
      <w:r w:rsidR="00176FFE" w:rsidRPr="00E7661B">
        <w:rPr>
          <w:rFonts w:ascii="Times New Roman" w:hAnsi="Times New Roman" w:cs="Times New Roman"/>
          <w:sz w:val="28"/>
          <w:szCs w:val="28"/>
        </w:rPr>
        <w:t>Высокий рост (185 см и выше);</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Снижение интеллекта, замедленная речь;</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Склонность к депрессивным состояниям и повышенной агрессии;</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Трудности в социальной адаптации.</w:t>
      </w:r>
      <w:bookmarkStart w:id="31" w:name="n5"/>
      <w:bookmarkEnd w:id="31"/>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 xml:space="preserve">Б) </w:t>
      </w:r>
      <w:r w:rsidR="00176FFE" w:rsidRPr="00E7661B">
        <w:rPr>
          <w:rFonts w:ascii="Times New Roman" w:hAnsi="Times New Roman" w:cs="Times New Roman"/>
          <w:b/>
          <w:sz w:val="28"/>
          <w:szCs w:val="28"/>
        </w:rPr>
        <w:t>Две дополнительные Х-хромосомы (кариотип 48ХХХУ)</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Рост колеблется от среднего до высокого;</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Частые пороки развития (сращение локтевой и лучевой костей, плоская переносица, увеличенное расстояние между глазами и др.);</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Вариабельность интеллекта от среднего до легкой умственной отсталости;</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Апатичность, инфантильность, агрессия чаще отсутствует.</w:t>
      </w:r>
      <w:bookmarkStart w:id="32" w:name="n6"/>
      <w:bookmarkEnd w:id="32"/>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 xml:space="preserve">В) </w:t>
      </w:r>
      <w:r w:rsidR="00176FFE" w:rsidRPr="00E7661B">
        <w:rPr>
          <w:rFonts w:ascii="Times New Roman" w:hAnsi="Times New Roman" w:cs="Times New Roman"/>
          <w:b/>
          <w:sz w:val="28"/>
          <w:szCs w:val="28"/>
        </w:rPr>
        <w:t>Три дополнительные хромосомы (кариотип 49ХХХХУ)</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w:t>
      </w:r>
      <w:r w:rsidRPr="00E7661B">
        <w:rPr>
          <w:rFonts w:ascii="Times New Roman" w:hAnsi="Times New Roman" w:cs="Times New Roman"/>
          <w:b/>
          <w:sz w:val="28"/>
          <w:szCs w:val="28"/>
        </w:rPr>
        <w:t xml:space="preserve"> </w:t>
      </w:r>
      <w:r w:rsidR="00176FFE" w:rsidRPr="00E7661B">
        <w:rPr>
          <w:rFonts w:ascii="Times New Roman" w:hAnsi="Times New Roman" w:cs="Times New Roman"/>
          <w:sz w:val="28"/>
          <w:szCs w:val="28"/>
        </w:rPr>
        <w:t>Крайне редкая форма;</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Низкий рост;</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176FFE" w:rsidRPr="00E7661B">
        <w:rPr>
          <w:rFonts w:ascii="Times New Roman" w:hAnsi="Times New Roman" w:cs="Times New Roman"/>
          <w:sz w:val="28"/>
          <w:szCs w:val="28"/>
        </w:rPr>
        <w:t>Частые случаи врожденных пороков (пороки сердца и крупных сосудов, волчья пасть, заячья губа, деформации суставов, небольшие размеры яичек и полового члена);</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Снижение интеллекта в виде умственной отсталости (от легкой до тяжелой степеней);</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5. </w:t>
      </w:r>
      <w:r w:rsidR="00176FFE" w:rsidRPr="00E7661B">
        <w:rPr>
          <w:rFonts w:ascii="Times New Roman" w:hAnsi="Times New Roman" w:cs="Times New Roman"/>
          <w:sz w:val="28"/>
          <w:szCs w:val="28"/>
        </w:rPr>
        <w:t>Возможные приступы агрессии, в остальное время спокойны и дружелюбны.</w:t>
      </w:r>
      <w:bookmarkStart w:id="33" w:name="n7"/>
      <w:bookmarkEnd w:id="33"/>
    </w:p>
    <w:p w:rsidR="00E92BDE" w:rsidRPr="00E7661B" w:rsidRDefault="00E92BD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 xml:space="preserve">Г) </w:t>
      </w:r>
      <w:r w:rsidR="00176FFE" w:rsidRPr="00E7661B">
        <w:rPr>
          <w:rFonts w:ascii="Times New Roman" w:hAnsi="Times New Roman" w:cs="Times New Roman"/>
          <w:b/>
          <w:sz w:val="28"/>
          <w:szCs w:val="28"/>
        </w:rPr>
        <w:t>Мозаичная форма (кариотип 46ХУ/47ХХУ)</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Слабая выраженность всех симптомов классической формы;</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Сохраненная возможность оплодотворения (в сперме находится небольшое количество сперматозоидов).</w:t>
      </w:r>
      <w:bookmarkStart w:id="34" w:name="n8"/>
      <w:bookmarkEnd w:id="34"/>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Диагностические мероприятия</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Окончательное  подтверждение диагноза происходит путем исследования кариотипа ребенка.  Диагностирование возможно и во время беременности при помощи инвазивных процедур (амниоцентез, биопсия ворсин хориона).</w:t>
      </w:r>
      <w:bookmarkStart w:id="35" w:name="n9"/>
      <w:bookmarkEnd w:id="35"/>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Лечение</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Специфическое лечение</w:t>
      </w:r>
      <w:r w:rsidRPr="00E7661B">
        <w:rPr>
          <w:rFonts w:ascii="Times New Roman" w:hAnsi="Times New Roman" w:cs="Times New Roman"/>
          <w:sz w:val="28"/>
          <w:szCs w:val="28"/>
        </w:rPr>
        <w:t xml:space="preserve"> синдрома Клайнфельтера, как и других хромосомных заболеваний, отсутствует. Пациентам проводят только </w:t>
      </w:r>
      <w:r w:rsidRPr="00E7661B">
        <w:rPr>
          <w:rFonts w:ascii="Times New Roman" w:hAnsi="Times New Roman" w:cs="Times New Roman"/>
          <w:b/>
          <w:sz w:val="28"/>
          <w:szCs w:val="28"/>
        </w:rPr>
        <w:t>симптоматическую терапию</w:t>
      </w:r>
      <w:r w:rsidRPr="00E7661B">
        <w:rPr>
          <w:rFonts w:ascii="Times New Roman" w:hAnsi="Times New Roman" w:cs="Times New Roman"/>
          <w:sz w:val="28"/>
          <w:szCs w:val="28"/>
        </w:rPr>
        <w:t>.</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С момента постановки диагноза назначают пожизненную </w:t>
      </w:r>
      <w:r w:rsidRPr="00E7661B">
        <w:rPr>
          <w:rFonts w:ascii="Times New Roman" w:hAnsi="Times New Roman" w:cs="Times New Roman"/>
          <w:b/>
          <w:sz w:val="28"/>
          <w:szCs w:val="28"/>
        </w:rPr>
        <w:t>гормональную терапию</w:t>
      </w:r>
      <w:r w:rsidRPr="00E7661B">
        <w:rPr>
          <w:rFonts w:ascii="Times New Roman" w:hAnsi="Times New Roman" w:cs="Times New Roman"/>
          <w:sz w:val="28"/>
          <w:szCs w:val="28"/>
        </w:rPr>
        <w:t xml:space="preserve"> препаратами тестостерона (мужской половой гормон). Раннее начало лечения помогает избежать многих осложнений синдрома:</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176FFE" w:rsidRPr="00E7661B">
        <w:rPr>
          <w:rFonts w:ascii="Times New Roman" w:hAnsi="Times New Roman" w:cs="Times New Roman"/>
          <w:sz w:val="28"/>
          <w:szCs w:val="28"/>
        </w:rPr>
        <w:t>Улучшение внешнего вида, придание фигуре мужеподобности;</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176FFE" w:rsidRPr="00E7661B">
        <w:rPr>
          <w:rFonts w:ascii="Times New Roman" w:hAnsi="Times New Roman" w:cs="Times New Roman"/>
          <w:sz w:val="28"/>
          <w:szCs w:val="28"/>
        </w:rPr>
        <w:t>Улучшение половой жизни;</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3.</w:t>
      </w:r>
      <w:r w:rsidR="00176FFE" w:rsidRPr="00E7661B">
        <w:rPr>
          <w:rFonts w:ascii="Times New Roman" w:hAnsi="Times New Roman" w:cs="Times New Roman"/>
          <w:sz w:val="28"/>
          <w:szCs w:val="28"/>
        </w:rPr>
        <w:t>Профилактика гинекомастии. При уже развившейся гинекомастии гормональное лечение не эффективно, требуется оперативная коррекция;</w:t>
      </w:r>
    </w:p>
    <w:p w:rsidR="00E92BDE" w:rsidRPr="00E7661B" w:rsidRDefault="00E92BD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176FFE" w:rsidRPr="00E7661B">
        <w:rPr>
          <w:rFonts w:ascii="Times New Roman" w:hAnsi="Times New Roman" w:cs="Times New Roman"/>
          <w:sz w:val="28"/>
          <w:szCs w:val="28"/>
        </w:rPr>
        <w:t>Профилактика и лечение мышечной слабости и остеопороза.</w:t>
      </w:r>
      <w:bookmarkStart w:id="36" w:name="n10"/>
      <w:bookmarkEnd w:id="36"/>
    </w:p>
    <w:p w:rsidR="00077AB0" w:rsidRDefault="00077AB0" w:rsidP="00E92BDE">
      <w:pPr>
        <w:spacing w:after="0" w:line="240" w:lineRule="auto"/>
        <w:ind w:firstLine="284"/>
        <w:jc w:val="both"/>
        <w:rPr>
          <w:rFonts w:ascii="Times New Roman" w:hAnsi="Times New Roman" w:cs="Times New Roman"/>
          <w:b/>
          <w:sz w:val="28"/>
          <w:szCs w:val="28"/>
        </w:rPr>
      </w:pPr>
    </w:p>
    <w:p w:rsidR="00E92BDE" w:rsidRPr="00E7661B" w:rsidRDefault="00176FFE" w:rsidP="00E92BDE">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lastRenderedPageBreak/>
        <w:t>Прогноз</w:t>
      </w:r>
    </w:p>
    <w:p w:rsidR="00E92BD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Прогноз для жизни пациента и здоровья благоприятный при своевременном и адекватном лечении.</w:t>
      </w:r>
    </w:p>
    <w:p w:rsidR="00176FFE" w:rsidRPr="00E7661B" w:rsidRDefault="00176FFE" w:rsidP="00E92BDE">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Длительное время мужчины с синдромом Клайнфельтера считались бесплодными из-за отсутствия сперматозоидов. На данное время благодаря успехам репродуктивных технологий в большинстве случаев пациенты могут иметь детей </w:t>
      </w:r>
      <w:r w:rsidR="00077AB0">
        <w:rPr>
          <w:rFonts w:ascii="Times New Roman" w:hAnsi="Times New Roman" w:cs="Times New Roman"/>
          <w:sz w:val="28"/>
          <w:szCs w:val="28"/>
        </w:rPr>
        <w:t>с помощью</w:t>
      </w:r>
      <w:r w:rsidRPr="00E7661B">
        <w:rPr>
          <w:rFonts w:ascii="Times New Roman" w:hAnsi="Times New Roman" w:cs="Times New Roman"/>
          <w:sz w:val="28"/>
          <w:szCs w:val="28"/>
        </w:rPr>
        <w:t xml:space="preserve"> ЭКО.</w:t>
      </w:r>
    </w:p>
    <w:p w:rsidR="003A28CA" w:rsidRPr="00E7661B" w:rsidRDefault="003A28CA" w:rsidP="003A28CA">
      <w:pPr>
        <w:tabs>
          <w:tab w:val="left" w:pos="2977"/>
        </w:tabs>
        <w:spacing w:after="0" w:line="240" w:lineRule="auto"/>
        <w:ind w:firstLine="284"/>
        <w:jc w:val="center"/>
        <w:rPr>
          <w:rFonts w:ascii="Times New Roman" w:hAnsi="Times New Roman" w:cs="Times New Roman"/>
          <w:b/>
          <w:sz w:val="28"/>
          <w:szCs w:val="28"/>
        </w:rPr>
      </w:pPr>
      <w:r w:rsidRPr="00E7661B">
        <w:rPr>
          <w:rFonts w:ascii="Times New Roman" w:hAnsi="Times New Roman" w:cs="Times New Roman"/>
          <w:b/>
          <w:sz w:val="28"/>
          <w:szCs w:val="28"/>
        </w:rPr>
        <w:t>4. Аномалии, вызванные нарушением числа аутосом.</w:t>
      </w:r>
    </w:p>
    <w:p w:rsidR="003A28CA" w:rsidRPr="00E7661B" w:rsidRDefault="003A28CA" w:rsidP="003A28CA">
      <w:pPr>
        <w:tabs>
          <w:tab w:val="left" w:pos="2977"/>
        </w:tabs>
        <w:spacing w:after="0" w:line="240" w:lineRule="auto"/>
        <w:jc w:val="center"/>
        <w:rPr>
          <w:rFonts w:ascii="Times New Roman" w:hAnsi="Times New Roman" w:cs="Times New Roman"/>
          <w:b/>
          <w:sz w:val="28"/>
          <w:szCs w:val="28"/>
        </w:rPr>
      </w:pPr>
      <w:r w:rsidRPr="00E7661B">
        <w:rPr>
          <w:rFonts w:ascii="Times New Roman" w:hAnsi="Times New Roman" w:cs="Times New Roman"/>
          <w:b/>
          <w:sz w:val="28"/>
          <w:szCs w:val="28"/>
        </w:rPr>
        <w:t>1. Синдром Дауна (трисомия по хромосоме 21).</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Дауна – это генетическое заболевание, вызванное наличием дополнительной  47-ой хромосомы и приводящее к нарушению физического и умственного развития.</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Впервые данное заболевание было описано в 1866 году английским врачом Джоном Лэнгдон Дауном и названо по его фамилии, однако генетическая природа синдрома была доказана только в середине 20 столетия.</w:t>
      </w:r>
    </w:p>
    <w:p w:rsidR="003A28CA" w:rsidRPr="00E7661B" w:rsidRDefault="003A28CA" w:rsidP="003A28CA">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Распространенность синдрома Дауна</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Дауна не является редкой патологией: в среднем наблюдается один случай заболевания на 700-800 беременностей. Данная хромосомная аномалия с одинаковой частотой распространена среди всех жителей планеты, независимо от пола, национальности и социального статуса.</w:t>
      </w:r>
    </w:p>
    <w:p w:rsidR="003A28CA" w:rsidRPr="00E7661B" w:rsidRDefault="003A28CA" w:rsidP="003A28CA">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Виды и причины</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У здорового человека присутствуют 23 пары хромосом. При синдроме Дауна происходит утроение 21 пары, в результате чего появляется дополнительная 47-ая хромосома.</w:t>
      </w:r>
    </w:p>
    <w:p w:rsidR="00FF7755" w:rsidRPr="00E7661B" w:rsidRDefault="00FF7755" w:rsidP="00077AB0">
      <w:pPr>
        <w:spacing w:after="0" w:line="240" w:lineRule="auto"/>
        <w:ind w:firstLine="284"/>
        <w:jc w:val="center"/>
        <w:rPr>
          <w:rFonts w:ascii="Times New Roman" w:hAnsi="Times New Roman" w:cs="Times New Roman"/>
          <w:sz w:val="28"/>
          <w:szCs w:val="28"/>
        </w:rPr>
      </w:pPr>
      <w:r w:rsidRPr="00E7661B">
        <w:rPr>
          <w:noProof/>
          <w:sz w:val="28"/>
          <w:szCs w:val="28"/>
        </w:rPr>
        <w:drawing>
          <wp:inline distT="0" distB="0" distL="0" distR="0" wp14:anchorId="509A5DD3" wp14:editId="4D0E4370">
            <wp:extent cx="3223233" cy="2191110"/>
            <wp:effectExtent l="19050" t="0" r="0" b="0"/>
            <wp:docPr id="50" name="Рисунок 39" descr="http://www.academ-clinic.ru/wp-content/uploads/2013/07/TMHIE-300x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academ-clinic.ru/wp-content/uploads/2013/07/TMHIE-300x204.jpg"/>
                    <pic:cNvPicPr>
                      <a:picLocks noChangeAspect="1" noChangeArrowheads="1"/>
                    </pic:cNvPicPr>
                  </pic:nvPicPr>
                  <pic:blipFill>
                    <a:blip r:embed="rId151" cstate="print"/>
                    <a:srcRect/>
                    <a:stretch>
                      <a:fillRect/>
                    </a:stretch>
                  </pic:blipFill>
                  <pic:spPr bwMode="auto">
                    <a:xfrm>
                      <a:off x="0" y="0"/>
                      <a:ext cx="3227702" cy="2194148"/>
                    </a:xfrm>
                    <a:prstGeom prst="rect">
                      <a:avLst/>
                    </a:prstGeom>
                    <a:noFill/>
                    <a:ln w="9525">
                      <a:noFill/>
                      <a:miter lim="800000"/>
                      <a:headEnd/>
                      <a:tailEnd/>
                    </a:ln>
                  </pic:spPr>
                </pic:pic>
              </a:graphicData>
            </a:graphic>
          </wp:inline>
        </w:drawing>
      </w:r>
    </w:p>
    <w:p w:rsidR="00FF7755" w:rsidRPr="00077AB0" w:rsidRDefault="00DB7F56"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7</w:t>
      </w:r>
      <w:r w:rsidRPr="00077AB0">
        <w:rPr>
          <w:rFonts w:ascii="Times New Roman" w:hAnsi="Times New Roman" w:cs="Times New Roman"/>
          <w:b/>
          <w:sz w:val="24"/>
          <w:szCs w:val="28"/>
        </w:rPr>
        <w:t>. Кариотип человека с синдромом Дауна</w:t>
      </w:r>
    </w:p>
    <w:p w:rsidR="003A28CA" w:rsidRPr="00E7661B" w:rsidRDefault="003A28CA" w:rsidP="003A28CA">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Выделяют три вида синдрома Дауна</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 Стандартная трисомия (полноценное утроение 21 хромосомы). Данный вид является наиболее распространенным, встречается в 94 % случаев;</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 Транслокация хромосомы. Данный вид передается по наследству от одного из родителей и встречается в 4% случаев;</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Мозаичная форма (около 2% случаев). При данной форме утроенная хромосома содержится только в некоторых клетках организма. Больной </w:t>
      </w:r>
      <w:r w:rsidRPr="00E7661B">
        <w:rPr>
          <w:rFonts w:ascii="Times New Roman" w:hAnsi="Times New Roman" w:cs="Times New Roman"/>
          <w:sz w:val="28"/>
          <w:szCs w:val="28"/>
        </w:rPr>
        <w:lastRenderedPageBreak/>
        <w:t>человек имеет нормальный внешний вид и интеллектуальное развитие, однако риск рождения детей с синдромом Дауна у него является повышенным.</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Точные причины развития данной патологии до конца не выяснены. На данный момент выделяют только несколько факторов, при наличии которых </w:t>
      </w:r>
      <w:r w:rsidRPr="00E7661B">
        <w:rPr>
          <w:rFonts w:ascii="Times New Roman" w:hAnsi="Times New Roman" w:cs="Times New Roman"/>
          <w:b/>
          <w:sz w:val="28"/>
          <w:szCs w:val="28"/>
        </w:rPr>
        <w:t>риск развития синдрома</w:t>
      </w:r>
      <w:r w:rsidRPr="00E7661B">
        <w:rPr>
          <w:rFonts w:ascii="Times New Roman" w:hAnsi="Times New Roman" w:cs="Times New Roman"/>
          <w:sz w:val="28"/>
          <w:szCs w:val="28"/>
        </w:rPr>
        <w:t xml:space="preserve"> увеличивается:</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 Возраст родителей: отец старше 45 лет, мать младше 18 или старше 35 лет;</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 Браки между близкими родственниками.</w:t>
      </w:r>
    </w:p>
    <w:p w:rsidR="003A28CA" w:rsidRPr="00E7661B" w:rsidRDefault="003A28CA" w:rsidP="003A28CA">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Симптомы</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Окончательный диагноз можно поставить только после исследования хромосомного набора (кариотипа) ребенка.</w:t>
      </w:r>
    </w:p>
    <w:p w:rsidR="003A28CA" w:rsidRPr="00E7661B" w:rsidRDefault="003A28CA"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Существует </w:t>
      </w:r>
      <w:r w:rsidRPr="00E7661B">
        <w:rPr>
          <w:rFonts w:ascii="Times New Roman" w:hAnsi="Times New Roman" w:cs="Times New Roman"/>
          <w:b/>
          <w:sz w:val="28"/>
          <w:szCs w:val="28"/>
        </w:rPr>
        <w:t>ряд внешних признаков</w:t>
      </w:r>
      <w:r w:rsidRPr="00E7661B">
        <w:rPr>
          <w:rFonts w:ascii="Times New Roman" w:hAnsi="Times New Roman" w:cs="Times New Roman"/>
          <w:sz w:val="28"/>
          <w:szCs w:val="28"/>
        </w:rPr>
        <w:t>, по которым можно заподозрить синдром Дауна: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2"/>
        <w:gridCol w:w="3225"/>
      </w:tblGrid>
      <w:tr w:rsidR="003A28CA" w:rsidRPr="00E7661B" w:rsidTr="00077AB0">
        <w:tc>
          <w:tcPr>
            <w:tcW w:w="6062" w:type="dxa"/>
          </w:tcPr>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3A28CA" w:rsidRPr="00E7661B">
              <w:rPr>
                <w:rFonts w:ascii="Times New Roman" w:hAnsi="Times New Roman" w:cs="Times New Roman"/>
                <w:sz w:val="28"/>
                <w:szCs w:val="28"/>
              </w:rPr>
              <w:t>Плоское лицо, узкие раскосые глаза;</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3A28CA" w:rsidRPr="00E7661B">
              <w:rPr>
                <w:rFonts w:ascii="Times New Roman" w:hAnsi="Times New Roman" w:cs="Times New Roman"/>
                <w:sz w:val="28"/>
                <w:szCs w:val="28"/>
              </w:rPr>
              <w:t>Выраженная кожная складка на шее;</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3A28CA" w:rsidRPr="00E7661B">
              <w:rPr>
                <w:rFonts w:ascii="Times New Roman" w:hAnsi="Times New Roman" w:cs="Times New Roman"/>
                <w:sz w:val="28"/>
                <w:szCs w:val="28"/>
              </w:rPr>
              <w:t>Короткий череп с плоским затылком;</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3A28CA" w:rsidRPr="00E7661B">
              <w:rPr>
                <w:rFonts w:ascii="Times New Roman" w:hAnsi="Times New Roman" w:cs="Times New Roman"/>
                <w:sz w:val="28"/>
                <w:szCs w:val="28"/>
              </w:rPr>
              <w:t>Выраженная складка внутреннего края глаза;</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5.</w:t>
            </w:r>
            <w:r w:rsidR="003A28CA" w:rsidRPr="00E7661B">
              <w:rPr>
                <w:rFonts w:ascii="Times New Roman" w:hAnsi="Times New Roman" w:cs="Times New Roman"/>
                <w:sz w:val="28"/>
                <w:szCs w:val="28"/>
              </w:rPr>
              <w:t>Укороченные верхние и нижние конечности, короткие пальцы;</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6. </w:t>
            </w:r>
            <w:r w:rsidR="003A28CA" w:rsidRPr="00E7661B">
              <w:rPr>
                <w:rFonts w:ascii="Times New Roman" w:hAnsi="Times New Roman" w:cs="Times New Roman"/>
                <w:sz w:val="28"/>
                <w:szCs w:val="28"/>
              </w:rPr>
              <w:t>Широкий, плоский нос;</w:t>
            </w:r>
          </w:p>
          <w:p w:rsidR="003A28CA" w:rsidRPr="00E7661B" w:rsidRDefault="00714D31" w:rsidP="00714D31">
            <w:pPr>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7. </w:t>
            </w:r>
            <w:r w:rsidR="003A28CA" w:rsidRPr="00E7661B">
              <w:rPr>
                <w:rFonts w:ascii="Times New Roman" w:hAnsi="Times New Roman" w:cs="Times New Roman"/>
                <w:sz w:val="28"/>
                <w:szCs w:val="28"/>
              </w:rPr>
              <w:t>Аномалии строения неба, в связи с чем рот ребенка приоткрыт;</w:t>
            </w:r>
          </w:p>
          <w:p w:rsidR="003A28CA" w:rsidRPr="00E7661B" w:rsidRDefault="00714D31" w:rsidP="00077AB0">
            <w:pPr>
              <w:ind w:firstLine="284"/>
              <w:jc w:val="both"/>
              <w:rPr>
                <w:rFonts w:ascii="Times New Roman" w:hAnsi="Times New Roman" w:cs="Times New Roman"/>
                <w:sz w:val="28"/>
                <w:szCs w:val="28"/>
              </w:rPr>
            </w:pPr>
            <w:r w:rsidRPr="00E7661B">
              <w:rPr>
                <w:rFonts w:ascii="Times New Roman" w:hAnsi="Times New Roman" w:cs="Times New Roman"/>
                <w:sz w:val="28"/>
                <w:szCs w:val="28"/>
              </w:rPr>
              <w:t>8.</w:t>
            </w:r>
            <w:r w:rsidR="003A28CA" w:rsidRPr="00E7661B">
              <w:rPr>
                <w:rFonts w:ascii="Times New Roman" w:hAnsi="Times New Roman" w:cs="Times New Roman"/>
                <w:sz w:val="28"/>
                <w:szCs w:val="28"/>
              </w:rPr>
              <w:t>Выраженная подвижность суставов, снижение тонуса мышц;</w:t>
            </w:r>
          </w:p>
        </w:tc>
        <w:tc>
          <w:tcPr>
            <w:tcW w:w="3225" w:type="dxa"/>
          </w:tcPr>
          <w:p w:rsidR="003A28CA" w:rsidRPr="00E7661B" w:rsidRDefault="003A28CA" w:rsidP="003A28CA">
            <w:pPr>
              <w:jc w:val="center"/>
              <w:rPr>
                <w:rFonts w:ascii="Times New Roman" w:hAnsi="Times New Roman" w:cs="Times New Roman"/>
                <w:sz w:val="28"/>
                <w:szCs w:val="28"/>
              </w:rPr>
            </w:pPr>
            <w:r w:rsidRPr="00E7661B">
              <w:rPr>
                <w:rFonts w:ascii="Times New Roman" w:hAnsi="Times New Roman" w:cs="Times New Roman"/>
                <w:noProof/>
                <w:sz w:val="28"/>
                <w:szCs w:val="28"/>
              </w:rPr>
              <w:drawing>
                <wp:inline distT="0" distB="0" distL="0" distR="0" wp14:anchorId="373E0D15" wp14:editId="6288BFF5">
                  <wp:extent cx="1848160" cy="2068758"/>
                  <wp:effectExtent l="19050" t="0" r="0" b="0"/>
                  <wp:docPr id="1372" name="Рисунок 16" descr="http://frenchcoast.org/ibis-birthdefectsorg/start/images/dow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renchcoast.org/ibis-birthdefectsorg/start/images/down1.jpg"/>
                          <pic:cNvPicPr>
                            <a:picLocks noChangeAspect="1" noChangeArrowheads="1"/>
                          </pic:cNvPicPr>
                        </pic:nvPicPr>
                        <pic:blipFill>
                          <a:blip r:embed="rId152" cstate="print"/>
                          <a:srcRect/>
                          <a:stretch>
                            <a:fillRect/>
                          </a:stretch>
                        </pic:blipFill>
                        <pic:spPr bwMode="auto">
                          <a:xfrm>
                            <a:off x="0" y="0"/>
                            <a:ext cx="1849538" cy="2070300"/>
                          </a:xfrm>
                          <a:prstGeom prst="rect">
                            <a:avLst/>
                          </a:prstGeom>
                          <a:noFill/>
                          <a:ln w="9525">
                            <a:noFill/>
                            <a:miter lim="800000"/>
                            <a:headEnd/>
                            <a:tailEnd/>
                          </a:ln>
                        </pic:spPr>
                      </pic:pic>
                    </a:graphicData>
                  </a:graphic>
                </wp:inline>
              </w:drawing>
            </w:r>
          </w:p>
          <w:p w:rsidR="003A28CA" w:rsidRPr="00077AB0" w:rsidRDefault="003A28CA" w:rsidP="00ED5393">
            <w:pPr>
              <w:jc w:val="center"/>
              <w:rPr>
                <w:rFonts w:ascii="Times New Roman" w:hAnsi="Times New Roman" w:cs="Times New Roman"/>
                <w:b/>
                <w:sz w:val="28"/>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8</w:t>
            </w:r>
            <w:r w:rsidRPr="00077AB0">
              <w:rPr>
                <w:rFonts w:ascii="Times New Roman" w:hAnsi="Times New Roman" w:cs="Times New Roman"/>
                <w:b/>
                <w:sz w:val="24"/>
                <w:szCs w:val="28"/>
              </w:rPr>
              <w:t>. Ребенок с синдромом Дауна</w:t>
            </w:r>
          </w:p>
        </w:tc>
      </w:tr>
    </w:tbl>
    <w:p w:rsidR="00077AB0" w:rsidRPr="00E7661B" w:rsidRDefault="00077AB0" w:rsidP="00077AB0">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9. Искривление мизинца на руках;</w:t>
      </w:r>
    </w:p>
    <w:p w:rsidR="00077AB0" w:rsidRPr="00E7661B" w:rsidRDefault="00077AB0" w:rsidP="00077AB0">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10. Выраженная поперечная складка на ладони;</w:t>
      </w:r>
    </w:p>
    <w:p w:rsidR="00077AB0" w:rsidRPr="00E7661B" w:rsidRDefault="00077AB0" w:rsidP="00077AB0">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11. Косоглазие;</w:t>
      </w:r>
    </w:p>
    <w:p w:rsidR="00077AB0" w:rsidRDefault="00077AB0" w:rsidP="00077AB0">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12. Деформированная грудная клетка;</w:t>
      </w:r>
    </w:p>
    <w:p w:rsidR="003A28CA" w:rsidRPr="00E7661B" w:rsidRDefault="00714D31" w:rsidP="00077AB0">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13. </w:t>
      </w:r>
      <w:r w:rsidR="003A28CA" w:rsidRPr="00E7661B">
        <w:rPr>
          <w:rFonts w:ascii="Times New Roman" w:hAnsi="Times New Roman" w:cs="Times New Roman"/>
          <w:sz w:val="28"/>
          <w:szCs w:val="28"/>
        </w:rPr>
        <w:t>Нарушения зрения;</w:t>
      </w:r>
    </w:p>
    <w:p w:rsidR="003A28CA" w:rsidRPr="00E7661B" w:rsidRDefault="00714D31"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14. </w:t>
      </w:r>
      <w:r w:rsidR="003A28CA" w:rsidRPr="00E7661B">
        <w:rPr>
          <w:rFonts w:ascii="Times New Roman" w:hAnsi="Times New Roman" w:cs="Times New Roman"/>
          <w:sz w:val="28"/>
          <w:szCs w:val="28"/>
        </w:rPr>
        <w:t>Пятна Брушфильда (пигментные пятна по краю радужной оболочки глаз);</w:t>
      </w:r>
    </w:p>
    <w:p w:rsidR="003A28CA" w:rsidRPr="00E7661B" w:rsidRDefault="00714D31" w:rsidP="003A28C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15. </w:t>
      </w:r>
      <w:r w:rsidR="003A28CA" w:rsidRPr="00E7661B">
        <w:rPr>
          <w:rFonts w:ascii="Times New Roman" w:hAnsi="Times New Roman" w:cs="Times New Roman"/>
          <w:sz w:val="28"/>
          <w:szCs w:val="28"/>
        </w:rPr>
        <w:t>Выраженные борозды на языке, аномалии развития зубов;</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16. </w:t>
      </w:r>
      <w:r w:rsidR="003A28CA" w:rsidRPr="00E7661B">
        <w:rPr>
          <w:rFonts w:ascii="Times New Roman" w:hAnsi="Times New Roman" w:cs="Times New Roman"/>
          <w:sz w:val="28"/>
          <w:szCs w:val="28"/>
        </w:rPr>
        <w:t>Деформированные ушные раковины.</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При детальном обследовании ребенка можно выявить ряд </w:t>
      </w:r>
      <w:r w:rsidRPr="00E7661B">
        <w:rPr>
          <w:rFonts w:ascii="Times New Roman" w:hAnsi="Times New Roman" w:cs="Times New Roman"/>
          <w:b/>
          <w:sz w:val="28"/>
          <w:szCs w:val="28"/>
        </w:rPr>
        <w:t>патологий внутренних органов</w:t>
      </w:r>
      <w:r w:rsidRPr="00E7661B">
        <w:rPr>
          <w:rFonts w:ascii="Times New Roman" w:hAnsi="Times New Roman" w:cs="Times New Roman"/>
          <w:sz w:val="28"/>
          <w:szCs w:val="28"/>
        </w:rPr>
        <w:t>:</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3A28CA" w:rsidRPr="00E7661B">
        <w:rPr>
          <w:rFonts w:ascii="Times New Roman" w:hAnsi="Times New Roman" w:cs="Times New Roman"/>
          <w:sz w:val="28"/>
          <w:szCs w:val="28"/>
        </w:rPr>
        <w:t>Различные пороки сердечно-сосудистой системы (аномалии сосудов, дефекты межпредсердной и межжелудочковой перегородок);</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3A28CA" w:rsidRPr="00E7661B">
        <w:rPr>
          <w:rFonts w:ascii="Times New Roman" w:hAnsi="Times New Roman" w:cs="Times New Roman"/>
          <w:sz w:val="28"/>
          <w:szCs w:val="28"/>
        </w:rPr>
        <w:t>Нарушения зрения и слуха;</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3A28CA" w:rsidRPr="00E7661B">
        <w:rPr>
          <w:rFonts w:ascii="Times New Roman" w:hAnsi="Times New Roman" w:cs="Times New Roman"/>
          <w:sz w:val="28"/>
          <w:szCs w:val="28"/>
        </w:rPr>
        <w:t>Пороки развития желудочно-кишечного тракта (отсутствие ануса и прямой кишки, сужение кишечника);</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3A28CA" w:rsidRPr="00E7661B">
        <w:rPr>
          <w:rFonts w:ascii="Times New Roman" w:hAnsi="Times New Roman" w:cs="Times New Roman"/>
          <w:sz w:val="28"/>
          <w:szCs w:val="28"/>
        </w:rPr>
        <w:t>Пороки развития мочевыводящей системы (недоразвитие или отсутствие почки);</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 xml:space="preserve">5. </w:t>
      </w:r>
      <w:r w:rsidR="003A28CA" w:rsidRPr="00E7661B">
        <w:rPr>
          <w:rFonts w:ascii="Times New Roman" w:hAnsi="Times New Roman" w:cs="Times New Roman"/>
          <w:sz w:val="28"/>
          <w:szCs w:val="28"/>
        </w:rPr>
        <w:t>Аномалии кровеносной системы (врожденный лейкоз);</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6. </w:t>
      </w:r>
      <w:r w:rsidR="003A28CA" w:rsidRPr="00E7661B">
        <w:rPr>
          <w:rFonts w:ascii="Times New Roman" w:hAnsi="Times New Roman" w:cs="Times New Roman"/>
          <w:sz w:val="28"/>
          <w:szCs w:val="28"/>
        </w:rPr>
        <w:t>Заболевания эндокринной системы (гипофункция щитовидной железы);</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7. </w:t>
      </w:r>
      <w:r w:rsidR="003A28CA" w:rsidRPr="00E7661B">
        <w:rPr>
          <w:rFonts w:ascii="Times New Roman" w:hAnsi="Times New Roman" w:cs="Times New Roman"/>
          <w:sz w:val="28"/>
          <w:szCs w:val="28"/>
        </w:rPr>
        <w:t>Патология дыхательной системы (из-за неправильного строения неба и больших размеров языка возможны случаи остановки дыхания во сне).</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У детей с синдромом Дауна в той или иной мере выражена задержка физического и умственного развития, проявляющаяся с младенческого возраста. Ребенок развивается более медленными темпами по сравнению со сверстниками, но все же в большинстве случаев проходит все необходимые этапы развития: ходьба, речь, письмо, чтение.</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При стандартной трисомии умственная отсталость достаточно выражена и встречается практически у всех пациентов (как правило, это олигофрения). Мышление остается поверхностным независимо от возраста, тем не менее, ребенок постепенно осваивает несложные навыки и умения. При других формах, как правило, нарушения интеллекта менее выражены.</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Детей с данной патологией часто называют «солнечными детками»: пациенты очень добродушны, ласковы, легко идут на контакт с посторонними людьми.</w:t>
      </w:r>
    </w:p>
    <w:p w:rsidR="00714D31" w:rsidRPr="00E7661B" w:rsidRDefault="003A28CA" w:rsidP="00714D31">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Диагностика синдрома</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С повышением уровня </w:t>
      </w:r>
      <w:r w:rsidRPr="00E7661B">
        <w:rPr>
          <w:rFonts w:ascii="Times New Roman" w:hAnsi="Times New Roman" w:cs="Times New Roman"/>
          <w:b/>
          <w:sz w:val="28"/>
          <w:szCs w:val="28"/>
        </w:rPr>
        <w:t>пренатальной диагностики</w:t>
      </w:r>
      <w:r w:rsidRPr="00E7661B">
        <w:rPr>
          <w:rFonts w:ascii="Times New Roman" w:hAnsi="Times New Roman" w:cs="Times New Roman"/>
          <w:sz w:val="28"/>
          <w:szCs w:val="28"/>
        </w:rPr>
        <w:t xml:space="preserve"> появилась возможность определения синдрома Дауна уже </w:t>
      </w:r>
      <w:r w:rsidRPr="00E7661B">
        <w:rPr>
          <w:rFonts w:ascii="Times New Roman" w:hAnsi="Times New Roman" w:cs="Times New Roman"/>
          <w:b/>
          <w:sz w:val="28"/>
          <w:szCs w:val="28"/>
        </w:rPr>
        <w:t>на ранних сроках беременности</w:t>
      </w:r>
      <w:r w:rsidRPr="00E7661B">
        <w:rPr>
          <w:rFonts w:ascii="Times New Roman" w:hAnsi="Times New Roman" w:cs="Times New Roman"/>
          <w:sz w:val="28"/>
          <w:szCs w:val="28"/>
        </w:rPr>
        <w:t>:</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3A28CA" w:rsidRPr="00E7661B">
        <w:rPr>
          <w:rFonts w:ascii="Times New Roman" w:hAnsi="Times New Roman" w:cs="Times New Roman"/>
          <w:b/>
          <w:sz w:val="28"/>
          <w:szCs w:val="28"/>
        </w:rPr>
        <w:t>Первое скрининговое УЗИ (10-14 недель).</w:t>
      </w:r>
      <w:r w:rsidR="003A28CA" w:rsidRPr="00E7661B">
        <w:rPr>
          <w:rFonts w:ascii="Times New Roman" w:hAnsi="Times New Roman" w:cs="Times New Roman"/>
          <w:sz w:val="28"/>
          <w:szCs w:val="28"/>
        </w:rPr>
        <w:t xml:space="preserve"> Врач измеряют ширину шейной складки и размер носовых костей. Толщина складки более 3 см и малые размеры или отсутствие носовых костей косвенно указывают на возможные хромосомные аномалии, в том числе и синдром Дауна;</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 xml:space="preserve">2. </w:t>
      </w:r>
      <w:r w:rsidR="003A28CA" w:rsidRPr="00E7661B">
        <w:rPr>
          <w:rFonts w:ascii="Times New Roman" w:hAnsi="Times New Roman" w:cs="Times New Roman"/>
          <w:b/>
          <w:sz w:val="28"/>
          <w:szCs w:val="28"/>
        </w:rPr>
        <w:t>Гормональный анализ крови.</w:t>
      </w:r>
      <w:r w:rsidR="003A28CA" w:rsidRPr="00E7661B">
        <w:rPr>
          <w:rFonts w:ascii="Times New Roman" w:hAnsi="Times New Roman" w:cs="Times New Roman"/>
          <w:sz w:val="28"/>
          <w:szCs w:val="28"/>
        </w:rPr>
        <w:t xml:space="preserve"> До 13 недель проводят «двойной тест» — определение ХГЧ и плазменного белка А. В 16-18 недель исследуют уровень ХГЧ, свободного эстриола и альфа-фетопротеина («тройной тест»).</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Если предыдущие методы косвенно указывают на наличие у плода синдрома Дауна, то женщину обязательно направляют на консультацию у врачу-генетику для </w:t>
      </w:r>
      <w:r w:rsidRPr="00E7661B">
        <w:rPr>
          <w:rFonts w:ascii="Times New Roman" w:hAnsi="Times New Roman" w:cs="Times New Roman"/>
          <w:b/>
          <w:sz w:val="28"/>
          <w:szCs w:val="28"/>
        </w:rPr>
        <w:t>дополнительного обследования</w:t>
      </w:r>
      <w:r w:rsidRPr="00E7661B">
        <w:rPr>
          <w:rFonts w:ascii="Times New Roman" w:hAnsi="Times New Roman" w:cs="Times New Roman"/>
          <w:sz w:val="28"/>
          <w:szCs w:val="28"/>
        </w:rPr>
        <w:t>:</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3A28CA" w:rsidRPr="00E7661B">
        <w:rPr>
          <w:rFonts w:ascii="Times New Roman" w:hAnsi="Times New Roman" w:cs="Times New Roman"/>
          <w:b/>
          <w:sz w:val="28"/>
          <w:szCs w:val="28"/>
        </w:rPr>
        <w:t>Биопсия хориона</w:t>
      </w:r>
      <w:r w:rsidR="003A28CA" w:rsidRPr="00E7661B">
        <w:rPr>
          <w:rFonts w:ascii="Times New Roman" w:hAnsi="Times New Roman" w:cs="Times New Roman"/>
          <w:sz w:val="28"/>
          <w:szCs w:val="28"/>
        </w:rPr>
        <w:t> (анализ тканей хориона);</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3A28CA" w:rsidRPr="00E7661B">
        <w:rPr>
          <w:rFonts w:ascii="Times New Roman" w:hAnsi="Times New Roman" w:cs="Times New Roman"/>
          <w:b/>
          <w:sz w:val="28"/>
          <w:szCs w:val="28"/>
        </w:rPr>
        <w:t>Амниоцентез</w:t>
      </w:r>
      <w:r w:rsidR="003A28CA" w:rsidRPr="00E7661B">
        <w:rPr>
          <w:rFonts w:ascii="Times New Roman" w:hAnsi="Times New Roman" w:cs="Times New Roman"/>
          <w:sz w:val="28"/>
          <w:szCs w:val="28"/>
        </w:rPr>
        <w:t> (анализ околоплодных вод).</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Данные методы являются самыми достоверными, но имеют небольшой риск развития осложнений, поэтому назначаются только по строгим показаниям.</w:t>
      </w:r>
    </w:p>
    <w:p w:rsidR="00714D31" w:rsidRPr="00E7661B" w:rsidRDefault="003A28CA" w:rsidP="00714D31">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Лечение</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К сожалению, на сегодняшний день полностью вылечить синдром Дауна невозможно. На первом этапе важно проведение </w:t>
      </w:r>
      <w:r w:rsidRPr="00E7661B">
        <w:rPr>
          <w:rFonts w:ascii="Times New Roman" w:hAnsi="Times New Roman" w:cs="Times New Roman"/>
          <w:b/>
          <w:sz w:val="28"/>
          <w:szCs w:val="28"/>
        </w:rPr>
        <w:t>коррекционного лечения</w:t>
      </w:r>
      <w:r w:rsidRPr="00E7661B">
        <w:rPr>
          <w:rFonts w:ascii="Times New Roman" w:hAnsi="Times New Roman" w:cs="Times New Roman"/>
          <w:sz w:val="28"/>
          <w:szCs w:val="28"/>
        </w:rPr>
        <w:t xml:space="preserve"> возможных сопутствующих пороков развития внутренних органов.</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В последующем необходимо проводить реабилитационные мероприятия для социальной адаптации ребенка: консультации психолога, логопеда, занятия в специализированных детских садах и школах.</w:t>
      </w:r>
    </w:p>
    <w:p w:rsidR="00714D31"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Для повышения эффективности реабилитации назначают ноотропные препараты, улучшающие работу центральной нервной системы (пирацетам, аминолон, церебролизин, витамины В).</w:t>
      </w:r>
    </w:p>
    <w:p w:rsidR="00714D31" w:rsidRPr="00E7661B" w:rsidRDefault="003A28CA" w:rsidP="00714D31">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Профилактика</w:t>
      </w:r>
    </w:p>
    <w:p w:rsidR="003A28CA" w:rsidRPr="00E7661B" w:rsidRDefault="003A28CA"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Избежать полностью возникновения хромосомной аномалии невозможно, комплекс профилактических мероприятий направлен только на ранее выявление патологии. При подтверждении диагноза вопрос о сохранении или прерывании беременности решается только родителями.</w:t>
      </w:r>
    </w:p>
    <w:p w:rsidR="00714D31" w:rsidRPr="00E7661B" w:rsidRDefault="00714D31" w:rsidP="00714D31">
      <w:pPr>
        <w:tabs>
          <w:tab w:val="left" w:pos="2977"/>
        </w:tabs>
        <w:spacing w:after="0" w:line="240" w:lineRule="auto"/>
        <w:jc w:val="center"/>
        <w:rPr>
          <w:rFonts w:ascii="Times New Roman" w:hAnsi="Times New Roman" w:cs="Times New Roman"/>
          <w:b/>
          <w:bCs/>
          <w:sz w:val="28"/>
          <w:szCs w:val="28"/>
        </w:rPr>
      </w:pPr>
      <w:r w:rsidRPr="00E7661B">
        <w:rPr>
          <w:rFonts w:ascii="Times New Roman" w:hAnsi="Times New Roman" w:cs="Times New Roman"/>
          <w:b/>
          <w:bCs/>
          <w:sz w:val="28"/>
          <w:szCs w:val="28"/>
        </w:rPr>
        <w:t>2. Синдром Патау (трисомия по хромосоме 13).</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Патау – это хромосомное заболевание, обусловленное наличием лишней хромосомы 13 пары.</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Данная патология была открыта в 1657 году ученым Эразмусом Бартолином, однако хромосомная причина была доказана только в 1960 году доктором Клаусом Патау.</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Патау относится к редким патологиям (1:7000-1:10000 случаев), с одинаковой частотой встречается у обоих полов. Наследственная этиология заболевания не доказана, частота возникновения увеличивается с возрастом родителей.</w:t>
      </w:r>
    </w:p>
    <w:p w:rsidR="00714D31" w:rsidRPr="00E7661B" w:rsidRDefault="00714D31" w:rsidP="00714D31">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Причины развития синдрома Патау</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развивается в результате случайной ошибки в делении клеток, что приводит к появлению дополнительной хромосомы 13 пары в каждой клетке организма (полная форма). В редких случаях лишняя хромосома находится только в отдельных клетках (мозаичная форма). Еще реже возникает транслокация (часть 13 хромосомы присоединяется к другой хромосоме).</w:t>
      </w:r>
    </w:p>
    <w:p w:rsidR="00DB7F56" w:rsidRPr="00077AB0" w:rsidRDefault="00DB7F56" w:rsidP="00077AB0">
      <w:pPr>
        <w:spacing w:after="0" w:line="240" w:lineRule="auto"/>
        <w:ind w:firstLine="284"/>
        <w:jc w:val="center"/>
        <w:rPr>
          <w:rFonts w:ascii="Times New Roman" w:hAnsi="Times New Roman" w:cs="Times New Roman"/>
          <w:b/>
          <w:sz w:val="24"/>
          <w:szCs w:val="28"/>
        </w:rPr>
      </w:pPr>
      <w:r w:rsidRPr="00077AB0">
        <w:rPr>
          <w:b/>
          <w:noProof/>
          <w:sz w:val="24"/>
          <w:szCs w:val="28"/>
        </w:rPr>
        <w:drawing>
          <wp:inline distT="0" distB="0" distL="0" distR="0" wp14:anchorId="33391856" wp14:editId="30675829">
            <wp:extent cx="3801480" cy="2846717"/>
            <wp:effectExtent l="19050" t="0" r="8520" b="0"/>
            <wp:docPr id="56" name="Рисунок 42" descr="https://s-media-cache-ak0.pinimg.com/originals/7c/a2/87/7ca28773762c332cec3605055d9c0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media-cache-ak0.pinimg.com/originals/7c/a2/87/7ca28773762c332cec3605055d9c0ec9.jpg"/>
                    <pic:cNvPicPr>
                      <a:picLocks noChangeAspect="1" noChangeArrowheads="1"/>
                    </pic:cNvPicPr>
                  </pic:nvPicPr>
                  <pic:blipFill>
                    <a:blip r:embed="rId153" cstate="print"/>
                    <a:srcRect/>
                    <a:stretch>
                      <a:fillRect/>
                    </a:stretch>
                  </pic:blipFill>
                  <pic:spPr bwMode="auto">
                    <a:xfrm>
                      <a:off x="0" y="0"/>
                      <a:ext cx="3805293" cy="2849573"/>
                    </a:xfrm>
                    <a:prstGeom prst="rect">
                      <a:avLst/>
                    </a:prstGeom>
                    <a:noFill/>
                    <a:ln w="9525">
                      <a:noFill/>
                      <a:miter lim="800000"/>
                      <a:headEnd/>
                      <a:tailEnd/>
                    </a:ln>
                  </pic:spPr>
                </pic:pic>
              </a:graphicData>
            </a:graphic>
          </wp:inline>
        </w:drawing>
      </w:r>
    </w:p>
    <w:p w:rsidR="00DB7F56" w:rsidRPr="00077AB0" w:rsidRDefault="00DB7F56"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8</w:t>
      </w:r>
      <w:r w:rsidR="00ED5393">
        <w:rPr>
          <w:rFonts w:ascii="Times New Roman" w:hAnsi="Times New Roman" w:cs="Times New Roman"/>
          <w:b/>
          <w:sz w:val="24"/>
          <w:szCs w:val="28"/>
        </w:rPr>
        <w:t>9</w:t>
      </w:r>
      <w:r w:rsidRPr="00077AB0">
        <w:rPr>
          <w:rFonts w:ascii="Times New Roman" w:hAnsi="Times New Roman" w:cs="Times New Roman"/>
          <w:b/>
          <w:sz w:val="24"/>
          <w:szCs w:val="28"/>
        </w:rPr>
        <w:t>. Кариотип человека с синдромом Патау</w:t>
      </w:r>
    </w:p>
    <w:p w:rsidR="00714D31" w:rsidRPr="00E7661B" w:rsidRDefault="00714D31" w:rsidP="00714D31">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Причины развития синдрома </w:t>
      </w:r>
      <w:r w:rsidRPr="00E7661B">
        <w:rPr>
          <w:rFonts w:ascii="Times New Roman" w:hAnsi="Times New Roman" w:cs="Times New Roman"/>
          <w:b/>
          <w:sz w:val="28"/>
          <w:szCs w:val="28"/>
        </w:rPr>
        <w:t>не изучены</w:t>
      </w:r>
      <w:r w:rsidRPr="00E7661B">
        <w:rPr>
          <w:rFonts w:ascii="Times New Roman" w:hAnsi="Times New Roman" w:cs="Times New Roman"/>
          <w:sz w:val="28"/>
          <w:szCs w:val="28"/>
        </w:rPr>
        <w:t>, большинство исследователей склоняется к полной случайности в появлении аномальных хромосом.</w:t>
      </w:r>
    </w:p>
    <w:p w:rsidR="00714D31" w:rsidRPr="00E7661B" w:rsidRDefault="00714D31" w:rsidP="00714D31">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lastRenderedPageBreak/>
        <w:t>Клиническая картина</w:t>
      </w:r>
    </w:p>
    <w:p w:rsidR="00176D52" w:rsidRPr="00E7661B" w:rsidRDefault="00714D31"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Уже при рождении ребенка (часто уже во время беременности на УЗИ) можно заподозрить наличие у ребенка синдрома Патау на основании следующих </w:t>
      </w:r>
      <w:r w:rsidRPr="00E7661B">
        <w:rPr>
          <w:rFonts w:ascii="Times New Roman" w:hAnsi="Times New Roman" w:cs="Times New Roman"/>
          <w:b/>
          <w:sz w:val="28"/>
          <w:szCs w:val="28"/>
        </w:rPr>
        <w:t>клинических признаков</w:t>
      </w:r>
      <w:r w:rsidRPr="00E7661B">
        <w:rPr>
          <w:rFonts w:ascii="Times New Roman" w:hAnsi="Times New Roman" w:cs="Times New Roman"/>
          <w:sz w:val="28"/>
          <w:szCs w:val="28"/>
        </w:rPr>
        <w:t>:</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714D31" w:rsidRPr="00E7661B">
        <w:rPr>
          <w:rFonts w:ascii="Times New Roman" w:hAnsi="Times New Roman" w:cs="Times New Roman"/>
          <w:sz w:val="28"/>
          <w:szCs w:val="28"/>
        </w:rPr>
        <w:t>Низкая масса тела при доношенной беременности (менее 2500 грамм);</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714D31" w:rsidRPr="00E7661B">
        <w:rPr>
          <w:rFonts w:ascii="Times New Roman" w:hAnsi="Times New Roman" w:cs="Times New Roman"/>
          <w:sz w:val="28"/>
          <w:szCs w:val="28"/>
        </w:rPr>
        <w:t>Неправильное строение черепа (небольшие размеры, сужение лба, расширение затылочной области);</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714D31" w:rsidRPr="00E7661B">
        <w:rPr>
          <w:rFonts w:ascii="Times New Roman" w:hAnsi="Times New Roman" w:cs="Times New Roman"/>
          <w:sz w:val="28"/>
          <w:szCs w:val="28"/>
        </w:rPr>
        <w:t>Выраженные отклонения физического и умственного развития;</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714D31" w:rsidRPr="00E7661B">
        <w:rPr>
          <w:rFonts w:ascii="Times New Roman" w:hAnsi="Times New Roman" w:cs="Times New Roman"/>
          <w:sz w:val="28"/>
          <w:szCs w:val="28"/>
        </w:rPr>
        <w:t>Пороки развития структур головного мозга;</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5. </w:t>
      </w:r>
      <w:r w:rsidR="00714D31" w:rsidRPr="00E7661B">
        <w:rPr>
          <w:rFonts w:ascii="Times New Roman" w:hAnsi="Times New Roman" w:cs="Times New Roman"/>
          <w:sz w:val="28"/>
          <w:szCs w:val="28"/>
        </w:rPr>
        <w:t>Пороки развития глаз (отсутствие глазных яблок, маленькие глаза, катаракта, отслойка сетчатки и др.);</w:t>
      </w:r>
    </w:p>
    <w:p w:rsidR="00176D52" w:rsidRPr="00E7661B" w:rsidRDefault="00176D52"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6. </w:t>
      </w:r>
      <w:r w:rsidR="00714D31" w:rsidRPr="00E7661B">
        <w:rPr>
          <w:rFonts w:ascii="Times New Roman" w:hAnsi="Times New Roman" w:cs="Times New Roman"/>
          <w:sz w:val="28"/>
          <w:szCs w:val="28"/>
        </w:rPr>
        <w:t>Деформированная форма ушей;</w:t>
      </w:r>
    </w:p>
    <w:p w:rsidR="00176D52" w:rsidRPr="00E7661B" w:rsidRDefault="00FF7755"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7. </w:t>
      </w:r>
      <w:r w:rsidR="00714D31" w:rsidRPr="00E7661B">
        <w:rPr>
          <w:rFonts w:ascii="Times New Roman" w:hAnsi="Times New Roman" w:cs="Times New Roman"/>
          <w:sz w:val="28"/>
          <w:szCs w:val="28"/>
        </w:rPr>
        <w:t>Пороки развития кисти (лишние пальцы, неправильное формирование большого пальца);</w:t>
      </w:r>
    </w:p>
    <w:p w:rsidR="00176D52" w:rsidRPr="00077AB0" w:rsidRDefault="00176D52" w:rsidP="00077AB0">
      <w:pPr>
        <w:spacing w:after="0" w:line="240" w:lineRule="auto"/>
        <w:ind w:firstLine="284"/>
        <w:jc w:val="center"/>
        <w:rPr>
          <w:rFonts w:ascii="Times New Roman" w:hAnsi="Times New Roman" w:cs="Times New Roman"/>
          <w:b/>
          <w:sz w:val="24"/>
          <w:szCs w:val="28"/>
        </w:rPr>
      </w:pPr>
      <w:r w:rsidRPr="00077AB0">
        <w:rPr>
          <w:b/>
          <w:noProof/>
          <w:sz w:val="24"/>
          <w:szCs w:val="28"/>
        </w:rPr>
        <w:drawing>
          <wp:inline distT="0" distB="0" distL="0" distR="0" wp14:anchorId="07ADEA39" wp14:editId="35FF5191">
            <wp:extent cx="1875910" cy="1575564"/>
            <wp:effectExtent l="19050" t="0" r="0" b="0"/>
            <wp:docPr id="41" name="Рисунок 28" descr="http://redkie-bolezni.com/wp-content/uploads/2015/08/pata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edkie-bolezni.com/wp-content/uploads/2015/08/patau-2.jpg"/>
                    <pic:cNvPicPr>
                      <a:picLocks noChangeAspect="1" noChangeArrowheads="1"/>
                    </pic:cNvPicPr>
                  </pic:nvPicPr>
                  <pic:blipFill>
                    <a:blip r:embed="rId154" cstate="print"/>
                    <a:srcRect/>
                    <a:stretch>
                      <a:fillRect/>
                    </a:stretch>
                  </pic:blipFill>
                  <pic:spPr bwMode="auto">
                    <a:xfrm>
                      <a:off x="0" y="0"/>
                      <a:ext cx="1878511" cy="1577749"/>
                    </a:xfrm>
                    <a:prstGeom prst="rect">
                      <a:avLst/>
                    </a:prstGeom>
                    <a:noFill/>
                    <a:ln w="9525">
                      <a:noFill/>
                      <a:miter lim="800000"/>
                      <a:headEnd/>
                      <a:tailEnd/>
                    </a:ln>
                  </pic:spPr>
                </pic:pic>
              </a:graphicData>
            </a:graphic>
          </wp:inline>
        </w:drawing>
      </w:r>
    </w:p>
    <w:p w:rsidR="00FF7755" w:rsidRPr="00077AB0" w:rsidRDefault="00FF77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 xml:space="preserve">Рисунок </w:t>
      </w:r>
      <w:r w:rsidR="00ED5393">
        <w:rPr>
          <w:rFonts w:ascii="Times New Roman" w:hAnsi="Times New Roman" w:cs="Times New Roman"/>
          <w:b/>
          <w:sz w:val="24"/>
          <w:szCs w:val="28"/>
        </w:rPr>
        <w:t>90</w:t>
      </w:r>
      <w:r w:rsidRPr="00077AB0">
        <w:rPr>
          <w:rFonts w:ascii="Times New Roman" w:hAnsi="Times New Roman" w:cs="Times New Roman"/>
          <w:b/>
          <w:sz w:val="24"/>
          <w:szCs w:val="28"/>
        </w:rPr>
        <w:t>. Полидактилия у ребенка с синдромом Патау.</w:t>
      </w:r>
    </w:p>
    <w:p w:rsidR="00176D52" w:rsidRPr="00E7661B" w:rsidRDefault="00FF7755"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8. </w:t>
      </w:r>
      <w:r w:rsidR="00176D52" w:rsidRPr="00E7661B">
        <w:rPr>
          <w:rFonts w:ascii="Times New Roman" w:hAnsi="Times New Roman" w:cs="Times New Roman"/>
          <w:sz w:val="28"/>
          <w:szCs w:val="28"/>
        </w:rPr>
        <w:t>Расщелина верхней губы и твердого неба;</w:t>
      </w:r>
    </w:p>
    <w:p w:rsidR="00176D52" w:rsidRPr="00077AB0" w:rsidRDefault="00176D52" w:rsidP="00077AB0">
      <w:pPr>
        <w:spacing w:after="0" w:line="240" w:lineRule="auto"/>
        <w:ind w:firstLine="284"/>
        <w:jc w:val="center"/>
        <w:rPr>
          <w:rFonts w:ascii="Times New Roman" w:hAnsi="Times New Roman" w:cs="Times New Roman"/>
          <w:b/>
          <w:sz w:val="24"/>
          <w:szCs w:val="28"/>
        </w:rPr>
      </w:pPr>
      <w:r w:rsidRPr="00077AB0">
        <w:rPr>
          <w:b/>
          <w:noProof/>
          <w:sz w:val="24"/>
          <w:szCs w:val="28"/>
        </w:rPr>
        <w:drawing>
          <wp:inline distT="0" distB="0" distL="0" distR="0" wp14:anchorId="1EE8FEBF" wp14:editId="6B819B68">
            <wp:extent cx="2215192" cy="2064750"/>
            <wp:effectExtent l="19050" t="0" r="0" b="0"/>
            <wp:docPr id="39" name="Рисунок 25" descr="http://simple-health-secrets.com/wp-content/uploads/2012/11/DiGeorge-syndro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ple-health-secrets.com/wp-content/uploads/2012/11/DiGeorge-syndrome-2.jpg"/>
                    <pic:cNvPicPr>
                      <a:picLocks noChangeAspect="1" noChangeArrowheads="1"/>
                    </pic:cNvPicPr>
                  </pic:nvPicPr>
                  <pic:blipFill>
                    <a:blip r:embed="rId155" cstate="print"/>
                    <a:srcRect/>
                    <a:stretch>
                      <a:fillRect/>
                    </a:stretch>
                  </pic:blipFill>
                  <pic:spPr bwMode="auto">
                    <a:xfrm>
                      <a:off x="0" y="0"/>
                      <a:ext cx="2217842" cy="2067220"/>
                    </a:xfrm>
                    <a:prstGeom prst="rect">
                      <a:avLst/>
                    </a:prstGeom>
                    <a:noFill/>
                    <a:ln w="9525">
                      <a:noFill/>
                      <a:miter lim="800000"/>
                      <a:headEnd/>
                      <a:tailEnd/>
                    </a:ln>
                  </pic:spPr>
                </pic:pic>
              </a:graphicData>
            </a:graphic>
          </wp:inline>
        </w:drawing>
      </w:r>
    </w:p>
    <w:p w:rsidR="00FF7755" w:rsidRPr="00077AB0" w:rsidRDefault="00FF77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 xml:space="preserve">Рисунок </w:t>
      </w:r>
      <w:r w:rsidR="00DB7F56" w:rsidRPr="00077AB0">
        <w:rPr>
          <w:rFonts w:ascii="Times New Roman" w:hAnsi="Times New Roman" w:cs="Times New Roman"/>
          <w:b/>
          <w:sz w:val="24"/>
          <w:szCs w:val="28"/>
        </w:rPr>
        <w:t>9</w:t>
      </w:r>
      <w:r w:rsidR="00ED5393">
        <w:rPr>
          <w:rFonts w:ascii="Times New Roman" w:hAnsi="Times New Roman" w:cs="Times New Roman"/>
          <w:b/>
          <w:sz w:val="24"/>
          <w:szCs w:val="28"/>
        </w:rPr>
        <w:t>1</w:t>
      </w:r>
      <w:r w:rsidRPr="00077AB0">
        <w:rPr>
          <w:rFonts w:ascii="Times New Roman" w:hAnsi="Times New Roman" w:cs="Times New Roman"/>
          <w:b/>
          <w:sz w:val="24"/>
          <w:szCs w:val="28"/>
        </w:rPr>
        <w:t>. Расщелина губы и неба у ребенка с синдромом Патау</w:t>
      </w:r>
    </w:p>
    <w:p w:rsidR="00176D52" w:rsidRPr="00E7661B" w:rsidRDefault="00FF7755"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9. </w:t>
      </w:r>
      <w:r w:rsidR="00714D31" w:rsidRPr="00E7661B">
        <w:rPr>
          <w:rFonts w:ascii="Times New Roman" w:hAnsi="Times New Roman" w:cs="Times New Roman"/>
          <w:sz w:val="28"/>
          <w:szCs w:val="28"/>
        </w:rPr>
        <w:t>Локальное отсутствие кожи, волос;</w:t>
      </w:r>
    </w:p>
    <w:p w:rsidR="00176D52" w:rsidRPr="00E7661B" w:rsidRDefault="00FF7755"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10. </w:t>
      </w:r>
      <w:r w:rsidR="00714D31" w:rsidRPr="00E7661B">
        <w:rPr>
          <w:rFonts w:ascii="Times New Roman" w:hAnsi="Times New Roman" w:cs="Times New Roman"/>
          <w:sz w:val="28"/>
          <w:szCs w:val="28"/>
        </w:rPr>
        <w:t>Деформированные стопы, лишние пальцы на ногах;</w:t>
      </w:r>
    </w:p>
    <w:p w:rsidR="00176D52" w:rsidRPr="00E7661B" w:rsidRDefault="00FF7755" w:rsidP="00176D5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11.</w:t>
      </w:r>
      <w:r w:rsidR="00714D31" w:rsidRPr="00E7661B">
        <w:rPr>
          <w:rFonts w:ascii="Times New Roman" w:hAnsi="Times New Roman" w:cs="Times New Roman"/>
          <w:sz w:val="28"/>
          <w:szCs w:val="28"/>
        </w:rPr>
        <w:t>Множественные пороки мочевыводящей, сердечно-сосудистой, пищеварительной и половой систем.</w:t>
      </w:r>
    </w:p>
    <w:p w:rsidR="00FF7755" w:rsidRPr="00E7661B" w:rsidRDefault="00714D31" w:rsidP="00FF77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Диагностика</w:t>
      </w:r>
    </w:p>
    <w:p w:rsidR="00FF7755" w:rsidRPr="00E7661B" w:rsidRDefault="00714D31" w:rsidP="00FF77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Заподозрить наличие синдрома Патау можно уже </w:t>
      </w:r>
      <w:r w:rsidRPr="00E7661B">
        <w:rPr>
          <w:rFonts w:ascii="Times New Roman" w:hAnsi="Times New Roman" w:cs="Times New Roman"/>
          <w:b/>
          <w:sz w:val="28"/>
          <w:szCs w:val="28"/>
        </w:rPr>
        <w:t>на основании клинических признаков</w:t>
      </w:r>
      <w:r w:rsidRPr="00E7661B">
        <w:rPr>
          <w:rFonts w:ascii="Times New Roman" w:hAnsi="Times New Roman" w:cs="Times New Roman"/>
          <w:sz w:val="28"/>
          <w:szCs w:val="28"/>
        </w:rPr>
        <w:t xml:space="preserve">. Окончательный диагноз устанавливают после </w:t>
      </w:r>
      <w:r w:rsidRPr="00E7661B">
        <w:rPr>
          <w:rFonts w:ascii="Times New Roman" w:hAnsi="Times New Roman" w:cs="Times New Roman"/>
          <w:b/>
          <w:sz w:val="28"/>
          <w:szCs w:val="28"/>
        </w:rPr>
        <w:t>исследования кариотипа</w:t>
      </w:r>
      <w:r w:rsidRPr="00E7661B">
        <w:rPr>
          <w:rFonts w:ascii="Times New Roman" w:hAnsi="Times New Roman" w:cs="Times New Roman"/>
          <w:sz w:val="28"/>
          <w:szCs w:val="28"/>
        </w:rPr>
        <w:t xml:space="preserve"> ребенка.</w:t>
      </w:r>
    </w:p>
    <w:p w:rsidR="00077AB0" w:rsidRDefault="00077AB0" w:rsidP="00FF7755">
      <w:pPr>
        <w:spacing w:after="0" w:line="240" w:lineRule="auto"/>
        <w:ind w:firstLine="284"/>
        <w:jc w:val="both"/>
        <w:rPr>
          <w:rFonts w:ascii="Times New Roman" w:hAnsi="Times New Roman" w:cs="Times New Roman"/>
          <w:b/>
          <w:sz w:val="28"/>
          <w:szCs w:val="28"/>
        </w:rPr>
      </w:pPr>
    </w:p>
    <w:p w:rsidR="00077AB0" w:rsidRDefault="00077AB0" w:rsidP="00FF7755">
      <w:pPr>
        <w:spacing w:after="0" w:line="240" w:lineRule="auto"/>
        <w:ind w:firstLine="284"/>
        <w:jc w:val="both"/>
        <w:rPr>
          <w:rFonts w:ascii="Times New Roman" w:hAnsi="Times New Roman" w:cs="Times New Roman"/>
          <w:b/>
          <w:sz w:val="28"/>
          <w:szCs w:val="28"/>
        </w:rPr>
      </w:pPr>
    </w:p>
    <w:p w:rsidR="00FF7755" w:rsidRPr="00E7661B" w:rsidRDefault="00714D31" w:rsidP="00FF77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lastRenderedPageBreak/>
        <w:t>Лечение и прогноз</w:t>
      </w:r>
    </w:p>
    <w:p w:rsidR="00FF7755" w:rsidRPr="00E7661B" w:rsidRDefault="00714D31" w:rsidP="00FF77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Прогноз</w:t>
      </w:r>
      <w:r w:rsidRPr="00E7661B">
        <w:rPr>
          <w:rFonts w:ascii="Times New Roman" w:hAnsi="Times New Roman" w:cs="Times New Roman"/>
          <w:sz w:val="28"/>
          <w:szCs w:val="28"/>
        </w:rPr>
        <w:t xml:space="preserve"> при синдроме Патау </w:t>
      </w:r>
      <w:r w:rsidRPr="00E7661B">
        <w:rPr>
          <w:rFonts w:ascii="Times New Roman" w:hAnsi="Times New Roman" w:cs="Times New Roman"/>
          <w:b/>
          <w:sz w:val="28"/>
          <w:szCs w:val="28"/>
        </w:rPr>
        <w:t>неблагоприятный</w:t>
      </w:r>
      <w:r w:rsidRPr="00E7661B">
        <w:rPr>
          <w:rFonts w:ascii="Times New Roman" w:hAnsi="Times New Roman" w:cs="Times New Roman"/>
          <w:sz w:val="28"/>
          <w:szCs w:val="28"/>
        </w:rPr>
        <w:t xml:space="preserve">. Из-за наличия множественных пороков развития большинство </w:t>
      </w:r>
      <w:r w:rsidRPr="00E7661B">
        <w:rPr>
          <w:rFonts w:ascii="Times New Roman" w:hAnsi="Times New Roman" w:cs="Times New Roman"/>
          <w:b/>
          <w:sz w:val="28"/>
          <w:szCs w:val="28"/>
        </w:rPr>
        <w:t>детей погибают в первые месяцы после рождения</w:t>
      </w:r>
      <w:r w:rsidRPr="00E7661B">
        <w:rPr>
          <w:rFonts w:ascii="Times New Roman" w:hAnsi="Times New Roman" w:cs="Times New Roman"/>
          <w:sz w:val="28"/>
          <w:szCs w:val="28"/>
        </w:rPr>
        <w:t xml:space="preserve"> (95 % пациентов). Дети, оставшиеся в живых, имеют резкие нарушения психомоторного развития (вплоть до глубокой идиотии).</w:t>
      </w:r>
    </w:p>
    <w:p w:rsidR="00714D31" w:rsidRPr="00E7661B" w:rsidRDefault="00714D31" w:rsidP="00FF77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Специфическое лечение отсутствует</w:t>
      </w:r>
      <w:r w:rsidRPr="00E7661B">
        <w:rPr>
          <w:rFonts w:ascii="Times New Roman" w:hAnsi="Times New Roman" w:cs="Times New Roman"/>
          <w:sz w:val="28"/>
          <w:szCs w:val="28"/>
        </w:rPr>
        <w:t xml:space="preserve">. Проводят </w:t>
      </w:r>
      <w:r w:rsidRPr="00E7661B">
        <w:rPr>
          <w:rFonts w:ascii="Times New Roman" w:hAnsi="Times New Roman" w:cs="Times New Roman"/>
          <w:b/>
          <w:sz w:val="28"/>
          <w:szCs w:val="28"/>
        </w:rPr>
        <w:t>оперативные вмешательства</w:t>
      </w:r>
      <w:r w:rsidRPr="00E7661B">
        <w:rPr>
          <w:rFonts w:ascii="Times New Roman" w:hAnsi="Times New Roman" w:cs="Times New Roman"/>
          <w:sz w:val="28"/>
          <w:szCs w:val="28"/>
        </w:rPr>
        <w:t xml:space="preserve"> для коррекции врожденных пороков развития, назначают </w:t>
      </w:r>
      <w:r w:rsidRPr="00E7661B">
        <w:rPr>
          <w:rFonts w:ascii="Times New Roman" w:hAnsi="Times New Roman" w:cs="Times New Roman"/>
          <w:b/>
          <w:sz w:val="28"/>
          <w:szCs w:val="28"/>
        </w:rPr>
        <w:t>общеукрепляющую терапию</w:t>
      </w:r>
      <w:r w:rsidRPr="00E7661B">
        <w:rPr>
          <w:rFonts w:ascii="Times New Roman" w:hAnsi="Times New Roman" w:cs="Times New Roman"/>
          <w:sz w:val="28"/>
          <w:szCs w:val="28"/>
        </w:rPr>
        <w:t xml:space="preserve"> (комплексы поливитаминов, препараты для повышения уровня иммунитета и др.)</w:t>
      </w:r>
    </w:p>
    <w:p w:rsidR="00FF7755" w:rsidRPr="00E7661B" w:rsidRDefault="00FF7755" w:rsidP="00FF7755">
      <w:pPr>
        <w:tabs>
          <w:tab w:val="left" w:pos="2977"/>
        </w:tabs>
        <w:spacing w:after="0" w:line="240" w:lineRule="auto"/>
        <w:ind w:left="357"/>
        <w:jc w:val="center"/>
        <w:rPr>
          <w:rFonts w:ascii="Times New Roman" w:hAnsi="Times New Roman" w:cs="Times New Roman"/>
          <w:b/>
          <w:sz w:val="28"/>
          <w:szCs w:val="28"/>
        </w:rPr>
      </w:pPr>
      <w:r w:rsidRPr="00E7661B">
        <w:rPr>
          <w:rFonts w:ascii="Times New Roman" w:hAnsi="Times New Roman" w:cs="Times New Roman"/>
          <w:b/>
          <w:sz w:val="28"/>
          <w:szCs w:val="28"/>
        </w:rPr>
        <w:t>3.</w:t>
      </w:r>
      <w:r w:rsidRPr="00E7661B">
        <w:rPr>
          <w:rFonts w:ascii="Times New Roman" w:hAnsi="Times New Roman" w:cs="Times New Roman"/>
          <w:sz w:val="28"/>
          <w:szCs w:val="28"/>
        </w:rPr>
        <w:t xml:space="preserve"> </w:t>
      </w:r>
      <w:r w:rsidRPr="00E7661B">
        <w:rPr>
          <w:rFonts w:ascii="Times New Roman" w:hAnsi="Times New Roman" w:cs="Times New Roman"/>
          <w:b/>
          <w:sz w:val="28"/>
          <w:szCs w:val="28"/>
        </w:rPr>
        <w:t>Синдром Эдвардса (трисомия по хромосоме 18)</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Эдвардса – это генетическое заболевание, вызванное утроением 18 пары хромосом и характеризующееся многочисленными пороками развития.</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Данный синдром был впервые описан в 1960 году и назван в честь ученого Джона Эдвардса.</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Эдвардса является достаточно редкой патологией (в среднем 1 случай на 5000-7000 беременностей). Девочки болеют приблизительно в три раза чаще мальчиков. Данных за наследственность заболевания не выявлено.</w:t>
      </w:r>
    </w:p>
    <w:p w:rsidR="00DB7F56" w:rsidRPr="00E7661B" w:rsidRDefault="00FF7755" w:rsidP="00DB7F56">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Основные причины синдрома Эдвардса</w:t>
      </w:r>
    </w:p>
    <w:p w:rsidR="00FF7755"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У здорового человека каждая клетка организма содержит 23 пары хромосом. При синдроме Эдвардса во время деления оплодотворенной яйцеклетки под воздействием различных факторов происходят мутации, и возникает дополнительная хромосома 18 пары. Точные причины таких изменений окончательно не выявлены.</w:t>
      </w:r>
    </w:p>
    <w:p w:rsidR="00DB7F56" w:rsidRPr="00077AB0" w:rsidRDefault="00DB7F56" w:rsidP="00077AB0">
      <w:pPr>
        <w:spacing w:after="0" w:line="240" w:lineRule="auto"/>
        <w:jc w:val="center"/>
        <w:rPr>
          <w:rFonts w:ascii="Times New Roman" w:hAnsi="Times New Roman" w:cs="Times New Roman"/>
          <w:b/>
          <w:sz w:val="24"/>
          <w:szCs w:val="28"/>
        </w:rPr>
      </w:pPr>
      <w:r w:rsidRPr="00077AB0">
        <w:rPr>
          <w:rFonts w:ascii="Times New Roman" w:hAnsi="Times New Roman" w:cs="Times New Roman"/>
          <w:b/>
          <w:noProof/>
          <w:sz w:val="24"/>
          <w:szCs w:val="28"/>
        </w:rPr>
        <w:drawing>
          <wp:inline distT="0" distB="0" distL="0" distR="0" wp14:anchorId="6633E38F" wp14:editId="6FADCBAC">
            <wp:extent cx="2851641" cy="2307003"/>
            <wp:effectExtent l="19050" t="0" r="5859" b="0"/>
            <wp:docPr id="57" name="Рисунок 31" descr="Трисо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рисомия"/>
                    <pic:cNvPicPr>
                      <a:picLocks noChangeAspect="1" noChangeArrowheads="1"/>
                    </pic:cNvPicPr>
                  </pic:nvPicPr>
                  <pic:blipFill>
                    <a:blip r:embed="rId156" cstate="print"/>
                    <a:srcRect b="10257"/>
                    <a:stretch>
                      <a:fillRect/>
                    </a:stretch>
                  </pic:blipFill>
                  <pic:spPr bwMode="auto">
                    <a:xfrm>
                      <a:off x="0" y="0"/>
                      <a:ext cx="2851641" cy="2307003"/>
                    </a:xfrm>
                    <a:prstGeom prst="rect">
                      <a:avLst/>
                    </a:prstGeom>
                    <a:noFill/>
                    <a:ln w="9525">
                      <a:noFill/>
                      <a:miter lim="800000"/>
                      <a:headEnd/>
                      <a:tailEnd/>
                    </a:ln>
                  </pic:spPr>
                </pic:pic>
              </a:graphicData>
            </a:graphic>
          </wp:inline>
        </w:drawing>
      </w:r>
      <w:r w:rsidRPr="00077AB0">
        <w:rPr>
          <w:rFonts w:ascii="Times New Roman" w:hAnsi="Times New Roman" w:cs="Times New Roman"/>
          <w:b/>
          <w:sz w:val="24"/>
          <w:szCs w:val="28"/>
        </w:rPr>
        <w:t xml:space="preserve"> </w:t>
      </w:r>
    </w:p>
    <w:p w:rsidR="00DB7F56" w:rsidRPr="00077AB0" w:rsidRDefault="00DB7F56" w:rsidP="00077AB0">
      <w:pPr>
        <w:spacing w:after="0" w:line="240" w:lineRule="auto"/>
        <w:jc w:val="center"/>
        <w:rPr>
          <w:rFonts w:ascii="Times New Roman" w:hAnsi="Times New Roman" w:cs="Times New Roman"/>
          <w:b/>
          <w:sz w:val="24"/>
          <w:szCs w:val="28"/>
        </w:rPr>
      </w:pPr>
      <w:r w:rsidRPr="00077AB0">
        <w:rPr>
          <w:rFonts w:ascii="Times New Roman" w:hAnsi="Times New Roman" w:cs="Times New Roman"/>
          <w:b/>
          <w:sz w:val="24"/>
          <w:szCs w:val="28"/>
        </w:rPr>
        <w:t>Рисунок 9</w:t>
      </w:r>
      <w:r w:rsidR="00ED5393">
        <w:rPr>
          <w:rFonts w:ascii="Times New Roman" w:hAnsi="Times New Roman" w:cs="Times New Roman"/>
          <w:b/>
          <w:sz w:val="24"/>
          <w:szCs w:val="28"/>
        </w:rPr>
        <w:t>2</w:t>
      </w:r>
      <w:r w:rsidRPr="00077AB0">
        <w:rPr>
          <w:rFonts w:ascii="Times New Roman" w:hAnsi="Times New Roman" w:cs="Times New Roman"/>
          <w:b/>
          <w:sz w:val="24"/>
          <w:szCs w:val="28"/>
        </w:rPr>
        <w:t>. Кариотип человека с синдромом Эдвардса</w:t>
      </w:r>
    </w:p>
    <w:p w:rsidR="00DB7F56" w:rsidRPr="00E7661B" w:rsidRDefault="00FF7755" w:rsidP="00DB7F56">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Виды синдрома</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Выделяют </w:t>
      </w:r>
      <w:r w:rsidRPr="00E7661B">
        <w:rPr>
          <w:rFonts w:ascii="Times New Roman" w:hAnsi="Times New Roman" w:cs="Times New Roman"/>
          <w:b/>
          <w:sz w:val="28"/>
          <w:szCs w:val="28"/>
        </w:rPr>
        <w:t>три виды синдрома Эдвардса</w:t>
      </w:r>
      <w:r w:rsidRPr="00E7661B">
        <w:rPr>
          <w:rFonts w:ascii="Times New Roman" w:hAnsi="Times New Roman" w:cs="Times New Roman"/>
          <w:sz w:val="28"/>
          <w:szCs w:val="28"/>
        </w:rPr>
        <w:t xml:space="preserve"> согласно степени изменений хромосомного набора:</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FF7755" w:rsidRPr="00E7661B">
        <w:rPr>
          <w:rFonts w:ascii="Times New Roman" w:hAnsi="Times New Roman" w:cs="Times New Roman"/>
          <w:sz w:val="28"/>
          <w:szCs w:val="28"/>
        </w:rPr>
        <w:t>Полная трисомия 18 пары (полная лишняя хромосома в каждой клетке организма). Встречается в 95 % случаев;</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 xml:space="preserve">2. </w:t>
      </w:r>
      <w:r w:rsidR="00FF7755" w:rsidRPr="00E7661B">
        <w:rPr>
          <w:rFonts w:ascii="Times New Roman" w:hAnsi="Times New Roman" w:cs="Times New Roman"/>
          <w:sz w:val="28"/>
          <w:szCs w:val="28"/>
        </w:rPr>
        <w:t>Транслокация 18 пары хромосом (содержится только часть дополнительной хромосомы). Встречается в 2 % случаев;</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FF7755" w:rsidRPr="00E7661B">
        <w:rPr>
          <w:rFonts w:ascii="Times New Roman" w:hAnsi="Times New Roman" w:cs="Times New Roman"/>
          <w:sz w:val="28"/>
          <w:szCs w:val="28"/>
        </w:rPr>
        <w:t>Мозаичная форма (полная хромосома содержится не во всех клетках организма). Встречается в 3 % случаев.</w:t>
      </w:r>
    </w:p>
    <w:p w:rsidR="00DB7F56" w:rsidRPr="00E7661B" w:rsidRDefault="00FF7755" w:rsidP="00DB7F56">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Клиническая картина</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Окончательная постановка диагноза возможна только на основании данных исследования кариотипа. Заподозрить данную хромосомную аномалию по ряду признаков:</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FF7755" w:rsidRPr="00E7661B">
        <w:rPr>
          <w:rFonts w:ascii="Times New Roman" w:hAnsi="Times New Roman" w:cs="Times New Roman"/>
          <w:sz w:val="28"/>
          <w:szCs w:val="28"/>
        </w:rPr>
        <w:t>Низкий вес при рождении независимо от срока беременности;</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FF7755" w:rsidRPr="00E7661B">
        <w:rPr>
          <w:rFonts w:ascii="Times New Roman" w:hAnsi="Times New Roman" w:cs="Times New Roman"/>
          <w:sz w:val="28"/>
          <w:szCs w:val="28"/>
        </w:rPr>
        <w:t>Характерные изменения головы: деформированный маленький череп, маленький лоб и рот, суженные глаза, неправильной формы уши и др.;</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FF7755" w:rsidRPr="00E7661B">
        <w:rPr>
          <w:rFonts w:ascii="Times New Roman" w:hAnsi="Times New Roman" w:cs="Times New Roman"/>
          <w:sz w:val="28"/>
          <w:szCs w:val="28"/>
        </w:rPr>
        <w:t>Микрогнатия (дефекты верхней и нижней челюстей). Форма лица искажена, сформирован неправильный привкус;</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4.</w:t>
      </w:r>
      <w:r w:rsidR="00FF7755" w:rsidRPr="00E7661B">
        <w:rPr>
          <w:rFonts w:ascii="Times New Roman" w:hAnsi="Times New Roman" w:cs="Times New Roman"/>
          <w:sz w:val="28"/>
          <w:szCs w:val="28"/>
        </w:rPr>
        <w:t>Множественные пороки развития сердечно-сосудистой, мочевыводящей и пищеварительной систем;</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5. </w:t>
      </w:r>
      <w:r w:rsidR="00FF7755" w:rsidRPr="00E7661B">
        <w:rPr>
          <w:rFonts w:ascii="Times New Roman" w:hAnsi="Times New Roman" w:cs="Times New Roman"/>
          <w:sz w:val="28"/>
          <w:szCs w:val="28"/>
        </w:rPr>
        <w:t>Нарушение рефлекса сосания и глотания (возникают большие сложности с кормлением);</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6. </w:t>
      </w:r>
      <w:r w:rsidR="00FF7755" w:rsidRPr="00E7661B">
        <w:rPr>
          <w:rFonts w:ascii="Times New Roman" w:hAnsi="Times New Roman" w:cs="Times New Roman"/>
          <w:sz w:val="28"/>
          <w:szCs w:val="28"/>
        </w:rPr>
        <w:t>Патологии половых органов (у девочек — увеличение клитора, у мальчиков – аномалии полового члена, дефекты расположения яичек);</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7. </w:t>
      </w:r>
      <w:r w:rsidR="00FF7755" w:rsidRPr="00E7661B">
        <w:rPr>
          <w:rFonts w:ascii="Times New Roman" w:hAnsi="Times New Roman" w:cs="Times New Roman"/>
          <w:sz w:val="28"/>
          <w:szCs w:val="28"/>
        </w:rPr>
        <w:t>Пороки развития опорно-двигательного аппарата (косолапость, сращение пальцев на ногах</w:t>
      </w:r>
      <w:r w:rsidRPr="00E7661B">
        <w:rPr>
          <w:rFonts w:ascii="Times New Roman" w:hAnsi="Times New Roman" w:cs="Times New Roman"/>
          <w:sz w:val="28"/>
          <w:szCs w:val="28"/>
        </w:rPr>
        <w:t>, «стопа-качалка»</w:t>
      </w:r>
      <w:r w:rsidR="00FF7755" w:rsidRPr="00E7661B">
        <w:rPr>
          <w:rFonts w:ascii="Times New Roman" w:hAnsi="Times New Roman" w:cs="Times New Roman"/>
          <w:sz w:val="28"/>
          <w:szCs w:val="28"/>
        </w:rPr>
        <w:t>);</w:t>
      </w:r>
    </w:p>
    <w:p w:rsidR="00707D55" w:rsidRPr="00077AB0" w:rsidRDefault="00707D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noProof/>
          <w:sz w:val="24"/>
          <w:szCs w:val="28"/>
        </w:rPr>
        <w:drawing>
          <wp:inline distT="0" distB="0" distL="0" distR="0" wp14:anchorId="796B86CF" wp14:editId="2D1FA0D2">
            <wp:extent cx="2689644" cy="1939908"/>
            <wp:effectExtent l="19050" t="0" r="0" b="0"/>
            <wp:docPr id="63" name="Рисунок 19" descr="https://openi.nlm.nih.gov/imgs/512/108/2794276/2794276_1755-8166-2-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peni.nlm.nih.gov/imgs/512/108/2794276/2794276_1755-8166-2-25-2.png"/>
                    <pic:cNvPicPr>
                      <a:picLocks noChangeAspect="1" noChangeArrowheads="1"/>
                    </pic:cNvPicPr>
                  </pic:nvPicPr>
                  <pic:blipFill>
                    <a:blip r:embed="rId157" cstate="print"/>
                    <a:srcRect/>
                    <a:stretch>
                      <a:fillRect/>
                    </a:stretch>
                  </pic:blipFill>
                  <pic:spPr bwMode="auto">
                    <a:xfrm>
                      <a:off x="0" y="0"/>
                      <a:ext cx="2689881" cy="1940079"/>
                    </a:xfrm>
                    <a:prstGeom prst="rect">
                      <a:avLst/>
                    </a:prstGeom>
                    <a:noFill/>
                    <a:ln w="9525">
                      <a:noFill/>
                      <a:miter lim="800000"/>
                      <a:headEnd/>
                      <a:tailEnd/>
                    </a:ln>
                  </pic:spPr>
                </pic:pic>
              </a:graphicData>
            </a:graphic>
          </wp:inline>
        </w:drawing>
      </w:r>
    </w:p>
    <w:p w:rsidR="00707D55" w:rsidRPr="00077AB0" w:rsidRDefault="00707D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9</w:t>
      </w:r>
      <w:r w:rsidR="00ED5393">
        <w:rPr>
          <w:rFonts w:ascii="Times New Roman" w:hAnsi="Times New Roman" w:cs="Times New Roman"/>
          <w:b/>
          <w:sz w:val="24"/>
          <w:szCs w:val="28"/>
        </w:rPr>
        <w:t>3</w:t>
      </w:r>
      <w:r w:rsidRPr="00077AB0">
        <w:rPr>
          <w:rFonts w:ascii="Times New Roman" w:hAnsi="Times New Roman" w:cs="Times New Roman"/>
          <w:b/>
          <w:sz w:val="24"/>
          <w:szCs w:val="28"/>
        </w:rPr>
        <w:t>. Ребенок с синдромом Эдвардса. «Стопа-качалка».</w:t>
      </w:r>
    </w:p>
    <w:p w:rsidR="00DB7F56" w:rsidRPr="00E7661B" w:rsidRDefault="00DB7F56" w:rsidP="00DB7F56">
      <w:pPr>
        <w:spacing w:after="0" w:line="240" w:lineRule="auto"/>
        <w:ind w:firstLine="284"/>
        <w:jc w:val="both"/>
        <w:rPr>
          <w:rFonts w:ascii="Times New Roman" w:hAnsi="Times New Roman" w:cs="Times New Roman"/>
          <w:sz w:val="28"/>
          <w:szCs w:val="28"/>
          <w:shd w:val="clear" w:color="auto" w:fill="FFFFFF"/>
        </w:rPr>
      </w:pPr>
      <w:r w:rsidRPr="00E7661B">
        <w:rPr>
          <w:rFonts w:ascii="Times New Roman" w:hAnsi="Times New Roman" w:cs="Times New Roman"/>
          <w:sz w:val="28"/>
          <w:szCs w:val="28"/>
        </w:rPr>
        <w:t xml:space="preserve">8. </w:t>
      </w:r>
      <w:r w:rsidRPr="00E7661B">
        <w:rPr>
          <w:rFonts w:ascii="Times New Roman" w:hAnsi="Times New Roman" w:cs="Times New Roman"/>
          <w:sz w:val="28"/>
          <w:szCs w:val="28"/>
          <w:shd w:val="clear" w:color="auto" w:fill="FFFFFF"/>
        </w:rPr>
        <w:t>Пальцы кисти сжаты, в кулаке располагаются неровно</w:t>
      </w:r>
    </w:p>
    <w:p w:rsidR="00707D55" w:rsidRPr="00077AB0" w:rsidRDefault="00707D55" w:rsidP="00077AB0">
      <w:pPr>
        <w:spacing w:after="0" w:line="240" w:lineRule="auto"/>
        <w:ind w:firstLine="284"/>
        <w:jc w:val="center"/>
        <w:rPr>
          <w:rFonts w:ascii="Tahoma" w:hAnsi="Tahoma" w:cs="Tahoma"/>
          <w:b/>
          <w:color w:val="404040"/>
          <w:sz w:val="24"/>
          <w:szCs w:val="28"/>
        </w:rPr>
      </w:pPr>
      <w:r w:rsidRPr="00077AB0">
        <w:rPr>
          <w:rFonts w:ascii="Times New Roman" w:hAnsi="Times New Roman" w:cs="Times New Roman"/>
          <w:b/>
          <w:noProof/>
          <w:sz w:val="24"/>
          <w:szCs w:val="28"/>
          <w:shd w:val="clear" w:color="auto" w:fill="FFFFFF"/>
        </w:rPr>
        <w:drawing>
          <wp:inline distT="0" distB="0" distL="0" distR="0" wp14:anchorId="3169683D" wp14:editId="33D0BEBB">
            <wp:extent cx="2862172" cy="1875334"/>
            <wp:effectExtent l="19050" t="0" r="0" b="0"/>
            <wp:docPr id="1382" name="Рисунок 22" descr="http://www.bambino.si/modules/uploader/uploads/news/pictures_news/f212075e5c631fea847e16fd45ea0f6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ambino.si/modules/uploader/uploads/news/pictures_news/f212075e5c631fea847e16fd45ea0f64-002.jpg"/>
                    <pic:cNvPicPr>
                      <a:picLocks noChangeAspect="1" noChangeArrowheads="1"/>
                    </pic:cNvPicPr>
                  </pic:nvPicPr>
                  <pic:blipFill>
                    <a:blip r:embed="rId158" cstate="print"/>
                    <a:srcRect/>
                    <a:stretch>
                      <a:fillRect/>
                    </a:stretch>
                  </pic:blipFill>
                  <pic:spPr bwMode="auto">
                    <a:xfrm>
                      <a:off x="0" y="0"/>
                      <a:ext cx="2863321" cy="1876087"/>
                    </a:xfrm>
                    <a:prstGeom prst="rect">
                      <a:avLst/>
                    </a:prstGeom>
                    <a:noFill/>
                    <a:ln w="9525">
                      <a:noFill/>
                      <a:miter lim="800000"/>
                      <a:headEnd/>
                      <a:tailEnd/>
                    </a:ln>
                  </pic:spPr>
                </pic:pic>
              </a:graphicData>
            </a:graphic>
          </wp:inline>
        </w:drawing>
      </w:r>
    </w:p>
    <w:p w:rsidR="00707D55" w:rsidRPr="00077AB0" w:rsidRDefault="00707D55" w:rsidP="00077AB0">
      <w:pPr>
        <w:spacing w:after="0" w:line="240" w:lineRule="auto"/>
        <w:ind w:firstLine="284"/>
        <w:jc w:val="center"/>
        <w:rPr>
          <w:rFonts w:ascii="Times New Roman" w:hAnsi="Times New Roman" w:cs="Times New Roman"/>
          <w:b/>
          <w:sz w:val="24"/>
          <w:szCs w:val="28"/>
        </w:rPr>
      </w:pPr>
      <w:r w:rsidRPr="00077AB0">
        <w:rPr>
          <w:rFonts w:ascii="Times New Roman" w:hAnsi="Times New Roman" w:cs="Times New Roman"/>
          <w:b/>
          <w:sz w:val="24"/>
          <w:szCs w:val="28"/>
        </w:rPr>
        <w:t>Рисунок 9</w:t>
      </w:r>
      <w:r w:rsidR="00ED5393">
        <w:rPr>
          <w:rFonts w:ascii="Times New Roman" w:hAnsi="Times New Roman" w:cs="Times New Roman"/>
          <w:b/>
          <w:sz w:val="24"/>
          <w:szCs w:val="28"/>
        </w:rPr>
        <w:t>4</w:t>
      </w:r>
      <w:r w:rsidRPr="00077AB0">
        <w:rPr>
          <w:rFonts w:ascii="Times New Roman" w:hAnsi="Times New Roman" w:cs="Times New Roman"/>
          <w:b/>
          <w:sz w:val="24"/>
          <w:szCs w:val="28"/>
        </w:rPr>
        <w:t>. Руки ребенка с синдромом Эдвардса. Флексорное расположение пальцев.</w:t>
      </w:r>
    </w:p>
    <w:p w:rsidR="00DB7F56" w:rsidRPr="00E7661B" w:rsidRDefault="00DB7F56"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9. </w:t>
      </w:r>
      <w:r w:rsidR="00FF7755" w:rsidRPr="00E7661B">
        <w:rPr>
          <w:rFonts w:ascii="Times New Roman" w:hAnsi="Times New Roman" w:cs="Times New Roman"/>
          <w:sz w:val="28"/>
          <w:szCs w:val="28"/>
        </w:rPr>
        <w:t>Практически полное отсутствие физического и умственного развития.</w:t>
      </w:r>
    </w:p>
    <w:p w:rsidR="00DB7F56" w:rsidRPr="00E7661B" w:rsidRDefault="00FF7755" w:rsidP="00DB7F56">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lastRenderedPageBreak/>
        <w:t>Диагностика</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Диагностика синдрома Эдвардса после рождения ребенка не составляет труда: постановка диагноза основана на наличии клинических признаков и подтверждается исследованием кариотипа.</w:t>
      </w:r>
    </w:p>
    <w:p w:rsidR="00DB7F56" w:rsidRPr="00E7661B" w:rsidRDefault="00FF77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Данная хромосомная аномалия является крайне тяжелым пороком развития, поэтому первостепенное значение имеет </w:t>
      </w:r>
      <w:r w:rsidRPr="00E7661B">
        <w:rPr>
          <w:rFonts w:ascii="Times New Roman" w:hAnsi="Times New Roman" w:cs="Times New Roman"/>
          <w:b/>
          <w:sz w:val="28"/>
          <w:szCs w:val="28"/>
        </w:rPr>
        <w:t>ранняя диагностика заболевания во время беременности</w:t>
      </w:r>
      <w:r w:rsidRPr="00E7661B">
        <w:rPr>
          <w:rFonts w:ascii="Times New Roman" w:hAnsi="Times New Roman" w:cs="Times New Roman"/>
          <w:sz w:val="28"/>
          <w:szCs w:val="28"/>
        </w:rPr>
        <w:t>:</w:t>
      </w:r>
    </w:p>
    <w:p w:rsidR="00DB7F56" w:rsidRPr="00E7661B" w:rsidRDefault="00707D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FF7755" w:rsidRPr="00E7661B">
        <w:rPr>
          <w:rFonts w:ascii="Times New Roman" w:hAnsi="Times New Roman" w:cs="Times New Roman"/>
          <w:sz w:val="28"/>
          <w:szCs w:val="28"/>
        </w:rPr>
        <w:t>Ультразвуковое исследование. Во время процедуры можно выявить только косвенные признаки, указывающие на возможность наличия хромосомной аномалии (пороки развития внутренних органов и конечностей, малый вес плода; обильное количество амниотической жидкости и др.);</w:t>
      </w:r>
    </w:p>
    <w:p w:rsidR="00DB7F56" w:rsidRPr="00E7661B" w:rsidRDefault="00707D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FF7755" w:rsidRPr="00E7661B">
        <w:rPr>
          <w:rFonts w:ascii="Times New Roman" w:hAnsi="Times New Roman" w:cs="Times New Roman"/>
          <w:sz w:val="28"/>
          <w:szCs w:val="28"/>
        </w:rPr>
        <w:t>Исследование крови на уровень гормонов (ХГЧ, эстриол, АФП и др.);</w:t>
      </w:r>
    </w:p>
    <w:p w:rsidR="00DB7F56" w:rsidRPr="00E7661B" w:rsidRDefault="00707D55" w:rsidP="00DB7F56">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FF7755" w:rsidRPr="00E7661B">
        <w:rPr>
          <w:rFonts w:ascii="Times New Roman" w:hAnsi="Times New Roman" w:cs="Times New Roman"/>
          <w:sz w:val="28"/>
          <w:szCs w:val="28"/>
        </w:rPr>
        <w:t>Амниоцентез  и кордоцентез (исследование пуповинной крови плода). Данные методики являются самыми достоверными и определяют точный кариотип ребенка.</w:t>
      </w:r>
    </w:p>
    <w:p w:rsidR="00707D55" w:rsidRPr="00E7661B" w:rsidRDefault="00FF7755" w:rsidP="00707D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Лечение и прогноз</w:t>
      </w:r>
    </w:p>
    <w:p w:rsidR="00707D55" w:rsidRPr="00E7661B" w:rsidRDefault="00FF77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Прогноз при синдроме Эдвардса крайне неблагоприятный. Средняя продолжительность жизни составляет не более 2 месяцев. Около 90 % детей погибают в первый год жизни. Выжившие пациенты страдают глубокой умственной и физической отсталостью.</w:t>
      </w:r>
    </w:p>
    <w:p w:rsidR="00707D55" w:rsidRPr="00E7661B" w:rsidRDefault="00FF77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Специфическое лечение</w:t>
      </w:r>
      <w:r w:rsidRPr="00E7661B">
        <w:rPr>
          <w:rFonts w:ascii="Times New Roman" w:hAnsi="Times New Roman" w:cs="Times New Roman"/>
          <w:sz w:val="28"/>
          <w:szCs w:val="28"/>
        </w:rPr>
        <w:t xml:space="preserve"> данного заболевания отсутствует. Возникают также трудности с коррекцией многочисленных пороков развития, т.к. ребенок слишком слаб, чтобы перенести оперативное вмешательство.</w:t>
      </w:r>
    </w:p>
    <w:p w:rsidR="00707D55" w:rsidRPr="00E7661B" w:rsidRDefault="00FF7755" w:rsidP="00707D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Профилактика</w:t>
      </w:r>
    </w:p>
    <w:p w:rsidR="00FF7755" w:rsidRPr="00E7661B" w:rsidRDefault="00FF77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Профилактика данного хромосомного заболевания </w:t>
      </w:r>
      <w:r w:rsidRPr="00E7661B">
        <w:rPr>
          <w:rFonts w:ascii="Times New Roman" w:hAnsi="Times New Roman" w:cs="Times New Roman"/>
          <w:b/>
          <w:sz w:val="28"/>
          <w:szCs w:val="28"/>
        </w:rPr>
        <w:t>невозможна</w:t>
      </w:r>
      <w:r w:rsidRPr="00E7661B">
        <w:rPr>
          <w:rFonts w:ascii="Times New Roman" w:hAnsi="Times New Roman" w:cs="Times New Roman"/>
          <w:sz w:val="28"/>
          <w:szCs w:val="28"/>
        </w:rPr>
        <w:t>, т.к. на данный момент не выяснены точные причины и факторы его развития.</w:t>
      </w:r>
    </w:p>
    <w:p w:rsidR="00707D55" w:rsidRPr="00E7661B" w:rsidRDefault="00707D55" w:rsidP="00707D55">
      <w:pPr>
        <w:tabs>
          <w:tab w:val="left" w:pos="2977"/>
        </w:tabs>
        <w:spacing w:after="0" w:line="240" w:lineRule="auto"/>
        <w:ind w:firstLine="709"/>
        <w:jc w:val="both"/>
        <w:rPr>
          <w:rFonts w:ascii="Times New Roman" w:hAnsi="Times New Roman" w:cs="Times New Roman"/>
          <w:b/>
          <w:spacing w:val="-2"/>
          <w:sz w:val="28"/>
          <w:szCs w:val="28"/>
        </w:rPr>
      </w:pPr>
      <w:r w:rsidRPr="00E7661B">
        <w:rPr>
          <w:rFonts w:ascii="Times New Roman" w:hAnsi="Times New Roman" w:cs="Times New Roman"/>
          <w:b/>
          <w:sz w:val="28"/>
          <w:szCs w:val="28"/>
        </w:rPr>
        <w:t xml:space="preserve">5. Аномалии, вызванные структурными изменениями </w:t>
      </w:r>
      <w:r w:rsidRPr="00E7661B">
        <w:rPr>
          <w:rFonts w:ascii="Times New Roman" w:hAnsi="Times New Roman" w:cs="Times New Roman"/>
          <w:b/>
          <w:spacing w:val="-2"/>
          <w:sz w:val="28"/>
          <w:szCs w:val="28"/>
        </w:rPr>
        <w:t>хромосом.</w:t>
      </w:r>
    </w:p>
    <w:p w:rsidR="00707D55" w:rsidRPr="00E7661B" w:rsidRDefault="00707D55" w:rsidP="00707D55">
      <w:pPr>
        <w:pStyle w:val="a4"/>
        <w:tabs>
          <w:tab w:val="left" w:pos="2977"/>
        </w:tabs>
        <w:spacing w:before="0" w:beforeAutospacing="0" w:after="0" w:afterAutospacing="0"/>
        <w:jc w:val="center"/>
        <w:rPr>
          <w:rStyle w:val="a9"/>
          <w:sz w:val="28"/>
          <w:szCs w:val="28"/>
        </w:rPr>
      </w:pPr>
      <w:r w:rsidRPr="00E7661B">
        <w:rPr>
          <w:rStyle w:val="a9"/>
          <w:sz w:val="28"/>
          <w:szCs w:val="28"/>
        </w:rPr>
        <w:t>1. Синдром «кошачьего крика»</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Синдром кошачьего крика, или синдром Лежена – это наследственное заболевание, характерной особенностью которого является плач ребёнка, напоминающий крик кошки. Этот синдром относиться к хромосомной патологии, то есть все симптомы вызваны отсутствием части генетического материала, расположенного в коротком плече 5й хромосомы. Выявляется у 1 новорождённого на 45000 – 50000 тысяч детей. Чаще болеют девочки, соотношение примерно 4:3.</w:t>
      </w:r>
    </w:p>
    <w:p w:rsidR="00707D55" w:rsidRPr="00E7661B" w:rsidRDefault="00707D55" w:rsidP="00707D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Причины</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Спровоцировать мутацию, которая приводит к развитию синдрома кошачьего крика, могут любые повреждающие факторы, воздействующие либо на половые клетки родителей, либо на уже оплодотворённую яйцеклетку во время её дробления и формирования зиготы. </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Перечислим </w:t>
      </w:r>
      <w:r w:rsidRPr="00E7661B">
        <w:rPr>
          <w:rFonts w:ascii="Times New Roman" w:hAnsi="Times New Roman" w:cs="Times New Roman"/>
          <w:b/>
          <w:sz w:val="28"/>
          <w:szCs w:val="28"/>
        </w:rPr>
        <w:t>основные причины</w:t>
      </w:r>
      <w:r w:rsidRPr="00E7661B">
        <w:rPr>
          <w:rFonts w:ascii="Times New Roman" w:hAnsi="Times New Roman" w:cs="Times New Roman"/>
          <w:sz w:val="28"/>
          <w:szCs w:val="28"/>
        </w:rPr>
        <w:t>:</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1. Наследственный фактор. Если в семье уже есть ребёнок с данным синдромом, то вероятность рождения второго с таким же заболеванием очень высока;</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2.Алкоголь оказывает повреждающее действие на все клетки организма, но наиболее чувствительны к нему половые клетки и зародыш;</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3. Курение;</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4. Наркотические вещества разрушают организм изнутри, поражая генетический аппарат клеток;</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5. Действие ионизирующей радиации;</w:t>
      </w:r>
    </w:p>
    <w:p w:rsidR="00707D55" w:rsidRPr="00E7661B" w:rsidRDefault="00707D55" w:rsidP="00707D55">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6.Сильнодействующие химические вещества и лекарственные препараты, принимаемые в первом триместре беременности.</w:t>
      </w:r>
    </w:p>
    <w:p w:rsidR="00707D55" w:rsidRPr="00E7661B" w:rsidRDefault="00707D55" w:rsidP="00707D55">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Основные признаки и симптомы</w:t>
      </w:r>
    </w:p>
    <w:p w:rsidR="00801B92" w:rsidRPr="00E7661B" w:rsidRDefault="00707D55"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Проявляться заболевание может по-разному, в зависимости от величины повреждения хромосомы.</w:t>
      </w:r>
    </w:p>
    <w:p w:rsidR="00801B92" w:rsidRPr="00E7661B" w:rsidRDefault="00707D55"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Давайте рассмотрим </w:t>
      </w:r>
      <w:r w:rsidRPr="00E7661B">
        <w:rPr>
          <w:rFonts w:ascii="Times New Roman" w:hAnsi="Times New Roman" w:cs="Times New Roman"/>
          <w:b/>
          <w:sz w:val="28"/>
          <w:szCs w:val="28"/>
        </w:rPr>
        <w:t>основные признаки синдрома кошачьего крика</w:t>
      </w:r>
      <w:r w:rsidRPr="00E7661B">
        <w:rPr>
          <w:rFonts w:ascii="Times New Roman" w:hAnsi="Times New Roman" w:cs="Times New Roman"/>
          <w:sz w:val="28"/>
          <w:szCs w:val="28"/>
        </w:rPr>
        <w:t>:</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707D55" w:rsidRPr="00E7661B">
        <w:rPr>
          <w:rFonts w:ascii="Times New Roman" w:hAnsi="Times New Roman" w:cs="Times New Roman"/>
          <w:sz w:val="28"/>
          <w:szCs w:val="28"/>
        </w:rPr>
        <w:t>Характерный плач ребёнка, напоминающий мяуканье кошки. Это связано с особенностью строения гортани – она узкая недоразвитая, хрящи тонкие. Около 1/3 детей теряют эту характерную черту до 2 лет, у других она остаётся на всю жизнь;</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2. </w:t>
      </w:r>
      <w:r w:rsidR="00707D55" w:rsidRPr="00E7661B">
        <w:rPr>
          <w:rFonts w:ascii="Times New Roman" w:hAnsi="Times New Roman" w:cs="Times New Roman"/>
          <w:sz w:val="28"/>
          <w:szCs w:val="28"/>
        </w:rPr>
        <w:t>Низкий вес при рождении (до 2500г) даже при доношенной беременности;</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707D55" w:rsidRPr="00E7661B">
        <w:rPr>
          <w:rFonts w:ascii="Times New Roman" w:hAnsi="Times New Roman" w:cs="Times New Roman"/>
          <w:sz w:val="28"/>
          <w:szCs w:val="28"/>
        </w:rPr>
        <w:t>Нарушено сосание и глотание;</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707D55" w:rsidRPr="00E7661B">
        <w:rPr>
          <w:rFonts w:ascii="Times New Roman" w:hAnsi="Times New Roman" w:cs="Times New Roman"/>
          <w:sz w:val="28"/>
          <w:szCs w:val="28"/>
        </w:rPr>
        <w:t>Обильное слюноотделение;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2800"/>
      </w:tblGrid>
      <w:tr w:rsidR="00801B92" w:rsidRPr="00E7661B" w:rsidTr="00077AB0">
        <w:tc>
          <w:tcPr>
            <w:tcW w:w="6487" w:type="dxa"/>
          </w:tcPr>
          <w:p w:rsidR="00801B92" w:rsidRPr="00E7661B" w:rsidRDefault="00801B92" w:rsidP="00801B92">
            <w:pPr>
              <w:ind w:firstLine="284"/>
              <w:jc w:val="both"/>
              <w:rPr>
                <w:rFonts w:ascii="Times New Roman" w:hAnsi="Times New Roman" w:cs="Times New Roman"/>
                <w:sz w:val="28"/>
                <w:szCs w:val="28"/>
              </w:rPr>
            </w:pPr>
            <w:r w:rsidRPr="00E7661B">
              <w:rPr>
                <w:rFonts w:ascii="Times New Roman" w:hAnsi="Times New Roman" w:cs="Times New Roman"/>
                <w:sz w:val="28"/>
                <w:szCs w:val="28"/>
              </w:rPr>
              <w:t>5.Круглое лунообразное лицо. С возрастом этот симптом может уменьшиться и лицо приобретает обычные черты;</w:t>
            </w:r>
          </w:p>
          <w:p w:rsidR="00801B92" w:rsidRPr="00E7661B" w:rsidRDefault="00801B92" w:rsidP="00801B92">
            <w:pPr>
              <w:ind w:firstLine="284"/>
              <w:jc w:val="both"/>
              <w:rPr>
                <w:rFonts w:ascii="Times New Roman" w:hAnsi="Times New Roman" w:cs="Times New Roman"/>
                <w:sz w:val="28"/>
                <w:szCs w:val="28"/>
              </w:rPr>
            </w:pPr>
            <w:r w:rsidRPr="00E7661B">
              <w:rPr>
                <w:rFonts w:ascii="Times New Roman" w:hAnsi="Times New Roman" w:cs="Times New Roman"/>
                <w:sz w:val="28"/>
                <w:szCs w:val="28"/>
              </w:rPr>
              <w:t>6. Глаза широкопосажены, раскосые с опущенными наружными углами, у внутреннего угла глаза есть складка – эпикантус;</w:t>
            </w:r>
          </w:p>
          <w:p w:rsidR="00801B92" w:rsidRPr="00E7661B" w:rsidRDefault="00801B92" w:rsidP="00801B92">
            <w:pPr>
              <w:ind w:firstLine="284"/>
              <w:jc w:val="both"/>
              <w:rPr>
                <w:rFonts w:ascii="Times New Roman" w:hAnsi="Times New Roman" w:cs="Times New Roman"/>
                <w:sz w:val="28"/>
                <w:szCs w:val="28"/>
              </w:rPr>
            </w:pPr>
            <w:r w:rsidRPr="00E7661B">
              <w:rPr>
                <w:rFonts w:ascii="Times New Roman" w:hAnsi="Times New Roman" w:cs="Times New Roman"/>
                <w:sz w:val="28"/>
                <w:szCs w:val="28"/>
              </w:rPr>
              <w:t>7. Нос широкий с плоской переносицей;</w:t>
            </w:r>
          </w:p>
          <w:p w:rsidR="00801B92" w:rsidRPr="00E7661B" w:rsidRDefault="00801B92" w:rsidP="00801B92">
            <w:pPr>
              <w:ind w:firstLine="284"/>
              <w:jc w:val="both"/>
              <w:rPr>
                <w:rFonts w:ascii="Times New Roman" w:hAnsi="Times New Roman" w:cs="Times New Roman"/>
                <w:sz w:val="28"/>
                <w:szCs w:val="28"/>
              </w:rPr>
            </w:pPr>
            <w:r w:rsidRPr="00E7661B">
              <w:rPr>
                <w:rFonts w:ascii="Times New Roman" w:hAnsi="Times New Roman" w:cs="Times New Roman"/>
                <w:sz w:val="28"/>
                <w:szCs w:val="28"/>
              </w:rPr>
              <w:t>8. Уши расположены низко;</w:t>
            </w:r>
          </w:p>
          <w:p w:rsidR="00801B92" w:rsidRPr="00E7661B" w:rsidRDefault="00077AB0" w:rsidP="00801B92">
            <w:pPr>
              <w:ind w:firstLine="284"/>
              <w:jc w:val="both"/>
              <w:rPr>
                <w:rFonts w:ascii="Times New Roman" w:hAnsi="Times New Roman" w:cs="Times New Roman"/>
                <w:sz w:val="28"/>
                <w:szCs w:val="28"/>
              </w:rPr>
            </w:pPr>
            <w:r w:rsidRPr="00E7661B">
              <w:rPr>
                <w:rFonts w:ascii="Times New Roman" w:hAnsi="Times New Roman" w:cs="Times New Roman"/>
                <w:sz w:val="28"/>
                <w:szCs w:val="28"/>
              </w:rPr>
              <w:t>9. Микроцефалия (малые размеры головного мозга и черепа) с сильно выступающими лобными буграми. С возрастом этот признак выявляется более отчётливо.</w:t>
            </w:r>
          </w:p>
        </w:tc>
        <w:tc>
          <w:tcPr>
            <w:tcW w:w="2800" w:type="dxa"/>
          </w:tcPr>
          <w:p w:rsidR="00801B92" w:rsidRPr="00E7661B" w:rsidRDefault="00801B92" w:rsidP="00801B92">
            <w:pPr>
              <w:jc w:val="center"/>
              <w:rPr>
                <w:rFonts w:ascii="Times New Roman" w:hAnsi="Times New Roman" w:cs="Times New Roman"/>
                <w:sz w:val="28"/>
                <w:szCs w:val="28"/>
              </w:rPr>
            </w:pPr>
            <w:r w:rsidRPr="00E7661B">
              <w:rPr>
                <w:noProof/>
                <w:sz w:val="28"/>
                <w:szCs w:val="28"/>
              </w:rPr>
              <w:drawing>
                <wp:inline distT="0" distB="0" distL="0" distR="0" wp14:anchorId="6A31EC37" wp14:editId="183FE37B">
                  <wp:extent cx="1438814" cy="1710574"/>
                  <wp:effectExtent l="19050" t="0" r="8986" b="0"/>
                  <wp:docPr id="1386" name="Рисунок 45" descr="http://cartman.tv/img_3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artman.tv/img_33411.jpeg"/>
                          <pic:cNvPicPr>
                            <a:picLocks noChangeAspect="1" noChangeArrowheads="1"/>
                          </pic:cNvPicPr>
                        </pic:nvPicPr>
                        <pic:blipFill>
                          <a:blip r:embed="rId159" cstate="print"/>
                          <a:srcRect r="49163" b="35210"/>
                          <a:stretch>
                            <a:fillRect/>
                          </a:stretch>
                        </pic:blipFill>
                        <pic:spPr bwMode="auto">
                          <a:xfrm>
                            <a:off x="0" y="0"/>
                            <a:ext cx="1443411" cy="1716039"/>
                          </a:xfrm>
                          <a:prstGeom prst="rect">
                            <a:avLst/>
                          </a:prstGeom>
                          <a:noFill/>
                          <a:ln w="9525">
                            <a:noFill/>
                            <a:miter lim="800000"/>
                            <a:headEnd/>
                            <a:tailEnd/>
                          </a:ln>
                        </pic:spPr>
                      </pic:pic>
                    </a:graphicData>
                  </a:graphic>
                </wp:inline>
              </w:drawing>
            </w:r>
          </w:p>
          <w:p w:rsidR="00801B92" w:rsidRPr="00077AB0" w:rsidRDefault="00801B92" w:rsidP="00ED5393">
            <w:pPr>
              <w:jc w:val="center"/>
              <w:rPr>
                <w:rFonts w:ascii="Times New Roman" w:hAnsi="Times New Roman" w:cs="Times New Roman"/>
                <w:b/>
                <w:sz w:val="28"/>
                <w:szCs w:val="28"/>
              </w:rPr>
            </w:pPr>
            <w:r w:rsidRPr="00077AB0">
              <w:rPr>
                <w:rFonts w:ascii="Times New Roman" w:hAnsi="Times New Roman" w:cs="Times New Roman"/>
                <w:b/>
                <w:sz w:val="24"/>
                <w:szCs w:val="28"/>
              </w:rPr>
              <w:t>Рисунок 9</w:t>
            </w:r>
            <w:r w:rsidR="00ED5393">
              <w:rPr>
                <w:rFonts w:ascii="Times New Roman" w:hAnsi="Times New Roman" w:cs="Times New Roman"/>
                <w:b/>
                <w:sz w:val="24"/>
                <w:szCs w:val="28"/>
              </w:rPr>
              <w:t>5</w:t>
            </w:r>
            <w:r w:rsidRPr="00077AB0">
              <w:rPr>
                <w:rFonts w:ascii="Times New Roman" w:hAnsi="Times New Roman" w:cs="Times New Roman"/>
                <w:b/>
                <w:sz w:val="24"/>
                <w:szCs w:val="28"/>
              </w:rPr>
              <w:t>. Ребенок с синдромом «кошачьего крика»</w:t>
            </w:r>
          </w:p>
        </w:tc>
      </w:tr>
    </w:tbl>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10. Маленькая нижняя челюсть;</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11. </w:t>
      </w:r>
      <w:r w:rsidR="00707D55" w:rsidRPr="00E7661B">
        <w:rPr>
          <w:rFonts w:ascii="Times New Roman" w:hAnsi="Times New Roman" w:cs="Times New Roman"/>
          <w:sz w:val="28"/>
          <w:szCs w:val="28"/>
        </w:rPr>
        <w:t>Короткая шея с кожными складками;</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12. </w:t>
      </w:r>
      <w:r w:rsidR="00707D55" w:rsidRPr="00E7661B">
        <w:rPr>
          <w:rFonts w:ascii="Times New Roman" w:hAnsi="Times New Roman" w:cs="Times New Roman"/>
          <w:sz w:val="28"/>
          <w:szCs w:val="28"/>
        </w:rPr>
        <w:t>Умственная отсталость, задержка развития речевых и физических навыков;</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13. </w:t>
      </w:r>
      <w:r w:rsidR="00707D55" w:rsidRPr="00E7661B">
        <w:rPr>
          <w:rFonts w:ascii="Times New Roman" w:hAnsi="Times New Roman" w:cs="Times New Roman"/>
          <w:sz w:val="28"/>
          <w:szCs w:val="28"/>
        </w:rPr>
        <w:t>Особенности поведения, такие как гиперактивность, агрессия, истерики, однообразные движения;</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14. </w:t>
      </w:r>
      <w:r w:rsidR="00707D55" w:rsidRPr="00E7661B">
        <w:rPr>
          <w:rFonts w:ascii="Times New Roman" w:hAnsi="Times New Roman" w:cs="Times New Roman"/>
          <w:sz w:val="28"/>
          <w:szCs w:val="28"/>
        </w:rPr>
        <w:t>Снижен тонус мышц всего организма;</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15. </w:t>
      </w:r>
      <w:r w:rsidR="00707D55" w:rsidRPr="00E7661B">
        <w:rPr>
          <w:rFonts w:ascii="Times New Roman" w:hAnsi="Times New Roman" w:cs="Times New Roman"/>
          <w:sz w:val="28"/>
          <w:szCs w:val="28"/>
        </w:rPr>
        <w:t>Запоры;</w:t>
      </w:r>
    </w:p>
    <w:p w:rsidR="00801B92" w:rsidRPr="00E7661B" w:rsidRDefault="00801B92"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lastRenderedPageBreak/>
        <w:t xml:space="preserve">16. </w:t>
      </w:r>
      <w:r w:rsidR="00707D55" w:rsidRPr="00E7661B">
        <w:rPr>
          <w:rFonts w:ascii="Times New Roman" w:hAnsi="Times New Roman" w:cs="Times New Roman"/>
          <w:sz w:val="28"/>
          <w:szCs w:val="28"/>
        </w:rPr>
        <w:t>Пороки сердца (дефект межжелудочковой или межпредсердной перегородок, тетрада Фалло)</w:t>
      </w:r>
    </w:p>
    <w:p w:rsidR="00801B92" w:rsidRPr="00E7661B" w:rsidRDefault="00707D55" w:rsidP="00801B92">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Диагностика</w:t>
      </w:r>
    </w:p>
    <w:p w:rsidR="00801B92" w:rsidRPr="00E7661B" w:rsidRDefault="00707D55"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Обычно </w:t>
      </w:r>
      <w:r w:rsidRPr="00E7661B">
        <w:rPr>
          <w:rFonts w:ascii="Times New Roman" w:hAnsi="Times New Roman" w:cs="Times New Roman"/>
          <w:b/>
          <w:sz w:val="28"/>
          <w:szCs w:val="28"/>
        </w:rPr>
        <w:t>предварительный диагноз</w:t>
      </w:r>
      <w:r w:rsidRPr="00E7661B">
        <w:rPr>
          <w:rFonts w:ascii="Times New Roman" w:hAnsi="Times New Roman" w:cs="Times New Roman"/>
          <w:sz w:val="28"/>
          <w:szCs w:val="28"/>
        </w:rPr>
        <w:t xml:space="preserve"> ставиться по </w:t>
      </w:r>
      <w:r w:rsidRPr="00E7661B">
        <w:rPr>
          <w:rFonts w:ascii="Times New Roman" w:hAnsi="Times New Roman" w:cs="Times New Roman"/>
          <w:b/>
          <w:sz w:val="28"/>
          <w:szCs w:val="28"/>
        </w:rPr>
        <w:t>характерному крику и внешнему виду ребёнка</w:t>
      </w:r>
      <w:r w:rsidRPr="00E7661B">
        <w:rPr>
          <w:rFonts w:ascii="Times New Roman" w:hAnsi="Times New Roman" w:cs="Times New Roman"/>
          <w:sz w:val="28"/>
          <w:szCs w:val="28"/>
        </w:rPr>
        <w:t xml:space="preserve">. Для уточнения проводят </w:t>
      </w:r>
      <w:r w:rsidRPr="00E7661B">
        <w:rPr>
          <w:rFonts w:ascii="Times New Roman" w:hAnsi="Times New Roman" w:cs="Times New Roman"/>
          <w:b/>
          <w:sz w:val="28"/>
          <w:szCs w:val="28"/>
        </w:rPr>
        <w:t>цитогенетическое исследование</w:t>
      </w:r>
      <w:r w:rsidRPr="00E7661B">
        <w:rPr>
          <w:rFonts w:ascii="Times New Roman" w:hAnsi="Times New Roman" w:cs="Times New Roman"/>
          <w:sz w:val="28"/>
          <w:szCs w:val="28"/>
        </w:rPr>
        <w:t xml:space="preserve"> и изучают хромосомный набор ребёнка. Провести такое исследование можно и на этапе планирования беременности, если в семье уже были </w:t>
      </w:r>
      <w:r w:rsidR="00801B92" w:rsidRPr="00E7661B">
        <w:rPr>
          <w:rFonts w:ascii="Times New Roman" w:hAnsi="Times New Roman" w:cs="Times New Roman"/>
          <w:sz w:val="28"/>
          <w:szCs w:val="28"/>
        </w:rPr>
        <w:t>случаи хромосомных заболеваний.</w:t>
      </w:r>
    </w:p>
    <w:p w:rsidR="00801B92" w:rsidRPr="00E7661B" w:rsidRDefault="00707D55"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При отклонениях от нормы результатов пренатального биохимического и ультразвукового скрининга проводят амниоцентез, биопсию ворсин хориона, или кордоцентез для непосредственного анализа хромосом будущего ребёнка.</w:t>
      </w:r>
    </w:p>
    <w:p w:rsidR="00801B92" w:rsidRPr="00E7661B" w:rsidRDefault="00707D55" w:rsidP="00801B92">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Лечение</w:t>
      </w:r>
    </w:p>
    <w:p w:rsidR="00801B92" w:rsidRPr="00E7661B" w:rsidRDefault="00E2077A"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1. </w:t>
      </w:r>
      <w:r w:rsidR="00707D55" w:rsidRPr="00E7661B">
        <w:rPr>
          <w:rFonts w:ascii="Times New Roman" w:hAnsi="Times New Roman" w:cs="Times New Roman"/>
          <w:sz w:val="28"/>
          <w:szCs w:val="28"/>
        </w:rPr>
        <w:t xml:space="preserve">Лечение всех хромосомных синдромов </w:t>
      </w:r>
      <w:r w:rsidR="00707D55" w:rsidRPr="00E7661B">
        <w:rPr>
          <w:rFonts w:ascii="Times New Roman" w:hAnsi="Times New Roman" w:cs="Times New Roman"/>
          <w:b/>
          <w:sz w:val="28"/>
          <w:szCs w:val="28"/>
        </w:rPr>
        <w:t>симптоматическое</w:t>
      </w:r>
      <w:r w:rsidR="00707D55" w:rsidRPr="00E7661B">
        <w:rPr>
          <w:rFonts w:ascii="Times New Roman" w:hAnsi="Times New Roman" w:cs="Times New Roman"/>
          <w:sz w:val="28"/>
          <w:szCs w:val="28"/>
        </w:rPr>
        <w:t>;</w:t>
      </w:r>
    </w:p>
    <w:p w:rsidR="00801B92" w:rsidRPr="00E7661B" w:rsidRDefault="00E2077A"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2.</w:t>
      </w:r>
      <w:r w:rsidR="00707D55" w:rsidRPr="00E7661B">
        <w:rPr>
          <w:rFonts w:ascii="Times New Roman" w:hAnsi="Times New Roman" w:cs="Times New Roman"/>
          <w:sz w:val="28"/>
          <w:szCs w:val="28"/>
        </w:rPr>
        <w:t xml:space="preserve">Необходима </w:t>
      </w:r>
      <w:r w:rsidR="00707D55" w:rsidRPr="00E7661B">
        <w:rPr>
          <w:rFonts w:ascii="Times New Roman" w:hAnsi="Times New Roman" w:cs="Times New Roman"/>
          <w:b/>
          <w:sz w:val="28"/>
          <w:szCs w:val="28"/>
        </w:rPr>
        <w:t>хирургическая коррекция пороков сердца</w:t>
      </w:r>
      <w:r w:rsidR="00707D55" w:rsidRPr="00E7661B">
        <w:rPr>
          <w:rFonts w:ascii="Times New Roman" w:hAnsi="Times New Roman" w:cs="Times New Roman"/>
          <w:sz w:val="28"/>
          <w:szCs w:val="28"/>
        </w:rPr>
        <w:t>, иногда нужно несколько операций;</w:t>
      </w:r>
    </w:p>
    <w:p w:rsidR="00801B92" w:rsidRPr="00E7661B" w:rsidRDefault="00E2077A" w:rsidP="00801B92">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3. </w:t>
      </w:r>
      <w:r w:rsidR="00707D55" w:rsidRPr="00E7661B">
        <w:rPr>
          <w:rFonts w:ascii="Times New Roman" w:hAnsi="Times New Roman" w:cs="Times New Roman"/>
          <w:sz w:val="28"/>
          <w:szCs w:val="28"/>
        </w:rPr>
        <w:t xml:space="preserve">Из-за общего гипотонуса таким детям требуется регулярный </w:t>
      </w:r>
      <w:r w:rsidR="00707D55" w:rsidRPr="00E7661B">
        <w:rPr>
          <w:rFonts w:ascii="Times New Roman" w:hAnsi="Times New Roman" w:cs="Times New Roman"/>
          <w:b/>
          <w:sz w:val="28"/>
          <w:szCs w:val="28"/>
        </w:rPr>
        <w:t>массаж и занятия лечебной физкультурой</w:t>
      </w:r>
      <w:r w:rsidR="00707D55" w:rsidRPr="00E7661B">
        <w:rPr>
          <w:rFonts w:ascii="Times New Roman" w:hAnsi="Times New Roman" w:cs="Times New Roman"/>
          <w:sz w:val="28"/>
          <w:szCs w:val="28"/>
        </w:rPr>
        <w:t>;</w:t>
      </w:r>
    </w:p>
    <w:p w:rsidR="00E2077A" w:rsidRPr="00E7661B" w:rsidRDefault="00E2077A" w:rsidP="00E2077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sz w:val="28"/>
          <w:szCs w:val="28"/>
        </w:rPr>
        <w:t xml:space="preserve">4. </w:t>
      </w:r>
      <w:r w:rsidR="00707D55" w:rsidRPr="00E7661B">
        <w:rPr>
          <w:rFonts w:ascii="Times New Roman" w:hAnsi="Times New Roman" w:cs="Times New Roman"/>
          <w:sz w:val="28"/>
          <w:szCs w:val="28"/>
        </w:rPr>
        <w:t xml:space="preserve">Назначают </w:t>
      </w:r>
      <w:r w:rsidR="00707D55" w:rsidRPr="00E7661B">
        <w:rPr>
          <w:rFonts w:ascii="Times New Roman" w:hAnsi="Times New Roman" w:cs="Times New Roman"/>
          <w:b/>
          <w:sz w:val="28"/>
          <w:szCs w:val="28"/>
        </w:rPr>
        <w:t>средства, стимулирующие психомоторное развитие</w:t>
      </w:r>
      <w:r w:rsidR="00707D55" w:rsidRPr="00E7661B">
        <w:rPr>
          <w:rFonts w:ascii="Times New Roman" w:hAnsi="Times New Roman" w:cs="Times New Roman"/>
          <w:sz w:val="28"/>
          <w:szCs w:val="28"/>
        </w:rPr>
        <w:t xml:space="preserve">, рекомендуют </w:t>
      </w:r>
      <w:r w:rsidR="00707D55" w:rsidRPr="00E7661B">
        <w:rPr>
          <w:rFonts w:ascii="Times New Roman" w:hAnsi="Times New Roman" w:cs="Times New Roman"/>
          <w:b/>
          <w:sz w:val="28"/>
          <w:szCs w:val="28"/>
        </w:rPr>
        <w:t>занятия с дефектологом и логопедом</w:t>
      </w:r>
      <w:r w:rsidR="00707D55" w:rsidRPr="00E7661B">
        <w:rPr>
          <w:rFonts w:ascii="Times New Roman" w:hAnsi="Times New Roman" w:cs="Times New Roman"/>
          <w:sz w:val="28"/>
          <w:szCs w:val="28"/>
        </w:rPr>
        <w:t>.</w:t>
      </w:r>
    </w:p>
    <w:p w:rsidR="00E2077A" w:rsidRPr="00E7661B" w:rsidRDefault="00707D55" w:rsidP="00E2077A">
      <w:pPr>
        <w:spacing w:after="0" w:line="240" w:lineRule="auto"/>
        <w:ind w:firstLine="284"/>
        <w:jc w:val="both"/>
        <w:rPr>
          <w:rFonts w:ascii="Times New Roman" w:hAnsi="Times New Roman" w:cs="Times New Roman"/>
          <w:b/>
          <w:sz w:val="28"/>
          <w:szCs w:val="28"/>
        </w:rPr>
      </w:pPr>
      <w:r w:rsidRPr="00E7661B">
        <w:rPr>
          <w:rFonts w:ascii="Times New Roman" w:hAnsi="Times New Roman" w:cs="Times New Roman"/>
          <w:b/>
          <w:sz w:val="28"/>
          <w:szCs w:val="28"/>
        </w:rPr>
        <w:t>Прогноз</w:t>
      </w:r>
    </w:p>
    <w:p w:rsidR="00E2077A" w:rsidRPr="00E7661B" w:rsidRDefault="00707D55" w:rsidP="00E2077A">
      <w:pPr>
        <w:spacing w:after="0" w:line="240" w:lineRule="auto"/>
        <w:ind w:firstLine="284"/>
        <w:jc w:val="both"/>
        <w:rPr>
          <w:rFonts w:ascii="Times New Roman" w:hAnsi="Times New Roman" w:cs="Times New Roman"/>
          <w:sz w:val="28"/>
          <w:szCs w:val="28"/>
        </w:rPr>
      </w:pPr>
      <w:r w:rsidRPr="00E7661B">
        <w:rPr>
          <w:rFonts w:ascii="Times New Roman" w:hAnsi="Times New Roman" w:cs="Times New Roman"/>
          <w:b/>
          <w:sz w:val="28"/>
          <w:szCs w:val="28"/>
        </w:rPr>
        <w:t>Продолжительность жизни</w:t>
      </w:r>
      <w:r w:rsidRPr="00E7661B">
        <w:rPr>
          <w:rFonts w:ascii="Times New Roman" w:hAnsi="Times New Roman" w:cs="Times New Roman"/>
          <w:sz w:val="28"/>
          <w:szCs w:val="28"/>
        </w:rPr>
        <w:t xml:space="preserve"> детей с синдромом Кошачьего крика </w:t>
      </w:r>
      <w:r w:rsidRPr="00E7661B">
        <w:rPr>
          <w:rFonts w:ascii="Times New Roman" w:hAnsi="Times New Roman" w:cs="Times New Roman"/>
          <w:b/>
          <w:sz w:val="28"/>
          <w:szCs w:val="28"/>
        </w:rPr>
        <w:t>зависит от степени повреждения хромосомы</w:t>
      </w:r>
      <w:r w:rsidRPr="00E7661B">
        <w:rPr>
          <w:rFonts w:ascii="Times New Roman" w:hAnsi="Times New Roman" w:cs="Times New Roman"/>
          <w:sz w:val="28"/>
          <w:szCs w:val="28"/>
        </w:rPr>
        <w:t xml:space="preserve">, уровня оказания медицинской помощи и образа жизни. По данным разных источников </w:t>
      </w:r>
      <w:r w:rsidRPr="00E7661B">
        <w:rPr>
          <w:rFonts w:ascii="Times New Roman" w:hAnsi="Times New Roman" w:cs="Times New Roman"/>
          <w:b/>
          <w:sz w:val="28"/>
          <w:szCs w:val="28"/>
        </w:rPr>
        <w:t>есть люди, дожившие до 60 лет</w:t>
      </w:r>
      <w:r w:rsidRPr="00E7661B">
        <w:rPr>
          <w:rFonts w:ascii="Times New Roman" w:hAnsi="Times New Roman" w:cs="Times New Roman"/>
          <w:sz w:val="28"/>
          <w:szCs w:val="28"/>
        </w:rPr>
        <w:t>.</w:t>
      </w:r>
    </w:p>
    <w:p w:rsidR="00707D55" w:rsidRPr="00E7661B" w:rsidRDefault="00707D55" w:rsidP="00E2077A">
      <w:pPr>
        <w:spacing w:after="0" w:line="240" w:lineRule="auto"/>
        <w:ind w:firstLine="284"/>
        <w:jc w:val="both"/>
        <w:rPr>
          <w:rFonts w:ascii="Arial" w:hAnsi="Arial" w:cs="Arial"/>
          <w:sz w:val="28"/>
          <w:szCs w:val="28"/>
        </w:rPr>
      </w:pPr>
      <w:r w:rsidRPr="00E7661B">
        <w:rPr>
          <w:rFonts w:ascii="Times New Roman" w:hAnsi="Times New Roman" w:cs="Times New Roman"/>
          <w:sz w:val="28"/>
          <w:szCs w:val="28"/>
        </w:rPr>
        <w:t>При адекватном обучении дети могут научиться читать и писать, выполнять несложные задания. В ряде стран существуют организации семей, имеющих детей с синдромом Лежена, там им оказывается медицинская и социальная помощь.</w:t>
      </w:r>
    </w:p>
    <w:p w:rsidR="00E2077A" w:rsidRPr="00E7661B" w:rsidRDefault="00E2077A" w:rsidP="00E2077A">
      <w:pPr>
        <w:tabs>
          <w:tab w:val="left" w:pos="0"/>
          <w:tab w:val="left" w:pos="2977"/>
        </w:tabs>
        <w:spacing w:after="0" w:line="240" w:lineRule="auto"/>
        <w:rPr>
          <w:rFonts w:ascii="Times New Roman" w:hAnsi="Times New Roman" w:cs="Times New Roman"/>
          <w:b/>
          <w:sz w:val="28"/>
          <w:szCs w:val="28"/>
        </w:rPr>
      </w:pPr>
    </w:p>
    <w:p w:rsidR="00E2077A" w:rsidRPr="00E7661B" w:rsidRDefault="00E2077A" w:rsidP="00E2077A">
      <w:pPr>
        <w:tabs>
          <w:tab w:val="left" w:pos="0"/>
          <w:tab w:val="left" w:pos="2977"/>
        </w:tabs>
        <w:spacing w:after="0" w:line="240" w:lineRule="auto"/>
        <w:rPr>
          <w:rFonts w:ascii="Times New Roman" w:hAnsi="Times New Roman" w:cs="Times New Roman"/>
          <w:b/>
          <w:sz w:val="28"/>
          <w:szCs w:val="28"/>
        </w:rPr>
      </w:pPr>
      <w:r w:rsidRPr="00E7661B">
        <w:rPr>
          <w:rFonts w:ascii="Times New Roman" w:hAnsi="Times New Roman" w:cs="Times New Roman"/>
          <w:b/>
          <w:sz w:val="28"/>
          <w:szCs w:val="28"/>
        </w:rPr>
        <w:t>Контрольные вопросы для закрепления:</w:t>
      </w:r>
    </w:p>
    <w:p w:rsidR="00E2077A" w:rsidRPr="00E7661B" w:rsidRDefault="00E2077A" w:rsidP="00D46A06">
      <w:pPr>
        <w:pStyle w:val="a3"/>
        <w:numPr>
          <w:ilvl w:val="0"/>
          <w:numId w:val="40"/>
        </w:numPr>
        <w:tabs>
          <w:tab w:val="left" w:pos="2977"/>
        </w:tabs>
        <w:spacing w:after="0" w:line="240" w:lineRule="auto"/>
        <w:jc w:val="both"/>
        <w:rPr>
          <w:rFonts w:ascii="Times New Roman" w:hAnsi="Times New Roman" w:cs="Times New Roman"/>
          <w:sz w:val="28"/>
          <w:szCs w:val="28"/>
        </w:rPr>
      </w:pPr>
      <w:r w:rsidRPr="00E7661B">
        <w:rPr>
          <w:rFonts w:ascii="Times New Roman" w:hAnsi="Times New Roman" w:cs="Times New Roman"/>
          <w:spacing w:val="-16"/>
          <w:sz w:val="28"/>
          <w:szCs w:val="28"/>
        </w:rPr>
        <w:t>Общая характеристика хромосомных заболеваний. Правила записи  кариотипа больного</w:t>
      </w:r>
    </w:p>
    <w:p w:rsidR="00E2077A" w:rsidRPr="00E7661B" w:rsidRDefault="00E2077A" w:rsidP="00D46A06">
      <w:pPr>
        <w:pStyle w:val="a3"/>
        <w:numPr>
          <w:ilvl w:val="0"/>
          <w:numId w:val="40"/>
        </w:numPr>
        <w:tabs>
          <w:tab w:val="left" w:pos="2977"/>
        </w:tabs>
        <w:spacing w:after="0" w:line="240" w:lineRule="auto"/>
        <w:jc w:val="both"/>
        <w:rPr>
          <w:rFonts w:ascii="Times New Roman" w:hAnsi="Times New Roman" w:cs="Times New Roman"/>
          <w:spacing w:val="-4"/>
          <w:sz w:val="28"/>
          <w:szCs w:val="28"/>
        </w:rPr>
      </w:pPr>
      <w:r w:rsidRPr="00E7661B">
        <w:rPr>
          <w:rFonts w:ascii="Times New Roman" w:hAnsi="Times New Roman" w:cs="Times New Roman"/>
          <w:spacing w:val="-4"/>
          <w:sz w:val="28"/>
          <w:szCs w:val="28"/>
        </w:rPr>
        <w:t>Аномалии, вызванные нарушением числа половых хромосом</w:t>
      </w:r>
    </w:p>
    <w:p w:rsidR="00E2077A" w:rsidRPr="00E7661B" w:rsidRDefault="00E2077A" w:rsidP="00D46A06">
      <w:pPr>
        <w:pStyle w:val="a3"/>
        <w:numPr>
          <w:ilvl w:val="0"/>
          <w:numId w:val="40"/>
        </w:numPr>
        <w:tabs>
          <w:tab w:val="left" w:pos="2977"/>
        </w:tabs>
        <w:spacing w:after="0" w:line="240" w:lineRule="auto"/>
        <w:ind w:left="709"/>
        <w:jc w:val="both"/>
        <w:rPr>
          <w:rFonts w:ascii="Times New Roman" w:hAnsi="Times New Roman" w:cs="Times New Roman"/>
          <w:sz w:val="28"/>
          <w:szCs w:val="28"/>
        </w:rPr>
      </w:pPr>
      <w:r w:rsidRPr="00E7661B">
        <w:rPr>
          <w:rFonts w:ascii="Times New Roman" w:hAnsi="Times New Roman" w:cs="Times New Roman"/>
          <w:sz w:val="28"/>
          <w:szCs w:val="28"/>
        </w:rPr>
        <w:t>Аномалии, вызванные нарушением числа аутосом.</w:t>
      </w:r>
    </w:p>
    <w:p w:rsidR="00E2077A" w:rsidRPr="00E7661B" w:rsidRDefault="00E2077A" w:rsidP="00D46A06">
      <w:pPr>
        <w:pStyle w:val="a3"/>
        <w:numPr>
          <w:ilvl w:val="0"/>
          <w:numId w:val="40"/>
        </w:numPr>
        <w:tabs>
          <w:tab w:val="left" w:pos="2977"/>
        </w:tabs>
        <w:spacing w:after="0" w:line="240" w:lineRule="auto"/>
        <w:jc w:val="both"/>
        <w:rPr>
          <w:rFonts w:ascii="Times New Roman" w:hAnsi="Times New Roman" w:cs="Times New Roman"/>
          <w:spacing w:val="-2"/>
          <w:sz w:val="28"/>
          <w:szCs w:val="28"/>
        </w:rPr>
      </w:pPr>
      <w:r w:rsidRPr="00E7661B">
        <w:rPr>
          <w:rFonts w:ascii="Times New Roman" w:hAnsi="Times New Roman" w:cs="Times New Roman"/>
          <w:sz w:val="28"/>
          <w:szCs w:val="28"/>
        </w:rPr>
        <w:t xml:space="preserve">Аномалии, вызванные структурными изменениями </w:t>
      </w:r>
      <w:r w:rsidRPr="00E7661B">
        <w:rPr>
          <w:rFonts w:ascii="Times New Roman" w:hAnsi="Times New Roman" w:cs="Times New Roman"/>
          <w:spacing w:val="-2"/>
          <w:sz w:val="28"/>
          <w:szCs w:val="28"/>
        </w:rPr>
        <w:t>хромосом.</w:t>
      </w:r>
    </w:p>
    <w:p w:rsidR="00FF7755" w:rsidRPr="00E7661B" w:rsidRDefault="00FF7755" w:rsidP="00FF7755">
      <w:pPr>
        <w:spacing w:after="0" w:line="240" w:lineRule="auto"/>
        <w:jc w:val="both"/>
        <w:rPr>
          <w:sz w:val="28"/>
          <w:szCs w:val="28"/>
        </w:rPr>
      </w:pPr>
    </w:p>
    <w:p w:rsidR="0066460B" w:rsidRPr="00E7661B" w:rsidRDefault="0066460B" w:rsidP="00714D31">
      <w:pPr>
        <w:pStyle w:val="a4"/>
        <w:tabs>
          <w:tab w:val="left" w:pos="2977"/>
        </w:tabs>
        <w:spacing w:before="0" w:beforeAutospacing="0" w:after="0" w:afterAutospacing="0"/>
        <w:jc w:val="center"/>
        <w:rPr>
          <w:sz w:val="28"/>
          <w:szCs w:val="28"/>
        </w:rPr>
      </w:pPr>
    </w:p>
    <w:p w:rsidR="00176D52" w:rsidRPr="00E7661B" w:rsidRDefault="00176D52" w:rsidP="00714D31">
      <w:pPr>
        <w:pStyle w:val="a4"/>
        <w:tabs>
          <w:tab w:val="left" w:pos="2977"/>
        </w:tabs>
        <w:spacing w:before="0" w:beforeAutospacing="0" w:after="0" w:afterAutospacing="0"/>
        <w:jc w:val="center"/>
        <w:rPr>
          <w:sz w:val="28"/>
          <w:szCs w:val="28"/>
        </w:rPr>
      </w:pPr>
    </w:p>
    <w:p w:rsidR="00E2077A" w:rsidRPr="00E7661B" w:rsidRDefault="00E2077A" w:rsidP="00714D31">
      <w:pPr>
        <w:pStyle w:val="a4"/>
        <w:tabs>
          <w:tab w:val="left" w:pos="2977"/>
        </w:tabs>
        <w:spacing w:before="0" w:beforeAutospacing="0" w:after="0" w:afterAutospacing="0"/>
        <w:jc w:val="center"/>
        <w:rPr>
          <w:sz w:val="28"/>
          <w:szCs w:val="28"/>
        </w:rPr>
      </w:pPr>
    </w:p>
    <w:p w:rsidR="00E2077A" w:rsidRPr="00E7661B" w:rsidRDefault="00E2077A" w:rsidP="00714D31">
      <w:pPr>
        <w:pStyle w:val="a4"/>
        <w:tabs>
          <w:tab w:val="left" w:pos="2977"/>
        </w:tabs>
        <w:spacing w:before="0" w:beforeAutospacing="0" w:after="0" w:afterAutospacing="0"/>
        <w:jc w:val="center"/>
        <w:rPr>
          <w:sz w:val="28"/>
          <w:szCs w:val="28"/>
        </w:rPr>
      </w:pPr>
    </w:p>
    <w:p w:rsidR="00E2077A" w:rsidRPr="00E7661B" w:rsidRDefault="00E2077A" w:rsidP="00714D31">
      <w:pPr>
        <w:pStyle w:val="a4"/>
        <w:tabs>
          <w:tab w:val="left" w:pos="2977"/>
        </w:tabs>
        <w:spacing w:before="0" w:beforeAutospacing="0" w:after="0" w:afterAutospacing="0"/>
        <w:jc w:val="center"/>
        <w:rPr>
          <w:sz w:val="28"/>
          <w:szCs w:val="28"/>
        </w:rPr>
      </w:pPr>
    </w:p>
    <w:p w:rsidR="00752A4E" w:rsidRPr="00ED5393" w:rsidRDefault="003A6DB1" w:rsidP="00752A4E">
      <w:pPr>
        <w:pStyle w:val="4"/>
        <w:rPr>
          <w:rFonts w:ascii="Times New Roman" w:eastAsia="Times New Roman" w:hAnsi="Times New Roman" w:cs="Times New Roman"/>
          <w:b w:val="0"/>
          <w:i w:val="0"/>
          <w:color w:val="auto"/>
          <w:sz w:val="28"/>
          <w:szCs w:val="28"/>
        </w:rPr>
      </w:pPr>
      <w:hyperlink w:anchor="_Оглавление" w:history="1">
        <w:r w:rsidR="00752A4E" w:rsidRPr="00ED5393">
          <w:rPr>
            <w:rStyle w:val="a8"/>
            <w:rFonts w:ascii="Times New Roman" w:hAnsi="Times New Roman" w:cs="Times New Roman"/>
            <w:b w:val="0"/>
            <w:i w:val="0"/>
            <w:sz w:val="28"/>
            <w:szCs w:val="28"/>
          </w:rPr>
          <w:t>Вернуться к оглавлению</w:t>
        </w:r>
      </w:hyperlink>
    </w:p>
    <w:p w:rsidR="00E2077A" w:rsidRDefault="00E2077A" w:rsidP="00714D31">
      <w:pPr>
        <w:pStyle w:val="a4"/>
        <w:tabs>
          <w:tab w:val="left" w:pos="2977"/>
        </w:tabs>
        <w:spacing w:before="0" w:beforeAutospacing="0" w:after="0" w:afterAutospacing="0"/>
        <w:jc w:val="center"/>
      </w:pPr>
    </w:p>
    <w:p w:rsidR="00E7661B" w:rsidRDefault="00E7661B" w:rsidP="00E7661B">
      <w:pPr>
        <w:pStyle w:val="4"/>
        <w:jc w:val="center"/>
        <w:rPr>
          <w:rFonts w:ascii="Times New Roman" w:hAnsi="Times New Roman" w:cs="Times New Roman"/>
          <w:i w:val="0"/>
          <w:color w:val="000000" w:themeColor="text1"/>
          <w:sz w:val="28"/>
          <w:szCs w:val="28"/>
        </w:rPr>
      </w:pPr>
      <w:bookmarkStart w:id="37" w:name="_Генные_заболевания"/>
      <w:bookmarkEnd w:id="37"/>
      <w:r>
        <w:rPr>
          <w:rFonts w:ascii="Times New Roman" w:hAnsi="Times New Roman" w:cs="Times New Roman"/>
          <w:i w:val="0"/>
          <w:color w:val="000000" w:themeColor="text1"/>
          <w:sz w:val="28"/>
          <w:szCs w:val="28"/>
        </w:rPr>
        <w:lastRenderedPageBreak/>
        <w:t>Генные заболевания</w:t>
      </w:r>
    </w:p>
    <w:p w:rsidR="00E7661B" w:rsidRDefault="00E7661B" w:rsidP="00E7661B">
      <w:pPr>
        <w:tabs>
          <w:tab w:val="left" w:pos="0"/>
          <w:tab w:val="left" w:pos="2977"/>
        </w:tabs>
        <w:spacing w:after="0" w:line="240" w:lineRule="auto"/>
        <w:ind w:left="360"/>
        <w:rPr>
          <w:rFonts w:ascii="Times New Roman" w:hAnsi="Times New Roman" w:cs="Times New Roman"/>
          <w:sz w:val="28"/>
          <w:szCs w:val="28"/>
        </w:rPr>
      </w:pPr>
    </w:p>
    <w:p w:rsidR="00E7661B" w:rsidRDefault="00E7661B" w:rsidP="00E7661B">
      <w:pPr>
        <w:tabs>
          <w:tab w:val="left" w:pos="0"/>
          <w:tab w:val="left" w:pos="2977"/>
        </w:tabs>
        <w:spacing w:after="0" w:line="240" w:lineRule="auto"/>
        <w:ind w:left="360"/>
        <w:rPr>
          <w:rFonts w:ascii="Times New Roman" w:hAnsi="Times New Roman" w:cs="Times New Roman"/>
          <w:sz w:val="28"/>
          <w:szCs w:val="28"/>
        </w:rPr>
      </w:pPr>
      <w:r>
        <w:rPr>
          <w:rFonts w:ascii="Times New Roman" w:hAnsi="Times New Roman" w:cs="Times New Roman"/>
          <w:sz w:val="28"/>
          <w:szCs w:val="28"/>
        </w:rPr>
        <w:t>План:</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Общая характеристика генных заболеваний.</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Фенилкетонурия</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Галактоземия</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Мукополисахаридоз</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Болезнь Гоше</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Муковисцидоз</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Ахондроплазия</w:t>
      </w:r>
    </w:p>
    <w:p w:rsidR="00E7661B" w:rsidRDefault="00E7661B" w:rsidP="00D46A06">
      <w:pPr>
        <w:pStyle w:val="a3"/>
        <w:numPr>
          <w:ilvl w:val="0"/>
          <w:numId w:val="115"/>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Особенности профилактики и лечения генных заболеваний</w:t>
      </w: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p>
    <w:p w:rsidR="00E7661B" w:rsidRDefault="00E7661B" w:rsidP="00E7661B">
      <w:pPr>
        <w:tabs>
          <w:tab w:val="left" w:pos="2977"/>
        </w:tabs>
        <w:spacing w:after="0" w:line="240" w:lineRule="auto"/>
        <w:ind w:firstLine="284"/>
        <w:rPr>
          <w:rFonts w:ascii="Times New Roman" w:hAnsi="Times New Roman" w:cs="Times New Roman"/>
          <w:i/>
          <w:sz w:val="28"/>
          <w:szCs w:val="28"/>
        </w:rPr>
      </w:pP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r>
        <w:rPr>
          <w:rFonts w:ascii="Times New Roman" w:hAnsi="Times New Roman" w:cs="Times New Roman"/>
          <w:b/>
          <w:sz w:val="28"/>
          <w:szCs w:val="28"/>
        </w:rPr>
        <w:t>1. Общая характеристика генных заболеваний</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Генные болезни – это группа заболеваний, обусловленных мутациями отдельных генов. Клиническая картина генных заболеваний очень разнообразна. Патологический процесс, возникающий в результате мутаций единичного гена (моногенное заболевание), может проявляться одновременно на молекулярном, клеточном и органном уровнях.</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Классификация моногенных наследственных заболеваний основана на различных принципах:</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lang w:val="en-US"/>
        </w:rPr>
        <w:t>I</w:t>
      </w:r>
      <w:r>
        <w:rPr>
          <w:rFonts w:ascii="Times New Roman" w:hAnsi="Times New Roman" w:cs="Times New Roman"/>
          <w:b/>
          <w:sz w:val="28"/>
          <w:szCs w:val="28"/>
        </w:rPr>
        <w:t>. Генетический принцип</w:t>
      </w:r>
      <w:r>
        <w:rPr>
          <w:rFonts w:ascii="Times New Roman" w:hAnsi="Times New Roman" w:cs="Times New Roman"/>
          <w:sz w:val="28"/>
          <w:szCs w:val="28"/>
        </w:rPr>
        <w:t xml:space="preserve"> – подразделение по типам наследования</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 xml:space="preserve">1. аутосомно-доминантные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    1)Заболевания встречается в каждом поколении и проявляется у гетерозиготных носителей гена. Соотношение больных и здоровых в родословной (при большом количестве потомков) приближается к 1:1</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    2)Пенетрантность заболеваний чаще всего  ниже 100%. В том числе ином поколении могут встретиться индивиды без выраженных признаков болезни, но являющийся гетерозиготами, о чем свидетельствует появление болезни у части их детей.</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    3)Признаки некоторых доминантных болезней могут развиваться спустя несколько лет после рождения или даже в зрелом возрасте (хорея Гентингтона в 40-45 лет). </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Вероятность рождения больного ребенка:</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1) 100%, если хотя бы один родитель гомозиготен</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2) 75%, если оба родителя гетерозиготы</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3) 50%, если один родитель гетерозиготен</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lastRenderedPageBreak/>
        <w:t>Примеры заболеваний с аутосомно-доминантным типом наследования:</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Нейрофиброматоз Реклинхаузена</w:t>
      </w:r>
    </w:p>
    <w:p w:rsidR="00E7661B" w:rsidRDefault="00E7661B" w:rsidP="00E7661B">
      <w:pPr>
        <w:pStyle w:val="a3"/>
        <w:tabs>
          <w:tab w:val="left" w:pos="2977"/>
        </w:tabs>
        <w:spacing w:after="0" w:line="240" w:lineRule="auto"/>
        <w:ind w:left="0"/>
        <w:jc w:val="center"/>
        <w:rPr>
          <w:rFonts w:ascii="Times New Roman" w:hAnsi="Times New Roman" w:cs="Times New Roman"/>
          <w:sz w:val="28"/>
          <w:szCs w:val="28"/>
        </w:rPr>
      </w:pPr>
      <w:r>
        <w:rPr>
          <w:noProof/>
          <w:sz w:val="28"/>
          <w:szCs w:val="28"/>
        </w:rPr>
        <w:drawing>
          <wp:inline distT="0" distB="0" distL="0" distR="0" wp14:anchorId="6606B5EE" wp14:editId="2A7E59E8">
            <wp:extent cx="2346325" cy="1751330"/>
            <wp:effectExtent l="19050" t="0" r="0" b="0"/>
            <wp:docPr id="81" name="Рисунок 13" descr="http://api.ning.com/files/wBpujxu5Rsw1vKGY*cx2muaZ4DZtw*bI7mobRERp1YgoIYvXQwpCfbKlpIv3XPAxBWDF40boLeAd0nBEV3X0hvyAeot89wUV/Neurofibromat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api.ning.com/files/wBpujxu5Rsw1vKGY*cx2muaZ4DZtw*bI7mobRERp1YgoIYvXQwpCfbKlpIv3XPAxBWDF40boLeAd0nBEV3X0hvyAeot89wUV/Neurofibromatosis.jpg"/>
                    <pic:cNvPicPr>
                      <a:picLocks noChangeAspect="1" noChangeArrowheads="1"/>
                    </pic:cNvPicPr>
                  </pic:nvPicPr>
                  <pic:blipFill>
                    <a:blip r:embed="rId160" cstate="print"/>
                    <a:srcRect/>
                    <a:stretch>
                      <a:fillRect/>
                    </a:stretch>
                  </pic:blipFill>
                  <pic:spPr bwMode="auto">
                    <a:xfrm>
                      <a:off x="0" y="0"/>
                      <a:ext cx="2346325" cy="1751330"/>
                    </a:xfrm>
                    <a:prstGeom prst="rect">
                      <a:avLst/>
                    </a:prstGeom>
                    <a:noFill/>
                    <a:ln w="9525">
                      <a:noFill/>
                      <a:miter lim="800000"/>
                      <a:headEnd/>
                      <a:tailEnd/>
                    </a:ln>
                  </pic:spPr>
                </pic:pic>
              </a:graphicData>
            </a:graphic>
          </wp:inline>
        </w:drawing>
      </w:r>
    </w:p>
    <w:p w:rsidR="00E7661B" w:rsidRPr="003D7DF2" w:rsidRDefault="00E7661B" w:rsidP="00E7661B">
      <w:pPr>
        <w:pStyle w:val="a3"/>
        <w:ind w:left="0"/>
        <w:jc w:val="center"/>
        <w:rPr>
          <w:rFonts w:ascii="Times New Roman" w:hAnsi="Times New Roman" w:cs="Times New Roman"/>
          <w:b/>
          <w:sz w:val="24"/>
          <w:szCs w:val="28"/>
        </w:rPr>
      </w:pPr>
      <w:r w:rsidRPr="003D7DF2">
        <w:rPr>
          <w:rFonts w:ascii="Times New Roman" w:hAnsi="Times New Roman" w:cs="Times New Roman"/>
          <w:b/>
          <w:sz w:val="24"/>
          <w:szCs w:val="28"/>
        </w:rPr>
        <w:t>Рисунок 9</w:t>
      </w:r>
      <w:r w:rsidR="00ED5393">
        <w:rPr>
          <w:rFonts w:ascii="Times New Roman" w:hAnsi="Times New Roman" w:cs="Times New Roman"/>
          <w:b/>
          <w:sz w:val="24"/>
          <w:szCs w:val="28"/>
        </w:rPr>
        <w:t>6</w:t>
      </w:r>
      <w:r w:rsidRPr="003D7DF2">
        <w:rPr>
          <w:rFonts w:ascii="Times New Roman" w:hAnsi="Times New Roman" w:cs="Times New Roman"/>
          <w:b/>
          <w:sz w:val="24"/>
          <w:szCs w:val="28"/>
        </w:rPr>
        <w:t>. Женщина с нейрофиброматозом.</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Синдром Марфана</w:t>
      </w:r>
    </w:p>
    <w:p w:rsidR="00E7661B" w:rsidRDefault="00E7661B" w:rsidP="00E7661B">
      <w:pPr>
        <w:tabs>
          <w:tab w:val="left" w:pos="2977"/>
        </w:tabs>
        <w:spacing w:after="0" w:line="240" w:lineRule="auto"/>
        <w:jc w:val="center"/>
        <w:rPr>
          <w:rFonts w:ascii="Times New Roman" w:hAnsi="Times New Roman" w:cs="Times New Roman"/>
          <w:sz w:val="28"/>
          <w:szCs w:val="28"/>
        </w:rPr>
      </w:pPr>
      <w:r>
        <w:rPr>
          <w:noProof/>
          <w:sz w:val="28"/>
          <w:szCs w:val="28"/>
        </w:rPr>
        <w:drawing>
          <wp:inline distT="0" distB="0" distL="0" distR="0" wp14:anchorId="4C4BE914" wp14:editId="17398F44">
            <wp:extent cx="5407961" cy="4063042"/>
            <wp:effectExtent l="19050" t="0" r="2239" b="0"/>
            <wp:docPr id="68" name="Рисунок 10" descr="http://alexandergroup.ru/imgstyle/40969146-top-brauzernyh-igr-reytin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alexandergroup.ru/imgstyle/40969146-top-brauzernyh-igr-reyting-100.jpg"/>
                    <pic:cNvPicPr>
                      <a:picLocks noChangeAspect="1" noChangeArrowheads="1"/>
                    </pic:cNvPicPr>
                  </pic:nvPicPr>
                  <pic:blipFill>
                    <a:blip r:embed="rId161" cstate="print"/>
                    <a:srcRect/>
                    <a:stretch>
                      <a:fillRect/>
                    </a:stretch>
                  </pic:blipFill>
                  <pic:spPr bwMode="auto">
                    <a:xfrm>
                      <a:off x="0" y="0"/>
                      <a:ext cx="5411164" cy="4065449"/>
                    </a:xfrm>
                    <a:prstGeom prst="rect">
                      <a:avLst/>
                    </a:prstGeom>
                    <a:noFill/>
                    <a:ln w="9525">
                      <a:noFill/>
                      <a:miter lim="800000"/>
                      <a:headEnd/>
                      <a:tailEnd/>
                    </a:ln>
                  </pic:spPr>
                </pic:pic>
              </a:graphicData>
            </a:graphic>
          </wp:inline>
        </w:drawing>
      </w:r>
    </w:p>
    <w:p w:rsidR="00E7661B" w:rsidRPr="003D7DF2" w:rsidRDefault="00E7661B" w:rsidP="00E7661B">
      <w:pPr>
        <w:tabs>
          <w:tab w:val="left" w:pos="2977"/>
        </w:tabs>
        <w:spacing w:after="0" w:line="240" w:lineRule="auto"/>
        <w:jc w:val="center"/>
        <w:rPr>
          <w:rFonts w:ascii="Times New Roman" w:hAnsi="Times New Roman" w:cs="Times New Roman"/>
          <w:b/>
          <w:sz w:val="24"/>
          <w:szCs w:val="28"/>
        </w:rPr>
      </w:pPr>
      <w:r w:rsidRPr="003D7DF2">
        <w:rPr>
          <w:rFonts w:ascii="Times New Roman" w:hAnsi="Times New Roman" w:cs="Times New Roman"/>
          <w:b/>
          <w:sz w:val="24"/>
          <w:szCs w:val="28"/>
        </w:rPr>
        <w:t>Рисунок 9</w:t>
      </w:r>
      <w:r w:rsidR="00ED5393">
        <w:rPr>
          <w:rFonts w:ascii="Times New Roman" w:hAnsi="Times New Roman" w:cs="Times New Roman"/>
          <w:b/>
          <w:sz w:val="24"/>
          <w:szCs w:val="28"/>
        </w:rPr>
        <w:t>7</w:t>
      </w:r>
      <w:r w:rsidRPr="003D7DF2">
        <w:rPr>
          <w:rFonts w:ascii="Times New Roman" w:hAnsi="Times New Roman" w:cs="Times New Roman"/>
          <w:b/>
          <w:sz w:val="24"/>
          <w:szCs w:val="28"/>
        </w:rPr>
        <w:t>. Синдром Марфана. Основные клинические проявления.</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Хорея Гентигтона</w:t>
      </w:r>
    </w:p>
    <w:p w:rsidR="00E7661B" w:rsidRDefault="00E7661B" w:rsidP="00E7661B">
      <w:pPr>
        <w:tabs>
          <w:tab w:val="left" w:pos="2977"/>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 </w:t>
      </w:r>
      <w:r w:rsidR="003D7DF2">
        <w:rPr>
          <w:rFonts w:ascii="Times New Roman" w:hAnsi="Times New Roman" w:cs="Times New Roman"/>
          <w:b/>
          <w:sz w:val="28"/>
          <w:szCs w:val="28"/>
        </w:rPr>
        <w:t>а</w:t>
      </w:r>
      <w:r>
        <w:rPr>
          <w:rFonts w:ascii="Times New Roman" w:hAnsi="Times New Roman" w:cs="Times New Roman"/>
          <w:b/>
          <w:sz w:val="28"/>
          <w:szCs w:val="28"/>
        </w:rPr>
        <w:t xml:space="preserve">утосомно-рецессивные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Для клинического проявления таких заболеваний патологический ген должен быть в гомозиготном состоянии. Гомозиготы образуются в нескольких типов браков: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   1) Браки, в которых оба родителя гетерозиготные. Риск рождения больного ребёнка в таком браке 25%.</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   2) Браки, когда оба родители гомозиготы по патологическому гену (встречаются редко).</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lastRenderedPageBreak/>
        <w:t xml:space="preserve">   3) Браки гетерозигот с гомозиготами, чаще всего это кровнородственные браки.</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Вероятность рождения больного ребенка:</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1) 25%, если оба родителя гетерозиготы</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2) 50%, если один родитель гетерозиготен, а другой гомозиготен по дефектному гену</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3) 100%, если оба родителя рецессивные  гомозиготы</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Примеры заболеваний с аутосомно-рецессивным типом наследования:</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Атаксия</w:t>
      </w:r>
      <w:r>
        <w:rPr>
          <w:rFonts w:ascii="Times New Roman" w:hAnsi="Times New Roman" w:cs="Times New Roman"/>
          <w:sz w:val="28"/>
          <w:szCs w:val="28"/>
        </w:rPr>
        <w:t xml:space="preserve"> – </w:t>
      </w:r>
      <w:r>
        <w:rPr>
          <w:rFonts w:ascii="Times New Roman" w:hAnsi="Times New Roman" w:cs="Times New Roman"/>
          <w:color w:val="000000"/>
          <w:sz w:val="28"/>
          <w:szCs w:val="28"/>
          <w:shd w:val="clear" w:color="auto" w:fill="FFFFFF"/>
        </w:rPr>
        <w:t>расстройство координации движений; весьма часто встречающееся нарушение моторики.</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Телеангиэктазия</w:t>
      </w:r>
      <w:r>
        <w:rPr>
          <w:rFonts w:ascii="Times New Roman" w:hAnsi="Times New Roman" w:cs="Times New Roman"/>
          <w:sz w:val="28"/>
          <w:szCs w:val="28"/>
        </w:rPr>
        <w:t xml:space="preserve"> – </w:t>
      </w:r>
      <w:r>
        <w:rPr>
          <w:rFonts w:ascii="Times New Roman" w:hAnsi="Times New Roman" w:cs="Times New Roman"/>
          <w:sz w:val="28"/>
          <w:szCs w:val="28"/>
          <w:shd w:val="clear" w:color="auto" w:fill="FFFFFF"/>
        </w:rPr>
        <w:t>синдром, который характеризуется</w:t>
      </w:r>
      <w:r>
        <w:rPr>
          <w:rStyle w:val="apple-converted-space"/>
          <w:rFonts w:ascii="Times New Roman" w:hAnsi="Times New Roman"/>
          <w:sz w:val="28"/>
          <w:szCs w:val="28"/>
          <w:shd w:val="clear" w:color="auto" w:fill="FFFFFF"/>
        </w:rPr>
        <w:t> </w:t>
      </w:r>
      <w:r>
        <w:rPr>
          <w:rStyle w:val="a9"/>
          <w:rFonts w:ascii="Times New Roman" w:hAnsi="Times New Roman" w:cs="Times New Roman"/>
          <w:sz w:val="28"/>
          <w:szCs w:val="28"/>
          <w:shd w:val="clear" w:color="auto" w:fill="FFFFFF"/>
        </w:rPr>
        <w:t>расширением сосудов и появлением на кожном покрове синюшно-красных образований</w:t>
      </w:r>
      <w:r>
        <w:rPr>
          <w:rFonts w:ascii="Times New Roman" w:hAnsi="Times New Roman" w:cs="Times New Roman"/>
          <w:sz w:val="28"/>
          <w:szCs w:val="28"/>
          <w:shd w:val="clear" w:color="auto" w:fill="FFFFFF"/>
        </w:rPr>
        <w:t>. Как правило, они имеют форму пятнышка с множеством ответвлений – за это телеангиэктазию часто называют</w:t>
      </w:r>
      <w:r>
        <w:rPr>
          <w:rStyle w:val="apple-converted-space"/>
          <w:rFonts w:ascii="Times New Roman" w:hAnsi="Times New Roman"/>
          <w:sz w:val="28"/>
          <w:szCs w:val="28"/>
          <w:shd w:val="clear" w:color="auto" w:fill="FFFFFF"/>
        </w:rPr>
        <w:t> </w:t>
      </w:r>
      <w:r>
        <w:rPr>
          <w:rFonts w:ascii="Times New Roman" w:hAnsi="Times New Roman" w:cs="Times New Roman"/>
          <w:sz w:val="28"/>
          <w:szCs w:val="28"/>
          <w:shd w:val="clear" w:color="auto" w:fill="FFFFFF"/>
        </w:rPr>
        <w:t>«сосудистыми звездочками».</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Муковисцидоз</w:t>
      </w:r>
      <w:r>
        <w:rPr>
          <w:rFonts w:ascii="Times New Roman" w:hAnsi="Times New Roman" w:cs="Times New Roman"/>
          <w:sz w:val="28"/>
          <w:szCs w:val="28"/>
        </w:rPr>
        <w:t xml:space="preserve"> – </w:t>
      </w:r>
      <w:r>
        <w:rPr>
          <w:rFonts w:ascii="Times New Roman" w:hAnsi="Times New Roman" w:cs="Times New Roman"/>
          <w:sz w:val="28"/>
          <w:szCs w:val="28"/>
          <w:shd w:val="clear" w:color="auto" w:fill="FFFFFF"/>
        </w:rPr>
        <w:t>это системное наследственное заболевание, при котором поражаются все органы, которые выделяют слизь: бронхолегочная система, поджелудочная железа, печень, потовые железы, слюнные железы, железы кишечника, половые железы.</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Фенилкетонурия</w:t>
      </w:r>
      <w:r>
        <w:rPr>
          <w:rFonts w:ascii="Times New Roman" w:hAnsi="Times New Roman" w:cs="Times New Roman"/>
          <w:sz w:val="28"/>
          <w:szCs w:val="28"/>
        </w:rPr>
        <w:t xml:space="preserve"> – представляет собой достаточно тяжелое наследственное заболевание, основная тяжесть проявлений которого сосредоточена, прежде всего, на нервной системе.</w:t>
      </w:r>
    </w:p>
    <w:p w:rsidR="00E7661B" w:rsidRDefault="00E7661B" w:rsidP="00D46A06">
      <w:pPr>
        <w:pStyle w:val="a3"/>
        <w:numPr>
          <w:ilvl w:val="0"/>
          <w:numId w:val="116"/>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Галактоземия</w:t>
      </w:r>
      <w:r>
        <w:rPr>
          <w:rFonts w:ascii="Times New Roman" w:hAnsi="Times New Roman" w:cs="Times New Roman"/>
          <w:sz w:val="28"/>
          <w:szCs w:val="28"/>
        </w:rPr>
        <w:t xml:space="preserve"> – </w:t>
      </w:r>
      <w:r>
        <w:rPr>
          <w:rFonts w:ascii="Times New Roman" w:hAnsi="Times New Roman" w:cs="Times New Roman"/>
          <w:color w:val="000000"/>
          <w:sz w:val="28"/>
          <w:szCs w:val="28"/>
          <w:shd w:val="clear" w:color="auto" w:fill="FFFFFF"/>
        </w:rPr>
        <w:t>наследственная патология обмена веществ, обусловленная недостаточностью активности ферментов, принимающих участие в метаболизме галактозы.</w:t>
      </w:r>
    </w:p>
    <w:p w:rsidR="00E7661B" w:rsidRDefault="00E7661B" w:rsidP="00D46A06">
      <w:pPr>
        <w:pStyle w:val="a3"/>
        <w:numPr>
          <w:ilvl w:val="0"/>
          <w:numId w:val="116"/>
        </w:numPr>
        <w:tabs>
          <w:tab w:val="left" w:pos="2977"/>
        </w:tabs>
        <w:spacing w:after="0" w:line="240" w:lineRule="auto"/>
        <w:jc w:val="both"/>
        <w:rPr>
          <w:rStyle w:val="apple-converted-space"/>
        </w:rPr>
      </w:pPr>
      <w:r>
        <w:rPr>
          <w:rFonts w:ascii="Times New Roman" w:hAnsi="Times New Roman" w:cs="Times New Roman"/>
          <w:b/>
          <w:sz w:val="28"/>
          <w:szCs w:val="28"/>
        </w:rPr>
        <w:t>Врожденный гипотериоз</w:t>
      </w:r>
      <w:r>
        <w:rPr>
          <w:rFonts w:ascii="Times New Roman" w:hAnsi="Times New Roman" w:cs="Times New Roman"/>
          <w:sz w:val="28"/>
          <w:szCs w:val="28"/>
        </w:rPr>
        <w:t xml:space="preserve"> – </w:t>
      </w:r>
      <w:r>
        <w:rPr>
          <w:rFonts w:ascii="Times New Roman" w:hAnsi="Times New Roman" w:cs="Times New Roman"/>
          <w:color w:val="333300"/>
          <w:sz w:val="28"/>
          <w:szCs w:val="28"/>
          <w:shd w:val="clear" w:color="auto" w:fill="FFFFFF"/>
        </w:rPr>
        <w:t>это хроническое заболевание, характеризующееся нарушением работы щитовидной железы у новорожденных детей и снижением концентрации гормонов щитовидной железы в крови.</w:t>
      </w:r>
      <w:r>
        <w:rPr>
          <w:rStyle w:val="apple-converted-space"/>
          <w:rFonts w:ascii="Times New Roman" w:hAnsi="Times New Roman"/>
          <w:color w:val="333300"/>
          <w:sz w:val="28"/>
          <w:szCs w:val="28"/>
          <w:shd w:val="clear" w:color="auto" w:fill="FFFFFF"/>
        </w:rPr>
        <w:t> </w:t>
      </w:r>
    </w:p>
    <w:p w:rsidR="00E7661B" w:rsidRDefault="00E7661B" w:rsidP="00E7661B">
      <w:pPr>
        <w:tabs>
          <w:tab w:val="left" w:pos="2977"/>
        </w:tabs>
        <w:spacing w:after="0" w:line="240" w:lineRule="auto"/>
        <w:jc w:val="both"/>
        <w:rPr>
          <w:b/>
        </w:rPr>
      </w:pPr>
      <w:r>
        <w:rPr>
          <w:rFonts w:ascii="Times New Roman" w:hAnsi="Times New Roman" w:cs="Times New Roman"/>
          <w:b/>
          <w:sz w:val="28"/>
          <w:szCs w:val="28"/>
        </w:rPr>
        <w:t>3. Х-сцепленные доминантные</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Заболевания проявляются как у мужчин, так и у женщин. В браке больного мужчины со здоровой женщиной наблюдается: 1- все сыновья здоровые, 2- все дочери больные.</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Примеры заболеваний с Х-сцепленным доминантным типом наследования:</w:t>
      </w:r>
    </w:p>
    <w:p w:rsidR="00E7661B" w:rsidRDefault="00E7661B" w:rsidP="00D46A06">
      <w:pPr>
        <w:pStyle w:val="a3"/>
        <w:numPr>
          <w:ilvl w:val="0"/>
          <w:numId w:val="117"/>
        </w:numPr>
        <w:spacing w:after="0"/>
        <w:jc w:val="both"/>
        <w:rPr>
          <w:rFonts w:ascii="Times New Roman" w:hAnsi="Times New Roman" w:cs="Times New Roman"/>
          <w:sz w:val="28"/>
          <w:szCs w:val="28"/>
        </w:rPr>
      </w:pPr>
      <w:r>
        <w:rPr>
          <w:rFonts w:ascii="Times New Roman" w:hAnsi="Times New Roman" w:cs="Times New Roman"/>
          <w:b/>
          <w:sz w:val="28"/>
          <w:szCs w:val="28"/>
        </w:rPr>
        <w:t>Гипофосфатемия</w:t>
      </w:r>
      <w:r>
        <w:rPr>
          <w:rFonts w:ascii="Times New Roman" w:hAnsi="Times New Roman" w:cs="Times New Roman"/>
          <w:sz w:val="28"/>
          <w:szCs w:val="28"/>
        </w:rPr>
        <w:t xml:space="preserve"> — уменьшение концентрации фосфатов в сыворотке крови ниже нормы</w:t>
      </w:r>
    </w:p>
    <w:p w:rsidR="00E7661B" w:rsidRDefault="00E7661B" w:rsidP="00E7661B">
      <w:pPr>
        <w:tabs>
          <w:tab w:val="left" w:pos="2977"/>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3. Х-сцепленные рецессивные</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При Х - сцепленном рецессивном типе наследования гетерозиготы фенотипически будут здоровыми. В браке между гетерозиготной женщиной и здоровым мужчиной встречается: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1- больными могут быть только сыновья,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2- соотношение здоровых и больных сыновей 1:1. </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lastRenderedPageBreak/>
        <w:t>Вероятность рождения больного ребенка:</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1) 50%, если мать гетерозиготна, а отец болен</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rPr>
        <w:t>Примеры заболеваний с Х-сцепленным рецессивным типом наследования:</w:t>
      </w:r>
    </w:p>
    <w:p w:rsidR="00E7661B" w:rsidRDefault="00E7661B" w:rsidP="00D46A06">
      <w:pPr>
        <w:pStyle w:val="a3"/>
        <w:numPr>
          <w:ilvl w:val="0"/>
          <w:numId w:val="117"/>
        </w:numPr>
        <w:tabs>
          <w:tab w:val="left" w:pos="2977"/>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Гемофилия</w:t>
      </w:r>
      <w:r>
        <w:rPr>
          <w:rFonts w:ascii="Times New Roman" w:hAnsi="Times New Roman" w:cs="Times New Roman"/>
          <w:sz w:val="28"/>
          <w:szCs w:val="28"/>
        </w:rPr>
        <w:t xml:space="preserve"> – </w:t>
      </w:r>
      <w:r>
        <w:rPr>
          <w:rFonts w:ascii="Times New Roman" w:hAnsi="Times New Roman" w:cs="Times New Roman"/>
          <w:sz w:val="28"/>
          <w:szCs w:val="28"/>
          <w:shd w:val="clear" w:color="auto" w:fill="FFFFFF"/>
        </w:rPr>
        <w:t>редкое наследственное заболевание, связанное с нарушением коагуляции (процессом свёртывания крови); при этом заболевании возникают кровоизлияния в суставы, мышцы и внутренние органы, как спонтанные, так и в результате травмы или хирургического вмешательства. При гемофилии резко возрастает опасность гибели пациента от кровоизлияния в мозг и другие жизненно важные органы, даже при незначительной травме.</w:t>
      </w:r>
    </w:p>
    <w:p w:rsidR="00E7661B" w:rsidRDefault="00E7661B" w:rsidP="00E7661B">
      <w:pPr>
        <w:tabs>
          <w:tab w:val="left" w:pos="2977"/>
        </w:tabs>
        <w:spacing w:after="0" w:line="240" w:lineRule="auto"/>
        <w:jc w:val="center"/>
        <w:rPr>
          <w:rFonts w:ascii="Times New Roman" w:hAnsi="Times New Roman" w:cs="Times New Roman"/>
          <w:sz w:val="28"/>
          <w:szCs w:val="28"/>
        </w:rPr>
      </w:pPr>
      <w:r>
        <w:rPr>
          <w:noProof/>
          <w:sz w:val="28"/>
          <w:szCs w:val="28"/>
        </w:rPr>
        <w:drawing>
          <wp:inline distT="0" distB="0" distL="0" distR="0" wp14:anchorId="1639E5DE" wp14:editId="46343809">
            <wp:extent cx="2777490" cy="1819910"/>
            <wp:effectExtent l="19050" t="0" r="3810" b="0"/>
            <wp:docPr id="67" name="Рисунок 16" descr="http://bigbib.users.photofile.ru/photo/bigbib/241126/xlarge/444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bigbib.users.photofile.ru/photo/bigbib/241126/xlarge/4441834.jpg"/>
                    <pic:cNvPicPr>
                      <a:picLocks noChangeAspect="1" noChangeArrowheads="1"/>
                    </pic:cNvPicPr>
                  </pic:nvPicPr>
                  <pic:blipFill>
                    <a:blip r:embed="rId162" cstate="print"/>
                    <a:srcRect/>
                    <a:stretch>
                      <a:fillRect/>
                    </a:stretch>
                  </pic:blipFill>
                  <pic:spPr bwMode="auto">
                    <a:xfrm>
                      <a:off x="0" y="0"/>
                      <a:ext cx="2777490" cy="1819910"/>
                    </a:xfrm>
                    <a:prstGeom prst="rect">
                      <a:avLst/>
                    </a:prstGeom>
                    <a:noFill/>
                    <a:ln w="9525">
                      <a:noFill/>
                      <a:miter lim="800000"/>
                      <a:headEnd/>
                      <a:tailEnd/>
                    </a:ln>
                  </pic:spPr>
                </pic:pic>
              </a:graphicData>
            </a:graphic>
          </wp:inline>
        </w:drawing>
      </w:r>
    </w:p>
    <w:p w:rsidR="00E7661B" w:rsidRPr="003D7DF2" w:rsidRDefault="00E7661B" w:rsidP="00E7661B">
      <w:pPr>
        <w:tabs>
          <w:tab w:val="left" w:pos="2977"/>
        </w:tabs>
        <w:spacing w:after="0" w:line="240" w:lineRule="auto"/>
        <w:jc w:val="center"/>
        <w:rPr>
          <w:rFonts w:ascii="Times New Roman" w:hAnsi="Times New Roman" w:cs="Times New Roman"/>
          <w:b/>
          <w:sz w:val="24"/>
          <w:szCs w:val="28"/>
        </w:rPr>
      </w:pPr>
      <w:r w:rsidRPr="003D7DF2">
        <w:rPr>
          <w:rFonts w:ascii="Times New Roman" w:hAnsi="Times New Roman" w:cs="Times New Roman"/>
          <w:b/>
          <w:sz w:val="24"/>
          <w:szCs w:val="28"/>
        </w:rPr>
        <w:t>Рисунок 9</w:t>
      </w:r>
      <w:r w:rsidR="00ED5393">
        <w:rPr>
          <w:rFonts w:ascii="Times New Roman" w:hAnsi="Times New Roman" w:cs="Times New Roman"/>
          <w:b/>
          <w:sz w:val="24"/>
          <w:szCs w:val="28"/>
        </w:rPr>
        <w:t>8</w:t>
      </w:r>
      <w:r w:rsidRPr="003D7DF2">
        <w:rPr>
          <w:rFonts w:ascii="Times New Roman" w:hAnsi="Times New Roman" w:cs="Times New Roman"/>
          <w:b/>
          <w:sz w:val="24"/>
          <w:szCs w:val="28"/>
        </w:rPr>
        <w:t>. Гемартроз суставов при гемофилии</w:t>
      </w:r>
    </w:p>
    <w:p w:rsidR="00E7661B" w:rsidRDefault="00E7661B" w:rsidP="00D46A06">
      <w:pPr>
        <w:pStyle w:val="a3"/>
        <w:numPr>
          <w:ilvl w:val="0"/>
          <w:numId w:val="117"/>
        </w:numPr>
        <w:tabs>
          <w:tab w:val="left" w:pos="2977"/>
        </w:tabs>
        <w:spacing w:after="0" w:line="240" w:lineRule="auto"/>
        <w:jc w:val="both"/>
        <w:rPr>
          <w:rStyle w:val="apple-converted-space"/>
        </w:rPr>
      </w:pPr>
      <w:r>
        <w:rPr>
          <w:rFonts w:ascii="Times New Roman" w:hAnsi="Times New Roman" w:cs="Times New Roman"/>
          <w:sz w:val="28"/>
          <w:szCs w:val="28"/>
        </w:rPr>
        <w:t>дальтонизм (</w:t>
      </w:r>
      <w:r>
        <w:rPr>
          <w:rFonts w:ascii="Times New Roman" w:hAnsi="Times New Roman" w:cs="Times New Roman"/>
          <w:sz w:val="28"/>
          <w:szCs w:val="28"/>
          <w:shd w:val="clear" w:color="auto" w:fill="FFFFFF"/>
        </w:rPr>
        <w:t>цветовая</w:t>
      </w:r>
      <w:r>
        <w:rPr>
          <w:rStyle w:val="apple-converted-space"/>
          <w:rFonts w:ascii="Times New Roman" w:hAnsi="Times New Roman"/>
          <w:color w:val="252525"/>
          <w:sz w:val="28"/>
          <w:szCs w:val="28"/>
          <w:shd w:val="clear" w:color="auto" w:fill="FFFFFF"/>
        </w:rPr>
        <w:t> </w:t>
      </w:r>
      <w:r>
        <w:rPr>
          <w:rFonts w:ascii="Times New Roman" w:hAnsi="Times New Roman" w:cs="Times New Roman"/>
          <w:color w:val="252525"/>
          <w:sz w:val="28"/>
          <w:szCs w:val="28"/>
          <w:shd w:val="clear" w:color="auto" w:fill="FFFFFF"/>
        </w:rPr>
        <w:t>слепота)</w:t>
      </w:r>
      <w:r>
        <w:rPr>
          <w:rFonts w:ascii="Times New Roman" w:hAnsi="Times New Roman" w:cs="Times New Roman"/>
          <w:sz w:val="28"/>
          <w:szCs w:val="28"/>
        </w:rPr>
        <w:t xml:space="preserve"> –</w:t>
      </w:r>
      <w:r>
        <w:rPr>
          <w:rFonts w:ascii="Times New Roman" w:hAnsi="Times New Roman" w:cs="Times New Roman"/>
          <w:color w:val="252525"/>
          <w:sz w:val="28"/>
          <w:szCs w:val="28"/>
          <w:shd w:val="clear" w:color="auto" w:fill="FFFFFF"/>
        </w:rPr>
        <w:t xml:space="preserve"> наследственная, реже приобретённая особенность</w:t>
      </w:r>
      <w:r>
        <w:rPr>
          <w:rStyle w:val="apple-converted-space"/>
          <w:rFonts w:ascii="Times New Roman" w:hAnsi="Times New Roman"/>
          <w:color w:val="252525"/>
          <w:sz w:val="28"/>
          <w:szCs w:val="28"/>
          <w:shd w:val="clear" w:color="auto" w:fill="FFFFFF"/>
        </w:rPr>
        <w:t> </w:t>
      </w:r>
      <w:r>
        <w:rPr>
          <w:rFonts w:ascii="Times New Roman" w:hAnsi="Times New Roman" w:cs="Times New Roman"/>
          <w:sz w:val="28"/>
          <w:szCs w:val="28"/>
          <w:shd w:val="clear" w:color="auto" w:fill="FFFFFF"/>
        </w:rPr>
        <w:t>зрения</w:t>
      </w:r>
      <w:r>
        <w:rPr>
          <w:rStyle w:val="apple-converted-space"/>
          <w:rFonts w:ascii="Times New Roman" w:hAnsi="Times New Roman"/>
          <w:color w:val="252525"/>
          <w:sz w:val="28"/>
          <w:szCs w:val="28"/>
          <w:shd w:val="clear" w:color="auto" w:fill="FFFFFF"/>
        </w:rPr>
        <w:t> </w:t>
      </w:r>
      <w:r>
        <w:rPr>
          <w:rFonts w:ascii="Times New Roman" w:hAnsi="Times New Roman" w:cs="Times New Roman"/>
          <w:color w:val="252525"/>
          <w:sz w:val="28"/>
          <w:szCs w:val="28"/>
          <w:shd w:val="clear" w:color="auto" w:fill="FFFFFF"/>
        </w:rPr>
        <w:t>человека и приматов, выражающаяся в неспособности различать один или несколько цветов.</w:t>
      </w:r>
      <w:r>
        <w:rPr>
          <w:rStyle w:val="apple-converted-space"/>
          <w:rFonts w:ascii="Times New Roman" w:hAnsi="Times New Roman"/>
          <w:color w:val="252525"/>
          <w:sz w:val="28"/>
          <w:szCs w:val="28"/>
          <w:shd w:val="clear" w:color="auto" w:fill="FFFFFF"/>
        </w:rPr>
        <w:t> </w:t>
      </w:r>
    </w:p>
    <w:p w:rsidR="00E7661B" w:rsidRDefault="00E7661B" w:rsidP="00E7661B">
      <w:pPr>
        <w:tabs>
          <w:tab w:val="left" w:pos="2977"/>
        </w:tabs>
        <w:spacing w:after="0" w:line="240" w:lineRule="auto"/>
        <w:jc w:val="center"/>
      </w:pPr>
      <w:r>
        <w:rPr>
          <w:noProof/>
          <w:sz w:val="28"/>
          <w:szCs w:val="28"/>
        </w:rPr>
        <w:drawing>
          <wp:inline distT="0" distB="0" distL="0" distR="0" wp14:anchorId="5C56888F" wp14:editId="7EC1C73D">
            <wp:extent cx="2863850" cy="2277110"/>
            <wp:effectExtent l="19050" t="0" r="0" b="0"/>
            <wp:docPr id="64" name="Рисунок 19" descr="http://slapp.ru/parser/media_folder/43c7347f991ad1ca2ecc61fb7663e7af/cd90a31def37c9aca3bd1aff5b1e7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lapp.ru/parser/media_folder/43c7347f991ad1ca2ecc61fb7663e7af/cd90a31def37c9aca3bd1aff5b1e78b1.jpg"/>
                    <pic:cNvPicPr>
                      <a:picLocks noChangeAspect="1" noChangeArrowheads="1"/>
                    </pic:cNvPicPr>
                  </pic:nvPicPr>
                  <pic:blipFill>
                    <a:blip r:embed="rId163" cstate="print"/>
                    <a:srcRect/>
                    <a:stretch>
                      <a:fillRect/>
                    </a:stretch>
                  </pic:blipFill>
                  <pic:spPr bwMode="auto">
                    <a:xfrm>
                      <a:off x="0" y="0"/>
                      <a:ext cx="2863850" cy="2277110"/>
                    </a:xfrm>
                    <a:prstGeom prst="rect">
                      <a:avLst/>
                    </a:prstGeom>
                    <a:noFill/>
                    <a:ln w="9525">
                      <a:noFill/>
                      <a:miter lim="800000"/>
                      <a:headEnd/>
                      <a:tailEnd/>
                    </a:ln>
                  </pic:spPr>
                </pic:pic>
              </a:graphicData>
            </a:graphic>
          </wp:inline>
        </w:drawing>
      </w:r>
    </w:p>
    <w:p w:rsidR="00E7661B" w:rsidRPr="003D7DF2" w:rsidRDefault="00E7661B" w:rsidP="00E7661B">
      <w:pPr>
        <w:tabs>
          <w:tab w:val="left" w:pos="2977"/>
        </w:tabs>
        <w:spacing w:after="0" w:line="240" w:lineRule="auto"/>
        <w:jc w:val="center"/>
        <w:rPr>
          <w:rFonts w:ascii="Times New Roman" w:hAnsi="Times New Roman" w:cs="Times New Roman"/>
          <w:b/>
          <w:sz w:val="24"/>
          <w:szCs w:val="28"/>
        </w:rPr>
      </w:pPr>
      <w:r w:rsidRPr="003D7DF2">
        <w:rPr>
          <w:rFonts w:ascii="Times New Roman" w:hAnsi="Times New Roman" w:cs="Times New Roman"/>
          <w:b/>
          <w:sz w:val="24"/>
          <w:szCs w:val="28"/>
        </w:rPr>
        <w:t>Рисунок 9</w:t>
      </w:r>
      <w:r w:rsidR="00ED5393">
        <w:rPr>
          <w:rFonts w:ascii="Times New Roman" w:hAnsi="Times New Roman" w:cs="Times New Roman"/>
          <w:b/>
          <w:sz w:val="24"/>
          <w:szCs w:val="28"/>
        </w:rPr>
        <w:t>9</w:t>
      </w:r>
      <w:r w:rsidRPr="003D7DF2">
        <w:rPr>
          <w:rFonts w:ascii="Times New Roman" w:hAnsi="Times New Roman" w:cs="Times New Roman"/>
          <w:b/>
          <w:sz w:val="24"/>
          <w:szCs w:val="28"/>
        </w:rPr>
        <w:t>. Проявление дальтонизма у человека.</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lang w:val="en-US"/>
        </w:rPr>
        <w:t>II</w:t>
      </w:r>
      <w:r>
        <w:rPr>
          <w:rFonts w:ascii="Times New Roman" w:hAnsi="Times New Roman" w:cs="Times New Roman"/>
          <w:b/>
          <w:sz w:val="28"/>
          <w:szCs w:val="28"/>
        </w:rPr>
        <w:t xml:space="preserve">. Клинический принцип – </w:t>
      </w:r>
      <w:r>
        <w:rPr>
          <w:rFonts w:ascii="Times New Roman" w:hAnsi="Times New Roman" w:cs="Times New Roman"/>
          <w:sz w:val="28"/>
          <w:szCs w:val="28"/>
        </w:rPr>
        <w:t>в зависимости от пораженных систем органов</w:t>
      </w: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b/>
          <w:sz w:val="28"/>
          <w:szCs w:val="28"/>
          <w:lang w:val="en-US"/>
        </w:rPr>
        <w:t>III</w:t>
      </w:r>
      <w:r>
        <w:rPr>
          <w:rFonts w:ascii="Times New Roman" w:hAnsi="Times New Roman" w:cs="Times New Roman"/>
          <w:b/>
          <w:sz w:val="28"/>
          <w:szCs w:val="28"/>
        </w:rPr>
        <w:t>. Патогенетический принцип:</w:t>
      </w:r>
    </w:p>
    <w:p w:rsidR="00E7661B" w:rsidRDefault="00E7661B" w:rsidP="00D46A06">
      <w:pPr>
        <w:pStyle w:val="a3"/>
        <w:numPr>
          <w:ilvl w:val="0"/>
          <w:numId w:val="118"/>
        </w:numPr>
        <w:tabs>
          <w:tab w:val="left" w:pos="2977"/>
        </w:tabs>
        <w:spacing w:after="0" w:line="240" w:lineRule="auto"/>
        <w:ind w:left="993"/>
        <w:jc w:val="both"/>
        <w:rPr>
          <w:rFonts w:ascii="Times New Roman" w:hAnsi="Times New Roman" w:cs="Times New Roman"/>
          <w:sz w:val="28"/>
          <w:szCs w:val="28"/>
        </w:rPr>
      </w:pPr>
      <w:r>
        <w:rPr>
          <w:rFonts w:ascii="Times New Roman" w:hAnsi="Times New Roman" w:cs="Times New Roman"/>
          <w:sz w:val="28"/>
          <w:szCs w:val="28"/>
        </w:rPr>
        <w:t>Болезни обмена веществ</w:t>
      </w:r>
    </w:p>
    <w:p w:rsidR="00E7661B" w:rsidRDefault="00E7661B" w:rsidP="00D46A06">
      <w:pPr>
        <w:pStyle w:val="a3"/>
        <w:numPr>
          <w:ilvl w:val="0"/>
          <w:numId w:val="118"/>
        </w:numPr>
        <w:tabs>
          <w:tab w:val="left" w:pos="2977"/>
        </w:tabs>
        <w:spacing w:after="0" w:line="240" w:lineRule="auto"/>
        <w:ind w:left="993"/>
        <w:jc w:val="both"/>
        <w:rPr>
          <w:rFonts w:ascii="Times New Roman" w:hAnsi="Times New Roman" w:cs="Times New Roman"/>
          <w:sz w:val="28"/>
          <w:szCs w:val="28"/>
        </w:rPr>
      </w:pPr>
      <w:r>
        <w:rPr>
          <w:rFonts w:ascii="Times New Roman" w:hAnsi="Times New Roman" w:cs="Times New Roman"/>
          <w:sz w:val="28"/>
          <w:szCs w:val="28"/>
        </w:rPr>
        <w:t>Синдромы множественных врожденных пороков развития</w:t>
      </w:r>
    </w:p>
    <w:p w:rsidR="00E7661B" w:rsidRDefault="00E7661B" w:rsidP="00D46A06">
      <w:pPr>
        <w:pStyle w:val="a3"/>
        <w:numPr>
          <w:ilvl w:val="0"/>
          <w:numId w:val="118"/>
        </w:numPr>
        <w:tabs>
          <w:tab w:val="left" w:pos="2977"/>
        </w:tabs>
        <w:spacing w:after="0" w:line="240" w:lineRule="auto"/>
        <w:ind w:left="993"/>
        <w:jc w:val="both"/>
        <w:rPr>
          <w:rFonts w:ascii="Times New Roman" w:hAnsi="Times New Roman" w:cs="Times New Roman"/>
          <w:sz w:val="28"/>
          <w:szCs w:val="28"/>
        </w:rPr>
      </w:pPr>
      <w:r>
        <w:rPr>
          <w:rFonts w:ascii="Times New Roman" w:hAnsi="Times New Roman" w:cs="Times New Roman"/>
          <w:sz w:val="28"/>
          <w:szCs w:val="28"/>
        </w:rPr>
        <w:t>Комбинированные формы</w:t>
      </w:r>
    </w:p>
    <w:p w:rsidR="003D7DF2" w:rsidRDefault="003D7DF2" w:rsidP="003D7DF2">
      <w:pPr>
        <w:tabs>
          <w:tab w:val="left" w:pos="2977"/>
        </w:tabs>
        <w:spacing w:after="0" w:line="240" w:lineRule="auto"/>
        <w:jc w:val="both"/>
        <w:rPr>
          <w:rFonts w:ascii="Times New Roman" w:hAnsi="Times New Roman" w:cs="Times New Roman"/>
          <w:sz w:val="28"/>
          <w:szCs w:val="28"/>
        </w:rPr>
      </w:pPr>
    </w:p>
    <w:p w:rsidR="003D7DF2" w:rsidRPr="003D7DF2" w:rsidRDefault="003D7DF2" w:rsidP="003D7DF2">
      <w:pPr>
        <w:tabs>
          <w:tab w:val="left" w:pos="2977"/>
        </w:tabs>
        <w:spacing w:after="0" w:line="240" w:lineRule="auto"/>
        <w:jc w:val="both"/>
        <w:rPr>
          <w:rFonts w:ascii="Times New Roman" w:hAnsi="Times New Roman" w:cs="Times New Roman"/>
          <w:sz w:val="28"/>
          <w:szCs w:val="28"/>
        </w:rPr>
      </w:pP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r>
        <w:rPr>
          <w:rFonts w:ascii="Times New Roman" w:hAnsi="Times New Roman" w:cs="Times New Roman"/>
          <w:b/>
          <w:sz w:val="28"/>
          <w:szCs w:val="28"/>
        </w:rPr>
        <w:lastRenderedPageBreak/>
        <w:t>2. Фенилкетонурия</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Фенилкетонурия</w:t>
      </w:r>
      <w:r>
        <w:rPr>
          <w:rFonts w:ascii="Times New Roman" w:eastAsia="Times New Roman" w:hAnsi="Times New Roman" w:cs="Times New Roman"/>
          <w:color w:val="000000"/>
          <w:sz w:val="28"/>
          <w:szCs w:val="28"/>
        </w:rPr>
        <w:t>(ФКУ) – это заболевание, которое напрямую связано с нарушением аминокислотного обмена и приводит к поражению ЦНС. Фенилкетонурия преимущественно встречается у девочек. Нередко больные дети рождаются у здоровых родителей (они являются гетерозиготными носителями мутантного гена). Родственные же браки только увеличивают количество детей, рождаемых с таким диагнозом. Наиболее часто фенилкетонурия наблюдается в северной Европе – 1:10000, в России с частотой 1:8-10000 и в Ирландии – 1:4560. У негров ФКУ почти не встречается.</w:t>
      </w:r>
    </w:p>
    <w:p w:rsidR="00E7661B" w:rsidRDefault="00E7661B" w:rsidP="00E7661B">
      <w:pPr>
        <w:shd w:val="clear" w:color="auto" w:fill="FFFFFF"/>
        <w:spacing w:after="0" w:line="240" w:lineRule="auto"/>
        <w:ind w:firstLine="284"/>
        <w:jc w:val="both"/>
        <w:outlineLvl w:v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Причины</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основе фенилкетонурии находится дефицит фермента под названием фенилаланин-4-гидроксилаза, обеспечивающего синтез фенилаланина в тирозин. из этого следует большое накопление в жидкостях и тканях организма фенилаланина и его производных (фенилуксусной, фенилмолочной и фенилпировиноградной кислот, а также фенилэтилламина, фенилацетилглютамина и др.), оказывающих токсическое действие на ЦНС и вызывающих нарушения в обмене глико- и липопротеидов, белковом обмене и метаболизме гормонов; вызывают нарушение обмена серотонина и катехоламинов, расстройства транспорта аминокислот, перинатальные факторы.</w:t>
      </w:r>
    </w:p>
    <w:p w:rsidR="00E7661B" w:rsidRDefault="00E7661B" w:rsidP="00E7661B">
      <w:pPr>
        <w:shd w:val="clear" w:color="auto" w:fill="FFFFFF"/>
        <w:spacing w:after="0" w:line="240" w:lineRule="auto"/>
        <w:ind w:firstLine="284"/>
        <w:jc w:val="both"/>
        <w:outlineLvl w:v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Симптомы</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Новорожденный выглядит полностью здоровым, первые симптомы заболевания начинают появляться при достижении ребёнком 2-6-ти месяцев. Фенилкетонурия проявляется выраженной слабостью, отсутствием интереса к окружающему; могут появиться беспокойство, рвота и повышенная раздражительность. Уже после достижения ребёнком шестимесячного возраста, можно заметить некоторое его отставание в психическом развитии.</w:t>
      </w:r>
    </w:p>
    <w:p w:rsidR="00E7661B" w:rsidRDefault="00E7661B" w:rsidP="00E7661B">
      <w:pPr>
        <w:shd w:val="clear" w:color="auto" w:fill="FFFFFF"/>
        <w:spacing w:after="0" w:line="240" w:lineRule="auto"/>
        <w:ind w:firstLine="284"/>
        <w:jc w:val="both"/>
        <w:rPr>
          <w:sz w:val="28"/>
          <w:szCs w:val="28"/>
        </w:rPr>
      </w:pPr>
      <w:r>
        <w:rPr>
          <w:rFonts w:ascii="Times New Roman" w:eastAsia="Times New Roman" w:hAnsi="Times New Roman" w:cs="Times New Roman"/>
          <w:color w:val="000000"/>
          <w:sz w:val="28"/>
          <w:szCs w:val="28"/>
        </w:rPr>
        <w:t>Рост малыша может быть в норме или снижен. Также наблюдается уменьшение размеров черепа, позднее прорезывание зубов, малыш позже начинает сидеть и ходить. Такие дети отличаются своеобразными позой и походкой: они ходят покачиваясь, мелкими шагами, опустив плечи и голову, широко расставив ноги, которые согнуты в тазобедренных и коленных суставах.</w:t>
      </w:r>
      <w:r>
        <w:rPr>
          <w:sz w:val="28"/>
          <w:szCs w:val="28"/>
        </w:rPr>
        <w:t xml:space="preserve"> </w:t>
      </w:r>
    </w:p>
    <w:tbl>
      <w:tblPr>
        <w:tblStyle w:val="ac"/>
        <w:tblW w:w="0" w:type="auto"/>
        <w:tblLook w:val="04A0" w:firstRow="1" w:lastRow="0" w:firstColumn="1" w:lastColumn="0" w:noHBand="0" w:noVBand="1"/>
      </w:tblPr>
      <w:tblGrid>
        <w:gridCol w:w="6062"/>
        <w:gridCol w:w="3225"/>
      </w:tblGrid>
      <w:tr w:rsidR="00E7661B" w:rsidTr="003D7DF2">
        <w:tc>
          <w:tcPr>
            <w:tcW w:w="6062" w:type="dxa"/>
            <w:hideMark/>
          </w:tcPr>
          <w:p w:rsidR="00E7661B" w:rsidRDefault="00E7661B">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Также больные сидят в «положении портного», то есть, поджав ноги, что связано с повышенным тонусом мышц. В большинстве случаев фенилкетонурия поражает светловолосых, голубоглазых детей, у которых кожа совсем лишена пигментации. У части этих больных случаются эпилептические припадки, характерен «мышиный» запах, но с возрастом они исчезают. </w:t>
            </w:r>
          </w:p>
        </w:tc>
        <w:tc>
          <w:tcPr>
            <w:tcW w:w="3225" w:type="dxa"/>
            <w:hideMark/>
          </w:tcPr>
          <w:p w:rsidR="00E7661B" w:rsidRDefault="00E7661B">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6B056193" wp14:editId="487D2C54">
                  <wp:extent cx="1861508" cy="1759863"/>
                  <wp:effectExtent l="19050" t="0" r="5392" b="0"/>
                  <wp:docPr id="1393" name="Рисунок 32" descr="http://www.medchitalka.ru/pics/1355_64055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www.medchitalka.ru/pics/1355_640552636.jpg"/>
                          <pic:cNvPicPr>
                            <a:picLocks noChangeAspect="1" noChangeArrowheads="1"/>
                          </pic:cNvPicPr>
                        </pic:nvPicPr>
                        <pic:blipFill>
                          <a:blip r:embed="rId164" cstate="print"/>
                          <a:srcRect/>
                          <a:stretch>
                            <a:fillRect/>
                          </a:stretch>
                        </pic:blipFill>
                        <pic:spPr bwMode="auto">
                          <a:xfrm>
                            <a:off x="0" y="0"/>
                            <a:ext cx="1863202" cy="1761465"/>
                          </a:xfrm>
                          <a:prstGeom prst="rect">
                            <a:avLst/>
                          </a:prstGeom>
                          <a:noFill/>
                          <a:ln w="9525">
                            <a:noFill/>
                            <a:miter lim="800000"/>
                            <a:headEnd/>
                            <a:tailEnd/>
                          </a:ln>
                        </pic:spPr>
                      </pic:pic>
                    </a:graphicData>
                  </a:graphic>
                </wp:inline>
              </w:drawing>
            </w:r>
          </w:p>
        </w:tc>
      </w:tr>
    </w:tbl>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Выражены синюшность и дермофрагизм конечностей, потливость, повышенная чувствительность к травмам и солнечным лучам.</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Чаще фенилкетонурия у детей проявляется дерматитом, тяжёлой экземой, артериальной гипотонией и склонностью к запорам.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2091"/>
      </w:tblGrid>
      <w:tr w:rsidR="00E7661B" w:rsidTr="003D7DF2">
        <w:tc>
          <w:tcPr>
            <w:tcW w:w="7196" w:type="dxa"/>
            <w:hideMark/>
          </w:tcPr>
          <w:p w:rsidR="00E7661B" w:rsidRDefault="00E7661B">
            <w:pPr>
              <w:shd w:val="clear" w:color="auto" w:fill="FFFFFF"/>
              <w:ind w:firstLine="284"/>
              <w:jc w:val="both"/>
              <w:outlineLvl w:v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Диагностика</w:t>
            </w:r>
          </w:p>
          <w:p w:rsidR="00E7661B" w:rsidRDefault="00E7661B">
            <w:pPr>
              <w:shd w:val="clear" w:color="auto" w:fill="FFFFFF"/>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профилактики необратимых последствий ФКУ, проводится её диагностика сразу же после рождения. В роддоме на 4-5-й день жизни доношенного ребёнка и на 7-й – у недоношенного берётся кровь на обследование. Каплей капиллярной крови пропитывается специальный бумажный бланк. Если концентрация фенилаланина составляет в крови более 2,2 мг%, то младенца с родителями отправляют в медико-генетический центр для</w:t>
            </w:r>
          </w:p>
        </w:tc>
        <w:tc>
          <w:tcPr>
            <w:tcW w:w="2091" w:type="dxa"/>
            <w:hideMark/>
          </w:tcPr>
          <w:p w:rsidR="003D7DF2" w:rsidRDefault="003D7DF2">
            <w:pPr>
              <w:jc w:val="both"/>
              <w:outlineLvl w:val="1"/>
              <w:rPr>
                <w:rFonts w:ascii="Times New Roman" w:eastAsia="Times New Roman" w:hAnsi="Times New Roman" w:cs="Times New Roman"/>
                <w:b/>
                <w:sz w:val="28"/>
                <w:szCs w:val="28"/>
              </w:rPr>
            </w:pPr>
          </w:p>
          <w:p w:rsidR="00E7661B" w:rsidRDefault="00E7661B">
            <w:pPr>
              <w:jc w:val="both"/>
              <w:outlineLvl w:val="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051A69F6" wp14:editId="615FB4DE">
                  <wp:extent cx="1121410" cy="1699260"/>
                  <wp:effectExtent l="19050" t="0" r="2540" b="0"/>
                  <wp:docPr id="62" name="Рисунок 26" descr="http://doktori.mk/files/upload/1612/newborn-screening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doktori.mk/files/upload/1612/newborn-screening_web.jpg"/>
                          <pic:cNvPicPr>
                            <a:picLocks noChangeAspect="1" noChangeArrowheads="1"/>
                          </pic:cNvPicPr>
                        </pic:nvPicPr>
                        <pic:blipFill>
                          <a:blip r:embed="rId165" cstate="print"/>
                          <a:srcRect/>
                          <a:stretch>
                            <a:fillRect/>
                          </a:stretch>
                        </pic:blipFill>
                        <pic:spPr bwMode="auto">
                          <a:xfrm>
                            <a:off x="0" y="0"/>
                            <a:ext cx="1121410" cy="1699260"/>
                          </a:xfrm>
                          <a:prstGeom prst="rect">
                            <a:avLst/>
                          </a:prstGeom>
                          <a:noFill/>
                          <a:ln w="9525">
                            <a:noFill/>
                            <a:miter lim="800000"/>
                            <a:headEnd/>
                            <a:tailEnd/>
                          </a:ln>
                        </pic:spPr>
                      </pic:pic>
                    </a:graphicData>
                  </a:graphic>
                </wp:inline>
              </w:drawing>
            </w:r>
          </w:p>
        </w:tc>
      </w:tr>
    </w:tbl>
    <w:p w:rsidR="00E7661B" w:rsidRDefault="00E7661B" w:rsidP="00E7661B">
      <w:pPr>
        <w:shd w:val="clear" w:color="auto" w:fill="FFFFFF"/>
        <w:spacing w:after="0" w:line="240" w:lineRule="auto"/>
        <w:jc w:val="both"/>
        <w:outlineLvl w:val="1"/>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осмотра, дообследования и уточнения диагноза.</w:t>
      </w:r>
    </w:p>
    <w:p w:rsidR="00E7661B" w:rsidRDefault="00E7661B" w:rsidP="00E7661B">
      <w:pPr>
        <w:shd w:val="clear" w:color="auto" w:fill="FFFFFF"/>
        <w:spacing w:after="0" w:line="240" w:lineRule="auto"/>
        <w:ind w:firstLine="284"/>
        <w:jc w:val="both"/>
        <w:outlineLvl w:v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Лечение и профилактика</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Фенилкетонурия на сегодняшний день лечится единственным методом – своевременно организованной диетотерапией, которая основана по принципу ограничения содержащегося в пище фенилаланина. При этом полностью исключаются из рациона продукты, содержащие повышенное количество белка (творог, рыба, мясо, шоколад, крупы, бобовые, яйцо, хлебобулочные изделия, орехи и др.). В лечебном питании больных на ФКУ применяются специализированные продукты зарубежного и отечественного производства.</w:t>
      </w:r>
    </w:p>
    <w:p w:rsidR="00E7661B" w:rsidRDefault="00E7661B" w:rsidP="00E7661B">
      <w:pPr>
        <w:shd w:val="clear" w:color="auto" w:fill="FFFFFF"/>
        <w:spacing w:after="0" w:line="240" w:lineRule="auto"/>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питания детей до года продукты по составу приближены к грудному молоку – смеси «Лофенилак», «Афенилак» и другие. Для старших детей рекомендуется употребление смесей «Максамум-ХР», «Тетрафен», «Фенил-фри». Для больных фенилкетонурией источником жира является сливочное, топлённое и растительное масло. Также включают в рацион соки, сахара, фрукты и овощи. Больные дети постоянно находятся под наблюдением психоневролога и участкового педиатра. Также регулярно контролируют содержание фенилаланина в сыворотке крови по специальному графику.</w:t>
      </w: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r>
        <w:rPr>
          <w:rFonts w:ascii="Times New Roman" w:hAnsi="Times New Roman" w:cs="Times New Roman"/>
          <w:b/>
          <w:sz w:val="28"/>
          <w:szCs w:val="28"/>
        </w:rPr>
        <w:t>3. Галактоземия</w:t>
      </w:r>
    </w:p>
    <w:p w:rsidR="00E7661B" w:rsidRDefault="00E7661B" w:rsidP="00E7661B">
      <w:pPr>
        <w:pStyle w:val="a4"/>
        <w:shd w:val="clear" w:color="auto" w:fill="FFFFFF"/>
        <w:spacing w:before="0" w:beforeAutospacing="0" w:after="0" w:afterAutospacing="0"/>
        <w:ind w:firstLine="284"/>
        <w:jc w:val="both"/>
        <w:rPr>
          <w:rStyle w:val="apple-converted-space"/>
          <w:color w:val="000000"/>
        </w:rPr>
      </w:pPr>
      <w:r>
        <w:rPr>
          <w:b/>
          <w:bCs/>
          <w:color w:val="000000"/>
          <w:sz w:val="28"/>
          <w:szCs w:val="28"/>
        </w:rPr>
        <w:t>Галактоземия</w:t>
      </w:r>
      <w:r>
        <w:rPr>
          <w:rStyle w:val="apple-converted-space"/>
          <w:b/>
          <w:bCs/>
          <w:color w:val="000000"/>
          <w:sz w:val="28"/>
          <w:szCs w:val="28"/>
        </w:rPr>
        <w:t> </w:t>
      </w:r>
      <w:r>
        <w:rPr>
          <w:color w:val="000000"/>
          <w:sz w:val="28"/>
          <w:szCs w:val="28"/>
        </w:rPr>
        <w:t>– это редкая генетическая патология, связанная со сбоем обмена веществ, при которой отмечается сбой трансформации галактозы в глюкозу, вследствие мутации структурного гена, ответственного за соединение галактозо-1-фосфатуридилтрансферазы.</w:t>
      </w:r>
      <w:r>
        <w:rPr>
          <w:rStyle w:val="apple-converted-space"/>
          <w:color w:val="000000"/>
          <w:sz w:val="28"/>
          <w:szCs w:val="28"/>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Частота болезни составляет 1 случай на 60000 новорожденных детей. Данное заболевание довольно редко можно встретить в Японии и частенько встречается среди ирландских кочевников, что обусловлено часто сталкивающимися близкородственными контактами в пределах одного довольно малого генофонда.</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b/>
          <w:color w:val="222222"/>
        </w:rPr>
      </w:pPr>
    </w:p>
    <w:p w:rsidR="00E7661B" w:rsidRDefault="00E7661B" w:rsidP="00E7661B">
      <w:pPr>
        <w:pStyle w:val="a4"/>
        <w:shd w:val="clear" w:color="auto" w:fill="FFFFFF"/>
        <w:spacing w:before="0" w:beforeAutospacing="0" w:after="0" w:afterAutospacing="0"/>
        <w:ind w:firstLine="284"/>
        <w:jc w:val="both"/>
        <w:rPr>
          <w:b/>
          <w:color w:val="222222"/>
          <w:sz w:val="28"/>
          <w:szCs w:val="28"/>
        </w:rPr>
      </w:pPr>
    </w:p>
    <w:p w:rsidR="00E7661B" w:rsidRDefault="00E7661B" w:rsidP="00E7661B">
      <w:pPr>
        <w:pStyle w:val="a4"/>
        <w:shd w:val="clear" w:color="auto" w:fill="FFFFFF"/>
        <w:spacing w:before="0" w:beforeAutospacing="0" w:after="0" w:afterAutospacing="0"/>
        <w:ind w:firstLine="284"/>
        <w:jc w:val="both"/>
        <w:rPr>
          <w:b/>
          <w:color w:val="222222"/>
          <w:sz w:val="28"/>
          <w:szCs w:val="28"/>
        </w:rPr>
      </w:pPr>
      <w:r>
        <w:rPr>
          <w:b/>
          <w:color w:val="222222"/>
          <w:sz w:val="28"/>
          <w:szCs w:val="28"/>
        </w:rPr>
        <w:lastRenderedPageBreak/>
        <w:t>Причины возникновения галактоземии.</w:t>
      </w:r>
    </w:p>
    <w:p w:rsidR="00E7661B" w:rsidRDefault="00E7661B" w:rsidP="00E7661B">
      <w:pPr>
        <w:pStyle w:val="a4"/>
        <w:shd w:val="clear" w:color="auto" w:fill="FFFFFF"/>
        <w:spacing w:before="0" w:beforeAutospacing="0" w:after="0" w:afterAutospacing="0"/>
        <w:ind w:firstLine="284"/>
        <w:jc w:val="both"/>
        <w:rPr>
          <w:rStyle w:val="apple-converted-space"/>
          <w:color w:val="000000"/>
          <w:shd w:val="clear" w:color="auto" w:fill="FFFFFF"/>
        </w:rPr>
      </w:pPr>
      <w:r>
        <w:rPr>
          <w:color w:val="000000"/>
          <w:sz w:val="28"/>
          <w:szCs w:val="28"/>
          <w:shd w:val="clear" w:color="auto" w:fill="FFFFFF"/>
        </w:rPr>
        <w:t>Для здорового процесса метаболизма типичным является расщепление лактозы, содержащейся в еде, под влиянием фермента лактозы до галактозы и глюкозы. Люди, которые болеют галактоземией, страдают от недостаточной выработки данного фермента, либо от ее отсутствия. В результате данной патологии происходит скопление галактозо-1-фосфата (токсического) в разных тканях организма человека, которое становится главной причиной роста печени, цирроза печени, развития</w:t>
      </w:r>
      <w:r>
        <w:rPr>
          <w:rStyle w:val="apple-converted-space"/>
          <w:color w:val="000000"/>
          <w:sz w:val="28"/>
          <w:szCs w:val="28"/>
          <w:shd w:val="clear" w:color="auto" w:fill="FFFFFF"/>
        </w:rPr>
        <w:t> </w:t>
      </w:r>
      <w:r>
        <w:rPr>
          <w:sz w:val="28"/>
          <w:szCs w:val="28"/>
          <w:shd w:val="clear" w:color="auto" w:fill="FFFFFF"/>
        </w:rPr>
        <w:t>катаракты</w:t>
      </w:r>
      <w:r>
        <w:rPr>
          <w:color w:val="000000"/>
          <w:sz w:val="28"/>
          <w:szCs w:val="28"/>
          <w:shd w:val="clear" w:color="auto" w:fill="FFFFFF"/>
        </w:rPr>
        <w:t>, хронической и острой</w:t>
      </w:r>
      <w:r>
        <w:rPr>
          <w:rStyle w:val="apple-converted-space"/>
          <w:color w:val="000000"/>
          <w:sz w:val="28"/>
          <w:szCs w:val="28"/>
          <w:shd w:val="clear" w:color="auto" w:fill="FFFFFF"/>
        </w:rPr>
        <w:t> </w:t>
      </w:r>
      <w:r>
        <w:rPr>
          <w:sz w:val="28"/>
          <w:szCs w:val="28"/>
          <w:shd w:val="clear" w:color="auto" w:fill="FFFFFF"/>
        </w:rPr>
        <w:t>почечной недостаточности</w:t>
      </w:r>
      <w:r>
        <w:rPr>
          <w:color w:val="000000"/>
          <w:sz w:val="28"/>
          <w:szCs w:val="28"/>
          <w:shd w:val="clear" w:color="auto" w:fill="FFFFFF"/>
        </w:rPr>
        <w:t>, поражения клеток яичников и головного мозга.</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В случае отсутствия профессиональной медицинской помощи или проведении неэффективного лечения, летальность детей грудного возраста отмечается в 75% случаев.</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Для галактоземии типичен аутосомно-рецессивный тип передачи, что подразумевает вероятность рождения больного ребенка, отмечается только тогда, когда ребенок наследует 2 копии «неправильного» гена: по гену от обоих родителей. Существует мнение о том, что гетерозиготные лица тоже могут являться носителями данной болезни, потому что имеют один нормальный, а также один дефектный ген. У носителей данной болезни могут отмечаться определенные не сильно выраженные признаки заболевания.</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b/>
          <w:color w:val="222222"/>
        </w:rPr>
      </w:pPr>
      <w:r>
        <w:rPr>
          <w:b/>
          <w:color w:val="222222"/>
          <w:sz w:val="28"/>
          <w:szCs w:val="28"/>
        </w:rPr>
        <w:t>Симптомы и признаки галактоземии.</w:t>
      </w:r>
    </w:p>
    <w:p w:rsidR="00E7661B" w:rsidRDefault="00E7661B" w:rsidP="00E7661B">
      <w:pPr>
        <w:pStyle w:val="a4"/>
        <w:shd w:val="clear" w:color="auto" w:fill="FFFFFF"/>
        <w:spacing w:before="0" w:beforeAutospacing="0" w:after="0" w:afterAutospacing="0"/>
        <w:ind w:firstLine="284"/>
        <w:jc w:val="both"/>
        <w:rPr>
          <w:rStyle w:val="apple-converted-space"/>
          <w:color w:val="000000"/>
          <w:shd w:val="clear" w:color="auto" w:fill="FFFFFF"/>
        </w:rPr>
      </w:pPr>
      <w:r>
        <w:rPr>
          <w:color w:val="000000"/>
          <w:sz w:val="28"/>
          <w:szCs w:val="28"/>
          <w:shd w:val="clear" w:color="auto" w:fill="FFFFFF"/>
        </w:rPr>
        <w:t>Первые признаки галактоземии проявляются на первой неделе жизнедеятельности ребенка, и могут связываться с нарушенной работой печени. В случае галактоземии у грудных детей отмечается возникновение</w:t>
      </w:r>
      <w:r>
        <w:rPr>
          <w:rStyle w:val="apple-converted-space"/>
          <w:color w:val="000000"/>
          <w:sz w:val="28"/>
          <w:szCs w:val="28"/>
          <w:shd w:val="clear" w:color="auto" w:fill="FFFFFF"/>
        </w:rPr>
        <w:t> </w:t>
      </w:r>
      <w:r>
        <w:rPr>
          <w:sz w:val="28"/>
          <w:szCs w:val="28"/>
          <w:shd w:val="clear" w:color="auto" w:fill="FFFFFF"/>
        </w:rPr>
        <w:t>желтухи</w:t>
      </w:r>
      <w:r>
        <w:rPr>
          <w:color w:val="000000"/>
          <w:sz w:val="28"/>
          <w:szCs w:val="28"/>
          <w:shd w:val="clear" w:color="auto" w:fill="FFFFFF"/>
        </w:rPr>
        <w:t>, а в случае лабораторного исследования – низкий уровень сахара в крови.</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В дальнейшем присоединяются признаки поражения ЦНС, проявляющиеся возникновением рвоты, судорог,</w:t>
      </w:r>
      <w:r>
        <w:rPr>
          <w:rStyle w:val="apple-converted-space"/>
          <w:color w:val="000000"/>
          <w:sz w:val="28"/>
          <w:szCs w:val="28"/>
          <w:shd w:val="clear" w:color="auto" w:fill="FFFFFF"/>
        </w:rPr>
        <w:t> </w:t>
      </w:r>
      <w:r>
        <w:rPr>
          <w:sz w:val="28"/>
          <w:szCs w:val="28"/>
          <w:shd w:val="clear" w:color="auto" w:fill="FFFFFF"/>
        </w:rPr>
        <w:t>поноса</w:t>
      </w:r>
      <w:r>
        <w:rPr>
          <w:color w:val="000000"/>
          <w:sz w:val="28"/>
          <w:szCs w:val="28"/>
          <w:shd w:val="clear" w:color="auto" w:fill="FFFFFF"/>
        </w:rPr>
        <w:t>, психоэмоционального возбуждения и прочих абдоминальных симптомов. Иногда на фоне данной болезни отмечается повреждение органа зрения в виде катаракты, умственной отсталости и развития цирроза печени.</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Клиника галактоземии появляется у грудничков спустя несколько дней после употребления молочной пищи и проявляется в виде диареи, повторной рвоты и желтухи. На первых неделях жизнедеятельности у грудного ребенка начинается развитие гемолитических проявлений, а также гепатомегалии.</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Pr>
          <w:color w:val="000000"/>
          <w:sz w:val="28"/>
          <w:szCs w:val="28"/>
          <w:shd w:val="clear" w:color="auto" w:fill="FFFFFF"/>
        </w:rPr>
        <w:t>По мере роста у ребенка более четко начинают наблюдаться симптомы задержки психомоторного развития, почечная недостаточность, внутричерепная гипертензия и гипотрофия. У многочисленных новорожденных в первые месяцы жизнедеятельности начинается формирование катаракты. При несвоевременном или некорректном лечении может наступить летальный исход вследствие почечной и церебральной недостаточности.</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b/>
          <w:color w:val="222222"/>
        </w:rPr>
      </w:pPr>
      <w:r>
        <w:rPr>
          <w:b/>
          <w:color w:val="222222"/>
          <w:sz w:val="28"/>
          <w:szCs w:val="28"/>
        </w:rPr>
        <w:lastRenderedPageBreak/>
        <w:t>Диагностика галактоземии.</w:t>
      </w:r>
    </w:p>
    <w:p w:rsidR="00E7661B" w:rsidRDefault="00E7661B" w:rsidP="00E7661B">
      <w:pPr>
        <w:pStyle w:val="a4"/>
        <w:shd w:val="clear" w:color="auto" w:fill="FFFFFF"/>
        <w:spacing w:before="0" w:beforeAutospacing="0" w:after="0" w:afterAutospacing="0"/>
        <w:ind w:firstLine="284"/>
        <w:jc w:val="both"/>
        <w:rPr>
          <w:rStyle w:val="apple-converted-space"/>
          <w:color w:val="000000"/>
          <w:shd w:val="clear" w:color="auto" w:fill="FFFFFF"/>
        </w:rPr>
      </w:pPr>
      <w:r>
        <w:rPr>
          <w:color w:val="000000"/>
          <w:sz w:val="28"/>
          <w:szCs w:val="28"/>
          <w:shd w:val="clear" w:color="auto" w:fill="FFFFFF"/>
        </w:rPr>
        <w:t>Выявление заболевания основывается на изучении анамнеза семьи, развитии у грудного ребенка сопутствующих признаков, определении ферментативной недостаточности и пробе с нагрузкой галактозой. Изучение семейного анамнеза позволяет выявить аналогичную болезнь у членов семьи со скорым смертельным исходом по неустановленной причине. Сочетание повреждения печени, задержки в психомоторном развитии и формирования катаракты является типичным для галактоземии. Присутствие галактозурии в больном организме часто указывает на наличие галактоземии. Важно учитывать, что некоторые недоношенные дети могут страдать от физиологической галактозурии в первые дни жизни ребенка. Но при вовремя начатом лечении многие тяжелые клинические признаки данной болезни в большинстве случаев можно избежать.</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rPr>
          <w:b/>
          <w:color w:val="222222"/>
        </w:rPr>
      </w:pPr>
      <w:r>
        <w:rPr>
          <w:b/>
          <w:color w:val="222222"/>
          <w:sz w:val="28"/>
          <w:szCs w:val="28"/>
        </w:rPr>
        <w:t>Лечение галактоземии.</w:t>
      </w:r>
    </w:p>
    <w:p w:rsidR="00E7661B" w:rsidRDefault="00E7661B" w:rsidP="00E7661B">
      <w:pPr>
        <w:pStyle w:val="a4"/>
        <w:shd w:val="clear" w:color="auto" w:fill="FFFFFF"/>
        <w:spacing w:before="0" w:beforeAutospacing="0" w:after="0" w:afterAutospacing="0"/>
        <w:ind w:firstLine="284"/>
        <w:jc w:val="both"/>
        <w:rPr>
          <w:rStyle w:val="apple-converted-space"/>
          <w:color w:val="000000"/>
          <w:shd w:val="clear" w:color="auto" w:fill="FFFFFF"/>
        </w:rPr>
      </w:pPr>
      <w:r>
        <w:rPr>
          <w:color w:val="000000"/>
          <w:sz w:val="28"/>
          <w:szCs w:val="28"/>
          <w:shd w:val="clear" w:color="auto" w:fill="FFFFFF"/>
        </w:rPr>
        <w:t>Единственной эффективной методикой лечения галактоземии является отказ от приема галактозы и лактозы. Но даже при ранней диагностике, а также соблюдении диеты, вероятно формирование таких осложнений как: трудности при обучении, нарушение речи, некоторые неврологические нарушения. Грудные новорожденные дети, страдающие от галактоземии, не должны употреблять в пищу грудное молоко, что объясняется присутствием в нем лактозы. В этом случае целесообразно употребление специальных смесей, которые изготовлены на основании соевого молока.</w:t>
      </w:r>
      <w:r>
        <w:rPr>
          <w:rStyle w:val="apple-converted-space"/>
          <w:color w:val="000000"/>
          <w:sz w:val="28"/>
          <w:szCs w:val="28"/>
          <w:shd w:val="clear" w:color="auto" w:fill="FFFFFF"/>
        </w:rPr>
        <w:t> </w:t>
      </w:r>
    </w:p>
    <w:p w:rsidR="00E7661B" w:rsidRDefault="00E7661B" w:rsidP="00E7661B">
      <w:pPr>
        <w:pStyle w:val="a4"/>
        <w:shd w:val="clear" w:color="auto" w:fill="FFFFFF"/>
        <w:spacing w:before="0" w:beforeAutospacing="0" w:after="0" w:afterAutospacing="0"/>
        <w:ind w:firstLine="284"/>
        <w:jc w:val="both"/>
      </w:pPr>
      <w:r>
        <w:rPr>
          <w:color w:val="000000"/>
          <w:sz w:val="28"/>
          <w:szCs w:val="28"/>
          <w:shd w:val="clear" w:color="auto" w:fill="FFFFFF"/>
        </w:rPr>
        <w:t>Галактоземию могут ошибочно принять за непереносимость лактозы, но в случае галактоземии вероятность формирования разных патологических нарушений выше, что связано с проблемами усвоения лактозы организмом в результате наследственного дефицита или полного отсутствия в организме пациента фермента лактозы. Вследствие чего попадание лактозы может вызвать формирование необратимых поражений жизненно необходимых органов новорожденного ребенка.</w:t>
      </w: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r>
        <w:rPr>
          <w:rFonts w:ascii="Times New Roman" w:hAnsi="Times New Roman" w:cs="Times New Roman"/>
          <w:b/>
          <w:sz w:val="28"/>
          <w:szCs w:val="28"/>
        </w:rPr>
        <w:t>4. Мукополисахаридозы</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Мукополисахаридозы (мукополисахариды + -ōsis) — группа наследственных болезней соединительной ткани, обусловленных нарушением обмена гликозаминогликанов (кислых мукополисахаридов) в результате генетически обусловленной неполноценности ферментов, участвующих в их расщеплении. Наследуется по аутосомно-рецессивному типу.</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При мукополисахаридозе поражается система лизосомных ферментов, участвующих в катаболизме гликозаминогликанов. Вследствие ферментативной недостаточности последние накапливаются в большом количестве в органах и тканях, поэтому М. относят к болезням накопления. В результате нарушается функциональное состояние различных органов и систем, а поскольку гликозаминогликаны входят в состав соединительной ткани, то одним из ведущих проявлений мукополисахаридоза является </w:t>
      </w:r>
      <w:r>
        <w:rPr>
          <w:rFonts w:ascii="Times New Roman" w:hAnsi="Times New Roman" w:cs="Times New Roman"/>
          <w:sz w:val="28"/>
          <w:szCs w:val="28"/>
        </w:rPr>
        <w:lastRenderedPageBreak/>
        <w:t>системное поражение скелета, задержка физического развития, особенно при I-S, IV и VI типах.</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По современной классификации, в зависимости от характера ферментативного дефекта выделяют восемь основных типов мукополисахаридозов. Встречающийся в литературе термин «гаргоилизм», введенный английским врачом Эллисом (R. W.В. Ellis) в </w:t>
      </w:r>
      <w:smartTag w:uri="urn:schemas-microsoft-com:office:smarttags" w:element="metricconverter">
        <w:smartTagPr>
          <w:attr w:name="ProductID" w:val="1936 г"/>
        </w:smartTagPr>
        <w:r>
          <w:rPr>
            <w:rFonts w:ascii="Times New Roman" w:hAnsi="Times New Roman" w:cs="Times New Roman"/>
            <w:sz w:val="28"/>
            <w:szCs w:val="28"/>
          </w:rPr>
          <w:t>1936 г</w:t>
        </w:r>
      </w:smartTag>
      <w:r>
        <w:rPr>
          <w:rFonts w:ascii="Times New Roman" w:hAnsi="Times New Roman" w:cs="Times New Roman"/>
          <w:sz w:val="28"/>
          <w:szCs w:val="28"/>
        </w:rPr>
        <w:t>., объединяет мукополисахаридозы типа I (Н и S) и типа II.</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I-Н</w:t>
      </w:r>
      <w:r>
        <w:rPr>
          <w:rFonts w:ascii="Times New Roman" w:hAnsi="Times New Roman" w:cs="Times New Roman"/>
          <w:sz w:val="28"/>
          <w:szCs w:val="28"/>
        </w:rPr>
        <w:t xml:space="preserve"> </w:t>
      </w:r>
      <w:r>
        <w:rPr>
          <w:rFonts w:ascii="Times New Roman" w:hAnsi="Times New Roman" w:cs="Times New Roman"/>
          <w:b/>
          <w:sz w:val="28"/>
          <w:szCs w:val="28"/>
        </w:rPr>
        <w:t>(синдром Гурлер).</w:t>
      </w:r>
      <w:r>
        <w:rPr>
          <w:rFonts w:ascii="Times New Roman" w:hAnsi="Times New Roman" w:cs="Times New Roman"/>
          <w:sz w:val="28"/>
          <w:szCs w:val="28"/>
        </w:rPr>
        <w:t xml:space="preserve"> Впервые описан немецким педиатром Гурлер (G. Hurler) в </w:t>
      </w:r>
      <w:smartTag w:uri="urn:schemas-microsoft-com:office:smarttags" w:element="metricconverter">
        <w:smartTagPr>
          <w:attr w:name="ProductID" w:val="1919 г"/>
        </w:smartTagPr>
        <w:r>
          <w:rPr>
            <w:rFonts w:ascii="Times New Roman" w:hAnsi="Times New Roman" w:cs="Times New Roman"/>
            <w:sz w:val="28"/>
            <w:szCs w:val="28"/>
          </w:rPr>
          <w:t>1919 г</w:t>
        </w:r>
      </w:smartTag>
      <w:r>
        <w:rPr>
          <w:rFonts w:ascii="Times New Roman" w:hAnsi="Times New Roman" w:cs="Times New Roman"/>
          <w:sz w:val="28"/>
          <w:szCs w:val="28"/>
        </w:rPr>
        <w:t>. Часто наблюдается у детей, родители которых находятся в кровном родстве. Частота среди новорожденных 1:20000 — 1:25000.</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Признаки болезни появляются уже на первом году жизни, а к 1—2 годам все клинические проявления достаточно выражены. Отмечаются скафоцефалия (череп в форме киля лодки), грубые черты лица, шумное дыхание ртом, обусловленное аденоидами и пороками развития лица и носа.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1"/>
        <w:gridCol w:w="2976"/>
      </w:tblGrid>
      <w:tr w:rsidR="00E7661B" w:rsidTr="00E7661B">
        <w:tc>
          <w:tcPr>
            <w:tcW w:w="6328"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Постепенно прогрессирует отставание в росте, формируются неправильное телосложение и деформации скелета: шея короткая, нижние ребра выступают, наблюдаются кифоз грудного и поясничного отделов позвоночника (в положении сидя вид «кошачьей спины»), лопатки расположены высоко, кисти широкие, V палец короткий, искривлен (кисть напоминает когтистую лапу). Постепенно развиваются сгибательные контрактуры, сначала плечевых и локтевых суставов, несколько позже суставов нижних конечностей, вследствие чего больные ходят на полусогнутых ногах на цыпочках. </w:t>
            </w:r>
          </w:p>
        </w:tc>
        <w:tc>
          <w:tcPr>
            <w:tcW w:w="2959"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FAA92D3" wp14:editId="3DCF6AE4">
                  <wp:extent cx="1725295" cy="2760345"/>
                  <wp:effectExtent l="19050" t="0" r="8255" b="0"/>
                  <wp:docPr id="61" name="Рисунок 1" descr="рис 1 Синдром Гуп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1 Синдром Гуплер"/>
                          <pic:cNvPicPr>
                            <a:picLocks noChangeAspect="1" noChangeArrowheads="1"/>
                          </pic:cNvPicPr>
                        </pic:nvPicPr>
                        <pic:blipFill>
                          <a:blip r:embed="rId166" cstate="print"/>
                          <a:srcRect/>
                          <a:stretch>
                            <a:fillRect/>
                          </a:stretch>
                        </pic:blipFill>
                        <pic:spPr bwMode="auto">
                          <a:xfrm>
                            <a:off x="0" y="0"/>
                            <a:ext cx="1725295" cy="2760345"/>
                          </a:xfrm>
                          <a:prstGeom prst="rect">
                            <a:avLst/>
                          </a:prstGeom>
                          <a:noFill/>
                          <a:ln w="9525">
                            <a:noFill/>
                            <a:miter lim="800000"/>
                            <a:headEnd/>
                            <a:tailEnd/>
                          </a:ln>
                        </pic:spPr>
                      </pic:pic>
                    </a:graphicData>
                  </a:graphic>
                </wp:inline>
              </w:drawing>
            </w:r>
          </w:p>
        </w:tc>
      </w:tr>
    </w:tbl>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За счет слабости брюшной стенки и значительной гепатоспленомегалии живот увеличен в размерах. Поражение соединительной ткани проявляется пупочными и паховыми грыжами, гидроцеле, изменениями со стороны сердца (систолический шум, приглушенные тоны, расширение границ сердца, на ЭКГ — диффузное поражение миокарда).</w:t>
      </w:r>
    </w:p>
    <w:p w:rsidR="00E7661B" w:rsidRDefault="00E7661B" w:rsidP="00E7661B">
      <w:pPr>
        <w:tabs>
          <w:tab w:val="left" w:pos="2977"/>
        </w:tabs>
        <w:spacing w:after="0" w:line="240" w:lineRule="auto"/>
        <w:ind w:firstLine="284"/>
        <w:jc w:val="both"/>
        <w:rPr>
          <w:rFonts w:ascii="Times New Roman" w:hAnsi="Times New Roman" w:cs="Times New Roman"/>
          <w:snapToGrid w:val="0"/>
          <w:color w:val="000000"/>
          <w:w w:val="1"/>
          <w:sz w:val="28"/>
          <w:szCs w:val="28"/>
          <w:bdr w:val="none" w:sz="0" w:space="0" w:color="auto" w:frame="1"/>
          <w:shd w:val="clear" w:color="auto" w:fill="000000"/>
        </w:rPr>
      </w:pPr>
      <w:r>
        <w:rPr>
          <w:rFonts w:ascii="Times New Roman" w:hAnsi="Times New Roman" w:cs="Times New Roman"/>
          <w:sz w:val="28"/>
          <w:szCs w:val="28"/>
        </w:rPr>
        <w:t>Выявляются изменения со стороны глаз: помутнение роговицы различной степени выраженности, нередко увеличение размеров роговицы, врожденная глаукома, застойные явления на глазном дне и атрофия сосков зрительных нервов, пигментная дистрофия сетчатки. Наблюдается снижение слуха. Характерно чрезмерное развитие пушковых волос. С возрастом возрастает умственная отсталость вплоть до состояния. напоминающего ювенильную амавротическую идиотию, неврологическая симптоматика (повышение тонуса мышц, параличи, нарушение координации движений).</w:t>
      </w:r>
      <w:r>
        <w:rPr>
          <w:rFonts w:ascii="Times New Roman" w:hAnsi="Times New Roman" w:cs="Times New Roman"/>
          <w:snapToGrid w:val="0"/>
          <w:color w:val="000000"/>
          <w:w w:val="1"/>
          <w:sz w:val="28"/>
          <w:szCs w:val="28"/>
          <w:bdr w:val="none" w:sz="0" w:space="0" w:color="auto" w:frame="1"/>
          <w:shd w:val="clear" w:color="auto" w:fill="000000"/>
        </w:rPr>
        <w:t xml:space="preserve">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lastRenderedPageBreak/>
        <w:t>Мукополисахаридоз типа I-S</w:t>
      </w:r>
      <w:r>
        <w:rPr>
          <w:rFonts w:ascii="Times New Roman" w:hAnsi="Times New Roman" w:cs="Times New Roman"/>
          <w:sz w:val="28"/>
          <w:szCs w:val="28"/>
        </w:rPr>
        <w:t xml:space="preserve"> (болезнь Шейе; поздний синдром Гурлер). Впервые описан американским офтальмологом Шейе (Н.G. Scheie) в </w:t>
      </w:r>
      <w:smartTag w:uri="urn:schemas-microsoft-com:office:smarttags" w:element="metricconverter">
        <w:smartTagPr>
          <w:attr w:name="ProductID" w:val="1962 г"/>
        </w:smartTagPr>
        <w:r>
          <w:rPr>
            <w:rFonts w:ascii="Times New Roman" w:hAnsi="Times New Roman" w:cs="Times New Roman"/>
            <w:sz w:val="28"/>
            <w:szCs w:val="28"/>
          </w:rPr>
          <w:t>1962 г</w:t>
        </w:r>
      </w:smartTag>
      <w:r>
        <w:rPr>
          <w:rFonts w:ascii="Times New Roman" w:hAnsi="Times New Roman" w:cs="Times New Roman"/>
          <w:sz w:val="28"/>
          <w:szCs w:val="28"/>
        </w:rPr>
        <w:t>. Мукополисахаридозы типов I-Н и I-S рассматривают как варианты одной болезни.</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При рождении признаки болезни отсутствуют. Первые симптомы (ограничение разгибания пальцев рук) появляются в 3—6 лет. Постепенно развивается ограничение движений и в других суставах верхних конечностей. Ограничения движений нижних конечностей незначительны, возможна их вальгусная деформация. Наиболее выраженными все симптомы болезни становятся к периоду полового созревания.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777"/>
      </w:tblGrid>
      <w:tr w:rsidR="00E7661B" w:rsidTr="00E7661B">
        <w:tc>
          <w:tcPr>
            <w:tcW w:w="3510"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944762F" wp14:editId="3276BC3F">
                  <wp:extent cx="2061845" cy="2130425"/>
                  <wp:effectExtent l="19050" t="0" r="0" b="0"/>
                  <wp:docPr id="60" name="Рисунок 2" descr="рис 4болезнь Шей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4болезнь Шейе"/>
                          <pic:cNvPicPr>
                            <a:picLocks noChangeAspect="1" noChangeArrowheads="1"/>
                          </pic:cNvPicPr>
                        </pic:nvPicPr>
                        <pic:blipFill>
                          <a:blip r:embed="rId167" cstate="print"/>
                          <a:srcRect/>
                          <a:stretch>
                            <a:fillRect/>
                          </a:stretch>
                        </pic:blipFill>
                        <pic:spPr bwMode="auto">
                          <a:xfrm>
                            <a:off x="0" y="0"/>
                            <a:ext cx="2061845" cy="2130425"/>
                          </a:xfrm>
                          <a:prstGeom prst="rect">
                            <a:avLst/>
                          </a:prstGeom>
                          <a:noFill/>
                          <a:ln w="9525">
                            <a:noFill/>
                            <a:miter lim="800000"/>
                            <a:headEnd/>
                            <a:tailEnd/>
                          </a:ln>
                        </pic:spPr>
                      </pic:pic>
                    </a:graphicData>
                  </a:graphic>
                </wp:inline>
              </w:drawing>
            </w:r>
          </w:p>
        </w:tc>
        <w:tc>
          <w:tcPr>
            <w:tcW w:w="5777"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Отмечается небольшая задержка роста. Больные коренасты с сильно развитой мускулатурой, черты лица грубые, характерен широкий рот с опущенными вниз углами. Наблюдается повышенное оволосение, утолщение и натяжение кожи на пальцах, пупочная или паховая грыжа. Возможны также синдром запястною канала вследствие сдавления срединного нерва, что сопровождается парестезиями в III—IV </w:t>
            </w:r>
          </w:p>
        </w:tc>
      </w:tr>
    </w:tbl>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пальцах кисти и атрофией мышц возвышения большого пальца, помутнение роговицы, глаукома (у больных старше 30 лет), пигментная дистрофия сетчатки.</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Иногда развивается недостаточность клапанов аорты или аортальный стеноз, гепатоспленомегалия отмечается редко. Интеллект больных сохранен. При рентгенологическом исследовании скелета выявляются те же изменения, что и при синдроме Гурлер, но менее выраженные.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4536"/>
        <w:gridCol w:w="2516"/>
      </w:tblGrid>
      <w:tr w:rsidR="00E7661B" w:rsidTr="00E7661B">
        <w:tc>
          <w:tcPr>
            <w:tcW w:w="6771" w:type="dxa"/>
            <w:gridSpan w:val="2"/>
            <w:hideMark/>
          </w:tcPr>
          <w:p w:rsidR="00E7661B" w:rsidRDefault="00E7661B">
            <w:pPr>
              <w:tabs>
                <w:tab w:val="left" w:pos="2977"/>
              </w:tabs>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II</w:t>
            </w:r>
            <w:r>
              <w:rPr>
                <w:rFonts w:ascii="Times New Roman" w:hAnsi="Times New Roman" w:cs="Times New Roman"/>
                <w:sz w:val="28"/>
                <w:szCs w:val="28"/>
              </w:rPr>
              <w:t xml:space="preserve"> (синдром Гунтера). Клинические симптомы появляются позднее, чем при синдроме Гурлер (у детей старше 2 лет) и менее выражены. Чаще болеют мальчики. Характерны грубые черты лица, скафоцефалия, шумное дыхание, низкий грубый голос, частые острые респираторные вирусные инфекции. </w:t>
            </w:r>
          </w:p>
        </w:tc>
        <w:tc>
          <w:tcPr>
            <w:tcW w:w="2516" w:type="dxa"/>
            <w:hideMark/>
          </w:tcPr>
          <w:p w:rsidR="00E7661B" w:rsidRDefault="00E7661B">
            <w:pPr>
              <w:tabs>
                <w:tab w:val="left" w:pos="2977"/>
              </w:tabs>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10208831" wp14:editId="4B158855">
                  <wp:extent cx="1405890" cy="1492250"/>
                  <wp:effectExtent l="19050" t="0" r="3810" b="0"/>
                  <wp:docPr id="59" name="Рисунок 3" descr="рис 3а Синдром Гунтера у мальчика 2 лет - грубые черты лица, скафоцефа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3а Синдром Гунтера у мальчика 2 лет - грубые черты лица, скафоцефалия"/>
                          <pic:cNvPicPr>
                            <a:picLocks noChangeAspect="1" noChangeArrowheads="1"/>
                          </pic:cNvPicPr>
                        </pic:nvPicPr>
                        <pic:blipFill>
                          <a:blip r:embed="rId168" cstate="print"/>
                          <a:srcRect/>
                          <a:stretch>
                            <a:fillRect/>
                          </a:stretch>
                        </pic:blipFill>
                        <pic:spPr bwMode="auto">
                          <a:xfrm>
                            <a:off x="0" y="0"/>
                            <a:ext cx="1405890" cy="1492250"/>
                          </a:xfrm>
                          <a:prstGeom prst="rect">
                            <a:avLst/>
                          </a:prstGeom>
                          <a:noFill/>
                          <a:ln w="9525">
                            <a:noFill/>
                            <a:miter lim="800000"/>
                            <a:headEnd/>
                            <a:tailEnd/>
                          </a:ln>
                        </pic:spPr>
                      </pic:pic>
                    </a:graphicData>
                  </a:graphic>
                </wp:inline>
              </w:drawing>
            </w:r>
          </w:p>
        </w:tc>
      </w:tr>
      <w:tr w:rsidR="00E7661B" w:rsidTr="00E7661B">
        <w:tc>
          <w:tcPr>
            <w:tcW w:w="2235" w:type="dxa"/>
            <w:hideMark/>
          </w:tcPr>
          <w:p w:rsidR="00E7661B" w:rsidRDefault="00E7661B">
            <w:pPr>
              <w:tabs>
                <w:tab w:val="left" w:pos="2977"/>
              </w:tabs>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141BF821" wp14:editId="100AB5E6">
                  <wp:extent cx="1259205" cy="1673225"/>
                  <wp:effectExtent l="19050" t="0" r="0" b="0"/>
                  <wp:docPr id="35" name="Рисунок 4" descr="рис 3 б С Гунтера изменения скеле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 3 б С Гунтера изменения скелета "/>
                          <pic:cNvPicPr>
                            <a:picLocks noChangeAspect="1" noChangeArrowheads="1"/>
                          </pic:cNvPicPr>
                        </pic:nvPicPr>
                        <pic:blipFill>
                          <a:blip r:embed="rId169" cstate="print"/>
                          <a:srcRect/>
                          <a:stretch>
                            <a:fillRect/>
                          </a:stretch>
                        </pic:blipFill>
                        <pic:spPr bwMode="auto">
                          <a:xfrm>
                            <a:off x="0" y="0"/>
                            <a:ext cx="1259205" cy="1673225"/>
                          </a:xfrm>
                          <a:prstGeom prst="rect">
                            <a:avLst/>
                          </a:prstGeom>
                          <a:noFill/>
                          <a:ln w="9525">
                            <a:noFill/>
                            <a:miter lim="800000"/>
                            <a:headEnd/>
                            <a:tailEnd/>
                          </a:ln>
                        </pic:spPr>
                      </pic:pic>
                    </a:graphicData>
                  </a:graphic>
                </wp:inline>
              </w:drawing>
            </w:r>
          </w:p>
        </w:tc>
        <w:tc>
          <w:tcPr>
            <w:tcW w:w="7052" w:type="dxa"/>
            <w:gridSpan w:val="2"/>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sz w:val="28"/>
                <w:szCs w:val="28"/>
              </w:rPr>
              <w:t xml:space="preserve">Кифоз обычно не развивается; в 3—4 года появляются нарушения координации движений — походка становится неуклюжей, дети при ходьбе часто падают, изменяется поведение характерна эмоциональная лабильность, агрессивность. Отмечаются также прогрессирующая тугоухость, узелковые поражения кожи спины, остеоартриты, незначительная гепатоспленомегалия. </w:t>
            </w:r>
          </w:p>
        </w:tc>
      </w:tr>
    </w:tbl>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p>
    <w:p w:rsidR="00E7661B" w:rsidRDefault="00E7661B" w:rsidP="00E7661B">
      <w:pPr>
        <w:tabs>
          <w:tab w:val="left" w:pos="2977"/>
        </w:tabs>
        <w:spacing w:after="0" w:line="240" w:lineRule="auto"/>
        <w:ind w:firstLine="284"/>
        <w:jc w:val="both"/>
        <w:rPr>
          <w:rFonts w:ascii="Times New Roman" w:hAnsi="Times New Roman" w:cs="Times New Roman"/>
          <w:b/>
          <w:sz w:val="28"/>
          <w:szCs w:val="28"/>
        </w:rPr>
      </w:pPr>
      <w:r>
        <w:rPr>
          <w:rFonts w:ascii="Times New Roman" w:hAnsi="Times New Roman" w:cs="Times New Roman"/>
          <w:sz w:val="28"/>
          <w:szCs w:val="28"/>
        </w:rPr>
        <w:lastRenderedPageBreak/>
        <w:t>В более старшем возрасте появляется легкое помутнение роговицы. Снижение интеллекта выражено в меньшей степени, чем при синдроме Гурлер.</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III</w:t>
      </w:r>
      <w:r>
        <w:rPr>
          <w:rFonts w:ascii="Times New Roman" w:hAnsi="Times New Roman" w:cs="Times New Roman"/>
          <w:sz w:val="28"/>
          <w:szCs w:val="28"/>
        </w:rPr>
        <w:t xml:space="preserve"> (синдром Санфилиппо, болезнь Санфилиппо). Описан американским педиатром Санфилиппо (S.J. Sanfilippo) в </w:t>
      </w:r>
      <w:smartTag w:uri="urn:schemas-microsoft-com:office:smarttags" w:element="metricconverter">
        <w:smartTagPr>
          <w:attr w:name="ProductID" w:val="1963 г"/>
        </w:smartTagPr>
        <w:r>
          <w:rPr>
            <w:rFonts w:ascii="Times New Roman" w:hAnsi="Times New Roman" w:cs="Times New Roman"/>
            <w:sz w:val="28"/>
            <w:szCs w:val="28"/>
          </w:rPr>
          <w:t>1963 г</w:t>
        </w:r>
      </w:smartTag>
      <w:r>
        <w:rPr>
          <w:rFonts w:ascii="Times New Roman" w:hAnsi="Times New Roman" w:cs="Times New Roman"/>
          <w:sz w:val="28"/>
          <w:szCs w:val="28"/>
        </w:rPr>
        <w:t>. Частота 1 на 100 000—200 000 новорожденных. После рождения в течение 3—5 лет ребенок развивается нормально, однако в некоторых случаях наблюдаются неуклюжая походка, затрудненное глотание. Первые симптомы болезни в виде нарушений сна появляются у детей старше 3 лет. Постепенно развивается апатия, снижается интерес к игрушкам, отмечается задержка психомоторного развития, нарушения речи, черты лица грубеют. Появляются недержание мочи и кала, дети перестают узнавать окружающих. Отмечаются также задержка роста, контрактуры суставов, гипертрихоз, умеренная гепатоспленомегалия.</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IV</w:t>
      </w:r>
      <w:r>
        <w:rPr>
          <w:rFonts w:ascii="Times New Roman" w:hAnsi="Times New Roman" w:cs="Times New Roman"/>
          <w:sz w:val="28"/>
          <w:szCs w:val="28"/>
        </w:rPr>
        <w:t xml:space="preserve"> (снидром Моркио, болезнь Моркио). Заболевание в </w:t>
      </w:r>
      <w:smartTag w:uri="urn:schemas-microsoft-com:office:smarttags" w:element="metricconverter">
        <w:smartTagPr>
          <w:attr w:name="ProductID" w:val="1929 г"/>
        </w:smartTagPr>
        <w:r>
          <w:rPr>
            <w:rFonts w:ascii="Times New Roman" w:hAnsi="Times New Roman" w:cs="Times New Roman"/>
            <w:sz w:val="28"/>
            <w:szCs w:val="28"/>
          </w:rPr>
          <w:t>1929 г</w:t>
        </w:r>
      </w:smartTag>
      <w:r>
        <w:rPr>
          <w:rFonts w:ascii="Times New Roman" w:hAnsi="Times New Roman" w:cs="Times New Roman"/>
          <w:sz w:val="28"/>
          <w:szCs w:val="28"/>
        </w:rPr>
        <w:t xml:space="preserve">. независимо друг от друга впервые описали уругвайский педиатр Моркио (L. Morquio) и английский радиолог Брейлсфорд (J.F. Braiisford). Частота до 1: 40 000. Дети рождаются без признаков болезни. Первые симптомы появляются в возрасте 1—3 года, и к 7—8 годам клиническая картина уже полностью выражена. Отмечаются резкая задержка роста (рост взрослого больного около </w:t>
      </w:r>
      <w:smartTag w:uri="urn:schemas-microsoft-com:office:smarttags" w:element="metricconverter">
        <w:smartTagPr>
          <w:attr w:name="ProductID" w:val="100 см"/>
        </w:smartTagPr>
        <w:r>
          <w:rPr>
            <w:rFonts w:ascii="Times New Roman" w:hAnsi="Times New Roman" w:cs="Times New Roman"/>
            <w:sz w:val="28"/>
            <w:szCs w:val="28"/>
          </w:rPr>
          <w:t>100 см</w:t>
        </w:r>
      </w:smartTag>
      <w:r>
        <w:rPr>
          <w:rFonts w:ascii="Times New Roman" w:hAnsi="Times New Roman" w:cs="Times New Roman"/>
          <w:sz w:val="28"/>
          <w:szCs w:val="28"/>
        </w:rPr>
        <w:t xml:space="preserve">), непропорциональное телосложение (относительно короткое туловище, микроцефалия, короткая шея), грубые черты лица, деформация грудной клетки (куриная, бочкообразная, килеобразная), кифоз или сколиоз грудного и поясничного отделов позвоночника.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0"/>
        <w:gridCol w:w="5427"/>
      </w:tblGrid>
      <w:tr w:rsidR="00E7661B" w:rsidTr="00E7661B">
        <w:tc>
          <w:tcPr>
            <w:tcW w:w="3857"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5F0FCF8" wp14:editId="0925635B">
                  <wp:extent cx="2294890" cy="2233930"/>
                  <wp:effectExtent l="19050" t="0" r="0" b="0"/>
                  <wp:docPr id="33" name="Рисунок 40" descr="Мукополисахаридоз типа IV (снидром Моркио, болезнь Морки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Мукополисахаридоз типа IV (снидром Моркио, болезнь Моркио)."/>
                          <pic:cNvPicPr>
                            <a:picLocks noChangeAspect="1" noChangeArrowheads="1"/>
                          </pic:cNvPicPr>
                        </pic:nvPicPr>
                        <pic:blipFill>
                          <a:blip r:embed="rId170" cstate="print"/>
                          <a:srcRect/>
                          <a:stretch>
                            <a:fillRect/>
                          </a:stretch>
                        </pic:blipFill>
                        <pic:spPr bwMode="auto">
                          <a:xfrm>
                            <a:off x="0" y="0"/>
                            <a:ext cx="2294890" cy="2233930"/>
                          </a:xfrm>
                          <a:prstGeom prst="rect">
                            <a:avLst/>
                          </a:prstGeom>
                          <a:noFill/>
                          <a:ln w="9525">
                            <a:noFill/>
                            <a:miter lim="800000"/>
                            <a:headEnd/>
                            <a:tailEnd/>
                          </a:ln>
                        </pic:spPr>
                      </pic:pic>
                    </a:graphicData>
                  </a:graphic>
                </wp:inline>
              </w:drawing>
            </w:r>
          </w:p>
        </w:tc>
        <w:tc>
          <w:tcPr>
            <w:tcW w:w="5430" w:type="dxa"/>
            <w:hideMark/>
          </w:tcPr>
          <w:p w:rsidR="00E7661B" w:rsidRDefault="00E7661B">
            <w:pPr>
              <w:tabs>
                <w:tab w:val="left" w:pos="2977"/>
              </w:tabs>
              <w:ind w:firstLine="396"/>
              <w:jc w:val="both"/>
              <w:rPr>
                <w:rFonts w:ascii="Times New Roman" w:hAnsi="Times New Roman" w:cs="Times New Roman"/>
                <w:sz w:val="28"/>
                <w:szCs w:val="28"/>
              </w:rPr>
            </w:pPr>
            <w:r>
              <w:rPr>
                <w:rFonts w:ascii="Times New Roman" w:hAnsi="Times New Roman" w:cs="Times New Roman"/>
                <w:sz w:val="28"/>
                <w:szCs w:val="28"/>
              </w:rPr>
              <w:t xml:space="preserve">Питание снижено. Возникают контрактуры в локтевых, плечевых, коленных суставах, отмечается вальгусная деформация нижних конечностей, плоскостопие. Мышечная сила снижена. В случае компрессии спинного мозга помимо мышечной гипотонии отмечается поражение пирамидной системы, возможно развитие параплегии, паралича дыхания. Кожа утолщена, ее тургор и эластичность снижены. </w:t>
            </w:r>
          </w:p>
        </w:tc>
      </w:tr>
    </w:tbl>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Часто выявляются пупочные и паховые грыжи, расхождение прямых мышц живота. Нередко отмечается снижение слуха, дистрофические процессы в роговице.</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Почти у всех больных, доживших до 20 лет, развивается глухота. Интеллект не снижен.</w:t>
      </w:r>
      <w:r>
        <w:rPr>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3"/>
      </w:tblGrid>
      <w:tr w:rsidR="00E7661B" w:rsidTr="00E7661B">
        <w:tc>
          <w:tcPr>
            <w:tcW w:w="6204" w:type="dxa"/>
            <w:hideMark/>
          </w:tcPr>
          <w:p w:rsidR="00E7661B" w:rsidRDefault="00E7661B">
            <w:pPr>
              <w:tabs>
                <w:tab w:val="left" w:pos="2977"/>
              </w:tabs>
              <w:ind w:firstLine="284"/>
              <w:jc w:val="both"/>
              <w:rPr>
                <w:rFonts w:ascii="Times New Roman" w:hAnsi="Times New Roman" w:cs="Times New Roman"/>
                <w:sz w:val="28"/>
                <w:szCs w:val="28"/>
              </w:rPr>
            </w:pPr>
            <w:r>
              <w:rPr>
                <w:rFonts w:ascii="Times New Roman" w:hAnsi="Times New Roman" w:cs="Times New Roman"/>
                <w:b/>
                <w:sz w:val="28"/>
                <w:szCs w:val="28"/>
              </w:rPr>
              <w:lastRenderedPageBreak/>
              <w:t>Мукополисахаридоз типа VI</w:t>
            </w:r>
            <w:r>
              <w:rPr>
                <w:rFonts w:ascii="Times New Roman" w:hAnsi="Times New Roman" w:cs="Times New Roman"/>
                <w:sz w:val="28"/>
                <w:szCs w:val="28"/>
              </w:rPr>
              <w:t xml:space="preserve"> (синдром Марото — Лами, болезнь Марото — Лами) в </w:t>
            </w:r>
            <w:smartTag w:uri="urn:schemas-microsoft-com:office:smarttags" w:element="metricconverter">
              <w:smartTagPr>
                <w:attr w:name="ProductID" w:val="1960 г"/>
              </w:smartTagPr>
              <w:r>
                <w:rPr>
                  <w:rFonts w:ascii="Times New Roman" w:hAnsi="Times New Roman" w:cs="Times New Roman"/>
                  <w:sz w:val="28"/>
                  <w:szCs w:val="28"/>
                </w:rPr>
                <w:t>1960 г</w:t>
              </w:r>
            </w:smartTag>
            <w:r>
              <w:rPr>
                <w:rFonts w:ascii="Times New Roman" w:hAnsi="Times New Roman" w:cs="Times New Roman"/>
                <w:sz w:val="28"/>
                <w:szCs w:val="28"/>
              </w:rPr>
              <w:t xml:space="preserve">. впервые описан французскими врачами Марото (Р. Maroteaux) и Лами (М. Е.J. Lamy). Первые симптомы появляются у детей старше 2 лет. Характерно отставание в росте, грубые черты лица (как при синдроме Гурлер, но менее выражены), малые размеры верхней челюсти, короткая шея, бочкообразная грудная клетка, укороченные ключицы. </w:t>
            </w:r>
          </w:p>
        </w:tc>
        <w:tc>
          <w:tcPr>
            <w:tcW w:w="3083" w:type="dxa"/>
            <w:hideMark/>
          </w:tcPr>
          <w:p w:rsidR="00E7661B" w:rsidRDefault="00E7661B">
            <w:pPr>
              <w:tabs>
                <w:tab w:val="left" w:pos="2977"/>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A614271" wp14:editId="003EE596">
                  <wp:extent cx="1794510" cy="2078990"/>
                  <wp:effectExtent l="19050" t="0" r="0" b="0"/>
                  <wp:docPr id="1375" name="Рисунок 6" descr="рис 7а Синдром Марото- 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 7а Синдром Марото- Лами"/>
                          <pic:cNvPicPr>
                            <a:picLocks noChangeAspect="1" noChangeArrowheads="1"/>
                          </pic:cNvPicPr>
                        </pic:nvPicPr>
                        <pic:blipFill>
                          <a:blip r:embed="rId171" cstate="print"/>
                          <a:srcRect/>
                          <a:stretch>
                            <a:fillRect/>
                          </a:stretch>
                        </pic:blipFill>
                        <pic:spPr bwMode="auto">
                          <a:xfrm>
                            <a:off x="0" y="0"/>
                            <a:ext cx="1794510" cy="2078990"/>
                          </a:xfrm>
                          <a:prstGeom prst="rect">
                            <a:avLst/>
                          </a:prstGeom>
                          <a:noFill/>
                          <a:ln w="9525">
                            <a:noFill/>
                            <a:miter lim="800000"/>
                            <a:headEnd/>
                            <a:tailEnd/>
                          </a:ln>
                        </pic:spPr>
                      </pic:pic>
                    </a:graphicData>
                  </a:graphic>
                </wp:inline>
              </w:drawing>
            </w:r>
          </w:p>
        </w:tc>
      </w:tr>
    </w:tbl>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Отмечаются сгибательные контрактуры суставов верхних конечностей (больные не могут поднять руки вверх); с возрастом появляются контрактуры в суставах нижних конечностей, нарушается походка. Часто присоединяются острые респираторные вирусные инфекции. Нередко выявляются грыжи, гепатоспленомегалия. Могут наблюдаться гидроцефалия, спастические параличи. Интеллект не страдает.</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VII</w:t>
      </w:r>
      <w:r>
        <w:rPr>
          <w:rFonts w:ascii="Times New Roman" w:hAnsi="Times New Roman" w:cs="Times New Roman"/>
          <w:sz w:val="28"/>
          <w:szCs w:val="28"/>
        </w:rPr>
        <w:t xml:space="preserve"> (синдром Слая). Описан Слаем (W.S. Sly) в </w:t>
      </w:r>
      <w:smartTag w:uri="urn:schemas-microsoft-com:office:smarttags" w:element="metricconverter">
        <w:smartTagPr>
          <w:attr w:name="ProductID" w:val="1973 г"/>
        </w:smartTagPr>
        <w:r>
          <w:rPr>
            <w:rFonts w:ascii="Times New Roman" w:hAnsi="Times New Roman" w:cs="Times New Roman"/>
            <w:sz w:val="28"/>
            <w:szCs w:val="28"/>
          </w:rPr>
          <w:t>1973 г</w:t>
        </w:r>
      </w:smartTag>
      <w:r>
        <w:rPr>
          <w:rFonts w:ascii="Times New Roman" w:hAnsi="Times New Roman" w:cs="Times New Roman"/>
          <w:sz w:val="28"/>
          <w:szCs w:val="28"/>
        </w:rPr>
        <w:t>. Клинические проявления схожи с синдромом Санфилиппо. Диагноз устанавливают только при детальном биохимическом исследовании.</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Мукополисахаридоз типа VIII</w:t>
      </w:r>
      <w:r>
        <w:rPr>
          <w:rFonts w:ascii="Times New Roman" w:hAnsi="Times New Roman" w:cs="Times New Roman"/>
          <w:sz w:val="28"/>
          <w:szCs w:val="28"/>
        </w:rPr>
        <w:t xml:space="preserve"> (синдром Ди Ферранте). Описан Ди Ферранте (N. Di Ferrante) и др. в </w:t>
      </w:r>
      <w:smartTag w:uri="urn:schemas-microsoft-com:office:smarttags" w:element="metricconverter">
        <w:smartTagPr>
          <w:attr w:name="ProductID" w:val="1978 г"/>
        </w:smartTagPr>
        <w:r>
          <w:rPr>
            <w:rFonts w:ascii="Times New Roman" w:hAnsi="Times New Roman" w:cs="Times New Roman"/>
            <w:sz w:val="28"/>
            <w:szCs w:val="28"/>
          </w:rPr>
          <w:t>1978 г</w:t>
        </w:r>
      </w:smartTag>
      <w:r>
        <w:rPr>
          <w:rFonts w:ascii="Times New Roman" w:hAnsi="Times New Roman" w:cs="Times New Roman"/>
          <w:sz w:val="28"/>
          <w:szCs w:val="28"/>
        </w:rPr>
        <w:t>. По клиническим проявлениям схож с мукополисахаридозом типа IV (синдром Моркио), но в отличие от него при мукополисахаридозе типа VIII выражена задержка психомоторного и интеллектуального развития.</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 xml:space="preserve">Диагноз </w:t>
      </w:r>
      <w:r>
        <w:rPr>
          <w:rFonts w:ascii="Times New Roman" w:hAnsi="Times New Roman" w:cs="Times New Roman"/>
          <w:sz w:val="28"/>
          <w:szCs w:val="28"/>
        </w:rPr>
        <w:t>основывается на клинических проявлениях, данных рентгенологического исследования, определении экскреции с мочой гликозаминогликанов, исследовании активности специфических ферментов культуре клеток (фибробластах кожи и лейкоцитах), амниотической жидкости (антенатальная диагностика).</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Лечение симптоматическое.</w:t>
      </w:r>
      <w:r>
        <w:rPr>
          <w:rFonts w:ascii="Times New Roman" w:hAnsi="Times New Roman" w:cs="Times New Roman"/>
          <w:sz w:val="28"/>
          <w:szCs w:val="28"/>
        </w:rPr>
        <w:t xml:space="preserve"> При этом больных наблюдают разные специалисты — хирурги (удаление грыж), ортопеды (ортопедическая коррекция нарушений опорно-двигательного аппарата), педиатры (в связи с частыми острыми респираторными вирусными инфекциями, сердечно-сосудистой недостаточностью), оториноларингологи (в связи с нарушениями слуха, хроническими отитами и синуситами), офтальмологи, нейрохирурги и невропатологи (внутричерепная гипертензия). Использование для лечения гормональных препаратов (кортикотропина, глюкокортикоидов, тиреоидина), витамина А, переливаний препаратов крови плазмы, введения декстрана-70 приводит лишь к временному улучшению.</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Прогноз при всех формах неблагоприятный, т.к. с возрастом нарастают изменения скелета, нарушения функций различных органов и систем.</w:t>
      </w:r>
    </w:p>
    <w:p w:rsidR="00E7661B" w:rsidRDefault="00E7661B" w:rsidP="00E7661B">
      <w:pPr>
        <w:pStyle w:val="a4"/>
        <w:shd w:val="clear" w:color="auto" w:fill="FFFFFF"/>
        <w:spacing w:before="0" w:beforeAutospacing="0" w:after="0" w:afterAutospacing="0"/>
        <w:ind w:firstLine="284"/>
        <w:jc w:val="both"/>
        <w:rPr>
          <w:sz w:val="28"/>
          <w:szCs w:val="28"/>
        </w:rPr>
      </w:pPr>
      <w:r>
        <w:rPr>
          <w:b/>
          <w:sz w:val="28"/>
          <w:szCs w:val="28"/>
        </w:rPr>
        <w:lastRenderedPageBreak/>
        <w:t xml:space="preserve">Профилактика </w:t>
      </w:r>
      <w:r>
        <w:rPr>
          <w:sz w:val="28"/>
          <w:szCs w:val="28"/>
        </w:rPr>
        <w:t>заключается в проведении медико-генетического консультирования и антенатальной диагностики (определение активности ферментов и содержания гликозаминогликанов в культуре клеток амниотической жидкости).</w:t>
      </w:r>
    </w:p>
    <w:p w:rsidR="00E7661B" w:rsidRDefault="00E7661B" w:rsidP="00E7661B">
      <w:pPr>
        <w:tabs>
          <w:tab w:val="left" w:pos="2977"/>
        </w:tabs>
        <w:spacing w:after="0" w:line="240" w:lineRule="auto"/>
        <w:ind w:firstLine="284"/>
        <w:jc w:val="center"/>
        <w:rPr>
          <w:rFonts w:ascii="Times New Roman" w:hAnsi="Times New Roman" w:cs="Times New Roman"/>
          <w:b/>
          <w:sz w:val="28"/>
          <w:szCs w:val="28"/>
        </w:rPr>
      </w:pPr>
      <w:r>
        <w:rPr>
          <w:rFonts w:ascii="Times New Roman" w:hAnsi="Times New Roman" w:cs="Times New Roman"/>
          <w:b/>
          <w:sz w:val="28"/>
          <w:szCs w:val="28"/>
        </w:rPr>
        <w:t>5. Болезнь Гоше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76"/>
      </w:tblGrid>
      <w:tr w:rsidR="00E7661B" w:rsidTr="00E7661B">
        <w:tc>
          <w:tcPr>
            <w:tcW w:w="5211" w:type="dxa"/>
            <w:hideMark/>
          </w:tcPr>
          <w:p w:rsidR="00E7661B" w:rsidRDefault="00E7661B">
            <w:pPr>
              <w:tabs>
                <w:tab w:val="left" w:pos="2977"/>
              </w:tabs>
              <w:ind w:firstLine="284"/>
              <w:jc w:val="both"/>
              <w:rPr>
                <w:rFonts w:ascii="Times New Roman" w:hAnsi="Times New Roman" w:cs="Times New Roman"/>
                <w:sz w:val="28"/>
                <w:szCs w:val="28"/>
              </w:rPr>
            </w:pPr>
            <w:r>
              <w:rPr>
                <w:rFonts w:ascii="Times New Roman" w:hAnsi="Times New Roman" w:cs="Times New Roman"/>
                <w:sz w:val="28"/>
                <w:szCs w:val="28"/>
              </w:rPr>
              <w:t xml:space="preserve">Болезнь относится к сфинголипидозам - болезням накопления липидов; обусловлена дефектом гена, ответственного за синтез лизосомального гидролитического фермента бета-глюкоцереброзидазы (бета-гликозидазы). Дефект и дефицит этого фермента ведут к нарушению утилизации липидов - глюкоцереброзидов и накоплению их в макрофагах преимущественно костного мозга, селезенки, печени. </w:t>
            </w:r>
          </w:p>
          <w:p w:rsidR="00E7661B" w:rsidRDefault="00E7661B">
            <w:pPr>
              <w:tabs>
                <w:tab w:val="left" w:pos="2977"/>
              </w:tabs>
              <w:ind w:firstLine="284"/>
              <w:jc w:val="both"/>
              <w:rPr>
                <w:rFonts w:ascii="Times New Roman" w:hAnsi="Times New Roman" w:cs="Times New Roman"/>
                <w:b/>
                <w:sz w:val="28"/>
                <w:szCs w:val="28"/>
              </w:rPr>
            </w:pPr>
            <w:r>
              <w:rPr>
                <w:rFonts w:ascii="Times New Roman" w:hAnsi="Times New Roman" w:cs="Times New Roman"/>
                <w:b/>
                <w:sz w:val="28"/>
                <w:szCs w:val="28"/>
              </w:rPr>
              <w:t xml:space="preserve">Выделяют три типа болезни Гоше. </w:t>
            </w:r>
          </w:p>
          <w:p w:rsidR="00E7661B" w:rsidRDefault="00E7661B">
            <w:pPr>
              <w:tabs>
                <w:tab w:val="left" w:pos="2977"/>
              </w:tabs>
              <w:ind w:firstLine="284"/>
              <w:jc w:val="both"/>
              <w:rPr>
                <w:rFonts w:ascii="Times New Roman" w:hAnsi="Times New Roman" w:cs="Times New Roman"/>
                <w:sz w:val="28"/>
                <w:szCs w:val="28"/>
              </w:rPr>
            </w:pPr>
            <w:r>
              <w:rPr>
                <w:rFonts w:ascii="Times New Roman" w:hAnsi="Times New Roman" w:cs="Times New Roman"/>
                <w:b/>
                <w:sz w:val="28"/>
                <w:szCs w:val="28"/>
              </w:rPr>
              <w:t>Тип 1</w:t>
            </w:r>
            <w:r>
              <w:rPr>
                <w:rFonts w:ascii="Times New Roman" w:hAnsi="Times New Roman" w:cs="Times New Roman"/>
                <w:sz w:val="28"/>
                <w:szCs w:val="28"/>
              </w:rPr>
              <w:t xml:space="preserve"> (доброкачественный) в 30 раз чаще встречается у евреев (западноевропейской группы Ашкенази); </w:t>
            </w:r>
          </w:p>
        </w:tc>
        <w:tc>
          <w:tcPr>
            <w:tcW w:w="4076" w:type="dxa"/>
            <w:hideMark/>
          </w:tcPr>
          <w:p w:rsidR="00E7661B" w:rsidRDefault="00E7661B">
            <w:pPr>
              <w:tabs>
                <w:tab w:val="left" w:pos="2977"/>
              </w:tabs>
              <w:jc w:val="center"/>
              <w:rPr>
                <w:rFonts w:ascii="Times New Roman" w:hAnsi="Times New Roman" w:cs="Times New Roman"/>
                <w:sz w:val="28"/>
                <w:szCs w:val="28"/>
              </w:rPr>
            </w:pPr>
            <w:r>
              <w:rPr>
                <w:noProof/>
                <w:sz w:val="28"/>
                <w:szCs w:val="28"/>
              </w:rPr>
              <w:drawing>
                <wp:inline distT="0" distB="0" distL="0" distR="0" wp14:anchorId="07FA5AC7" wp14:editId="2A792903">
                  <wp:extent cx="2338070" cy="2338070"/>
                  <wp:effectExtent l="19050" t="0" r="5080" b="0"/>
                  <wp:docPr id="1374" name="Рисунок 43" descr="http://images.radiopaedia.org/images/23958/33433cb06747dc5180227b2040a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images.radiopaedia.org/images/23958/33433cb06747dc5180227b2040a371.jpg"/>
                          <pic:cNvPicPr>
                            <a:picLocks noChangeAspect="1" noChangeArrowheads="1"/>
                          </pic:cNvPicPr>
                        </pic:nvPicPr>
                        <pic:blipFill>
                          <a:blip r:embed="rId172" cstate="print"/>
                          <a:srcRect/>
                          <a:stretch>
                            <a:fillRect/>
                          </a:stretch>
                        </pic:blipFill>
                        <pic:spPr bwMode="auto">
                          <a:xfrm>
                            <a:off x="0" y="0"/>
                            <a:ext cx="2338070" cy="2338070"/>
                          </a:xfrm>
                          <a:prstGeom prst="rect">
                            <a:avLst/>
                          </a:prstGeom>
                          <a:noFill/>
                          <a:ln w="9525">
                            <a:noFill/>
                            <a:miter lim="800000"/>
                            <a:headEnd/>
                            <a:tailEnd/>
                          </a:ln>
                        </pic:spPr>
                      </pic:pic>
                    </a:graphicData>
                  </a:graphic>
                </wp:inline>
              </w:drawing>
            </w:r>
          </w:p>
          <w:p w:rsidR="00E7661B" w:rsidRPr="003D7DF2" w:rsidRDefault="00E7661B" w:rsidP="00ED5393">
            <w:pPr>
              <w:tabs>
                <w:tab w:val="left" w:pos="2977"/>
              </w:tabs>
              <w:jc w:val="center"/>
              <w:rPr>
                <w:rFonts w:ascii="Times New Roman" w:hAnsi="Times New Roman" w:cs="Times New Roman"/>
                <w:b/>
                <w:sz w:val="28"/>
                <w:szCs w:val="28"/>
              </w:rPr>
            </w:pPr>
            <w:r w:rsidRPr="003D7DF2">
              <w:rPr>
                <w:rFonts w:ascii="Times New Roman" w:hAnsi="Times New Roman" w:cs="Times New Roman"/>
                <w:b/>
                <w:sz w:val="24"/>
                <w:szCs w:val="28"/>
              </w:rPr>
              <w:t xml:space="preserve">Рисунок </w:t>
            </w:r>
            <w:r w:rsidR="00ED5393">
              <w:rPr>
                <w:rFonts w:ascii="Times New Roman" w:hAnsi="Times New Roman" w:cs="Times New Roman"/>
                <w:b/>
                <w:sz w:val="24"/>
                <w:szCs w:val="28"/>
              </w:rPr>
              <w:t>100</w:t>
            </w:r>
            <w:r w:rsidRPr="003D7DF2">
              <w:rPr>
                <w:rFonts w:ascii="Times New Roman" w:hAnsi="Times New Roman" w:cs="Times New Roman"/>
                <w:b/>
                <w:sz w:val="24"/>
                <w:szCs w:val="28"/>
              </w:rPr>
              <w:t>. Увеличение внутренних органов при болезни Гоше.</w:t>
            </w:r>
          </w:p>
        </w:tc>
      </w:tr>
    </w:tbl>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неврологические нарушения при этом отсутствуют, висцеральные изменения связаны преимущественно с кроветворными органами, увеличением селезенки, явлениями гиперспленизма, деструкцией костной ткани.</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При двух других типах какого-либо этнического преобладания не отмечено.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Тип 2</w:t>
      </w:r>
      <w:r>
        <w:rPr>
          <w:rFonts w:ascii="Times New Roman" w:hAnsi="Times New Roman" w:cs="Times New Roman"/>
          <w:sz w:val="28"/>
          <w:szCs w:val="28"/>
        </w:rPr>
        <w:t xml:space="preserve"> представляет собой злокачественную форму процесса с грубыми неврологическими нарушениями, которые проявляются уже у новорожденных и ведут к смерти в первые 2 года жизни.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Тип 3</w:t>
      </w:r>
      <w:r>
        <w:rPr>
          <w:rFonts w:ascii="Times New Roman" w:hAnsi="Times New Roman" w:cs="Times New Roman"/>
          <w:sz w:val="28"/>
          <w:szCs w:val="28"/>
        </w:rPr>
        <w:t xml:space="preserve"> отличается вариабельностью висцеральных и неврологических нарушений; по течению он менее злокачествен.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Этиология.</w:t>
      </w:r>
      <w:r>
        <w:rPr>
          <w:rFonts w:ascii="Times New Roman" w:hAnsi="Times New Roman" w:cs="Times New Roman"/>
          <w:sz w:val="28"/>
          <w:szCs w:val="28"/>
        </w:rPr>
        <w:t xml:space="preserve"> Болезнь Гоше наследуется рецессивно; дети больного родителя, как правило, не заболевают. Однако есть случаи болезни племянников, тетей и дядей. Мутация гена, ведущая к болезни Гоше, очевидно, способствовала эволюционному отбору лиц с этим дефектом, что обусловило распространенность этой мутации в одной из этнических групп.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Патогенез</w:t>
      </w:r>
      <w:r>
        <w:rPr>
          <w:rFonts w:ascii="Times New Roman" w:hAnsi="Times New Roman" w:cs="Times New Roman"/>
          <w:sz w:val="28"/>
          <w:szCs w:val="28"/>
        </w:rPr>
        <w:t xml:space="preserve">. Накопление липидов - глюкоцереброзидов в макрофагах; за счет их размножения увеличиваются селезенка, печень, нарушается структура трубчатых костей.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Клиническая картина.</w:t>
      </w:r>
      <w:r>
        <w:rPr>
          <w:rFonts w:ascii="Times New Roman" w:hAnsi="Times New Roman" w:cs="Times New Roman"/>
          <w:sz w:val="28"/>
          <w:szCs w:val="28"/>
        </w:rPr>
        <w:t xml:space="preserve"> Вначале бессимптомное увеличение селезенки, затем печени, боль в костях. В крови постепенно нарастает цитопения. В костном мозге, печени и селезенке обилие клеток Гоше.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lastRenderedPageBreak/>
        <w:t xml:space="preserve">Диагноз </w:t>
      </w:r>
      <w:r>
        <w:rPr>
          <w:rFonts w:ascii="Times New Roman" w:hAnsi="Times New Roman" w:cs="Times New Roman"/>
          <w:sz w:val="28"/>
          <w:szCs w:val="28"/>
        </w:rPr>
        <w:t xml:space="preserve">устанавливают по обнаружению специфических клеток Гоше (лимфоцитоподобное ядро, эксцентрично расположенное, и очень широкая светлая цитоплазма с чуть приметной циркулярной исчерченностью) в пунктате селезенки (пункцию ее можно делать только в стационаре) или в костном мозге.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Лечение з</w:t>
      </w:r>
      <w:r>
        <w:rPr>
          <w:rFonts w:ascii="Times New Roman" w:hAnsi="Times New Roman" w:cs="Times New Roman"/>
          <w:sz w:val="28"/>
          <w:szCs w:val="28"/>
        </w:rPr>
        <w:t xml:space="preserve">локачественной формы симптоматическое; при доброкачественной форме в случае выраженной тромбоцитопении, подкожных кровоизлияний или значительного увеличения селезенки - резекция селезенки, спленэктомия, трансплантация костного мозга. </w:t>
      </w:r>
    </w:p>
    <w:p w:rsidR="00E7661B" w:rsidRDefault="00E7661B" w:rsidP="00E7661B">
      <w:pPr>
        <w:tabs>
          <w:tab w:val="left" w:pos="2977"/>
        </w:tabs>
        <w:spacing w:after="0" w:line="240" w:lineRule="auto"/>
        <w:ind w:firstLine="284"/>
        <w:jc w:val="both"/>
        <w:rPr>
          <w:rFonts w:ascii="Times New Roman" w:hAnsi="Times New Roman" w:cs="Times New Roman"/>
          <w:sz w:val="28"/>
          <w:szCs w:val="28"/>
        </w:rPr>
      </w:pPr>
      <w:r>
        <w:rPr>
          <w:rFonts w:ascii="Times New Roman" w:hAnsi="Times New Roman" w:cs="Times New Roman"/>
          <w:b/>
          <w:sz w:val="28"/>
          <w:szCs w:val="28"/>
        </w:rPr>
        <w:t>Прогноз</w:t>
      </w:r>
      <w:r>
        <w:rPr>
          <w:rFonts w:ascii="Times New Roman" w:hAnsi="Times New Roman" w:cs="Times New Roman"/>
          <w:sz w:val="28"/>
          <w:szCs w:val="28"/>
        </w:rPr>
        <w:t xml:space="preserve"> злокачественной формы плохой - дети умирают в течение 1-2 лет, при доброкачественной форме большинство больных доживают до старости. </w:t>
      </w:r>
    </w:p>
    <w:p w:rsidR="00E7661B" w:rsidRDefault="00E7661B" w:rsidP="00E7661B">
      <w:pPr>
        <w:pStyle w:val="a4"/>
        <w:shd w:val="clear" w:color="auto" w:fill="FFFFFF"/>
        <w:spacing w:before="0" w:beforeAutospacing="0" w:after="0" w:afterAutospacing="0"/>
        <w:ind w:firstLine="284"/>
        <w:jc w:val="both"/>
        <w:rPr>
          <w:sz w:val="28"/>
          <w:szCs w:val="28"/>
        </w:rPr>
      </w:pPr>
      <w:r>
        <w:rPr>
          <w:b/>
          <w:sz w:val="28"/>
          <w:szCs w:val="28"/>
        </w:rPr>
        <w:t>Профилактика</w:t>
      </w:r>
      <w:r>
        <w:rPr>
          <w:sz w:val="28"/>
          <w:szCs w:val="28"/>
        </w:rPr>
        <w:t>: в семье, где уже болен один ребенок, возможна диагностика дефицита глюкоцереброзидазы в клетках амниотической жидкости, при этом рекомендуется прерывать беременность.</w:t>
      </w:r>
    </w:p>
    <w:p w:rsidR="00E7661B" w:rsidRDefault="00E7661B" w:rsidP="00E7661B">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r>
        <w:rPr>
          <w:rFonts w:ascii="Times New Roman" w:hAnsi="Times New Roman" w:cs="Times New Roman"/>
          <w:b/>
          <w:color w:val="000000"/>
          <w:spacing w:val="-1"/>
          <w:sz w:val="28"/>
          <w:szCs w:val="28"/>
        </w:rPr>
        <w:t>6. Муковисцидоз.</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b/>
          <w:bCs/>
          <w:sz w:val="28"/>
          <w:szCs w:val="28"/>
          <w:bdr w:val="none" w:sz="0" w:space="0" w:color="auto" w:frame="1"/>
        </w:rPr>
        <w:t>Муковисцидоз</w:t>
      </w:r>
      <w:r>
        <w:rPr>
          <w:rStyle w:val="apple-converted-space"/>
          <w:b/>
          <w:bCs/>
          <w:sz w:val="28"/>
          <w:szCs w:val="28"/>
          <w:bdr w:val="none" w:sz="0" w:space="0" w:color="auto" w:frame="1"/>
        </w:rPr>
        <w:t> </w:t>
      </w:r>
      <w:r>
        <w:rPr>
          <w:sz w:val="28"/>
          <w:szCs w:val="28"/>
        </w:rPr>
        <w:t>– тяжелое врожденное заболевание, проявляющееся поражением тканей и нарушением секреторной деятельности экзокринных желез, а также функциональными расстройствами, прежде всего, со стороны дыхательной и пищеварительной систем.</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Изменения при муковисцидозе затрагивают поджелудочную железу, печень, потовые, слюнные железы, кишечник, бронхолегочную систему. Заболевание наследственное, с аутосомно-рецессивным наследованием (от обоих родителей-носителей мутантного гена). Нарушения в органах при муковисцидозе возникают уже во внутриутробную фазу развития, а с возрастом пациента прогрессивно нарастают. Чем раньше проявился муковисцидоз, тем тяжелее течение заболевания, и тем серьезнее может быть его прогноз. В связи с хроническим течением патологического процесса, пациентам с муковисцидозом необходимо постоянное лечение и наблюдение специалиста.</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38" w:name="h2_0"/>
      <w:bookmarkEnd w:id="38"/>
      <w:r>
        <w:rPr>
          <w:bCs w:val="0"/>
          <w:sz w:val="28"/>
          <w:szCs w:val="28"/>
        </w:rPr>
        <w:t>Причины и механизм развития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В развитии муковисцидоза ведущими являются три основных момента: поражение желез внешней секреции, изменения со стороны соединительной ткани, водно-электролитные нарушения. Причиной муковисцидоза служит генная мутация, в результате которой нарушается строение и функции белка МВТР (трансмембранного регулятора муковисцидоза), участвующего в водно-электролитном обмене эпителия, выстилающего бронхопульмональную систему, поджелудочную железу, печень, желудочно-кишечный тракт, органы репродуктивной системы.</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При муковисцидозе изменяются физико-химические свойства секрета экзокринных желез (слизи, слезной жидкости, пота): он становится густым, с повышенным содержанием электролитов и белка, практически не эвакуируется из выводных протоков. Задержка вязкого секрета в протоках </w:t>
      </w:r>
      <w:r>
        <w:rPr>
          <w:sz w:val="28"/>
          <w:szCs w:val="28"/>
        </w:rPr>
        <w:lastRenderedPageBreak/>
        <w:t>вызывает их расширение и формирование мелких кист, в наибольшей степени бронхолегочной и пищеварительной системах.</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Электролитные нарушения связаны с высокой концентрацией кальция, натрия и хлора в секретах. Застой слизи приводит к атрофии (усыханию) железистой ткани и прогрессирующему фиброзу (постепенному замещению ткани железы - соединительной тканью), раннему появлению склеротических изменений в органах. Осложняет положение развитие гнойного воспаления в случае вторичного инфицирования.</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Поражение бронхолегочной системы при муковисцидозе происходит вследствие затруднения отхождения мокроты (вязкая слизь, нарушение функции мерцательного эпителия), развития мукостаза (застоя слизи) и хронического воспаления. Нарушение проходимости мелких бронхов и бронхиол лежит в основе патологических изменений органов дыхания при муковисцидозе. Бронхиальные железы со слизисто – гнойным содержимым, увеличиваясь в размерах, выпячиваются и перекрывают просвет бронхов. Формируются мешотчатые, цилиндрические и «каплевидные» бронхоэктазы, образуются</w:t>
      </w:r>
      <w:r>
        <w:rPr>
          <w:rStyle w:val="apple-converted-space"/>
          <w:sz w:val="28"/>
          <w:szCs w:val="28"/>
        </w:rPr>
        <w:t> </w:t>
      </w:r>
      <w:r>
        <w:rPr>
          <w:rFonts w:eastAsiaTheme="majorEastAsia"/>
          <w:sz w:val="28"/>
          <w:szCs w:val="28"/>
        </w:rPr>
        <w:t>эмфизематозные</w:t>
      </w:r>
      <w:r>
        <w:rPr>
          <w:rStyle w:val="apple-converted-space"/>
          <w:sz w:val="28"/>
          <w:szCs w:val="28"/>
        </w:rPr>
        <w:t> </w:t>
      </w:r>
      <w:r>
        <w:rPr>
          <w:sz w:val="28"/>
          <w:szCs w:val="28"/>
        </w:rPr>
        <w:t>участки легкого, при полной обтурации бронхов мокротой – зоны</w:t>
      </w:r>
      <w:r>
        <w:rPr>
          <w:rStyle w:val="apple-converted-space"/>
          <w:sz w:val="28"/>
          <w:szCs w:val="28"/>
        </w:rPr>
        <w:t> </w:t>
      </w:r>
      <w:r>
        <w:rPr>
          <w:rFonts w:eastAsiaTheme="majorEastAsia"/>
          <w:sz w:val="28"/>
          <w:szCs w:val="28"/>
        </w:rPr>
        <w:t>ателектаза</w:t>
      </w:r>
      <w:r>
        <w:rPr>
          <w:sz w:val="28"/>
          <w:szCs w:val="28"/>
        </w:rPr>
        <w:t>, склеротические изменения ткани легкого (</w:t>
      </w:r>
      <w:r>
        <w:rPr>
          <w:rFonts w:eastAsiaTheme="majorEastAsia"/>
          <w:sz w:val="28"/>
          <w:szCs w:val="28"/>
        </w:rPr>
        <w:t>диффузный пневмосклероз</w:t>
      </w:r>
      <w:r>
        <w:rPr>
          <w:sz w:val="28"/>
          <w:szCs w:val="28"/>
        </w:rPr>
        <w:t>). При муковисцидозе патологические изменения в бронхах и легких осложняются присоединением бактериальной инфекции (золотистого стафилококка, синегнойной палочки),</w:t>
      </w:r>
      <w:r>
        <w:rPr>
          <w:rStyle w:val="apple-converted-space"/>
          <w:sz w:val="28"/>
          <w:szCs w:val="28"/>
        </w:rPr>
        <w:t> </w:t>
      </w:r>
      <w:r>
        <w:rPr>
          <w:rFonts w:eastAsiaTheme="majorEastAsia"/>
          <w:sz w:val="28"/>
          <w:szCs w:val="28"/>
        </w:rPr>
        <w:t>абсцедированием</w:t>
      </w:r>
      <w:r>
        <w:rPr>
          <w:sz w:val="28"/>
          <w:szCs w:val="28"/>
        </w:rPr>
        <w:t>, развитием деструктивных изменений. Это связано с нарушениями в системе местного иммунитета (снижение уровня антител, интерферона, фагоцитарной активности, изменение функционального состояния эпителия бронхов).</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Кроме бронхолегочной системы при муковисцидозе отмечается поражение желудка, кишечника, поджелудочной железы, печени.</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39" w:name="h2_1"/>
      <w:bookmarkEnd w:id="39"/>
      <w:r>
        <w:rPr>
          <w:bCs w:val="0"/>
          <w:sz w:val="28"/>
          <w:szCs w:val="28"/>
        </w:rPr>
        <w:t>Клинические формы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Муковисцидоз характеризуется многообразием проявлений, которые зависят от выраженности изменений в тех или иных органах (железах внешней секреции), наличия осложнений, возраста пациента. Встречаются следующие формы муковисцидоза:</w:t>
      </w:r>
    </w:p>
    <w:p w:rsidR="00E7661B" w:rsidRDefault="00E7661B" w:rsidP="00D46A06">
      <w:pPr>
        <w:numPr>
          <w:ilvl w:val="0"/>
          <w:numId w:val="119"/>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легочная (муковисцидоз легких);</w:t>
      </w:r>
    </w:p>
    <w:p w:rsidR="00E7661B" w:rsidRDefault="00E7661B" w:rsidP="00D46A06">
      <w:pPr>
        <w:numPr>
          <w:ilvl w:val="0"/>
          <w:numId w:val="119"/>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кишечная;</w:t>
      </w:r>
    </w:p>
    <w:p w:rsidR="00E7661B" w:rsidRDefault="00E7661B" w:rsidP="00D46A06">
      <w:pPr>
        <w:numPr>
          <w:ilvl w:val="0"/>
          <w:numId w:val="119"/>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смешанная (поражаются одновременно органы дыхания и пищеварительный тракт);</w:t>
      </w:r>
    </w:p>
    <w:p w:rsidR="00E7661B" w:rsidRDefault="00E7661B" w:rsidP="00D46A06">
      <w:pPr>
        <w:numPr>
          <w:ilvl w:val="0"/>
          <w:numId w:val="119"/>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мекониевая</w:t>
      </w:r>
      <w:r>
        <w:rPr>
          <w:rStyle w:val="apple-converted-space"/>
          <w:rFonts w:ascii="Times New Roman" w:hAnsi="Times New Roman"/>
          <w:sz w:val="28"/>
          <w:szCs w:val="28"/>
        </w:rPr>
        <w:t> </w:t>
      </w:r>
      <w:r>
        <w:rPr>
          <w:rFonts w:ascii="Times New Roman" w:hAnsi="Times New Roman" w:cs="Times New Roman"/>
          <w:sz w:val="28"/>
          <w:szCs w:val="28"/>
        </w:rPr>
        <w:t>непроходимость кишечника;</w:t>
      </w:r>
    </w:p>
    <w:p w:rsidR="00E7661B" w:rsidRDefault="00E7661B" w:rsidP="00D46A06">
      <w:pPr>
        <w:numPr>
          <w:ilvl w:val="0"/>
          <w:numId w:val="119"/>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атипичные формы, связанные с изолированными поражениями отдельных желез внешней секреции (цирротическая, отечно – анемическая), а также стертые формы.</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Деление муковисцидоза на формы условно, так как при преимущественном поражении респираторного тракта наблюдаются и нарушения органов пищеварения, а при кишечной форме развиваются изменения со стороны бронхолегочной системы.</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lastRenderedPageBreak/>
        <w:t>Главным фактором риска в развитии муковисцидоза является наследственность (передача дефекта белка МВТР - муковисцидозного трансмембранного регулятора). Начальные проявления муковисцидоза наблюдаются обычно в самом раннем периоде жизни ребенка: в 70 % случаев обнаружение происходит в первые 2 года жизни, в более старшем возрасте гораздо реже.</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40" w:name="h2_2"/>
      <w:bookmarkEnd w:id="40"/>
      <w:r>
        <w:rPr>
          <w:bCs w:val="0"/>
          <w:sz w:val="28"/>
          <w:szCs w:val="28"/>
        </w:rPr>
        <w:t>Легочная (респираторная) форма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Респираторная форма муковисцидоза проявляется в раннем возрасте и характеризуется бледностью кожного покрова, вялостью, слабостью, малой прибавкой в весе при нормальном аппетите, частыми</w:t>
      </w:r>
      <w:r>
        <w:rPr>
          <w:rStyle w:val="apple-converted-space"/>
          <w:sz w:val="28"/>
          <w:szCs w:val="28"/>
        </w:rPr>
        <w:t> </w:t>
      </w:r>
      <w:r>
        <w:rPr>
          <w:rFonts w:eastAsiaTheme="majorEastAsia"/>
          <w:sz w:val="28"/>
          <w:szCs w:val="28"/>
        </w:rPr>
        <w:t>ОРВИ</w:t>
      </w:r>
      <w:r>
        <w:rPr>
          <w:sz w:val="28"/>
          <w:szCs w:val="28"/>
        </w:rPr>
        <w:t>. У детей наблюдается постоянный приступообразный, коклюшеподобный кашель с густой слизисто – гнойной мокротой, повторные затяжные (всегда двухсторонние)</w:t>
      </w:r>
      <w:r>
        <w:rPr>
          <w:rStyle w:val="apple-converted-space"/>
          <w:sz w:val="28"/>
          <w:szCs w:val="28"/>
        </w:rPr>
        <w:t> </w:t>
      </w:r>
      <w:r>
        <w:rPr>
          <w:rFonts w:eastAsiaTheme="majorEastAsia"/>
          <w:sz w:val="28"/>
          <w:szCs w:val="28"/>
        </w:rPr>
        <w:t>пневмонии</w:t>
      </w:r>
      <w:r>
        <w:rPr>
          <w:rStyle w:val="apple-converted-space"/>
          <w:sz w:val="28"/>
          <w:szCs w:val="28"/>
        </w:rPr>
        <w:t> </w:t>
      </w:r>
      <w:r>
        <w:rPr>
          <w:sz w:val="28"/>
          <w:szCs w:val="28"/>
        </w:rPr>
        <w:t>и</w:t>
      </w:r>
      <w:r>
        <w:rPr>
          <w:rStyle w:val="apple-converted-space"/>
          <w:sz w:val="28"/>
          <w:szCs w:val="28"/>
        </w:rPr>
        <w:t> </w:t>
      </w:r>
      <w:r>
        <w:rPr>
          <w:rFonts w:eastAsiaTheme="majorEastAsia"/>
          <w:sz w:val="28"/>
          <w:szCs w:val="28"/>
        </w:rPr>
        <w:t>бронхиты</w:t>
      </w:r>
      <w:r>
        <w:rPr>
          <w:sz w:val="28"/>
          <w:szCs w:val="28"/>
        </w:rPr>
        <w:t>, с выраженным обструктивным синдромом. Дыхание жесткое, прослушиваются сухие и влажные хрипы, при обструкции бронхов - сухие свистящие хрипы. Существует вероятность развития инфекционно-зависимой</w:t>
      </w:r>
      <w:r>
        <w:rPr>
          <w:rStyle w:val="apple-converted-space"/>
          <w:sz w:val="28"/>
          <w:szCs w:val="28"/>
        </w:rPr>
        <w:t> </w:t>
      </w:r>
      <w:r>
        <w:rPr>
          <w:rFonts w:eastAsiaTheme="majorEastAsia"/>
          <w:sz w:val="28"/>
          <w:szCs w:val="28"/>
        </w:rPr>
        <w:t>бронхиальной астмы</w:t>
      </w:r>
      <w:r>
        <w:rPr>
          <w:sz w:val="28"/>
          <w:szCs w:val="28"/>
        </w:rPr>
        <w:t xml:space="preserve">. Нарушения дыхательной функции могут неуклонно прогрессировать, вызывая частые обострения, нарастание гипоксии, симптомов </w:t>
      </w:r>
      <w:r>
        <w:rPr>
          <w:rFonts w:eastAsiaTheme="majorEastAsia"/>
          <w:sz w:val="28"/>
          <w:szCs w:val="28"/>
        </w:rPr>
        <w:t>легочной</w:t>
      </w:r>
      <w:r>
        <w:rPr>
          <w:rStyle w:val="apple-converted-space"/>
          <w:sz w:val="28"/>
          <w:szCs w:val="28"/>
        </w:rPr>
        <w:t> </w:t>
      </w:r>
      <w:r>
        <w:rPr>
          <w:sz w:val="28"/>
          <w:szCs w:val="28"/>
        </w:rPr>
        <w:t>(одышка в состоянии покоя, цианоз) и</w:t>
      </w:r>
      <w:r>
        <w:rPr>
          <w:rStyle w:val="apple-converted-space"/>
          <w:sz w:val="28"/>
          <w:szCs w:val="28"/>
        </w:rPr>
        <w:t> </w:t>
      </w:r>
      <w:r>
        <w:rPr>
          <w:rFonts w:eastAsiaTheme="majorEastAsia"/>
          <w:sz w:val="28"/>
          <w:szCs w:val="28"/>
        </w:rPr>
        <w:t>сердечной недостаточности</w:t>
      </w:r>
      <w:r>
        <w:rPr>
          <w:rStyle w:val="apple-converted-space"/>
          <w:sz w:val="28"/>
          <w:szCs w:val="28"/>
        </w:rPr>
        <w:t> </w:t>
      </w:r>
      <w:r>
        <w:rPr>
          <w:sz w:val="28"/>
          <w:szCs w:val="28"/>
        </w:rPr>
        <w:t>(</w:t>
      </w:r>
      <w:r>
        <w:rPr>
          <w:rFonts w:eastAsiaTheme="majorEastAsia"/>
          <w:sz w:val="28"/>
          <w:szCs w:val="28"/>
        </w:rPr>
        <w:t>тахикардия</w:t>
      </w:r>
      <w:r>
        <w:rPr>
          <w:sz w:val="28"/>
          <w:szCs w:val="28"/>
        </w:rPr>
        <w:t>, «</w:t>
      </w:r>
      <w:r>
        <w:rPr>
          <w:rFonts w:eastAsiaTheme="majorEastAsia"/>
          <w:sz w:val="28"/>
          <w:szCs w:val="28"/>
        </w:rPr>
        <w:t>легочное сердце</w:t>
      </w:r>
      <w:r>
        <w:rPr>
          <w:sz w:val="28"/>
          <w:szCs w:val="28"/>
        </w:rPr>
        <w:t>», отеки). Возникает</w:t>
      </w:r>
      <w:r>
        <w:rPr>
          <w:rStyle w:val="apple-converted-space"/>
          <w:sz w:val="28"/>
          <w:szCs w:val="28"/>
        </w:rPr>
        <w:t> </w:t>
      </w:r>
      <w:r>
        <w:rPr>
          <w:rFonts w:eastAsiaTheme="majorEastAsia"/>
          <w:sz w:val="28"/>
          <w:szCs w:val="28"/>
        </w:rPr>
        <w:t>деформация грудной клетки</w:t>
      </w:r>
      <w:r>
        <w:rPr>
          <w:rStyle w:val="apple-converted-space"/>
          <w:sz w:val="28"/>
          <w:szCs w:val="28"/>
        </w:rPr>
        <w:t> </w:t>
      </w:r>
      <w:r>
        <w:rPr>
          <w:sz w:val="28"/>
          <w:szCs w:val="28"/>
        </w:rPr>
        <w:t>(</w:t>
      </w:r>
      <w:r>
        <w:rPr>
          <w:rFonts w:eastAsiaTheme="majorEastAsia"/>
          <w:sz w:val="28"/>
          <w:szCs w:val="28"/>
        </w:rPr>
        <w:t>килевидная</w:t>
      </w:r>
      <w:r>
        <w:rPr>
          <w:sz w:val="28"/>
          <w:szCs w:val="28"/>
        </w:rPr>
        <w:t>, бочкообразная или</w:t>
      </w:r>
      <w:r>
        <w:rPr>
          <w:rStyle w:val="apple-converted-space"/>
          <w:sz w:val="28"/>
          <w:szCs w:val="28"/>
        </w:rPr>
        <w:t> </w:t>
      </w:r>
      <w:r>
        <w:rPr>
          <w:rFonts w:eastAsiaTheme="majorEastAsia"/>
          <w:sz w:val="28"/>
          <w:szCs w:val="28"/>
        </w:rPr>
        <w:t>воронкообразная</w:t>
      </w:r>
      <w:r>
        <w:rPr>
          <w:sz w:val="28"/>
          <w:szCs w:val="28"/>
        </w:rPr>
        <w:t>), изменение ногтей в виде часовых стекол и концевых фаланг пальцев по форме барабанных палочек. При длительном течении муковисцидоза у детей обнаруживается воспаление носоглотки: хронический синусит,</w:t>
      </w:r>
      <w:r>
        <w:rPr>
          <w:rStyle w:val="apple-converted-space"/>
          <w:sz w:val="28"/>
          <w:szCs w:val="28"/>
        </w:rPr>
        <w:t> </w:t>
      </w:r>
      <w:r>
        <w:rPr>
          <w:rFonts w:eastAsiaTheme="majorEastAsia"/>
          <w:sz w:val="28"/>
          <w:szCs w:val="28"/>
        </w:rPr>
        <w:t>тонзиллит</w:t>
      </w:r>
      <w:r>
        <w:rPr>
          <w:sz w:val="28"/>
          <w:szCs w:val="28"/>
        </w:rPr>
        <w:t>, полипы и</w:t>
      </w:r>
      <w:r>
        <w:rPr>
          <w:rStyle w:val="apple-converted-space"/>
          <w:sz w:val="28"/>
          <w:szCs w:val="28"/>
        </w:rPr>
        <w:t> </w:t>
      </w:r>
      <w:r>
        <w:rPr>
          <w:rFonts w:eastAsiaTheme="majorEastAsia"/>
          <w:sz w:val="28"/>
          <w:szCs w:val="28"/>
        </w:rPr>
        <w:t>аденоиды</w:t>
      </w:r>
      <w:r>
        <w:rPr>
          <w:sz w:val="28"/>
          <w:szCs w:val="28"/>
        </w:rPr>
        <w:t>. При значительных нарушениях функции внешнего дыхания наблюдается сдвиг в кислотно-щелочном равновесии в сторону ацидоза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Если легочная симптоматика сочетается с внелегочными проявлениями, то говорят о </w:t>
      </w:r>
      <w:r>
        <w:rPr>
          <w:b/>
          <w:sz w:val="28"/>
          <w:szCs w:val="28"/>
        </w:rPr>
        <w:t>смешанной форме</w:t>
      </w:r>
      <w:r>
        <w:rPr>
          <w:sz w:val="28"/>
          <w:szCs w:val="28"/>
        </w:rPr>
        <w:t xml:space="preserve"> муковисцидоза. Она характеризуется тяжелым течением, встречается чаще других, сочетает в себе легочные и кишечные симптомы заболевания. С первых дней жизни наблюдаются тяжелые повторные пневмонии и бронхиты затяжного характера, постоянный кашель, расстройство пищеварения.</w:t>
      </w:r>
      <w:r>
        <w:rPr>
          <w:rStyle w:val="apple-converted-space"/>
          <w:sz w:val="28"/>
          <w:szCs w:val="28"/>
        </w:rPr>
        <w:t> </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Критерием тяжести течения муковисцидоза принято считать характер и степень поражения респираторного тракта. В связи с этим критерием при муковисцидозе выделяют четыре </w:t>
      </w:r>
      <w:r>
        <w:rPr>
          <w:b/>
          <w:sz w:val="28"/>
          <w:szCs w:val="28"/>
        </w:rPr>
        <w:t>стадии поражения дыхательной системы</w:t>
      </w:r>
      <w:r>
        <w:rPr>
          <w:sz w:val="28"/>
          <w:szCs w:val="28"/>
        </w:rPr>
        <w:t>:</w:t>
      </w:r>
    </w:p>
    <w:p w:rsidR="00E7661B" w:rsidRDefault="00E7661B" w:rsidP="00D46A06">
      <w:pPr>
        <w:numPr>
          <w:ilvl w:val="0"/>
          <w:numId w:val="120"/>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I стадия характеризуется непостоянными функциональными изменениями: сухим кашлем без мокроты, незначительной или умеренной одышкой при физической нагрузке.</w:t>
      </w:r>
    </w:p>
    <w:p w:rsidR="00E7661B" w:rsidRDefault="00E7661B" w:rsidP="00D46A06">
      <w:pPr>
        <w:numPr>
          <w:ilvl w:val="0"/>
          <w:numId w:val="120"/>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II стадия связана с развитием</w:t>
      </w:r>
      <w:r>
        <w:rPr>
          <w:rStyle w:val="apple-converted-space"/>
          <w:rFonts w:ascii="Times New Roman" w:hAnsi="Times New Roman"/>
          <w:sz w:val="28"/>
          <w:szCs w:val="28"/>
        </w:rPr>
        <w:t> </w:t>
      </w:r>
      <w:r>
        <w:rPr>
          <w:rFonts w:ascii="Times New Roman" w:hAnsi="Times New Roman" w:cs="Times New Roman"/>
          <w:sz w:val="28"/>
          <w:szCs w:val="28"/>
        </w:rPr>
        <w:t>хронического бронхита</w:t>
      </w:r>
      <w:r>
        <w:rPr>
          <w:rStyle w:val="apple-converted-space"/>
          <w:rFonts w:ascii="Times New Roman" w:hAnsi="Times New Roman"/>
          <w:sz w:val="28"/>
          <w:szCs w:val="28"/>
        </w:rPr>
        <w:t> </w:t>
      </w:r>
      <w:r>
        <w:rPr>
          <w:rFonts w:ascii="Times New Roman" w:hAnsi="Times New Roman" w:cs="Times New Roman"/>
          <w:sz w:val="28"/>
          <w:szCs w:val="28"/>
        </w:rPr>
        <w:t>и проявляется кашлем с отделением мокроты, умеренной одышкой, усиливающейся при напряжении, деформацией фаланг пальцев рук, влажными хрипами, выслушивающимися на фоне жесткого дыхания.</w:t>
      </w:r>
    </w:p>
    <w:p w:rsidR="00E7661B" w:rsidRDefault="00E7661B" w:rsidP="00D46A06">
      <w:pPr>
        <w:numPr>
          <w:ilvl w:val="0"/>
          <w:numId w:val="120"/>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III стадия сопряжена с прогрессированием поражений бронхопульмональной системы и развитием осложнений (ограниченного пневмосклероза и диффузного пневмофиброза, кист, бронхоэктазов, выраженной дыхательной и сердечной недостаточности по правожелудочковому типу («лёгочное сердце»).</w:t>
      </w:r>
    </w:p>
    <w:p w:rsidR="00E7661B" w:rsidRDefault="00E7661B" w:rsidP="00D46A06">
      <w:pPr>
        <w:numPr>
          <w:ilvl w:val="0"/>
          <w:numId w:val="120"/>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IV стадия характеризуется тяжелой сердечно - легочной недостаточностью, приводящей к летальному исходу.</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41" w:name="h2_3"/>
      <w:bookmarkEnd w:id="41"/>
      <w:r>
        <w:rPr>
          <w:bCs w:val="0"/>
          <w:sz w:val="28"/>
          <w:szCs w:val="28"/>
        </w:rPr>
        <w:t>Осложнения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Течение муковисцидоза может усугубляться осложнениями:</w:t>
      </w:r>
    </w:p>
    <w:p w:rsidR="00E7661B" w:rsidRDefault="00E7661B" w:rsidP="00D46A06">
      <w:pPr>
        <w:numPr>
          <w:ilvl w:val="0"/>
          <w:numId w:val="121"/>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со стороны респираторного тракта –</w:t>
      </w:r>
      <w:r>
        <w:rPr>
          <w:rStyle w:val="apple-converted-space"/>
          <w:rFonts w:ascii="Times New Roman" w:hAnsi="Times New Roman"/>
          <w:sz w:val="28"/>
          <w:szCs w:val="28"/>
        </w:rPr>
        <w:t> </w:t>
      </w:r>
      <w:r>
        <w:rPr>
          <w:rFonts w:ascii="Times New Roman" w:hAnsi="Times New Roman" w:cs="Times New Roman"/>
          <w:sz w:val="28"/>
          <w:szCs w:val="28"/>
        </w:rPr>
        <w:t>синуситом,</w:t>
      </w:r>
      <w:r>
        <w:rPr>
          <w:rStyle w:val="apple-converted-space"/>
          <w:rFonts w:ascii="Times New Roman" w:hAnsi="Times New Roman"/>
          <w:sz w:val="28"/>
          <w:szCs w:val="28"/>
        </w:rPr>
        <w:t> </w:t>
      </w:r>
      <w:r>
        <w:rPr>
          <w:rFonts w:ascii="Times New Roman" w:hAnsi="Times New Roman" w:cs="Times New Roman"/>
          <w:sz w:val="28"/>
          <w:szCs w:val="28"/>
        </w:rPr>
        <w:t>плевритом, кровохарканьем и</w:t>
      </w:r>
      <w:r>
        <w:rPr>
          <w:rStyle w:val="apple-converted-space"/>
          <w:rFonts w:ascii="Times New Roman" w:hAnsi="Times New Roman"/>
          <w:sz w:val="28"/>
          <w:szCs w:val="28"/>
        </w:rPr>
        <w:t> </w:t>
      </w:r>
      <w:r>
        <w:rPr>
          <w:rFonts w:ascii="Times New Roman" w:hAnsi="Times New Roman" w:cs="Times New Roman"/>
          <w:sz w:val="28"/>
          <w:szCs w:val="28"/>
        </w:rPr>
        <w:t>легочным кровотечением, пневмотораксом, «легочным сердцем», деструкцией легких,</w:t>
      </w:r>
      <w:r>
        <w:rPr>
          <w:rStyle w:val="apple-converted-space"/>
          <w:rFonts w:ascii="Times New Roman" w:hAnsi="Times New Roman"/>
          <w:sz w:val="28"/>
          <w:szCs w:val="28"/>
        </w:rPr>
        <w:t> </w:t>
      </w:r>
      <w:r>
        <w:rPr>
          <w:rFonts w:ascii="Times New Roman" w:hAnsi="Times New Roman" w:cs="Times New Roman"/>
          <w:sz w:val="28"/>
          <w:szCs w:val="28"/>
        </w:rPr>
        <w:t>эмпиемой плевры</w:t>
      </w:r>
      <w:r>
        <w:rPr>
          <w:rStyle w:val="apple-converted-space"/>
          <w:rFonts w:ascii="Times New Roman" w:hAnsi="Times New Roman"/>
          <w:sz w:val="28"/>
          <w:szCs w:val="28"/>
        </w:rPr>
        <w:t> </w:t>
      </w:r>
      <w:r>
        <w:rPr>
          <w:rFonts w:ascii="Times New Roman" w:hAnsi="Times New Roman" w:cs="Times New Roman"/>
          <w:sz w:val="28"/>
          <w:szCs w:val="28"/>
        </w:rPr>
        <w:t>и др.</w:t>
      </w:r>
    </w:p>
    <w:p w:rsidR="00E7661B" w:rsidRDefault="00E7661B" w:rsidP="00D46A06">
      <w:pPr>
        <w:numPr>
          <w:ilvl w:val="0"/>
          <w:numId w:val="121"/>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в случае кишечной формы –</w:t>
      </w:r>
      <w:r>
        <w:rPr>
          <w:rStyle w:val="apple-converted-space"/>
          <w:rFonts w:ascii="Times New Roman" w:hAnsi="Times New Roman"/>
          <w:sz w:val="28"/>
          <w:szCs w:val="28"/>
        </w:rPr>
        <w:t xml:space="preserve">  </w:t>
      </w:r>
      <w:r>
        <w:rPr>
          <w:rFonts w:ascii="Times New Roman" w:hAnsi="Times New Roman" w:cs="Times New Roman"/>
          <w:sz w:val="28"/>
          <w:szCs w:val="28"/>
        </w:rPr>
        <w:t>сахарным диабетом,</w:t>
      </w:r>
      <w:r>
        <w:rPr>
          <w:rStyle w:val="apple-converted-space"/>
          <w:rFonts w:ascii="Times New Roman" w:hAnsi="Times New Roman"/>
          <w:sz w:val="28"/>
          <w:szCs w:val="28"/>
        </w:rPr>
        <w:t> </w:t>
      </w:r>
      <w:r>
        <w:rPr>
          <w:rFonts w:ascii="Times New Roman" w:hAnsi="Times New Roman" w:cs="Times New Roman"/>
          <w:sz w:val="28"/>
          <w:szCs w:val="28"/>
        </w:rPr>
        <w:t>желудочным кровотечением,</w:t>
      </w:r>
      <w:r>
        <w:rPr>
          <w:rStyle w:val="apple-converted-space"/>
          <w:rFonts w:ascii="Times New Roman" w:hAnsi="Times New Roman"/>
          <w:sz w:val="28"/>
          <w:szCs w:val="28"/>
        </w:rPr>
        <w:t> </w:t>
      </w:r>
      <w:r>
        <w:rPr>
          <w:rFonts w:ascii="Times New Roman" w:hAnsi="Times New Roman" w:cs="Times New Roman"/>
          <w:sz w:val="28"/>
          <w:szCs w:val="28"/>
        </w:rPr>
        <w:t>циррозом печени, синдромом целиакии, кишечной непроходимостью,</w:t>
      </w:r>
      <w:r>
        <w:rPr>
          <w:rStyle w:val="apple-converted-space"/>
          <w:rFonts w:ascii="Times New Roman" w:hAnsi="Times New Roman"/>
          <w:sz w:val="28"/>
          <w:szCs w:val="28"/>
        </w:rPr>
        <w:t> </w:t>
      </w:r>
      <w:r>
        <w:rPr>
          <w:rFonts w:ascii="Times New Roman" w:hAnsi="Times New Roman" w:cs="Times New Roman"/>
          <w:sz w:val="28"/>
          <w:szCs w:val="28"/>
        </w:rPr>
        <w:t>выпадением прямой кишки, отечным синдромом, вторичным пиелонефритом</w:t>
      </w:r>
      <w:r>
        <w:rPr>
          <w:rStyle w:val="apple-converted-space"/>
          <w:rFonts w:ascii="Times New Roman" w:hAnsi="Times New Roman"/>
          <w:sz w:val="28"/>
          <w:szCs w:val="28"/>
        </w:rPr>
        <w:t> </w:t>
      </w:r>
      <w:r>
        <w:rPr>
          <w:rFonts w:ascii="Times New Roman" w:hAnsi="Times New Roman" w:cs="Times New Roman"/>
          <w:sz w:val="28"/>
          <w:szCs w:val="28"/>
        </w:rPr>
        <w:t>и</w:t>
      </w:r>
      <w:r>
        <w:rPr>
          <w:rStyle w:val="apple-converted-space"/>
          <w:rFonts w:ascii="Times New Roman" w:hAnsi="Times New Roman"/>
          <w:sz w:val="28"/>
          <w:szCs w:val="28"/>
        </w:rPr>
        <w:t> </w:t>
      </w:r>
      <w:r>
        <w:rPr>
          <w:rFonts w:ascii="Times New Roman" w:hAnsi="Times New Roman" w:cs="Times New Roman"/>
          <w:sz w:val="28"/>
          <w:szCs w:val="28"/>
        </w:rPr>
        <w:t>мочекаменной болезнью</w:t>
      </w:r>
      <w:r>
        <w:rPr>
          <w:rStyle w:val="apple-converted-space"/>
          <w:rFonts w:ascii="Times New Roman" w:hAnsi="Times New Roman"/>
          <w:sz w:val="28"/>
          <w:szCs w:val="28"/>
        </w:rPr>
        <w:t> </w:t>
      </w:r>
      <w:r>
        <w:rPr>
          <w:rFonts w:ascii="Times New Roman" w:hAnsi="Times New Roman" w:cs="Times New Roman"/>
          <w:sz w:val="28"/>
          <w:szCs w:val="28"/>
        </w:rPr>
        <w:t>на фоне нарушений обмена и т.д.</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42" w:name="h2_4"/>
      <w:bookmarkEnd w:id="42"/>
      <w:r>
        <w:rPr>
          <w:bCs w:val="0"/>
          <w:sz w:val="28"/>
          <w:szCs w:val="28"/>
        </w:rPr>
        <w:t>Диагностика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Своевременно поставленный диагноз при муковисцидозе очень важен в плане прогноза жизни больного ребенка. Легочную форму муковисцидоза дифференцируют с</w:t>
      </w:r>
      <w:r>
        <w:rPr>
          <w:rStyle w:val="apple-converted-space"/>
          <w:sz w:val="28"/>
          <w:szCs w:val="28"/>
        </w:rPr>
        <w:t> </w:t>
      </w:r>
      <w:r>
        <w:rPr>
          <w:rFonts w:eastAsiaTheme="majorEastAsia"/>
          <w:sz w:val="28"/>
          <w:szCs w:val="28"/>
        </w:rPr>
        <w:t>обструктивным бронхитом</w:t>
      </w:r>
      <w:r>
        <w:rPr>
          <w:sz w:val="28"/>
          <w:szCs w:val="28"/>
        </w:rPr>
        <w:t>,</w:t>
      </w:r>
      <w:r>
        <w:rPr>
          <w:rStyle w:val="apple-converted-space"/>
          <w:sz w:val="28"/>
          <w:szCs w:val="28"/>
        </w:rPr>
        <w:t> </w:t>
      </w:r>
      <w:r>
        <w:rPr>
          <w:rFonts w:eastAsiaTheme="majorEastAsia"/>
          <w:sz w:val="28"/>
          <w:szCs w:val="28"/>
        </w:rPr>
        <w:t>коклюшем</w:t>
      </w:r>
      <w:r>
        <w:rPr>
          <w:sz w:val="28"/>
          <w:szCs w:val="28"/>
        </w:rPr>
        <w:t>, хронической пневмонией иного генеза, бронхиальной астмой; кишечную форму - с нарушениями кишечного всасывания, возникающими при целиакии, энтеропатии,</w:t>
      </w:r>
      <w:r>
        <w:rPr>
          <w:rStyle w:val="apple-converted-space"/>
          <w:sz w:val="28"/>
          <w:szCs w:val="28"/>
        </w:rPr>
        <w:t> </w:t>
      </w:r>
      <w:r>
        <w:rPr>
          <w:rFonts w:eastAsiaTheme="majorEastAsia"/>
          <w:sz w:val="28"/>
          <w:szCs w:val="28"/>
        </w:rPr>
        <w:t>дисбактериозе</w:t>
      </w:r>
      <w:r>
        <w:rPr>
          <w:rStyle w:val="apple-converted-space"/>
          <w:sz w:val="28"/>
          <w:szCs w:val="28"/>
        </w:rPr>
        <w:t> </w:t>
      </w:r>
      <w:r>
        <w:rPr>
          <w:sz w:val="28"/>
          <w:szCs w:val="28"/>
        </w:rPr>
        <w:t>кишечника, дисахаридазной недостаточности.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b/>
          <w:sz w:val="28"/>
          <w:szCs w:val="28"/>
        </w:rPr>
        <w:t>Постановка диагноза муковисцидоза предусматривает</w:t>
      </w:r>
      <w:r>
        <w:rPr>
          <w:sz w:val="28"/>
          <w:szCs w:val="28"/>
        </w:rPr>
        <w:t>:</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Изучение семейно-наследственного анамнеза, ранних признаков заболевания, клинических проявлений;</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Общий анализ крови и</w:t>
      </w:r>
      <w:r>
        <w:rPr>
          <w:rStyle w:val="apple-converted-space"/>
          <w:rFonts w:ascii="Times New Roman" w:hAnsi="Times New Roman"/>
          <w:sz w:val="28"/>
          <w:szCs w:val="28"/>
        </w:rPr>
        <w:t> </w:t>
      </w:r>
      <w:r>
        <w:rPr>
          <w:rFonts w:ascii="Times New Roman" w:hAnsi="Times New Roman" w:cs="Times New Roman"/>
          <w:sz w:val="28"/>
          <w:szCs w:val="28"/>
        </w:rPr>
        <w:t>мочи;</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Копрограмму</w:t>
      </w:r>
      <w:r>
        <w:rPr>
          <w:rStyle w:val="apple-converted-space"/>
          <w:rFonts w:ascii="Times New Roman" w:hAnsi="Times New Roman"/>
          <w:sz w:val="28"/>
          <w:szCs w:val="28"/>
        </w:rPr>
        <w:t> </w:t>
      </w:r>
      <w:r>
        <w:rPr>
          <w:rFonts w:ascii="Times New Roman" w:hAnsi="Times New Roman" w:cs="Times New Roman"/>
          <w:sz w:val="28"/>
          <w:szCs w:val="28"/>
        </w:rPr>
        <w:t>- исследование кала на наличие и содержание жира, клетчатки, мышечных волокон, крахмала (определяет степень ферментативных нарушений желез пищеварительного тракта);</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Микробиологическое</w:t>
      </w:r>
      <w:r>
        <w:rPr>
          <w:rStyle w:val="apple-converted-space"/>
          <w:rFonts w:ascii="Times New Roman" w:hAnsi="Times New Roman"/>
          <w:sz w:val="28"/>
          <w:szCs w:val="28"/>
        </w:rPr>
        <w:t> </w:t>
      </w:r>
      <w:r>
        <w:rPr>
          <w:rFonts w:ascii="Times New Roman" w:hAnsi="Times New Roman" w:cs="Times New Roman"/>
          <w:sz w:val="28"/>
          <w:szCs w:val="28"/>
        </w:rPr>
        <w:t>исследование мокроты;</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Бронхографию</w:t>
      </w:r>
      <w:r>
        <w:rPr>
          <w:rStyle w:val="apple-converted-space"/>
          <w:rFonts w:ascii="Times New Roman" w:hAnsi="Times New Roman"/>
          <w:sz w:val="28"/>
          <w:szCs w:val="28"/>
        </w:rPr>
        <w:t> </w:t>
      </w:r>
      <w:r>
        <w:rPr>
          <w:rFonts w:ascii="Times New Roman" w:hAnsi="Times New Roman" w:cs="Times New Roman"/>
          <w:sz w:val="28"/>
          <w:szCs w:val="28"/>
        </w:rPr>
        <w:t>(обнаруживает наличие характерных «каплевидных» бронхоэктазов, пороков бронхов)</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Бронхоскопию</w:t>
      </w:r>
      <w:r>
        <w:rPr>
          <w:rStyle w:val="apple-converted-space"/>
          <w:rFonts w:ascii="Times New Roman" w:hAnsi="Times New Roman"/>
          <w:sz w:val="28"/>
          <w:szCs w:val="28"/>
        </w:rPr>
        <w:t> </w:t>
      </w:r>
      <w:r>
        <w:rPr>
          <w:rFonts w:ascii="Times New Roman" w:hAnsi="Times New Roman" w:cs="Times New Roman"/>
          <w:sz w:val="28"/>
          <w:szCs w:val="28"/>
        </w:rPr>
        <w:t>(выявляет присутствие в бронхах густой и вязкой мокроты в виде нитей);</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Рентгенография легких</w:t>
      </w:r>
      <w:r>
        <w:rPr>
          <w:rStyle w:val="apple-converted-space"/>
          <w:rFonts w:ascii="Times New Roman" w:hAnsi="Times New Roman"/>
          <w:sz w:val="28"/>
          <w:szCs w:val="28"/>
        </w:rPr>
        <w:t> </w:t>
      </w:r>
      <w:r>
        <w:rPr>
          <w:rFonts w:ascii="Times New Roman" w:hAnsi="Times New Roman" w:cs="Times New Roman"/>
          <w:sz w:val="28"/>
          <w:szCs w:val="28"/>
        </w:rPr>
        <w:t>(выявляет инфильтративные и склеротические изменения в бронхах и легких);</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Спирометрию</w:t>
      </w:r>
      <w:r>
        <w:rPr>
          <w:rStyle w:val="apple-converted-space"/>
          <w:rFonts w:ascii="Times New Roman" w:hAnsi="Times New Roman"/>
          <w:sz w:val="28"/>
          <w:szCs w:val="28"/>
        </w:rPr>
        <w:t> </w:t>
      </w:r>
      <w:r>
        <w:rPr>
          <w:rFonts w:ascii="Times New Roman" w:hAnsi="Times New Roman" w:cs="Times New Roman"/>
          <w:sz w:val="28"/>
          <w:szCs w:val="28"/>
        </w:rPr>
        <w:t>(определяет функциональное состояние легких путем измерения объема и скорости выдыхаемого воздуха);</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Потовый тест - исследование электролитов пота - основной и наиболее информативный анализ на муковисцидоз (позволяет выявить высокое содержание ионов хлора и натрия в поте пациента с муковисцидозом);</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Молекулярно-генетическое тестирование (анализ крови или образцов ДНК на наличие мутаций гена муковисцидоза);</w:t>
      </w:r>
    </w:p>
    <w:p w:rsidR="00E7661B" w:rsidRDefault="00E7661B" w:rsidP="00D46A06">
      <w:pPr>
        <w:numPr>
          <w:ilvl w:val="0"/>
          <w:numId w:val="122"/>
        </w:numPr>
        <w:shd w:val="clear" w:color="auto" w:fill="FFFFFF"/>
        <w:spacing w:after="0" w:line="240" w:lineRule="auto"/>
        <w:ind w:left="0" w:firstLine="284"/>
        <w:jc w:val="both"/>
        <w:textAlignment w:val="baseline"/>
        <w:rPr>
          <w:rFonts w:ascii="Times New Roman" w:hAnsi="Times New Roman" w:cs="Times New Roman"/>
          <w:sz w:val="28"/>
          <w:szCs w:val="28"/>
        </w:rPr>
      </w:pPr>
      <w:r>
        <w:rPr>
          <w:rFonts w:ascii="Times New Roman" w:hAnsi="Times New Roman" w:cs="Times New Roman"/>
          <w:sz w:val="28"/>
          <w:szCs w:val="28"/>
        </w:rPr>
        <w:t>Пренатальную диагностику - обследование новорожденных на генетические и врожденные заболевания.</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43" w:name="h2_5"/>
      <w:bookmarkEnd w:id="43"/>
      <w:r>
        <w:rPr>
          <w:bCs w:val="0"/>
          <w:sz w:val="28"/>
          <w:szCs w:val="28"/>
        </w:rPr>
        <w:t>Лечение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Поскольку муковисцидоза, как заболевания наследственного характера, нельзя избежать, то своевременное диагностирование и компенсирующая терапия приобретают первостепенное значение. Чем раньше начато адекватное лечение муковисцидоза, тем больше шансов выжить появляется у больного ребенка.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Интенсивная терапия при муковисцидозе проводится пациентам с дыхательной недостаточностью II-III степени, деструкцией легких, декомпенсацией «легочного сердца», кровохарканьем. Хирургическое вмешательство показано при тяжелых формах кишечной непроходимости, подозрении на перитонит, легочном кровотечении.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b/>
          <w:sz w:val="28"/>
          <w:szCs w:val="28"/>
        </w:rPr>
        <w:t>Лечение</w:t>
      </w:r>
      <w:r>
        <w:rPr>
          <w:sz w:val="28"/>
          <w:szCs w:val="28"/>
        </w:rPr>
        <w:t xml:space="preserve"> муковисцидоза </w:t>
      </w:r>
      <w:r>
        <w:rPr>
          <w:b/>
          <w:sz w:val="28"/>
          <w:szCs w:val="28"/>
        </w:rPr>
        <w:t>большей частью симптоматическое</w:t>
      </w:r>
      <w:r>
        <w:rPr>
          <w:sz w:val="28"/>
          <w:szCs w:val="28"/>
        </w:rPr>
        <w:t>, направлено на восстановление функций дыхательного и желудочно-кишечного тракта, проводится на протяжении всей жизни пациента.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При преобладании </w:t>
      </w:r>
      <w:r>
        <w:rPr>
          <w:b/>
          <w:sz w:val="28"/>
          <w:szCs w:val="28"/>
        </w:rPr>
        <w:t>кишечной формы</w:t>
      </w:r>
      <w:r>
        <w:rPr>
          <w:sz w:val="28"/>
          <w:szCs w:val="28"/>
        </w:rPr>
        <w:t xml:space="preserve"> муковисцидоза назначается диета с высоким содержанием протеинов (мясо, рыба, творог, яйца), с ограничением углеводов и жиров (можно только легко усваиваемые). Исключается грубая клетчатка, при</w:t>
      </w:r>
      <w:r>
        <w:rPr>
          <w:rStyle w:val="apple-converted-space"/>
          <w:sz w:val="28"/>
          <w:szCs w:val="28"/>
        </w:rPr>
        <w:t> </w:t>
      </w:r>
      <w:r>
        <w:rPr>
          <w:rFonts w:eastAsiaTheme="majorEastAsia"/>
          <w:sz w:val="28"/>
          <w:szCs w:val="28"/>
        </w:rPr>
        <w:t>лактазной недостаточности</w:t>
      </w:r>
      <w:r>
        <w:rPr>
          <w:rStyle w:val="apple-converted-space"/>
          <w:sz w:val="28"/>
          <w:szCs w:val="28"/>
        </w:rPr>
        <w:t> </w:t>
      </w:r>
      <w:r>
        <w:rPr>
          <w:sz w:val="28"/>
          <w:szCs w:val="28"/>
        </w:rPr>
        <w:t>– молоко. Необходимо всегда подсаливать пищу, потреблять повышенное количество жидкости (особенно в жаркое время года), принимать витамины. Заместительная терапия при кишечной форме муковисцидоза включает в себя прием препаратов, содержащих пищеварительные ферменты: панзинорма, фестала, мезима (дозировка зависит от тяжести поражения, назначается индивидуально). Об эффективности лечения судят по нормализации стула, исчезновению болей, отсутствию нейтрального жира в кале, нормализации веса. Для снижения вязкости пищеварительных секретов и улучшения их оттока назначают ацетилцистеин.</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Лечение </w:t>
      </w:r>
      <w:r>
        <w:rPr>
          <w:b/>
          <w:sz w:val="28"/>
          <w:szCs w:val="28"/>
        </w:rPr>
        <w:t>легочной формы</w:t>
      </w:r>
      <w:r>
        <w:rPr>
          <w:sz w:val="28"/>
          <w:szCs w:val="28"/>
        </w:rPr>
        <w:t xml:space="preserve"> муковисцидоза направлено на снижение вызкости мокроты и восстановление проходимости бронхов, устранение инфекционно-воспалительного процесса. Назначают муколитические средства (мукосольвин, ацетилцистеин) в виде аэрозолей или</w:t>
      </w:r>
      <w:r>
        <w:rPr>
          <w:rStyle w:val="apple-converted-space"/>
          <w:sz w:val="28"/>
          <w:szCs w:val="28"/>
        </w:rPr>
        <w:t> </w:t>
      </w:r>
      <w:r>
        <w:rPr>
          <w:rFonts w:eastAsiaTheme="majorEastAsia"/>
          <w:sz w:val="28"/>
          <w:szCs w:val="28"/>
        </w:rPr>
        <w:t>ингаляций</w:t>
      </w:r>
      <w:r>
        <w:rPr>
          <w:sz w:val="28"/>
          <w:szCs w:val="28"/>
        </w:rPr>
        <w:t>, иногда ингаляции с ферментными препаратами (химотрипсин, фибринолизин) ежедневно в течение всей жизни. Параллельно с физиолечением применяют</w:t>
      </w:r>
      <w:r>
        <w:rPr>
          <w:rStyle w:val="apple-converted-space"/>
          <w:sz w:val="28"/>
          <w:szCs w:val="28"/>
        </w:rPr>
        <w:t> </w:t>
      </w:r>
      <w:r>
        <w:rPr>
          <w:rFonts w:eastAsiaTheme="majorEastAsia"/>
          <w:sz w:val="28"/>
          <w:szCs w:val="28"/>
        </w:rPr>
        <w:t>лечебную физкультуру</w:t>
      </w:r>
      <w:r>
        <w:rPr>
          <w:sz w:val="28"/>
          <w:szCs w:val="28"/>
        </w:rPr>
        <w:t>,</w:t>
      </w:r>
      <w:r>
        <w:rPr>
          <w:rStyle w:val="apple-converted-space"/>
          <w:sz w:val="28"/>
          <w:szCs w:val="28"/>
        </w:rPr>
        <w:t> </w:t>
      </w:r>
      <w:r>
        <w:rPr>
          <w:rFonts w:eastAsiaTheme="majorEastAsia"/>
          <w:sz w:val="28"/>
          <w:szCs w:val="28"/>
        </w:rPr>
        <w:t>вибрационный массаж</w:t>
      </w:r>
      <w:r>
        <w:rPr>
          <w:rStyle w:val="apple-converted-space"/>
          <w:sz w:val="28"/>
          <w:szCs w:val="28"/>
        </w:rPr>
        <w:t> </w:t>
      </w:r>
      <w:r>
        <w:rPr>
          <w:sz w:val="28"/>
          <w:szCs w:val="28"/>
        </w:rPr>
        <w:t>грудной клетки, позиционный (постуральный) дренаж. С лечебной целью проводят бронхоскопическую санацию бронхиального дерева с использованием муколитических средств.</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При наличии острых проявлений пневмонии, бронхита проводят антибактериальную терапию. Также используют метаболические </w:t>
      </w:r>
      <w:r>
        <w:rPr>
          <w:sz w:val="28"/>
          <w:szCs w:val="28"/>
        </w:rPr>
        <w:lastRenderedPageBreak/>
        <w:t>препараты, улучшающие питание миокарда: кокарбоксилазу, калия оротат, применяют глюкокортикоиды, сердечные гликозиды.</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Пациенты с муковисцидозом подлежат диспансерному наблюдению</w:t>
      </w:r>
      <w:r>
        <w:rPr>
          <w:rStyle w:val="apple-converted-space"/>
          <w:sz w:val="28"/>
          <w:szCs w:val="28"/>
        </w:rPr>
        <w:t> </w:t>
      </w:r>
      <w:r>
        <w:rPr>
          <w:rFonts w:eastAsiaTheme="majorEastAsia"/>
          <w:sz w:val="28"/>
          <w:szCs w:val="28"/>
        </w:rPr>
        <w:t>пульмонолога</w:t>
      </w:r>
      <w:r>
        <w:rPr>
          <w:rStyle w:val="apple-converted-space"/>
          <w:sz w:val="28"/>
          <w:szCs w:val="28"/>
        </w:rPr>
        <w:t> </w:t>
      </w:r>
      <w:r>
        <w:rPr>
          <w:sz w:val="28"/>
          <w:szCs w:val="28"/>
        </w:rPr>
        <w:t>и участкового терапевта. Родственники или родители ребенка обучаются приемам вибрационного массажа, правилам ухода за больным. Вопрос о проведении</w:t>
      </w:r>
      <w:r>
        <w:rPr>
          <w:rStyle w:val="apple-converted-space"/>
          <w:sz w:val="28"/>
          <w:szCs w:val="28"/>
        </w:rPr>
        <w:t> </w:t>
      </w:r>
      <w:r>
        <w:rPr>
          <w:rFonts w:eastAsiaTheme="majorEastAsia"/>
          <w:sz w:val="28"/>
          <w:szCs w:val="28"/>
        </w:rPr>
        <w:t>профилактических прививок</w:t>
      </w:r>
      <w:r>
        <w:rPr>
          <w:rStyle w:val="apple-converted-space"/>
          <w:sz w:val="28"/>
          <w:szCs w:val="28"/>
        </w:rPr>
        <w:t> </w:t>
      </w:r>
      <w:r>
        <w:rPr>
          <w:sz w:val="28"/>
          <w:szCs w:val="28"/>
        </w:rPr>
        <w:t>детям, страдающим муковисцидозом, решается индивидуально.</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Дети с легкими формами муковисцидоза получают санаторное лечение. Пребывание детей, больных муковисцидозом, в дошкольных учреждениях лучше исключить. Возможность посещения школы зависит от состояния ребенка, но ему определяется дополнительный день отдыха в течение учебной недели, время на лечение и обследование, освобождение от экзаменационных испытаний.</w:t>
      </w:r>
    </w:p>
    <w:p w:rsidR="00E7661B" w:rsidRDefault="00E7661B" w:rsidP="00E7661B">
      <w:pPr>
        <w:pStyle w:val="2"/>
        <w:shd w:val="clear" w:color="auto" w:fill="FFFFFF"/>
        <w:spacing w:before="0" w:beforeAutospacing="0" w:after="0" w:afterAutospacing="0"/>
        <w:ind w:firstLine="284"/>
        <w:jc w:val="both"/>
        <w:textAlignment w:val="baseline"/>
        <w:rPr>
          <w:bCs w:val="0"/>
          <w:sz w:val="28"/>
          <w:szCs w:val="28"/>
        </w:rPr>
      </w:pPr>
      <w:bookmarkStart w:id="44" w:name="h2_6"/>
      <w:bookmarkEnd w:id="44"/>
      <w:r>
        <w:rPr>
          <w:bCs w:val="0"/>
          <w:sz w:val="28"/>
          <w:szCs w:val="28"/>
        </w:rPr>
        <w:t>Прогноз и профилактика муковисцидоза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Прогноз муковисцидоза крайне серьезен и определяется тяжестью заболевания (в особенности, легочного синдрома), временем появления первых симптомов, своевременностью диагностики, адекватностью лечения. Наблюдается большой процент летальных исходов (особенно у больных детей 1-го года жизни). Чем раньше у ребенка диагностирован муковисцидоз, начата целенаправленная терапия, тем вероятнее благоприятное течение. За последние годы средняя продолжительность жизни пациентов, страдающих муковисцидозом, увеличилась и в развитых странах составляет 40 лет.</w:t>
      </w:r>
    </w:p>
    <w:p w:rsidR="00E7661B" w:rsidRDefault="00E7661B" w:rsidP="00E7661B">
      <w:pPr>
        <w:pStyle w:val="a4"/>
        <w:shd w:val="clear" w:color="auto" w:fill="FFFFFF"/>
        <w:spacing w:before="0" w:beforeAutospacing="0" w:after="0" w:afterAutospacing="0"/>
        <w:ind w:firstLine="284"/>
        <w:jc w:val="both"/>
        <w:textAlignment w:val="baseline"/>
        <w:rPr>
          <w:rFonts w:ascii="Arial" w:hAnsi="Arial" w:cs="Arial"/>
          <w:color w:val="000000"/>
          <w:sz w:val="28"/>
          <w:szCs w:val="28"/>
        </w:rPr>
      </w:pPr>
      <w:r>
        <w:rPr>
          <w:sz w:val="28"/>
          <w:szCs w:val="28"/>
        </w:rPr>
        <w:t>Большое значение имеют вопросы планирования семьи, медико-генетическое консультирование пар, в которых есть больные муковисцидозом, диспансеризация больных этим тяжелым недугом.</w:t>
      </w:r>
    </w:p>
    <w:p w:rsidR="00E7661B" w:rsidRDefault="00E7661B" w:rsidP="00E7661B">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r>
        <w:rPr>
          <w:rFonts w:ascii="Times New Roman" w:hAnsi="Times New Roman" w:cs="Times New Roman"/>
          <w:b/>
          <w:color w:val="000000"/>
          <w:spacing w:val="-1"/>
          <w:sz w:val="28"/>
          <w:szCs w:val="28"/>
        </w:rPr>
        <w:t>7. Ахондроплазия.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2800"/>
      </w:tblGrid>
      <w:tr w:rsidR="00E7661B" w:rsidTr="00E7661B">
        <w:tc>
          <w:tcPr>
            <w:tcW w:w="6487" w:type="dxa"/>
            <w:hideMark/>
          </w:tcPr>
          <w:p w:rsidR="00E7661B" w:rsidRDefault="00E7661B">
            <w:pPr>
              <w:pStyle w:val="a4"/>
              <w:shd w:val="clear" w:color="auto" w:fill="FFFFFF"/>
              <w:spacing w:before="0" w:beforeAutospacing="0" w:after="0" w:afterAutospacing="0"/>
              <w:ind w:firstLine="284"/>
              <w:jc w:val="both"/>
              <w:textAlignment w:val="baseline"/>
              <w:rPr>
                <w:sz w:val="28"/>
                <w:szCs w:val="28"/>
              </w:rPr>
            </w:pPr>
            <w:r>
              <w:rPr>
                <w:sz w:val="28"/>
                <w:szCs w:val="28"/>
              </w:rPr>
              <w:t>Ахондроплазия – генетическое заболевание, при котором наблюдается</w:t>
            </w:r>
            <w:r>
              <w:rPr>
                <w:rStyle w:val="apple-converted-space"/>
                <w:sz w:val="28"/>
                <w:szCs w:val="28"/>
              </w:rPr>
              <w:t> </w:t>
            </w:r>
            <w:r>
              <w:rPr>
                <w:sz w:val="28"/>
                <w:szCs w:val="28"/>
              </w:rPr>
              <w:t>укорочение конечностей</w:t>
            </w:r>
            <w:r>
              <w:rPr>
                <w:rStyle w:val="apple-converted-space"/>
                <w:sz w:val="28"/>
                <w:szCs w:val="28"/>
              </w:rPr>
              <w:t> </w:t>
            </w:r>
            <w:r>
              <w:rPr>
                <w:sz w:val="28"/>
                <w:szCs w:val="28"/>
              </w:rPr>
              <w:t xml:space="preserve">в сочетании с нормальной длиной туловища. Характерными особенностями являются низкий рост (130 и менее см.), изогнутый вперед позвоночник, седловидный нос и относительно большая голова с выступающими лобными буграми. Ахондроплазия возникает у одного из 10 тысяч новорожденных, женщины страдают чаще мужчин. </w:t>
            </w:r>
          </w:p>
        </w:tc>
        <w:tc>
          <w:tcPr>
            <w:tcW w:w="2800" w:type="dxa"/>
            <w:hideMark/>
          </w:tcPr>
          <w:p w:rsidR="00E7661B" w:rsidRDefault="00E7661B">
            <w:pPr>
              <w:pStyle w:val="2"/>
              <w:spacing w:before="0" w:beforeAutospacing="0" w:after="0" w:afterAutospacing="0"/>
              <w:textAlignment w:val="baseline"/>
              <w:outlineLvl w:val="1"/>
              <w:rPr>
                <w:bCs w:val="0"/>
                <w:sz w:val="28"/>
                <w:szCs w:val="28"/>
              </w:rPr>
            </w:pPr>
            <w:r>
              <w:rPr>
                <w:noProof/>
                <w:sz w:val="28"/>
                <w:szCs w:val="28"/>
              </w:rPr>
              <w:drawing>
                <wp:inline distT="0" distB="0" distL="0" distR="0" wp14:anchorId="05271A19" wp14:editId="4820D649">
                  <wp:extent cx="1527175" cy="1854835"/>
                  <wp:effectExtent l="19050" t="0" r="0" b="0"/>
                  <wp:docPr id="1368" name="Рисунок 46" descr="http://cs307613.vk.me/v307613052/219b/Umb1sdcpx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cs307613.vk.me/v307613052/219b/Umb1sdcpxe8.jpg"/>
                          <pic:cNvPicPr>
                            <a:picLocks noChangeAspect="1" noChangeArrowheads="1"/>
                          </pic:cNvPicPr>
                        </pic:nvPicPr>
                        <pic:blipFill>
                          <a:blip r:embed="rId173" cstate="print"/>
                          <a:srcRect/>
                          <a:stretch>
                            <a:fillRect/>
                          </a:stretch>
                        </pic:blipFill>
                        <pic:spPr bwMode="auto">
                          <a:xfrm>
                            <a:off x="0" y="0"/>
                            <a:ext cx="1527175" cy="1854835"/>
                          </a:xfrm>
                          <a:prstGeom prst="rect">
                            <a:avLst/>
                          </a:prstGeom>
                          <a:noFill/>
                          <a:ln w="9525">
                            <a:noFill/>
                            <a:miter lim="800000"/>
                            <a:headEnd/>
                            <a:tailEnd/>
                          </a:ln>
                        </pic:spPr>
                      </pic:pic>
                    </a:graphicData>
                  </a:graphic>
                </wp:inline>
              </w:drawing>
            </w:r>
          </w:p>
        </w:tc>
      </w:tr>
    </w:tbl>
    <w:p w:rsidR="00E7661B" w:rsidRDefault="00E7661B" w:rsidP="00E7661B">
      <w:pPr>
        <w:pStyle w:val="2"/>
        <w:shd w:val="clear" w:color="auto" w:fill="FFFFFF"/>
        <w:spacing w:before="0" w:beforeAutospacing="0" w:after="0" w:afterAutospacing="0"/>
        <w:ind w:firstLine="284"/>
        <w:jc w:val="both"/>
        <w:textAlignment w:val="baseline"/>
        <w:rPr>
          <w:b w:val="0"/>
          <w:bCs w:val="0"/>
          <w:sz w:val="28"/>
          <w:szCs w:val="28"/>
        </w:rPr>
      </w:pPr>
      <w:r>
        <w:rPr>
          <w:b w:val="0"/>
          <w:sz w:val="28"/>
          <w:szCs w:val="28"/>
        </w:rPr>
        <w:t>Способов полностью излечить ахондроплазию, восстановив рост и пропорции тела, в настоящее время не существует. Лечение направлено на минимизацию негативных последствий болезни.</w:t>
      </w:r>
    </w:p>
    <w:p w:rsidR="00E7661B" w:rsidRDefault="00E7661B" w:rsidP="00E7661B">
      <w:pPr>
        <w:pStyle w:val="2"/>
        <w:shd w:val="clear" w:color="auto" w:fill="FFFFFF"/>
        <w:spacing w:before="0" w:beforeAutospacing="0" w:after="0" w:afterAutospacing="0"/>
        <w:ind w:firstLine="284"/>
        <w:textAlignment w:val="baseline"/>
        <w:rPr>
          <w:bCs w:val="0"/>
          <w:sz w:val="28"/>
          <w:szCs w:val="28"/>
        </w:rPr>
      </w:pPr>
      <w:r>
        <w:rPr>
          <w:bCs w:val="0"/>
          <w:sz w:val="28"/>
          <w:szCs w:val="28"/>
        </w:rPr>
        <w:t>Причины развития ахондроплазии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В основе ахондроплазии лежит нарушение развития костей вследствие генетически обусловленной дистрофии эпифизарных хрящей. Из-за хаотичного расположения клеток ростковой зоны происходит нарушение </w:t>
      </w:r>
      <w:r>
        <w:rPr>
          <w:sz w:val="28"/>
          <w:szCs w:val="28"/>
        </w:rPr>
        <w:lastRenderedPageBreak/>
        <w:t>нормального процесса окостенения. В результате рост костей замедляется. При этом поражаются только кости, растущие по энхондральному типу: трубчатые кости, кости основания черепа и т. д. Кости свода черепа, растущие из соединительной ткани, достигают положенного размера, что приводит к несоответствию пропорций между головой и телом, а также становится причиной характерного изменения формы черепа.</w:t>
      </w:r>
    </w:p>
    <w:p w:rsidR="00E7661B" w:rsidRDefault="00E7661B" w:rsidP="00E7661B">
      <w:pPr>
        <w:pStyle w:val="2"/>
        <w:shd w:val="clear" w:color="auto" w:fill="FFFFFF"/>
        <w:spacing w:before="0" w:beforeAutospacing="0" w:after="0" w:afterAutospacing="0"/>
        <w:ind w:firstLine="284"/>
        <w:textAlignment w:val="baseline"/>
        <w:rPr>
          <w:bCs w:val="0"/>
          <w:sz w:val="28"/>
          <w:szCs w:val="28"/>
        </w:rPr>
      </w:pPr>
      <w:r>
        <w:rPr>
          <w:bCs w:val="0"/>
          <w:sz w:val="28"/>
          <w:szCs w:val="28"/>
        </w:rPr>
        <w:t>Симптомы ахондроплазии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Нарушение анатомических пропорций заметно уже при рождении: ребенок с ахондроплазией имеет относительно большую голову, короткие ручки и ножки. Лоб выпуклый, мозговая часть черепа увеличена, затылочные и теменные бугры выпирают. В отдельных случаях возможна</w:t>
      </w:r>
      <w:r>
        <w:rPr>
          <w:rStyle w:val="apple-converted-space"/>
          <w:sz w:val="28"/>
          <w:szCs w:val="28"/>
        </w:rPr>
        <w:t> </w:t>
      </w:r>
      <w:r>
        <w:rPr>
          <w:sz w:val="28"/>
          <w:szCs w:val="28"/>
        </w:rPr>
        <w:t>гидроцефалия. Отмечаются нарушения строения лицевого скелета, возникшие вследствие неправильного развития костей основания черепа. Глаза пациентов с ахондроплазией широко расставлены, находятся глубоко в орбитах, около внутренних углов глаз есть дополнительные складочки. Нос седловидный, сплющенный, с широкой верхней частью, лобные кости заметно выступают вперед, верхняя челюсть также значительно выступает вперед над нижней. Язык грубый, небо высокое.</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Нижние и верхние конечности больных ахондроплазией равномерно укорочены, в основном – за счет проксимальных сегментов (бедер и плеч). Ручки новорожденного ребенка достают только до пупка. Все сегменты конечностей несколько искривлены. Стопы широкие и короткие. Ладони широкие,</w:t>
      </w:r>
      <w:r>
        <w:rPr>
          <w:rStyle w:val="apple-converted-space"/>
          <w:sz w:val="28"/>
          <w:szCs w:val="28"/>
        </w:rPr>
        <w:t> </w:t>
      </w:r>
      <w:r>
        <w:rPr>
          <w:sz w:val="28"/>
          <w:szCs w:val="28"/>
          <w:bdr w:val="none" w:sz="0" w:space="0" w:color="auto" w:frame="1"/>
          <w:lang w:val="en-US"/>
        </w:rPr>
        <w:t>II</w:t>
      </w:r>
      <w:r>
        <w:rPr>
          <w:sz w:val="28"/>
          <w:szCs w:val="28"/>
        </w:rPr>
        <w:t>-</w:t>
      </w:r>
      <w:r>
        <w:rPr>
          <w:sz w:val="28"/>
          <w:szCs w:val="28"/>
          <w:bdr w:val="none" w:sz="0" w:space="0" w:color="auto" w:frame="1"/>
          <w:lang w:val="en-US"/>
        </w:rPr>
        <w:t>V</w:t>
      </w:r>
      <w:r>
        <w:rPr>
          <w:rStyle w:val="apple-converted-space"/>
          <w:sz w:val="28"/>
          <w:szCs w:val="28"/>
        </w:rPr>
        <w:t> </w:t>
      </w:r>
      <w:r>
        <w:rPr>
          <w:sz w:val="28"/>
          <w:szCs w:val="28"/>
        </w:rPr>
        <w:t>пальцы короткие, практически одинаковой длины,</w:t>
      </w:r>
      <w:r>
        <w:rPr>
          <w:rStyle w:val="apple-converted-space"/>
          <w:sz w:val="28"/>
          <w:szCs w:val="28"/>
        </w:rPr>
        <w:t> </w:t>
      </w:r>
      <w:r>
        <w:rPr>
          <w:sz w:val="28"/>
          <w:szCs w:val="28"/>
          <w:bdr w:val="none" w:sz="0" w:space="0" w:color="auto" w:frame="1"/>
          <w:lang w:val="en-US"/>
        </w:rPr>
        <w:t>I</w:t>
      </w:r>
      <w:r>
        <w:rPr>
          <w:rStyle w:val="apple-converted-space"/>
          <w:sz w:val="28"/>
          <w:szCs w:val="28"/>
        </w:rPr>
        <w:t> </w:t>
      </w:r>
      <w:r>
        <w:rPr>
          <w:sz w:val="28"/>
          <w:szCs w:val="28"/>
        </w:rPr>
        <w:t>палец длиннее остальных. В первые месяцы жизни у пациентов с ахондроплазией на конечностях видны жировые подушки и кожные складки. Туловище нормально развито, грудная клетка не изменена, живот выпячен вперед, а таз наклонен кзади, поэтому ягодицы выступают сильнее, чем у здоровых детей.</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У грудных детей с ахондроплазией чаще, чем у их здоровых сверстников, развивается внезапная смерть во сне. Предполагается, что причиной смерти в таких случаях является сдавление продолговатого мозга и верхней части спинного мозга из-за аномалии формы и размера затылочного отверстия. Кроме того, для детей страдающих ахондроплазией характерны нарушения дыхания из-за особенностей строения лица, больших миндалин и небольшой грудной клетки.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На 1-2 году жизни из-за нарушения мышечного тонуса у больных ахондроплазией может формироваться шейно-грудной</w:t>
      </w:r>
      <w:r>
        <w:rPr>
          <w:rStyle w:val="apple-converted-space"/>
          <w:sz w:val="28"/>
          <w:szCs w:val="28"/>
        </w:rPr>
        <w:t> </w:t>
      </w:r>
      <w:r>
        <w:rPr>
          <w:sz w:val="28"/>
          <w:szCs w:val="28"/>
        </w:rPr>
        <w:t>кифоз, исчезающий после начала ходьбы. У всех детей с ахондроплазией отмечается некоторое отставание в физическом развитии. Они начинают держать головку только после 3-4 месяцев, учатся сидеть в 8-9 месяцев и позже и начинают ходить в 1,5-2 года. При этом интеллектуальное развитие пациентов с ахондроплазией обычно остается в пределах нормы, психических отклонений нет.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650"/>
      </w:tblGrid>
      <w:tr w:rsidR="00E7661B" w:rsidTr="00E7661B">
        <w:tc>
          <w:tcPr>
            <w:tcW w:w="5637" w:type="dxa"/>
            <w:hideMark/>
          </w:tcPr>
          <w:p w:rsidR="00E7661B" w:rsidRDefault="00E7661B">
            <w:pPr>
              <w:pStyle w:val="a4"/>
              <w:shd w:val="clear" w:color="auto" w:fill="FFFFFF"/>
              <w:spacing w:before="0" w:beforeAutospacing="0" w:after="0" w:afterAutospacing="0"/>
              <w:ind w:firstLine="284"/>
              <w:jc w:val="both"/>
              <w:textAlignment w:val="baseline"/>
              <w:rPr>
                <w:sz w:val="28"/>
                <w:szCs w:val="28"/>
              </w:rPr>
            </w:pPr>
            <w:r>
              <w:rPr>
                <w:sz w:val="28"/>
                <w:szCs w:val="28"/>
              </w:rPr>
              <w:lastRenderedPageBreak/>
              <w:t>По мере взросления из-за извращения эпифизарного роста костей при нормальном периостальном росте кости все больше утолщаются, изгибаются, становятся бугристыми. Из-за повышенной эластичности эпифизарных и метафизарных отделов трубчатых костей возникают вальгусные</w:t>
            </w:r>
            <w:r>
              <w:rPr>
                <w:rStyle w:val="apple-converted-space"/>
                <w:sz w:val="28"/>
                <w:szCs w:val="28"/>
              </w:rPr>
              <w:t> </w:t>
            </w:r>
            <w:r>
              <w:rPr>
                <w:sz w:val="28"/>
                <w:szCs w:val="28"/>
              </w:rPr>
              <w:t>деформации конечностей, быстро прогрессирующие при ранней нагрузке. Искривление еще больше усугубляется вследствие чрезмерной тяги хорошо развитых мышц и значительной массы нормально развивающегося туловища. Из-за нарушения нормальной оси конечностей у больных ахондроплазией формируются</w:t>
            </w:r>
            <w:r>
              <w:rPr>
                <w:rStyle w:val="apple-converted-space"/>
                <w:sz w:val="28"/>
                <w:szCs w:val="28"/>
              </w:rPr>
              <w:t> </w:t>
            </w:r>
            <w:r>
              <w:rPr>
                <w:sz w:val="28"/>
                <w:szCs w:val="28"/>
              </w:rPr>
              <w:t>плосковальгусные стопы, коленные суставы становятся разболтанными.</w:t>
            </w:r>
          </w:p>
        </w:tc>
        <w:tc>
          <w:tcPr>
            <w:tcW w:w="3650" w:type="dxa"/>
            <w:hideMark/>
          </w:tcPr>
          <w:p w:rsidR="00E7661B" w:rsidRDefault="00E7661B">
            <w:pPr>
              <w:pStyle w:val="a4"/>
              <w:spacing w:before="0" w:beforeAutospacing="0" w:after="0" w:afterAutospacing="0"/>
              <w:jc w:val="both"/>
              <w:textAlignment w:val="baseline"/>
              <w:rPr>
                <w:sz w:val="28"/>
                <w:szCs w:val="28"/>
              </w:rPr>
            </w:pPr>
            <w:r>
              <w:rPr>
                <w:noProof/>
                <w:sz w:val="28"/>
                <w:szCs w:val="28"/>
              </w:rPr>
              <w:drawing>
                <wp:inline distT="0" distB="0" distL="0" distR="0" wp14:anchorId="2EC97C42" wp14:editId="02B0C7F2">
                  <wp:extent cx="2156460" cy="3580130"/>
                  <wp:effectExtent l="19050" t="0" r="0" b="0"/>
                  <wp:docPr id="1367" name="Рисунок 49" descr="http://lecheniedetok.ru/wp-content/uploads/diagno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lecheniedetok.ru/wp-content/uploads/diagnostic.jpg"/>
                          <pic:cNvPicPr>
                            <a:picLocks noChangeAspect="1" noChangeArrowheads="1"/>
                          </pic:cNvPicPr>
                        </pic:nvPicPr>
                        <pic:blipFill>
                          <a:blip r:embed="rId174" cstate="print"/>
                          <a:srcRect/>
                          <a:stretch>
                            <a:fillRect/>
                          </a:stretch>
                        </pic:blipFill>
                        <pic:spPr bwMode="auto">
                          <a:xfrm>
                            <a:off x="0" y="0"/>
                            <a:ext cx="2156460" cy="3580130"/>
                          </a:xfrm>
                          <a:prstGeom prst="rect">
                            <a:avLst/>
                          </a:prstGeom>
                          <a:noFill/>
                          <a:ln w="9525">
                            <a:noFill/>
                            <a:miter lim="800000"/>
                            <a:headEnd/>
                            <a:tailEnd/>
                          </a:ln>
                        </pic:spPr>
                      </pic:pic>
                    </a:graphicData>
                  </a:graphic>
                </wp:inline>
              </w:drawing>
            </w:r>
          </w:p>
        </w:tc>
      </w:tr>
    </w:tbl>
    <w:p w:rsidR="00E7661B" w:rsidRDefault="00E7661B" w:rsidP="00E7661B">
      <w:pPr>
        <w:pStyle w:val="a4"/>
        <w:shd w:val="clear" w:color="auto" w:fill="FFFFFF"/>
        <w:spacing w:before="0" w:beforeAutospacing="0" w:after="0" w:afterAutospacing="0"/>
        <w:jc w:val="both"/>
        <w:textAlignment w:val="baseline"/>
        <w:rPr>
          <w:sz w:val="28"/>
          <w:szCs w:val="28"/>
        </w:rPr>
      </w:pPr>
      <w:r>
        <w:rPr>
          <w:sz w:val="28"/>
          <w:szCs w:val="28"/>
        </w:rPr>
        <w:t>Возникает ряд характерных для ахондроплазии деформаций. Бедренные кости искривляются и скручиваются внутрь в нижних отделах. Из-за неравномерного роста костей голени малоберцовая кость в верхнем отделе «выдвигается» вверх и перестает сочленяться с большеберцовой, а в нижнем «перекашивает» вилку голеностопного сустава. В результате голеностопный сустав разворачивается на 10-15 градусов внутрь, стопа уходит в положение супинации под углом 10-20 градусов. Верхние конечности также искривляются, особенно в области предплечий. Укорочение верхних конечностей сохраняется, однако, у взрослых пациентов с ахондроплазией пальцы достают уже не до пупка, а до паховой складки.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 xml:space="preserve">У взрослых больных ахондроплазией отмечается дефицит роста, обусловленный, в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6911"/>
      </w:tblGrid>
      <w:tr w:rsidR="00E7661B" w:rsidTr="00E7661B">
        <w:tc>
          <w:tcPr>
            <w:tcW w:w="2376" w:type="dxa"/>
            <w:hideMark/>
          </w:tcPr>
          <w:p w:rsidR="00E7661B" w:rsidRDefault="00E7661B">
            <w:pPr>
              <w:pStyle w:val="a4"/>
              <w:spacing w:before="0" w:beforeAutospacing="0" w:after="0" w:afterAutospacing="0"/>
              <w:jc w:val="both"/>
              <w:textAlignment w:val="baseline"/>
              <w:rPr>
                <w:sz w:val="28"/>
                <w:szCs w:val="28"/>
              </w:rPr>
            </w:pPr>
            <w:r>
              <w:rPr>
                <w:noProof/>
                <w:sz w:val="28"/>
                <w:szCs w:val="28"/>
              </w:rPr>
              <w:drawing>
                <wp:inline distT="0" distB="0" distL="0" distR="0" wp14:anchorId="52F34BD4" wp14:editId="5AB0F7B5">
                  <wp:extent cx="1259205" cy="2656840"/>
                  <wp:effectExtent l="19050" t="0" r="0" b="0"/>
                  <wp:docPr id="1366" name="Рисунок 52" descr="http://travma-ro.ru/wp-content/uploads/2015/06/Ahondroplaziya-155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travma-ro.ru/wp-content/uploads/2015/06/Ahondroplaziya-155x300.png"/>
                          <pic:cNvPicPr>
                            <a:picLocks noChangeAspect="1" noChangeArrowheads="1"/>
                          </pic:cNvPicPr>
                        </pic:nvPicPr>
                        <pic:blipFill>
                          <a:blip r:embed="rId175" cstate="print"/>
                          <a:srcRect/>
                          <a:stretch>
                            <a:fillRect/>
                          </a:stretch>
                        </pic:blipFill>
                        <pic:spPr bwMode="auto">
                          <a:xfrm>
                            <a:off x="0" y="0"/>
                            <a:ext cx="1259205" cy="2656840"/>
                          </a:xfrm>
                          <a:prstGeom prst="rect">
                            <a:avLst/>
                          </a:prstGeom>
                          <a:noFill/>
                          <a:ln w="9525">
                            <a:noFill/>
                            <a:miter lim="800000"/>
                            <a:headEnd/>
                            <a:tailEnd/>
                          </a:ln>
                        </pic:spPr>
                      </pic:pic>
                    </a:graphicData>
                  </a:graphic>
                </wp:inline>
              </w:drawing>
            </w:r>
          </w:p>
        </w:tc>
        <w:tc>
          <w:tcPr>
            <w:tcW w:w="6911" w:type="dxa"/>
            <w:hideMark/>
          </w:tcPr>
          <w:p w:rsidR="00E7661B" w:rsidRDefault="00E7661B">
            <w:pPr>
              <w:pStyle w:val="a4"/>
              <w:shd w:val="clear" w:color="auto" w:fill="FFFFFF"/>
              <w:spacing w:before="0" w:beforeAutospacing="0" w:after="0" w:afterAutospacing="0"/>
              <w:jc w:val="both"/>
              <w:textAlignment w:val="baseline"/>
              <w:rPr>
                <w:sz w:val="28"/>
                <w:szCs w:val="28"/>
              </w:rPr>
            </w:pPr>
            <w:r>
              <w:rPr>
                <w:sz w:val="28"/>
                <w:szCs w:val="28"/>
              </w:rPr>
              <w:t>основном, укорочением нижних конечностей. Средний рост женщин составляет 124 см, мужчин – 131 см. Сохраняются и даже становятся более выраженными изменения головы и лицевого скелета: увеличенная мозговая часть черепа, выступающий и нависающий лоб, глубокая переносица, видимое</w:t>
            </w:r>
            <w:r>
              <w:rPr>
                <w:rStyle w:val="apple-converted-space"/>
                <w:sz w:val="28"/>
                <w:szCs w:val="28"/>
              </w:rPr>
              <w:t> </w:t>
            </w:r>
            <w:r>
              <w:rPr>
                <w:sz w:val="28"/>
                <w:szCs w:val="28"/>
              </w:rPr>
              <w:t>нарушение прикуса. Возможно</w:t>
            </w:r>
            <w:r>
              <w:rPr>
                <w:rStyle w:val="apple-converted-space"/>
                <w:sz w:val="28"/>
                <w:szCs w:val="28"/>
              </w:rPr>
              <w:t> </w:t>
            </w:r>
            <w:r>
              <w:rPr>
                <w:sz w:val="28"/>
                <w:szCs w:val="28"/>
              </w:rPr>
              <w:t>косоглазие. Пациенты с ахондроплазией склонны к</w:t>
            </w:r>
            <w:r>
              <w:rPr>
                <w:rStyle w:val="apple-converted-space"/>
                <w:sz w:val="28"/>
                <w:szCs w:val="28"/>
              </w:rPr>
              <w:t> </w:t>
            </w:r>
            <w:r>
              <w:rPr>
                <w:sz w:val="28"/>
                <w:szCs w:val="28"/>
              </w:rPr>
              <w:t>ожирению. Из-за зауженных носовых ходов у них часто развиваются средние отиты</w:t>
            </w:r>
            <w:r>
              <w:rPr>
                <w:rStyle w:val="apple-converted-space"/>
                <w:sz w:val="28"/>
                <w:szCs w:val="28"/>
              </w:rPr>
              <w:t> </w:t>
            </w:r>
            <w:r>
              <w:rPr>
                <w:sz w:val="28"/>
                <w:szCs w:val="28"/>
              </w:rPr>
              <w:t>и формируется</w:t>
            </w:r>
            <w:r>
              <w:rPr>
                <w:rStyle w:val="apple-converted-space"/>
                <w:sz w:val="28"/>
                <w:szCs w:val="28"/>
              </w:rPr>
              <w:t> </w:t>
            </w:r>
            <w:r>
              <w:rPr>
                <w:sz w:val="28"/>
                <w:szCs w:val="28"/>
              </w:rPr>
              <w:t>кондуктивная тугоухость. Из-за обструкции верхних дыхательных путей могут выявляться признаки</w:t>
            </w:r>
            <w:r>
              <w:rPr>
                <w:rStyle w:val="apple-converted-space"/>
                <w:sz w:val="28"/>
                <w:szCs w:val="28"/>
              </w:rPr>
              <w:t> </w:t>
            </w:r>
            <w:r>
              <w:rPr>
                <w:sz w:val="28"/>
                <w:szCs w:val="28"/>
              </w:rPr>
              <w:t>дыхательной недостаточности.</w:t>
            </w:r>
          </w:p>
        </w:tc>
      </w:tr>
    </w:tbl>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lastRenderedPageBreak/>
        <w:t>При ахондроплазии достаточно часто наблюдается сужение спинномозгового канала. Обычно оно возникает в поясничном, реже – в шейном или грудном отделе позвоночника. Может проявляться нарушениями чувствительности, парестезиями и болями в ногах. В тяжелых случаях возможно нарушение функции тазовых органов, парезы и параличи.</w:t>
      </w:r>
    </w:p>
    <w:p w:rsidR="00E7661B" w:rsidRDefault="00E7661B" w:rsidP="00E7661B">
      <w:pPr>
        <w:pStyle w:val="2"/>
        <w:shd w:val="clear" w:color="auto" w:fill="FFFFFF"/>
        <w:spacing w:before="0" w:beforeAutospacing="0" w:after="0" w:afterAutospacing="0"/>
        <w:ind w:firstLine="284"/>
        <w:textAlignment w:val="baseline"/>
        <w:rPr>
          <w:bCs w:val="0"/>
          <w:sz w:val="28"/>
          <w:szCs w:val="28"/>
        </w:rPr>
      </w:pPr>
      <w:r>
        <w:rPr>
          <w:bCs w:val="0"/>
          <w:sz w:val="28"/>
          <w:szCs w:val="28"/>
        </w:rPr>
        <w:t>Диагностика ахондроплазии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Постановка диагноза ахондроплазия не вызывает затруднений из-за характерного внешнего вида и пропорций тела пациента. Всех детей подробно осматривают, чтобы оценить степень отклонений от нормального развития скелета, данные заносят в таблицу. Эта таблица регулярно дополняется по мере роста ребенка, а внесенные в нее данные сравниваются со стандартной таблицей, специально составленной для больных с ахондроплазией. Для оценки состояния различных органов и систем проводится комплексное обследование, назначаются консультации различных специалистов. Для исключения гидроцефалии новорожденных детей с ахондроплазией осматривает</w:t>
      </w:r>
      <w:r>
        <w:rPr>
          <w:rStyle w:val="apple-converted-space"/>
          <w:sz w:val="28"/>
          <w:szCs w:val="28"/>
        </w:rPr>
        <w:t> </w:t>
      </w:r>
      <w:r>
        <w:rPr>
          <w:sz w:val="28"/>
          <w:szCs w:val="28"/>
        </w:rPr>
        <w:t>нейрохирург, при подозрении на гидроцефалию назначается</w:t>
      </w:r>
      <w:r>
        <w:rPr>
          <w:rStyle w:val="apple-converted-space"/>
          <w:sz w:val="28"/>
          <w:szCs w:val="28"/>
        </w:rPr>
        <w:t> </w:t>
      </w:r>
      <w:r>
        <w:rPr>
          <w:sz w:val="28"/>
          <w:szCs w:val="28"/>
        </w:rPr>
        <w:t>МРТ головного мозга</w:t>
      </w:r>
      <w:r>
        <w:rPr>
          <w:rStyle w:val="apple-converted-space"/>
          <w:sz w:val="28"/>
          <w:szCs w:val="28"/>
        </w:rPr>
        <w:t> </w:t>
      </w:r>
      <w:r>
        <w:rPr>
          <w:sz w:val="28"/>
          <w:szCs w:val="28"/>
        </w:rPr>
        <w:t>и</w:t>
      </w:r>
      <w:r>
        <w:rPr>
          <w:rStyle w:val="apple-converted-space"/>
          <w:sz w:val="28"/>
          <w:szCs w:val="28"/>
        </w:rPr>
        <w:t> </w:t>
      </w:r>
      <w:r>
        <w:rPr>
          <w:sz w:val="28"/>
          <w:szCs w:val="28"/>
        </w:rPr>
        <w:t>КТ головного мозга. Для изучения состояния носовых ходов и ЛОР-органов больных ахондроплазией направляют на консультацию к</w:t>
      </w:r>
      <w:r>
        <w:rPr>
          <w:rStyle w:val="apple-converted-space"/>
          <w:sz w:val="28"/>
          <w:szCs w:val="28"/>
        </w:rPr>
        <w:t> </w:t>
      </w:r>
      <w:r>
        <w:rPr>
          <w:sz w:val="28"/>
          <w:szCs w:val="28"/>
        </w:rPr>
        <w:t>отоларингологу. Может также потребоваться консультация</w:t>
      </w:r>
      <w:r>
        <w:rPr>
          <w:rStyle w:val="apple-converted-space"/>
          <w:sz w:val="28"/>
          <w:szCs w:val="28"/>
        </w:rPr>
        <w:t> </w:t>
      </w:r>
      <w:r>
        <w:rPr>
          <w:sz w:val="28"/>
          <w:szCs w:val="28"/>
        </w:rPr>
        <w:t>пульмонолога.</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При</w:t>
      </w:r>
      <w:r>
        <w:rPr>
          <w:rStyle w:val="apple-converted-space"/>
          <w:sz w:val="28"/>
          <w:szCs w:val="28"/>
        </w:rPr>
        <w:t> </w:t>
      </w:r>
      <w:r>
        <w:rPr>
          <w:sz w:val="28"/>
          <w:szCs w:val="28"/>
        </w:rPr>
        <w:t>рентгенографии черепа</w:t>
      </w:r>
      <w:r>
        <w:rPr>
          <w:rStyle w:val="apple-converted-space"/>
          <w:sz w:val="28"/>
          <w:szCs w:val="28"/>
        </w:rPr>
        <w:t> </w:t>
      </w:r>
      <w:r>
        <w:rPr>
          <w:sz w:val="28"/>
          <w:szCs w:val="28"/>
        </w:rPr>
        <w:t>у пациентов с ахондроплазией выявляется диспропорция между лицевой и мозговой частью.</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3905"/>
        <w:gridCol w:w="2406"/>
      </w:tblGrid>
      <w:tr w:rsidR="00E7661B" w:rsidTr="00E7661B">
        <w:tc>
          <w:tcPr>
            <w:tcW w:w="2960" w:type="dxa"/>
            <w:hideMark/>
          </w:tcPr>
          <w:p w:rsidR="00E7661B" w:rsidRDefault="00E7661B">
            <w:pPr>
              <w:pStyle w:val="a4"/>
              <w:shd w:val="clear" w:color="auto" w:fill="FFFFFF"/>
              <w:spacing w:before="0" w:beforeAutospacing="0" w:after="0" w:afterAutospacing="0"/>
              <w:jc w:val="both"/>
              <w:textAlignment w:val="baseline"/>
              <w:rPr>
                <w:sz w:val="28"/>
                <w:szCs w:val="28"/>
              </w:rPr>
            </w:pPr>
            <w:r>
              <w:rPr>
                <w:noProof/>
                <w:sz w:val="28"/>
                <w:szCs w:val="28"/>
              </w:rPr>
              <w:drawing>
                <wp:inline distT="0" distB="0" distL="0" distR="0" wp14:anchorId="521BB69D" wp14:editId="0C399967">
                  <wp:extent cx="1725295" cy="1664970"/>
                  <wp:effectExtent l="19050" t="0" r="8255" b="0"/>
                  <wp:docPr id="1365" name="Рисунок 58" descr="http://gamuts.acr.org/gamuts/data/images/a-24-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gamuts.acr.org/gamuts/data/images/a-24-1b.jpg"/>
                          <pic:cNvPicPr>
                            <a:picLocks noChangeAspect="1" noChangeArrowheads="1"/>
                          </pic:cNvPicPr>
                        </pic:nvPicPr>
                        <pic:blipFill>
                          <a:blip r:embed="rId176" cstate="print"/>
                          <a:srcRect/>
                          <a:stretch>
                            <a:fillRect/>
                          </a:stretch>
                        </pic:blipFill>
                        <pic:spPr bwMode="auto">
                          <a:xfrm>
                            <a:off x="0" y="0"/>
                            <a:ext cx="1725295" cy="1664970"/>
                          </a:xfrm>
                          <a:prstGeom prst="rect">
                            <a:avLst/>
                          </a:prstGeom>
                          <a:noFill/>
                          <a:ln w="9525">
                            <a:noFill/>
                            <a:miter lim="800000"/>
                            <a:headEnd/>
                            <a:tailEnd/>
                          </a:ln>
                        </pic:spPr>
                      </pic:pic>
                    </a:graphicData>
                  </a:graphic>
                </wp:inline>
              </w:drawing>
            </w:r>
          </w:p>
        </w:tc>
        <w:tc>
          <w:tcPr>
            <w:tcW w:w="6327" w:type="dxa"/>
            <w:gridSpan w:val="2"/>
            <w:hideMark/>
          </w:tcPr>
          <w:p w:rsidR="00E7661B" w:rsidRDefault="00E7661B">
            <w:pPr>
              <w:pStyle w:val="a4"/>
              <w:spacing w:before="0" w:beforeAutospacing="0" w:after="0" w:afterAutospacing="0"/>
              <w:jc w:val="both"/>
              <w:textAlignment w:val="baseline"/>
              <w:rPr>
                <w:sz w:val="28"/>
                <w:szCs w:val="28"/>
              </w:rPr>
            </w:pPr>
            <w:r>
              <w:rPr>
                <w:sz w:val="28"/>
                <w:szCs w:val="28"/>
              </w:rPr>
              <w:t>Затылочное отверстие уменьшено в размере, нижняя челюсть и кости свода черепа увеличены. Турецкое седло имеет характерную башмакообразную форму и плоское, удлиненное основание. Рентгенография грудной клетки</w:t>
            </w:r>
            <w:r>
              <w:rPr>
                <w:rStyle w:val="apple-converted-space"/>
                <w:sz w:val="28"/>
                <w:szCs w:val="28"/>
              </w:rPr>
              <w:t> </w:t>
            </w:r>
            <w:r>
              <w:rPr>
                <w:sz w:val="28"/>
                <w:szCs w:val="28"/>
              </w:rPr>
              <w:t>при ахондроплазии обычно без изменений, в отдельных случаях грудина выдается вперед и несколько изогнута. Возможно утолщение ребер и их деформация в области перехода в хрящевые дуги. Иногда отсутствуют нормальные анатомические изгибы ключиц.</w:t>
            </w:r>
          </w:p>
        </w:tc>
      </w:tr>
      <w:tr w:rsidR="00E7661B" w:rsidTr="00E7661B">
        <w:tc>
          <w:tcPr>
            <w:tcW w:w="6897" w:type="dxa"/>
            <w:gridSpan w:val="2"/>
          </w:tcPr>
          <w:p w:rsidR="00E7661B" w:rsidRDefault="00E7661B">
            <w:pPr>
              <w:pStyle w:val="a4"/>
              <w:shd w:val="clear" w:color="auto" w:fill="FFFFFF"/>
              <w:spacing w:before="0" w:beforeAutospacing="0" w:after="0" w:afterAutospacing="0"/>
              <w:ind w:firstLine="284"/>
              <w:jc w:val="both"/>
              <w:textAlignment w:val="baseline"/>
              <w:rPr>
                <w:sz w:val="28"/>
                <w:szCs w:val="28"/>
              </w:rPr>
            </w:pPr>
          </w:p>
          <w:p w:rsidR="00E7661B" w:rsidRDefault="00E7661B">
            <w:pPr>
              <w:pStyle w:val="a4"/>
              <w:shd w:val="clear" w:color="auto" w:fill="FFFFFF"/>
              <w:spacing w:before="0" w:beforeAutospacing="0" w:after="0" w:afterAutospacing="0"/>
              <w:ind w:firstLine="284"/>
              <w:jc w:val="both"/>
              <w:textAlignment w:val="baseline"/>
              <w:rPr>
                <w:rStyle w:val="apple-converted-space"/>
              </w:rPr>
            </w:pPr>
            <w:r>
              <w:rPr>
                <w:sz w:val="28"/>
                <w:szCs w:val="28"/>
              </w:rPr>
              <w:t>При</w:t>
            </w:r>
            <w:r>
              <w:rPr>
                <w:rStyle w:val="apple-converted-space"/>
                <w:sz w:val="28"/>
                <w:szCs w:val="28"/>
              </w:rPr>
              <w:t> </w:t>
            </w:r>
            <w:r>
              <w:rPr>
                <w:sz w:val="28"/>
                <w:szCs w:val="28"/>
              </w:rPr>
              <w:t>рентгенографии позвоночника</w:t>
            </w:r>
            <w:r>
              <w:rPr>
                <w:rStyle w:val="apple-converted-space"/>
                <w:sz w:val="28"/>
                <w:szCs w:val="28"/>
              </w:rPr>
              <w:t> </w:t>
            </w:r>
            <w:r>
              <w:rPr>
                <w:sz w:val="28"/>
                <w:szCs w:val="28"/>
              </w:rPr>
              <w:t>больных ахондроплазией грубых изменений, как правило, также не выявляется, физиологические изгибы выражены слабее, чем у здоровых людей, при этом может выявляться поясничный</w:t>
            </w:r>
            <w:r>
              <w:rPr>
                <w:rStyle w:val="apple-converted-space"/>
                <w:sz w:val="28"/>
                <w:szCs w:val="28"/>
              </w:rPr>
              <w:t> </w:t>
            </w:r>
            <w:r w:rsidRPr="00E7661B">
              <w:rPr>
                <w:sz w:val="28"/>
                <w:szCs w:val="28"/>
              </w:rPr>
              <w:t>гиперлордоз</w:t>
            </w:r>
            <w:r>
              <w:rPr>
                <w:sz w:val="28"/>
                <w:szCs w:val="28"/>
              </w:rPr>
              <w:t>.</w:t>
            </w:r>
            <w:r>
              <w:rPr>
                <w:rStyle w:val="apple-converted-space"/>
                <w:sz w:val="28"/>
                <w:szCs w:val="28"/>
              </w:rPr>
              <w:t> </w:t>
            </w:r>
          </w:p>
          <w:p w:rsidR="00E7661B" w:rsidRDefault="00E7661B">
            <w:pPr>
              <w:pStyle w:val="a4"/>
              <w:shd w:val="clear" w:color="auto" w:fill="FFFFFF"/>
              <w:spacing w:before="0" w:beforeAutospacing="0" w:after="0" w:afterAutospacing="0"/>
              <w:ind w:firstLine="284"/>
              <w:jc w:val="both"/>
              <w:textAlignment w:val="baseline"/>
            </w:pPr>
          </w:p>
        </w:tc>
        <w:tc>
          <w:tcPr>
            <w:tcW w:w="2390" w:type="dxa"/>
            <w:hideMark/>
          </w:tcPr>
          <w:p w:rsidR="00E7661B" w:rsidRDefault="00E7661B">
            <w:pPr>
              <w:pStyle w:val="a4"/>
              <w:spacing w:before="0" w:beforeAutospacing="0" w:after="0" w:afterAutospacing="0"/>
              <w:jc w:val="both"/>
              <w:textAlignment w:val="baseline"/>
              <w:rPr>
                <w:sz w:val="28"/>
                <w:szCs w:val="28"/>
              </w:rPr>
            </w:pPr>
            <w:r>
              <w:rPr>
                <w:noProof/>
                <w:sz w:val="28"/>
                <w:szCs w:val="28"/>
              </w:rPr>
              <w:drawing>
                <wp:inline distT="0" distB="0" distL="0" distR="0" wp14:anchorId="18BEBB45" wp14:editId="6822F80B">
                  <wp:extent cx="1362710" cy="1691005"/>
                  <wp:effectExtent l="19050" t="0" r="8890" b="0"/>
                  <wp:docPr id="1364" name="Рисунок 55" descr="http://img.medscape.com/pi/emed/ckb/radiology/336139-415494-9601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img.medscape.com/pi/emed/ckb/radiology/336139-415494-9601tn.jpg"/>
                          <pic:cNvPicPr>
                            <a:picLocks noChangeAspect="1" noChangeArrowheads="1"/>
                          </pic:cNvPicPr>
                        </pic:nvPicPr>
                        <pic:blipFill>
                          <a:blip r:embed="rId177" cstate="print"/>
                          <a:srcRect/>
                          <a:stretch>
                            <a:fillRect/>
                          </a:stretch>
                        </pic:blipFill>
                        <pic:spPr bwMode="auto">
                          <a:xfrm>
                            <a:off x="0" y="0"/>
                            <a:ext cx="1362710" cy="1691005"/>
                          </a:xfrm>
                          <a:prstGeom prst="rect">
                            <a:avLst/>
                          </a:prstGeom>
                          <a:noFill/>
                          <a:ln w="9525">
                            <a:noFill/>
                            <a:miter lim="800000"/>
                            <a:headEnd/>
                            <a:tailEnd/>
                          </a:ln>
                        </pic:spPr>
                      </pic:pic>
                    </a:graphicData>
                  </a:graphic>
                </wp:inline>
              </w:drawing>
            </w:r>
          </w:p>
        </w:tc>
      </w:tr>
    </w:tbl>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Рентгенография таза</w:t>
      </w:r>
      <w:r>
        <w:rPr>
          <w:rStyle w:val="apple-converted-space"/>
          <w:sz w:val="28"/>
          <w:szCs w:val="28"/>
        </w:rPr>
        <w:t> </w:t>
      </w:r>
      <w:r>
        <w:rPr>
          <w:sz w:val="28"/>
          <w:szCs w:val="28"/>
        </w:rPr>
        <w:t xml:space="preserve">свидетельствует об изменении размера и формы крыльев подвздошных костей – они имеют прямоугольную форму, </w:t>
      </w:r>
      <w:r>
        <w:rPr>
          <w:sz w:val="28"/>
          <w:szCs w:val="28"/>
        </w:rPr>
        <w:lastRenderedPageBreak/>
        <w:t>развернуты и укорочены. Определяется также горизонтальное расположение крыши вертлужных впадин.</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При</w:t>
      </w:r>
      <w:r>
        <w:rPr>
          <w:rStyle w:val="apple-converted-space"/>
          <w:sz w:val="28"/>
          <w:szCs w:val="28"/>
        </w:rPr>
        <w:t> </w:t>
      </w:r>
      <w:r>
        <w:rPr>
          <w:sz w:val="28"/>
          <w:szCs w:val="28"/>
        </w:rPr>
        <w:t>рентгенографии трубчатых костей</w:t>
      </w:r>
      <w:r>
        <w:rPr>
          <w:rStyle w:val="apple-converted-space"/>
          <w:sz w:val="28"/>
          <w:szCs w:val="28"/>
        </w:rPr>
        <w:t> </w:t>
      </w:r>
      <w:r>
        <w:rPr>
          <w:sz w:val="28"/>
          <w:szCs w:val="28"/>
        </w:rPr>
        <w:t>у пациентов с ахондроплазией выявляется укорочение и истончение диафизов, утолщение и бокаловидное расширение метафизов. Эпифизы погружены в метафизы по типу шарниров. На рентгенографии суставов видны деформация и неконгруэнтность суставных поверхностей, расширение суставных щелей и нарушение формы эпифизов.</w:t>
      </w:r>
      <w:r>
        <w:rPr>
          <w:rStyle w:val="apple-converted-space"/>
          <w:sz w:val="28"/>
          <w:szCs w:val="28"/>
        </w:rPr>
        <w:t> </w:t>
      </w:r>
      <w:r>
        <w:rPr>
          <w:sz w:val="28"/>
          <w:szCs w:val="28"/>
        </w:rPr>
        <w:t>Рентгенография коленного сустава</w:t>
      </w:r>
      <w:r>
        <w:rPr>
          <w:rStyle w:val="apple-converted-space"/>
          <w:sz w:val="28"/>
          <w:szCs w:val="28"/>
          <w:u w:val="single"/>
        </w:rPr>
        <w:t> </w:t>
      </w:r>
      <w:r>
        <w:rPr>
          <w:sz w:val="28"/>
          <w:szCs w:val="28"/>
        </w:rPr>
        <w:t>больных ахондроплазией свидетельствует об удлинении малоберцовой кости, при</w:t>
      </w:r>
      <w:r>
        <w:rPr>
          <w:rStyle w:val="apple-converted-space"/>
          <w:sz w:val="28"/>
          <w:szCs w:val="28"/>
        </w:rPr>
        <w:t> </w:t>
      </w:r>
      <w:r>
        <w:rPr>
          <w:sz w:val="28"/>
          <w:szCs w:val="28"/>
        </w:rPr>
        <w:t>рентгенографии голеностопного сустава</w:t>
      </w:r>
      <w:r>
        <w:rPr>
          <w:rStyle w:val="apple-converted-space"/>
          <w:sz w:val="28"/>
          <w:szCs w:val="28"/>
        </w:rPr>
        <w:t> </w:t>
      </w:r>
      <w:r>
        <w:rPr>
          <w:sz w:val="28"/>
          <w:szCs w:val="28"/>
        </w:rPr>
        <w:t>определяется ротация и супинация.</w:t>
      </w:r>
    </w:p>
    <w:p w:rsidR="00E7661B" w:rsidRDefault="00E7661B" w:rsidP="00E7661B">
      <w:pPr>
        <w:pStyle w:val="2"/>
        <w:shd w:val="clear" w:color="auto" w:fill="FFFFFF"/>
        <w:spacing w:before="0" w:beforeAutospacing="0" w:after="0" w:afterAutospacing="0"/>
        <w:ind w:firstLine="284"/>
        <w:textAlignment w:val="baseline"/>
        <w:rPr>
          <w:bCs w:val="0"/>
          <w:sz w:val="28"/>
          <w:szCs w:val="28"/>
        </w:rPr>
      </w:pPr>
      <w:r>
        <w:rPr>
          <w:bCs w:val="0"/>
          <w:sz w:val="28"/>
          <w:szCs w:val="28"/>
        </w:rPr>
        <w:t>Лечение ахондроплазии</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Полное излечение пациентов с ахондроплазией силами современной</w:t>
      </w:r>
      <w:r>
        <w:rPr>
          <w:rStyle w:val="apple-converted-space"/>
          <w:sz w:val="28"/>
          <w:szCs w:val="28"/>
        </w:rPr>
        <w:t> </w:t>
      </w:r>
      <w:r>
        <w:rPr>
          <w:sz w:val="28"/>
          <w:szCs w:val="28"/>
        </w:rPr>
        <w:t>ортопедии</w:t>
      </w:r>
      <w:r>
        <w:rPr>
          <w:rStyle w:val="apple-converted-space"/>
          <w:sz w:val="28"/>
          <w:szCs w:val="28"/>
        </w:rPr>
        <w:t> </w:t>
      </w:r>
      <w:r>
        <w:rPr>
          <w:sz w:val="28"/>
          <w:szCs w:val="28"/>
        </w:rPr>
        <w:t>пока невозможно. Предпринимались попытки проводить лечение с использованием гормона роста, однако, достоверных свидетельств эффективности этой методики при ахондроплазии получить не удалось. В раннем возрасте проводится консервативная терапия, направленная на укрепление мышц и профилактику деформации конечностей. Больным ахондроплазией назначают</w:t>
      </w:r>
      <w:r>
        <w:rPr>
          <w:rStyle w:val="apple-converted-space"/>
          <w:sz w:val="28"/>
          <w:szCs w:val="28"/>
        </w:rPr>
        <w:t> </w:t>
      </w:r>
      <w:r>
        <w:rPr>
          <w:sz w:val="28"/>
          <w:szCs w:val="28"/>
        </w:rPr>
        <w:t>ЛФК,</w:t>
      </w:r>
      <w:r>
        <w:rPr>
          <w:rStyle w:val="apple-converted-space"/>
          <w:sz w:val="28"/>
          <w:szCs w:val="28"/>
        </w:rPr>
        <w:t> </w:t>
      </w:r>
      <w:r>
        <w:rPr>
          <w:sz w:val="28"/>
          <w:szCs w:val="28"/>
        </w:rPr>
        <w:t>массаж, рекомендуют носить специальную ортопедическую обувь и т. д. Проводится профилактика ожирения.</w:t>
      </w:r>
    </w:p>
    <w:p w:rsidR="00E7661B" w:rsidRDefault="00E7661B" w:rsidP="00E7661B">
      <w:pPr>
        <w:pStyle w:val="a4"/>
        <w:shd w:val="clear" w:color="auto" w:fill="FFFFFF"/>
        <w:spacing w:before="0" w:beforeAutospacing="0" w:after="0" w:afterAutospacing="0"/>
        <w:ind w:firstLine="284"/>
        <w:jc w:val="both"/>
        <w:textAlignment w:val="baseline"/>
        <w:rPr>
          <w:sz w:val="28"/>
          <w:szCs w:val="28"/>
        </w:rPr>
      </w:pPr>
      <w:r>
        <w:rPr>
          <w:sz w:val="28"/>
          <w:szCs w:val="28"/>
        </w:rPr>
        <w:t>Хирургические вмешательства при ахондроплазии показаны при выраженных</w:t>
      </w:r>
      <w:r>
        <w:rPr>
          <w:rStyle w:val="apple-converted-space"/>
          <w:sz w:val="28"/>
          <w:szCs w:val="28"/>
        </w:rPr>
        <w:t> </w:t>
      </w:r>
      <w:r>
        <w:rPr>
          <w:sz w:val="28"/>
          <w:szCs w:val="28"/>
        </w:rPr>
        <w:t>деформациях конечностей</w:t>
      </w:r>
      <w:r>
        <w:rPr>
          <w:rStyle w:val="apple-converted-space"/>
          <w:sz w:val="28"/>
          <w:szCs w:val="28"/>
        </w:rPr>
        <w:t> </w:t>
      </w:r>
      <w:r>
        <w:rPr>
          <w:sz w:val="28"/>
          <w:szCs w:val="28"/>
        </w:rPr>
        <w:t>и сужении спинномозгового канала. Для коррекции деформаций выполняется остеотомия, для устранения спинального стеноза –</w:t>
      </w:r>
      <w:r>
        <w:rPr>
          <w:rStyle w:val="apple-converted-space"/>
          <w:sz w:val="28"/>
          <w:szCs w:val="28"/>
        </w:rPr>
        <w:t> </w:t>
      </w:r>
      <w:r>
        <w:rPr>
          <w:sz w:val="28"/>
          <w:szCs w:val="28"/>
        </w:rPr>
        <w:t>ламинэктомия. В ряде случаев также осуществляются операции для увеличения роста. Удлинение конечностей при ахондроплазии обычно проводится перекрестно, в два этапа: сначала удлиняется бедро с одной стороны и голень с другой, затем выполняются оперативные вмешательства на оставшихся сегментах.  </w:t>
      </w:r>
    </w:p>
    <w:p w:rsidR="00E7661B" w:rsidRDefault="00E7661B" w:rsidP="00E7661B">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0"/>
          <w:sz w:val="28"/>
          <w:szCs w:val="28"/>
        </w:rPr>
      </w:pPr>
      <w:r>
        <w:rPr>
          <w:rFonts w:ascii="Times New Roman" w:hAnsi="Times New Roman" w:cs="Times New Roman"/>
          <w:b/>
          <w:color w:val="000000"/>
          <w:spacing w:val="-10"/>
          <w:sz w:val="28"/>
          <w:szCs w:val="28"/>
        </w:rPr>
        <w:t>8. Особенности профилактики и лечения генных заболеваний.</w:t>
      </w:r>
    </w:p>
    <w:p w:rsidR="00E7661B" w:rsidRDefault="00E7661B" w:rsidP="00E7661B">
      <w:pPr>
        <w:widowControl w:val="0"/>
        <w:shd w:val="clear" w:color="auto" w:fill="FFFFFF"/>
        <w:tabs>
          <w:tab w:val="left" w:pos="2977"/>
        </w:tabs>
        <w:snapToGrid w:val="0"/>
        <w:spacing w:after="0" w:line="240" w:lineRule="auto"/>
        <w:ind w:firstLine="284"/>
        <w:jc w:val="both"/>
        <w:rPr>
          <w:rFonts w:ascii="Times New Roman" w:hAnsi="Times New Roman" w:cs="Times New Roman"/>
          <w:color w:val="000000"/>
          <w:spacing w:val="-10"/>
          <w:sz w:val="28"/>
          <w:szCs w:val="28"/>
        </w:rPr>
      </w:pPr>
      <w:r>
        <w:rPr>
          <w:rFonts w:ascii="Times New Roman" w:hAnsi="Times New Roman" w:cs="Times New Roman"/>
          <w:color w:val="000000"/>
          <w:spacing w:val="-10"/>
          <w:sz w:val="28"/>
          <w:szCs w:val="28"/>
          <w:u w:val="single"/>
        </w:rPr>
        <w:t>Подходы к лечению</w:t>
      </w:r>
      <w:r>
        <w:rPr>
          <w:rFonts w:ascii="Times New Roman" w:hAnsi="Times New Roman" w:cs="Times New Roman"/>
          <w:color w:val="000000"/>
          <w:spacing w:val="-10"/>
          <w:sz w:val="28"/>
          <w:szCs w:val="28"/>
        </w:rPr>
        <w:t>:</w:t>
      </w:r>
    </w:p>
    <w:p w:rsidR="00E7661B" w:rsidRDefault="00E7661B" w:rsidP="00D46A06">
      <w:pPr>
        <w:widowControl w:val="0"/>
        <w:numPr>
          <w:ilvl w:val="0"/>
          <w:numId w:val="123"/>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Pr>
          <w:rFonts w:ascii="Times New Roman" w:hAnsi="Times New Roman" w:cs="Times New Roman"/>
          <w:color w:val="000000"/>
          <w:spacing w:val="-10"/>
          <w:sz w:val="28"/>
          <w:szCs w:val="28"/>
        </w:rPr>
        <w:t>Симптоматическое лечение - это лекарственная терапия, витаминотерапия, диетотерапия, хирургическое лечение, рентгено-радиологическое облучение.</w:t>
      </w:r>
    </w:p>
    <w:p w:rsidR="00E7661B" w:rsidRDefault="00E7661B" w:rsidP="00D46A06">
      <w:pPr>
        <w:widowControl w:val="0"/>
        <w:numPr>
          <w:ilvl w:val="0"/>
          <w:numId w:val="123"/>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Pr>
          <w:rFonts w:ascii="Times New Roman" w:hAnsi="Times New Roman" w:cs="Times New Roman"/>
          <w:color w:val="000000"/>
          <w:spacing w:val="-10"/>
          <w:sz w:val="28"/>
          <w:szCs w:val="28"/>
        </w:rPr>
        <w:t>Патогенетические подходы - определяются в зависимости от уровня биохимического дефекта: а) коррекция обмена; б) лечение продуктами гена; в) возмещение фермента.</w:t>
      </w:r>
    </w:p>
    <w:p w:rsidR="00E7661B" w:rsidRDefault="00E7661B" w:rsidP="00D46A06">
      <w:pPr>
        <w:widowControl w:val="0"/>
        <w:numPr>
          <w:ilvl w:val="0"/>
          <w:numId w:val="123"/>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Pr>
          <w:rFonts w:ascii="Times New Roman" w:hAnsi="Times New Roman" w:cs="Times New Roman"/>
          <w:color w:val="000000"/>
          <w:spacing w:val="-10"/>
          <w:sz w:val="28"/>
          <w:szCs w:val="28"/>
        </w:rPr>
        <w:t>Этиологические подходы - это устранение первопричины наследственных болезней.</w:t>
      </w: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i/>
          <w:sz w:val="28"/>
          <w:szCs w:val="28"/>
        </w:rPr>
      </w:pPr>
    </w:p>
    <w:p w:rsidR="00E7661B" w:rsidRDefault="00E7661B" w:rsidP="00E7661B">
      <w:pPr>
        <w:tabs>
          <w:tab w:val="left" w:pos="0"/>
          <w:tab w:val="left" w:pos="2977"/>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Контрольные вопросы для закрепления:</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Общая характеристика генных заболеваний.</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Фенилкетонурия</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Галактоземия</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Мукополисахаридоз</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Болезнь Гоше</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Муковисцидоз</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Ахондроплазия</w:t>
      </w:r>
    </w:p>
    <w:p w:rsidR="00E7661B" w:rsidRDefault="00E7661B" w:rsidP="00D46A06">
      <w:pPr>
        <w:pStyle w:val="a3"/>
        <w:numPr>
          <w:ilvl w:val="0"/>
          <w:numId w:val="124"/>
        </w:numPr>
        <w:tabs>
          <w:tab w:val="left" w:pos="0"/>
          <w:tab w:val="left" w:pos="2977"/>
        </w:tabs>
        <w:spacing w:after="0" w:line="240" w:lineRule="auto"/>
        <w:rPr>
          <w:rFonts w:ascii="Times New Roman" w:hAnsi="Times New Roman" w:cs="Times New Roman"/>
          <w:sz w:val="28"/>
          <w:szCs w:val="28"/>
        </w:rPr>
      </w:pPr>
      <w:r>
        <w:rPr>
          <w:rFonts w:ascii="Times New Roman" w:hAnsi="Times New Roman" w:cs="Times New Roman"/>
          <w:sz w:val="28"/>
          <w:szCs w:val="28"/>
        </w:rPr>
        <w:t>Особенности профилактики и лечения генных заболеваний</w:t>
      </w:r>
    </w:p>
    <w:p w:rsidR="00752A4E" w:rsidRPr="003D7DF2" w:rsidRDefault="00752A4E" w:rsidP="003D7DF2">
      <w:pPr>
        <w:tabs>
          <w:tab w:val="left" w:pos="0"/>
          <w:tab w:val="left" w:pos="2977"/>
        </w:tabs>
        <w:spacing w:after="0" w:line="240" w:lineRule="auto"/>
        <w:ind w:left="360"/>
        <w:rPr>
          <w:rFonts w:ascii="Times New Roman" w:hAnsi="Times New Roman" w:cs="Times New Roman"/>
          <w:sz w:val="24"/>
          <w:szCs w:val="24"/>
        </w:rPr>
      </w:pPr>
    </w:p>
    <w:p w:rsidR="00FE2260" w:rsidRDefault="00FE2260"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3D7DF2" w:rsidRDefault="003D7DF2"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752A4E" w:rsidRPr="00ED5393" w:rsidRDefault="003A6DB1" w:rsidP="00752A4E">
      <w:pPr>
        <w:pStyle w:val="4"/>
        <w:rPr>
          <w:rFonts w:ascii="Times New Roman" w:eastAsia="Times New Roman" w:hAnsi="Times New Roman" w:cs="Times New Roman"/>
          <w:b w:val="0"/>
          <w:i w:val="0"/>
          <w:color w:val="auto"/>
          <w:sz w:val="28"/>
          <w:szCs w:val="24"/>
        </w:rPr>
      </w:pPr>
      <w:hyperlink w:anchor="_Оглавление" w:history="1">
        <w:r w:rsidR="00752A4E" w:rsidRPr="00ED5393">
          <w:rPr>
            <w:rStyle w:val="a8"/>
            <w:rFonts w:ascii="Times New Roman" w:hAnsi="Times New Roman" w:cs="Times New Roman"/>
            <w:b w:val="0"/>
            <w:i w:val="0"/>
            <w:sz w:val="28"/>
            <w:szCs w:val="24"/>
          </w:rPr>
          <w:t>Вернуться к оглавлению</w:t>
        </w:r>
      </w:hyperlink>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Pr="003D7DF2" w:rsidRDefault="003D7DF2" w:rsidP="00CD029F">
      <w:pPr>
        <w:pStyle w:val="4"/>
        <w:jc w:val="center"/>
        <w:rPr>
          <w:rFonts w:ascii="Times New Roman" w:hAnsi="Times New Roman" w:cs="Times New Roman"/>
          <w:i w:val="0"/>
          <w:color w:val="000000" w:themeColor="text1"/>
          <w:sz w:val="28"/>
          <w:szCs w:val="28"/>
        </w:rPr>
      </w:pPr>
      <w:bookmarkStart w:id="45" w:name="_Особенности_болезней_с"/>
      <w:bookmarkEnd w:id="45"/>
      <w:r w:rsidRPr="003D7DF2">
        <w:rPr>
          <w:rFonts w:ascii="Times New Roman" w:hAnsi="Times New Roman" w:cs="Times New Roman"/>
          <w:i w:val="0"/>
          <w:color w:val="000000" w:themeColor="text1"/>
          <w:sz w:val="28"/>
          <w:szCs w:val="28"/>
        </w:rPr>
        <w:lastRenderedPageBreak/>
        <w:t>Особенности болезней с наследственной предрасположенностью</w:t>
      </w:r>
    </w:p>
    <w:p w:rsidR="00D25A19" w:rsidRPr="003D7DF2" w:rsidRDefault="00D25A19" w:rsidP="00D25A19">
      <w:pPr>
        <w:tabs>
          <w:tab w:val="left" w:pos="0"/>
          <w:tab w:val="left" w:pos="2977"/>
        </w:tabs>
        <w:spacing w:after="0" w:line="240" w:lineRule="auto"/>
        <w:ind w:left="360"/>
        <w:rPr>
          <w:rFonts w:ascii="Times New Roman" w:hAnsi="Times New Roman" w:cs="Times New Roman"/>
          <w:sz w:val="28"/>
          <w:szCs w:val="28"/>
        </w:rPr>
      </w:pPr>
    </w:p>
    <w:p w:rsidR="00D25A19" w:rsidRPr="003D7DF2" w:rsidRDefault="00D25A19" w:rsidP="00D25A19">
      <w:pPr>
        <w:tabs>
          <w:tab w:val="left" w:pos="0"/>
          <w:tab w:val="left" w:pos="2977"/>
        </w:tabs>
        <w:spacing w:after="0" w:line="240" w:lineRule="auto"/>
        <w:ind w:left="360"/>
        <w:rPr>
          <w:rFonts w:ascii="Times New Roman" w:hAnsi="Times New Roman" w:cs="Times New Roman"/>
          <w:sz w:val="28"/>
          <w:szCs w:val="28"/>
        </w:rPr>
      </w:pPr>
      <w:r w:rsidRPr="003D7DF2">
        <w:rPr>
          <w:rFonts w:ascii="Times New Roman" w:hAnsi="Times New Roman" w:cs="Times New Roman"/>
          <w:sz w:val="28"/>
          <w:szCs w:val="28"/>
        </w:rPr>
        <w:t>План:</w:t>
      </w:r>
    </w:p>
    <w:p w:rsidR="00D25A19" w:rsidRPr="003D7DF2" w:rsidRDefault="00D25A19"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Общая характеристика мультифакториальных заболеваний</w:t>
      </w:r>
    </w:p>
    <w:p w:rsidR="00D25A19" w:rsidRPr="003D7DF2" w:rsidRDefault="00D25A19"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Изолированные пороки развития</w:t>
      </w:r>
    </w:p>
    <w:p w:rsidR="00D25A19" w:rsidRPr="003D7DF2" w:rsidRDefault="00E147EA"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Гипертоническая болезнь</w:t>
      </w:r>
    </w:p>
    <w:p w:rsidR="00E147EA" w:rsidRPr="003D7DF2" w:rsidRDefault="00E147EA"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Ишемическая болезнь сердца</w:t>
      </w:r>
    </w:p>
    <w:p w:rsidR="00D25A19" w:rsidRPr="003D7DF2" w:rsidRDefault="00D25A19"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Язвенная болезнь</w:t>
      </w:r>
      <w:r w:rsidR="00E147EA" w:rsidRPr="003D7DF2">
        <w:rPr>
          <w:rFonts w:ascii="Times New Roman" w:hAnsi="Times New Roman" w:cs="Times New Roman"/>
          <w:sz w:val="28"/>
          <w:szCs w:val="28"/>
        </w:rPr>
        <w:t xml:space="preserve"> желудка и двенадцатиперстной кишки</w:t>
      </w:r>
    </w:p>
    <w:p w:rsidR="00D25A19" w:rsidRPr="003D7DF2" w:rsidRDefault="00E147EA"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Бронхиальная астма</w:t>
      </w:r>
    </w:p>
    <w:p w:rsidR="00D25A19" w:rsidRPr="003D7DF2" w:rsidRDefault="00E147EA"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Сахарный диабет</w:t>
      </w:r>
    </w:p>
    <w:p w:rsidR="00D25A19" w:rsidRPr="003D7DF2" w:rsidRDefault="00D25A19" w:rsidP="00D46A06">
      <w:pPr>
        <w:pStyle w:val="a3"/>
        <w:numPr>
          <w:ilvl w:val="0"/>
          <w:numId w:val="43"/>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Шизофрения</w:t>
      </w:r>
    </w:p>
    <w:p w:rsidR="00D25A19" w:rsidRPr="003D7DF2" w:rsidRDefault="00D25A19" w:rsidP="00D25A19">
      <w:pPr>
        <w:tabs>
          <w:tab w:val="left" w:pos="0"/>
          <w:tab w:val="left" w:pos="2977"/>
        </w:tabs>
        <w:spacing w:after="0" w:line="240" w:lineRule="auto"/>
        <w:rPr>
          <w:rFonts w:ascii="Times New Roman" w:hAnsi="Times New Roman" w:cs="Times New Roman"/>
          <w:sz w:val="28"/>
          <w:szCs w:val="28"/>
        </w:rPr>
      </w:pPr>
    </w:p>
    <w:p w:rsidR="00D25A19" w:rsidRPr="003D7DF2" w:rsidRDefault="00D25A19" w:rsidP="00D46A06">
      <w:pPr>
        <w:pStyle w:val="a3"/>
        <w:numPr>
          <w:ilvl w:val="0"/>
          <w:numId w:val="78"/>
        </w:numPr>
        <w:tabs>
          <w:tab w:val="left" w:pos="0"/>
          <w:tab w:val="left" w:pos="2977"/>
        </w:tabs>
        <w:spacing w:after="0" w:line="240" w:lineRule="auto"/>
        <w:jc w:val="center"/>
        <w:rPr>
          <w:rFonts w:ascii="Times New Roman" w:hAnsi="Times New Roman" w:cs="Times New Roman"/>
          <w:b/>
          <w:sz w:val="28"/>
          <w:szCs w:val="28"/>
        </w:rPr>
      </w:pPr>
      <w:r w:rsidRPr="003D7DF2">
        <w:rPr>
          <w:rFonts w:ascii="Times New Roman" w:hAnsi="Times New Roman" w:cs="Times New Roman"/>
          <w:b/>
          <w:sz w:val="28"/>
          <w:szCs w:val="28"/>
        </w:rPr>
        <w:t>Общая характеристика мультифакториальных заболеваний</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Болезни с наследственным предрасположением называют многофакторными, так как их возникновение определяется взаимодействием наследственных факторов и разнообразных факторов среды.</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К болезням с наследственным предрасположением относятся:</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Ишемическая болезнь сердца (ИБС)</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Гипертоническая болезнь (ГБ)</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Бронхиальная астма (БА)</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Психические заболевания</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Сахарный диабет (СД)</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Ревматические болезни</w:t>
      </w:r>
    </w:p>
    <w:p w:rsidR="00D25A19" w:rsidRPr="003D7DF2" w:rsidRDefault="00D25A19" w:rsidP="00D46A06">
      <w:pPr>
        <w:pStyle w:val="a4"/>
        <w:numPr>
          <w:ilvl w:val="0"/>
          <w:numId w:val="44"/>
        </w:numPr>
        <w:tabs>
          <w:tab w:val="left" w:pos="2977"/>
        </w:tabs>
        <w:spacing w:before="0" w:beforeAutospacing="0" w:after="0" w:afterAutospacing="0"/>
        <w:jc w:val="both"/>
        <w:rPr>
          <w:sz w:val="28"/>
          <w:szCs w:val="28"/>
        </w:rPr>
      </w:pPr>
      <w:r w:rsidRPr="003D7DF2">
        <w:rPr>
          <w:sz w:val="28"/>
          <w:szCs w:val="28"/>
        </w:rPr>
        <w:t>Язвенная болезнь</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Болезни с наследственным предрасположением классифицируют в зависимости от числа генов, определяющих предрасположенность:</w:t>
      </w:r>
    </w:p>
    <w:p w:rsidR="00D25A19" w:rsidRPr="003D7DF2" w:rsidRDefault="00D25A19" w:rsidP="00D46A06">
      <w:pPr>
        <w:pStyle w:val="a4"/>
        <w:numPr>
          <w:ilvl w:val="0"/>
          <w:numId w:val="45"/>
        </w:numPr>
        <w:tabs>
          <w:tab w:val="left" w:pos="2977"/>
        </w:tabs>
        <w:spacing w:before="0" w:beforeAutospacing="0" w:after="0" w:afterAutospacing="0"/>
        <w:jc w:val="both"/>
        <w:rPr>
          <w:sz w:val="28"/>
          <w:szCs w:val="28"/>
        </w:rPr>
      </w:pPr>
      <w:r w:rsidRPr="003D7DF2">
        <w:rPr>
          <w:sz w:val="28"/>
          <w:szCs w:val="28"/>
        </w:rPr>
        <w:t>Моногенные - определяются одним мутантным геном и возникают при действии одного конкретного и обязательного фактора внешней среды.</w:t>
      </w:r>
    </w:p>
    <w:p w:rsidR="00D25A19" w:rsidRPr="003D7DF2" w:rsidRDefault="00D25A19" w:rsidP="00D46A06">
      <w:pPr>
        <w:pStyle w:val="a4"/>
        <w:numPr>
          <w:ilvl w:val="0"/>
          <w:numId w:val="45"/>
        </w:numPr>
        <w:tabs>
          <w:tab w:val="left" w:pos="2977"/>
        </w:tabs>
        <w:spacing w:before="0" w:beforeAutospacing="0" w:after="0" w:afterAutospacing="0"/>
        <w:jc w:val="both"/>
        <w:rPr>
          <w:sz w:val="28"/>
          <w:szCs w:val="28"/>
        </w:rPr>
      </w:pPr>
      <w:r w:rsidRPr="003D7DF2">
        <w:rPr>
          <w:sz w:val="28"/>
          <w:szCs w:val="28"/>
        </w:rPr>
        <w:t>Полигеннные – обусловлены как наследственными, так и средовыми факторами. Они связаны с действием многих генов, поэтому их называют мультифакториальными. К ним относятся:</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Ревматоидный артрит</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Ишемическая болезнь сердца (ИБС)</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Гипертоническая болезнь (ГБ)</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Язвенная болезнь</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Цирроз печени</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Сахарный диабет (СД)</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Бронхиальная астма (БА)</w:t>
      </w:r>
    </w:p>
    <w:p w:rsidR="00D25A19" w:rsidRPr="003D7DF2" w:rsidRDefault="00D25A19" w:rsidP="00D46A06">
      <w:pPr>
        <w:pStyle w:val="a4"/>
        <w:numPr>
          <w:ilvl w:val="0"/>
          <w:numId w:val="46"/>
        </w:numPr>
        <w:tabs>
          <w:tab w:val="left" w:pos="2977"/>
        </w:tabs>
        <w:spacing w:before="0" w:beforeAutospacing="0" w:after="0" w:afterAutospacing="0"/>
        <w:ind w:left="1418"/>
        <w:jc w:val="both"/>
        <w:rPr>
          <w:sz w:val="28"/>
          <w:szCs w:val="28"/>
        </w:rPr>
      </w:pPr>
      <w:r w:rsidRPr="003D7DF2">
        <w:rPr>
          <w:sz w:val="28"/>
          <w:szCs w:val="28"/>
        </w:rPr>
        <w:t>Шизофрения и др.</w:t>
      </w:r>
    </w:p>
    <w:p w:rsidR="00D25A19" w:rsidRPr="003D7DF2" w:rsidRDefault="00D25A19" w:rsidP="00D25A19">
      <w:pPr>
        <w:pStyle w:val="a4"/>
        <w:tabs>
          <w:tab w:val="left" w:pos="2977"/>
        </w:tabs>
        <w:spacing w:before="0" w:beforeAutospacing="0" w:after="0" w:afterAutospacing="0"/>
        <w:ind w:firstLine="284"/>
        <w:rPr>
          <w:sz w:val="28"/>
          <w:szCs w:val="28"/>
        </w:rPr>
      </w:pPr>
      <w:r w:rsidRPr="003D7DF2">
        <w:rPr>
          <w:sz w:val="28"/>
          <w:szCs w:val="28"/>
        </w:rPr>
        <w:t>Условно мультифакториальные болезни можно разделить на 3 группы</w:t>
      </w:r>
    </w:p>
    <w:p w:rsidR="00D25A19" w:rsidRPr="003D7DF2" w:rsidRDefault="00D25A19" w:rsidP="00D46A06">
      <w:pPr>
        <w:pStyle w:val="a4"/>
        <w:numPr>
          <w:ilvl w:val="0"/>
          <w:numId w:val="42"/>
        </w:numPr>
        <w:tabs>
          <w:tab w:val="left" w:pos="2977"/>
        </w:tabs>
        <w:spacing w:before="0" w:beforeAutospacing="0" w:after="0" w:afterAutospacing="0"/>
        <w:jc w:val="both"/>
        <w:rPr>
          <w:sz w:val="28"/>
          <w:szCs w:val="28"/>
        </w:rPr>
      </w:pPr>
      <w:r w:rsidRPr="003D7DF2">
        <w:rPr>
          <w:sz w:val="28"/>
          <w:szCs w:val="28"/>
        </w:rPr>
        <w:t xml:space="preserve">врожденные пороки развития, </w:t>
      </w:r>
    </w:p>
    <w:p w:rsidR="00D25A19" w:rsidRPr="003D7DF2" w:rsidRDefault="00D25A19" w:rsidP="00D46A06">
      <w:pPr>
        <w:pStyle w:val="a4"/>
        <w:numPr>
          <w:ilvl w:val="0"/>
          <w:numId w:val="42"/>
        </w:numPr>
        <w:tabs>
          <w:tab w:val="left" w:pos="2977"/>
        </w:tabs>
        <w:spacing w:before="0" w:beforeAutospacing="0" w:after="0" w:afterAutospacing="0"/>
        <w:jc w:val="both"/>
        <w:rPr>
          <w:sz w:val="28"/>
          <w:szCs w:val="28"/>
        </w:rPr>
      </w:pPr>
      <w:r w:rsidRPr="003D7DF2">
        <w:rPr>
          <w:sz w:val="28"/>
          <w:szCs w:val="28"/>
        </w:rPr>
        <w:t xml:space="preserve">распространенные психические и нервные болезни, </w:t>
      </w:r>
    </w:p>
    <w:p w:rsidR="00D25A19" w:rsidRPr="003D7DF2" w:rsidRDefault="00D25A19" w:rsidP="00D46A06">
      <w:pPr>
        <w:pStyle w:val="a4"/>
        <w:numPr>
          <w:ilvl w:val="0"/>
          <w:numId w:val="42"/>
        </w:numPr>
        <w:tabs>
          <w:tab w:val="left" w:pos="2977"/>
        </w:tabs>
        <w:spacing w:before="0" w:beforeAutospacing="0" w:after="0" w:afterAutospacing="0"/>
        <w:jc w:val="both"/>
        <w:rPr>
          <w:sz w:val="28"/>
          <w:szCs w:val="28"/>
        </w:rPr>
      </w:pPr>
      <w:r w:rsidRPr="003D7DF2">
        <w:rPr>
          <w:sz w:val="28"/>
          <w:szCs w:val="28"/>
        </w:rPr>
        <w:lastRenderedPageBreak/>
        <w:t xml:space="preserve">распространенные болезни «среднего» возраста. </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 xml:space="preserve">ВПР мультифакториальной природы - расщелина губы и неба, спинно-мозговая грыжа, стеноз привратника, анэнцефалия и черепно-мозговая грыжа, вывих бедра, гидроцефалия, гипоспадия, косолапость. </w:t>
      </w:r>
    </w:p>
    <w:p w:rsidR="00D25A19" w:rsidRPr="003D7DF2" w:rsidRDefault="00D25A19" w:rsidP="00D25A19">
      <w:pPr>
        <w:pStyle w:val="a4"/>
        <w:tabs>
          <w:tab w:val="left" w:pos="2977"/>
        </w:tabs>
        <w:spacing w:before="0" w:beforeAutospacing="0" w:after="0" w:afterAutospacing="0"/>
        <w:jc w:val="center"/>
        <w:rPr>
          <w:b/>
          <w:sz w:val="28"/>
          <w:szCs w:val="28"/>
        </w:rPr>
      </w:pPr>
      <w:r w:rsidRPr="003D7DF2">
        <w:rPr>
          <w:b/>
          <w:sz w:val="28"/>
          <w:szCs w:val="28"/>
        </w:rPr>
        <w:t>2. Изолированные врожденные пороки развития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1025"/>
        <w:gridCol w:w="1461"/>
        <w:gridCol w:w="3225"/>
      </w:tblGrid>
      <w:tr w:rsidR="003343F2" w:rsidRPr="003D7DF2" w:rsidTr="003D7DF2">
        <w:tc>
          <w:tcPr>
            <w:tcW w:w="6062" w:type="dxa"/>
            <w:gridSpan w:val="3"/>
          </w:tcPr>
          <w:p w:rsidR="003343F2" w:rsidRPr="003D7DF2" w:rsidRDefault="003343F2" w:rsidP="003343F2">
            <w:pPr>
              <w:pStyle w:val="a4"/>
              <w:tabs>
                <w:tab w:val="left" w:pos="2977"/>
              </w:tabs>
              <w:spacing w:before="0" w:beforeAutospacing="0" w:after="0" w:afterAutospacing="0"/>
              <w:ind w:firstLine="284"/>
              <w:jc w:val="both"/>
              <w:rPr>
                <w:sz w:val="28"/>
                <w:szCs w:val="28"/>
              </w:rPr>
            </w:pPr>
          </w:p>
          <w:p w:rsidR="003343F2" w:rsidRPr="003D7DF2" w:rsidRDefault="003343F2" w:rsidP="003343F2">
            <w:pPr>
              <w:pStyle w:val="a4"/>
              <w:tabs>
                <w:tab w:val="left" w:pos="2977"/>
              </w:tabs>
              <w:spacing w:before="0" w:beforeAutospacing="0" w:after="0" w:afterAutospacing="0"/>
              <w:ind w:firstLine="284"/>
              <w:jc w:val="both"/>
              <w:rPr>
                <w:sz w:val="28"/>
                <w:szCs w:val="28"/>
              </w:rPr>
            </w:pPr>
            <w:r w:rsidRPr="003D7DF2">
              <w:rPr>
                <w:sz w:val="28"/>
                <w:szCs w:val="28"/>
              </w:rPr>
              <w:t xml:space="preserve">Синдактилия – генная наследственная болезнь, проявляется в полном или неполном сращении пальцев. Передается по аутосомно-доминантному типу. Различают: </w:t>
            </w:r>
          </w:p>
          <w:p w:rsidR="003343F2" w:rsidRPr="003D7DF2" w:rsidRDefault="003343F2" w:rsidP="00D46A06">
            <w:pPr>
              <w:pStyle w:val="a4"/>
              <w:numPr>
                <w:ilvl w:val="0"/>
                <w:numId w:val="47"/>
              </w:numPr>
              <w:tabs>
                <w:tab w:val="left" w:pos="2977"/>
              </w:tabs>
              <w:spacing w:before="0" w:beforeAutospacing="0" w:after="0" w:afterAutospacing="0"/>
              <w:jc w:val="both"/>
              <w:rPr>
                <w:sz w:val="28"/>
                <w:szCs w:val="28"/>
              </w:rPr>
            </w:pPr>
            <w:r w:rsidRPr="003D7DF2">
              <w:rPr>
                <w:sz w:val="28"/>
                <w:szCs w:val="28"/>
              </w:rPr>
              <w:t>простую и сложную форму</w:t>
            </w:r>
          </w:p>
          <w:p w:rsidR="003343F2" w:rsidRPr="003D7DF2" w:rsidRDefault="003343F2" w:rsidP="00D46A06">
            <w:pPr>
              <w:pStyle w:val="a4"/>
              <w:numPr>
                <w:ilvl w:val="0"/>
                <w:numId w:val="47"/>
              </w:numPr>
              <w:tabs>
                <w:tab w:val="left" w:pos="2977"/>
              </w:tabs>
              <w:spacing w:before="0" w:beforeAutospacing="0" w:after="0" w:afterAutospacing="0"/>
              <w:jc w:val="both"/>
              <w:rPr>
                <w:sz w:val="28"/>
                <w:szCs w:val="28"/>
              </w:rPr>
            </w:pPr>
            <w:r w:rsidRPr="003D7DF2">
              <w:rPr>
                <w:sz w:val="28"/>
                <w:szCs w:val="28"/>
              </w:rPr>
              <w:t>полную и неполную форму</w:t>
            </w:r>
          </w:p>
          <w:p w:rsidR="003343F2" w:rsidRPr="003D7DF2" w:rsidRDefault="003343F2" w:rsidP="00D25A19">
            <w:pPr>
              <w:pStyle w:val="a4"/>
              <w:tabs>
                <w:tab w:val="left" w:pos="2977"/>
              </w:tabs>
              <w:spacing w:before="0" w:beforeAutospacing="0" w:after="0" w:afterAutospacing="0"/>
              <w:jc w:val="center"/>
              <w:rPr>
                <w:b/>
                <w:sz w:val="28"/>
                <w:szCs w:val="28"/>
              </w:rPr>
            </w:pPr>
          </w:p>
        </w:tc>
        <w:tc>
          <w:tcPr>
            <w:tcW w:w="3225" w:type="dxa"/>
          </w:tcPr>
          <w:p w:rsidR="003343F2" w:rsidRPr="003D7DF2" w:rsidRDefault="003343F2" w:rsidP="003343F2">
            <w:pPr>
              <w:pStyle w:val="a4"/>
              <w:tabs>
                <w:tab w:val="left" w:pos="2977"/>
              </w:tabs>
              <w:spacing w:before="0" w:beforeAutospacing="0" w:after="0" w:afterAutospacing="0"/>
              <w:rPr>
                <w:sz w:val="28"/>
                <w:szCs w:val="28"/>
              </w:rPr>
            </w:pPr>
          </w:p>
          <w:p w:rsidR="003343F2" w:rsidRPr="003D7DF2" w:rsidRDefault="003343F2" w:rsidP="00ED5393">
            <w:pPr>
              <w:pStyle w:val="a4"/>
              <w:tabs>
                <w:tab w:val="left" w:pos="2977"/>
              </w:tabs>
              <w:spacing w:before="0" w:beforeAutospacing="0" w:after="0" w:afterAutospacing="0"/>
              <w:rPr>
                <w:sz w:val="28"/>
                <w:szCs w:val="28"/>
              </w:rPr>
            </w:pPr>
            <w:r w:rsidRPr="003D7DF2">
              <w:rPr>
                <w:noProof/>
                <w:sz w:val="28"/>
                <w:szCs w:val="28"/>
              </w:rPr>
              <w:drawing>
                <wp:inline distT="0" distB="0" distL="0" distR="0" wp14:anchorId="20929DC2" wp14:editId="33BAD433">
                  <wp:extent cx="1725930" cy="1163955"/>
                  <wp:effectExtent l="19050" t="0" r="7620" b="0"/>
                  <wp:docPr id="1404" name="Рисунок 61" descr="http://intranet.tdmu.edu.ua/data/kafedra/internal/patologanatom/classes_stud/en/med/lik/ptn/Pathomorphology/3/15_Prenatal%20and%20perinatal%20pathology.files/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ntranet.tdmu.edu.ua/data/kafedra/internal/patologanatom/classes_stud/en/med/lik/ptn/Pathomorphology/3/15_Prenatal%20and%20perinatal%20pathology.files/image072.jpg"/>
                          <pic:cNvPicPr>
                            <a:picLocks noChangeAspect="1" noChangeArrowheads="1"/>
                          </pic:cNvPicPr>
                        </pic:nvPicPr>
                        <pic:blipFill>
                          <a:blip r:embed="rId178" cstate="print"/>
                          <a:srcRect/>
                          <a:stretch>
                            <a:fillRect/>
                          </a:stretch>
                        </pic:blipFill>
                        <pic:spPr bwMode="auto">
                          <a:xfrm>
                            <a:off x="0" y="0"/>
                            <a:ext cx="1725930" cy="1163955"/>
                          </a:xfrm>
                          <a:prstGeom prst="rect">
                            <a:avLst/>
                          </a:prstGeom>
                          <a:noFill/>
                          <a:ln w="9525">
                            <a:noFill/>
                            <a:miter lim="800000"/>
                            <a:headEnd/>
                            <a:tailEnd/>
                          </a:ln>
                        </pic:spPr>
                      </pic:pic>
                    </a:graphicData>
                  </a:graphic>
                </wp:inline>
              </w:drawing>
            </w:r>
            <w:r w:rsidRPr="003D7DF2">
              <w:rPr>
                <w:b/>
                <w:szCs w:val="28"/>
              </w:rPr>
              <w:t>Рисунок 10</w:t>
            </w:r>
            <w:r w:rsidR="00ED5393">
              <w:rPr>
                <w:b/>
                <w:szCs w:val="28"/>
              </w:rPr>
              <w:t>1</w:t>
            </w:r>
            <w:r w:rsidRPr="003D7DF2">
              <w:rPr>
                <w:b/>
                <w:szCs w:val="28"/>
              </w:rPr>
              <w:t>. Синдактилия</w:t>
            </w:r>
          </w:p>
        </w:tc>
      </w:tr>
      <w:tr w:rsidR="003343F2" w:rsidRPr="003D7DF2" w:rsidTr="003D7DF2">
        <w:tc>
          <w:tcPr>
            <w:tcW w:w="3576" w:type="dxa"/>
          </w:tcPr>
          <w:p w:rsidR="003343F2" w:rsidRPr="003D7DF2" w:rsidRDefault="003343F2" w:rsidP="003343F2">
            <w:pPr>
              <w:pStyle w:val="a4"/>
              <w:tabs>
                <w:tab w:val="left" w:pos="2977"/>
              </w:tabs>
              <w:spacing w:before="0" w:beforeAutospacing="0" w:after="0" w:afterAutospacing="0"/>
              <w:jc w:val="both"/>
              <w:rPr>
                <w:sz w:val="28"/>
                <w:szCs w:val="28"/>
              </w:rPr>
            </w:pPr>
            <w:r w:rsidRPr="003D7DF2">
              <w:rPr>
                <w:noProof/>
                <w:sz w:val="28"/>
                <w:szCs w:val="28"/>
              </w:rPr>
              <w:drawing>
                <wp:inline distT="0" distB="0" distL="0" distR="0" wp14:anchorId="216B6F43" wp14:editId="319822CD">
                  <wp:extent cx="2111674" cy="1583239"/>
                  <wp:effectExtent l="19050" t="0" r="2876" b="0"/>
                  <wp:docPr id="1406" name="Рисунок 64" descr="http://www.eatonhand.com/jpg/1115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atonhand.com/jpg/11154a.jpg"/>
                          <pic:cNvPicPr>
                            <a:picLocks noChangeAspect="1" noChangeArrowheads="1"/>
                          </pic:cNvPicPr>
                        </pic:nvPicPr>
                        <pic:blipFill>
                          <a:blip r:embed="rId179" cstate="print"/>
                          <a:srcRect/>
                          <a:stretch>
                            <a:fillRect/>
                          </a:stretch>
                        </pic:blipFill>
                        <pic:spPr bwMode="auto">
                          <a:xfrm>
                            <a:off x="0" y="0"/>
                            <a:ext cx="2113129" cy="1584330"/>
                          </a:xfrm>
                          <a:prstGeom prst="rect">
                            <a:avLst/>
                          </a:prstGeom>
                          <a:noFill/>
                          <a:ln w="9525">
                            <a:noFill/>
                            <a:miter lim="800000"/>
                            <a:headEnd/>
                            <a:tailEnd/>
                          </a:ln>
                        </pic:spPr>
                      </pic:pic>
                    </a:graphicData>
                  </a:graphic>
                </wp:inline>
              </w:drawing>
            </w:r>
          </w:p>
          <w:p w:rsidR="003343F2" w:rsidRPr="003D7DF2" w:rsidRDefault="003343F2" w:rsidP="00ED5393">
            <w:pPr>
              <w:pStyle w:val="a4"/>
              <w:tabs>
                <w:tab w:val="left" w:pos="2977"/>
              </w:tabs>
              <w:spacing w:before="0" w:beforeAutospacing="0" w:after="0" w:afterAutospacing="0"/>
              <w:jc w:val="center"/>
              <w:rPr>
                <w:b/>
                <w:sz w:val="28"/>
                <w:szCs w:val="28"/>
              </w:rPr>
            </w:pPr>
            <w:r w:rsidRPr="003D7DF2">
              <w:rPr>
                <w:b/>
                <w:szCs w:val="28"/>
              </w:rPr>
              <w:t>Рисунок 10</w:t>
            </w:r>
            <w:r w:rsidR="00ED5393">
              <w:rPr>
                <w:b/>
                <w:szCs w:val="28"/>
              </w:rPr>
              <w:t>2</w:t>
            </w:r>
            <w:r w:rsidRPr="003D7DF2">
              <w:rPr>
                <w:b/>
                <w:szCs w:val="28"/>
              </w:rPr>
              <w:t>. Полидактилия</w:t>
            </w:r>
          </w:p>
        </w:tc>
        <w:tc>
          <w:tcPr>
            <w:tcW w:w="5711" w:type="dxa"/>
            <w:gridSpan w:val="3"/>
          </w:tcPr>
          <w:p w:rsidR="003343F2" w:rsidRPr="003D7DF2" w:rsidRDefault="003343F2" w:rsidP="003343F2">
            <w:pPr>
              <w:pStyle w:val="a4"/>
              <w:tabs>
                <w:tab w:val="left" w:pos="2977"/>
              </w:tabs>
              <w:spacing w:before="0" w:beforeAutospacing="0" w:after="0" w:afterAutospacing="0"/>
              <w:ind w:firstLine="284"/>
              <w:jc w:val="both"/>
              <w:rPr>
                <w:sz w:val="28"/>
                <w:szCs w:val="28"/>
              </w:rPr>
            </w:pPr>
          </w:p>
          <w:p w:rsidR="003343F2" w:rsidRPr="003D7DF2" w:rsidRDefault="003343F2" w:rsidP="003343F2">
            <w:pPr>
              <w:pStyle w:val="a4"/>
              <w:tabs>
                <w:tab w:val="left" w:pos="2977"/>
              </w:tabs>
              <w:spacing w:before="0" w:beforeAutospacing="0" w:after="0" w:afterAutospacing="0"/>
              <w:ind w:firstLine="284"/>
              <w:jc w:val="both"/>
              <w:rPr>
                <w:sz w:val="28"/>
                <w:szCs w:val="28"/>
              </w:rPr>
            </w:pPr>
            <w:r w:rsidRPr="003D7DF2">
              <w:rPr>
                <w:sz w:val="28"/>
                <w:szCs w:val="28"/>
              </w:rPr>
              <w:t>Полидактилия – анатомическое отклонение, характеризующееся большим, чем в норме количеством пальцев на руках или ногах у человека. Противоположным отклонением является эктродактилия. Полидактилия чаще наследуется по аутосомно-доминантному типу.</w:t>
            </w:r>
          </w:p>
          <w:p w:rsidR="003343F2" w:rsidRPr="003D7DF2" w:rsidRDefault="003343F2" w:rsidP="003343F2">
            <w:pPr>
              <w:pStyle w:val="a4"/>
              <w:tabs>
                <w:tab w:val="left" w:pos="2977"/>
              </w:tabs>
              <w:spacing w:before="0" w:beforeAutospacing="0" w:after="0" w:afterAutospacing="0"/>
              <w:rPr>
                <w:noProof/>
                <w:sz w:val="28"/>
                <w:szCs w:val="28"/>
              </w:rPr>
            </w:pPr>
          </w:p>
        </w:tc>
      </w:tr>
      <w:tr w:rsidR="003343F2" w:rsidRPr="003D7DF2" w:rsidTr="003D7DF2">
        <w:tc>
          <w:tcPr>
            <w:tcW w:w="4601" w:type="dxa"/>
            <w:gridSpan w:val="2"/>
          </w:tcPr>
          <w:p w:rsidR="003343F2" w:rsidRPr="003D7DF2" w:rsidRDefault="003343F2" w:rsidP="003343F2">
            <w:pPr>
              <w:pStyle w:val="a4"/>
              <w:tabs>
                <w:tab w:val="left" w:pos="2977"/>
              </w:tabs>
              <w:spacing w:before="0" w:beforeAutospacing="0" w:after="0" w:afterAutospacing="0"/>
              <w:ind w:firstLine="284"/>
              <w:jc w:val="both"/>
              <w:rPr>
                <w:sz w:val="28"/>
                <w:szCs w:val="28"/>
              </w:rPr>
            </w:pPr>
          </w:p>
          <w:p w:rsidR="003343F2" w:rsidRPr="003D7DF2" w:rsidRDefault="003343F2" w:rsidP="003343F2">
            <w:pPr>
              <w:pStyle w:val="a4"/>
              <w:tabs>
                <w:tab w:val="left" w:pos="2977"/>
              </w:tabs>
              <w:spacing w:before="0" w:beforeAutospacing="0" w:after="0" w:afterAutospacing="0"/>
              <w:ind w:firstLine="284"/>
              <w:jc w:val="both"/>
              <w:rPr>
                <w:sz w:val="28"/>
                <w:szCs w:val="28"/>
              </w:rPr>
            </w:pPr>
            <w:r w:rsidRPr="003D7DF2">
              <w:rPr>
                <w:sz w:val="28"/>
                <w:szCs w:val="28"/>
              </w:rPr>
              <w:t>Клинодактилия – врожденный дефект развития пальцев. Внешне проявляется в их искривлении. Заболевание является наследственным и наследуется по аутосомно-доминантному типу.</w:t>
            </w:r>
          </w:p>
        </w:tc>
        <w:tc>
          <w:tcPr>
            <w:tcW w:w="4686" w:type="dxa"/>
            <w:gridSpan w:val="2"/>
          </w:tcPr>
          <w:p w:rsidR="003343F2" w:rsidRPr="003D7DF2" w:rsidRDefault="003343F2" w:rsidP="003343F2">
            <w:pPr>
              <w:pStyle w:val="a4"/>
              <w:tabs>
                <w:tab w:val="left" w:pos="2977"/>
              </w:tabs>
              <w:spacing w:before="0" w:beforeAutospacing="0" w:after="0" w:afterAutospacing="0"/>
              <w:jc w:val="both"/>
              <w:rPr>
                <w:sz w:val="28"/>
                <w:szCs w:val="28"/>
              </w:rPr>
            </w:pPr>
            <w:r w:rsidRPr="003D7DF2">
              <w:rPr>
                <w:noProof/>
                <w:sz w:val="28"/>
                <w:szCs w:val="28"/>
              </w:rPr>
              <w:drawing>
                <wp:inline distT="0" distB="0" distL="0" distR="0" wp14:anchorId="347BD48F" wp14:editId="0D9653BC">
                  <wp:extent cx="2810414" cy="1569778"/>
                  <wp:effectExtent l="19050" t="0" r="8986" b="0"/>
                  <wp:docPr id="65" name="Рисунок 67" descr="http://medswiss-spb.ru/wp-content/uploads/2015/09/klindaktiliya-hirurg-govorov-a-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medswiss-spb.ru/wp-content/uploads/2015/09/klindaktiliya-hirurg-govorov-a-v-11.jpg"/>
                          <pic:cNvPicPr>
                            <a:picLocks noChangeAspect="1" noChangeArrowheads="1"/>
                          </pic:cNvPicPr>
                        </pic:nvPicPr>
                        <pic:blipFill>
                          <a:blip r:embed="rId180" cstate="print"/>
                          <a:srcRect b="12235"/>
                          <a:stretch>
                            <a:fillRect/>
                          </a:stretch>
                        </pic:blipFill>
                        <pic:spPr bwMode="auto">
                          <a:xfrm>
                            <a:off x="0" y="0"/>
                            <a:ext cx="2810414" cy="1569778"/>
                          </a:xfrm>
                          <a:prstGeom prst="rect">
                            <a:avLst/>
                          </a:prstGeom>
                          <a:noFill/>
                          <a:ln w="9525">
                            <a:noFill/>
                            <a:miter lim="800000"/>
                            <a:headEnd/>
                            <a:tailEnd/>
                          </a:ln>
                        </pic:spPr>
                      </pic:pic>
                    </a:graphicData>
                  </a:graphic>
                </wp:inline>
              </w:drawing>
            </w:r>
          </w:p>
          <w:p w:rsidR="003343F2" w:rsidRPr="003D7DF2" w:rsidRDefault="003343F2" w:rsidP="00ED5393">
            <w:pPr>
              <w:pStyle w:val="a4"/>
              <w:tabs>
                <w:tab w:val="left" w:pos="2977"/>
              </w:tabs>
              <w:spacing w:before="0" w:beforeAutospacing="0" w:after="0" w:afterAutospacing="0"/>
              <w:jc w:val="center"/>
              <w:rPr>
                <w:b/>
                <w:sz w:val="28"/>
                <w:szCs w:val="28"/>
              </w:rPr>
            </w:pPr>
            <w:r w:rsidRPr="003D7DF2">
              <w:rPr>
                <w:b/>
                <w:szCs w:val="28"/>
              </w:rPr>
              <w:t>Рисунок 10</w:t>
            </w:r>
            <w:r w:rsidR="00ED5393">
              <w:rPr>
                <w:b/>
                <w:szCs w:val="28"/>
              </w:rPr>
              <w:t>3</w:t>
            </w:r>
            <w:r w:rsidRPr="003D7DF2">
              <w:rPr>
                <w:b/>
                <w:szCs w:val="28"/>
              </w:rPr>
              <w:t>. Клинодактилия</w:t>
            </w:r>
          </w:p>
        </w:tc>
      </w:tr>
    </w:tbl>
    <w:p w:rsidR="00D25A19" w:rsidRPr="003D7DF2" w:rsidRDefault="003343F2" w:rsidP="00D25A19">
      <w:pPr>
        <w:pStyle w:val="a4"/>
        <w:tabs>
          <w:tab w:val="left" w:pos="2977"/>
        </w:tabs>
        <w:spacing w:before="0" w:beforeAutospacing="0" w:after="0" w:afterAutospacing="0"/>
        <w:ind w:left="284"/>
        <w:jc w:val="center"/>
        <w:rPr>
          <w:b/>
          <w:sz w:val="28"/>
          <w:szCs w:val="28"/>
        </w:rPr>
      </w:pPr>
      <w:r w:rsidRPr="003D7DF2">
        <w:rPr>
          <w:b/>
          <w:sz w:val="28"/>
          <w:szCs w:val="28"/>
        </w:rPr>
        <w:t xml:space="preserve">3. </w:t>
      </w:r>
      <w:r w:rsidR="00D25A19" w:rsidRPr="003D7DF2">
        <w:rPr>
          <w:b/>
          <w:sz w:val="28"/>
          <w:szCs w:val="28"/>
        </w:rPr>
        <w:t>Гипертоническая болезнь</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ГБ – это болезнь неясной этиологии, основным проявлением которой является повышенное артериальное давление.</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ГБ обусловлена нарушением регуляции кровяного давления. В 2003 году кардиологами была принята классификация ГБ по степеням:</w:t>
      </w:r>
    </w:p>
    <w:p w:rsidR="00D25A19" w:rsidRPr="003D7DF2" w:rsidRDefault="00D25A19" w:rsidP="00D46A06">
      <w:pPr>
        <w:pStyle w:val="a4"/>
        <w:numPr>
          <w:ilvl w:val="0"/>
          <w:numId w:val="48"/>
        </w:numPr>
        <w:tabs>
          <w:tab w:val="left" w:pos="2977"/>
        </w:tabs>
        <w:spacing w:before="0" w:beforeAutospacing="0" w:after="0" w:afterAutospacing="0"/>
        <w:jc w:val="both"/>
        <w:rPr>
          <w:sz w:val="28"/>
          <w:szCs w:val="28"/>
        </w:rPr>
      </w:pPr>
      <w:r w:rsidRPr="003D7DF2">
        <w:rPr>
          <w:sz w:val="28"/>
          <w:szCs w:val="28"/>
        </w:rPr>
        <w:t>легкая степень. Артериальное давление в пределах 140/90 – 150/99 мм.рт.ст.</w:t>
      </w:r>
    </w:p>
    <w:p w:rsidR="00D25A19" w:rsidRPr="003D7DF2" w:rsidRDefault="00D25A19" w:rsidP="00D46A06">
      <w:pPr>
        <w:pStyle w:val="a4"/>
        <w:numPr>
          <w:ilvl w:val="0"/>
          <w:numId w:val="48"/>
        </w:numPr>
        <w:tabs>
          <w:tab w:val="left" w:pos="2977"/>
        </w:tabs>
        <w:spacing w:before="0" w:beforeAutospacing="0" w:after="0" w:afterAutospacing="0"/>
        <w:jc w:val="both"/>
        <w:rPr>
          <w:sz w:val="28"/>
          <w:szCs w:val="28"/>
        </w:rPr>
      </w:pPr>
      <w:r w:rsidRPr="003D7DF2">
        <w:rPr>
          <w:sz w:val="28"/>
          <w:szCs w:val="28"/>
        </w:rPr>
        <w:t>умеренная степень. Артериальное давление в диапазоне 160/100 – 170/109 мм.рт.ст.</w:t>
      </w:r>
    </w:p>
    <w:p w:rsidR="00D25A19" w:rsidRPr="003D7DF2" w:rsidRDefault="00D25A19" w:rsidP="00D46A06">
      <w:pPr>
        <w:pStyle w:val="a4"/>
        <w:numPr>
          <w:ilvl w:val="0"/>
          <w:numId w:val="48"/>
        </w:numPr>
        <w:tabs>
          <w:tab w:val="left" w:pos="2977"/>
        </w:tabs>
        <w:spacing w:before="0" w:beforeAutospacing="0" w:after="0" w:afterAutospacing="0"/>
        <w:jc w:val="both"/>
        <w:rPr>
          <w:sz w:val="28"/>
          <w:szCs w:val="28"/>
        </w:rPr>
      </w:pPr>
      <w:r w:rsidRPr="003D7DF2">
        <w:rPr>
          <w:sz w:val="28"/>
          <w:szCs w:val="28"/>
        </w:rPr>
        <w:t>тяжелая степень. Артериальное давление выше 180/110 мм.рт.ст.</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 xml:space="preserve">По течению ГБ бывает: </w:t>
      </w:r>
    </w:p>
    <w:p w:rsidR="00D25A19" w:rsidRPr="003D7DF2" w:rsidRDefault="00D25A19" w:rsidP="00D46A06">
      <w:pPr>
        <w:pStyle w:val="a4"/>
        <w:numPr>
          <w:ilvl w:val="0"/>
          <w:numId w:val="49"/>
        </w:numPr>
        <w:tabs>
          <w:tab w:val="left" w:pos="2977"/>
        </w:tabs>
        <w:spacing w:before="0" w:beforeAutospacing="0" w:after="0" w:afterAutospacing="0"/>
        <w:ind w:left="993"/>
        <w:jc w:val="both"/>
        <w:rPr>
          <w:sz w:val="28"/>
          <w:szCs w:val="28"/>
        </w:rPr>
      </w:pPr>
      <w:r w:rsidRPr="003D7DF2">
        <w:rPr>
          <w:sz w:val="28"/>
          <w:szCs w:val="28"/>
        </w:rPr>
        <w:t>доброкачественная</w:t>
      </w:r>
    </w:p>
    <w:p w:rsidR="00D25A19" w:rsidRPr="003D7DF2" w:rsidRDefault="00D25A19" w:rsidP="00D46A06">
      <w:pPr>
        <w:pStyle w:val="a4"/>
        <w:numPr>
          <w:ilvl w:val="0"/>
          <w:numId w:val="49"/>
        </w:numPr>
        <w:tabs>
          <w:tab w:val="left" w:pos="2977"/>
        </w:tabs>
        <w:spacing w:before="0" w:beforeAutospacing="0" w:after="0" w:afterAutospacing="0"/>
        <w:ind w:left="993"/>
        <w:jc w:val="both"/>
        <w:rPr>
          <w:sz w:val="28"/>
          <w:szCs w:val="28"/>
        </w:rPr>
      </w:pPr>
      <w:r w:rsidRPr="003D7DF2">
        <w:rPr>
          <w:sz w:val="28"/>
          <w:szCs w:val="28"/>
        </w:rPr>
        <w:t>злокачественная</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lastRenderedPageBreak/>
        <w:t>К современным этиологическим факторам относятся острые и психоэмоциональные стрессы, постоянное умственное перенапряжение, черепно-мозговая травма, гипоксия мозга любого генеза, злоупотребление солью, алкоголем, курением.</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Факторы риска развития ГБ:</w:t>
      </w:r>
    </w:p>
    <w:p w:rsidR="00D25A19" w:rsidRPr="003D7DF2" w:rsidRDefault="00D25A19" w:rsidP="00D46A06">
      <w:pPr>
        <w:pStyle w:val="a4"/>
        <w:numPr>
          <w:ilvl w:val="0"/>
          <w:numId w:val="50"/>
        </w:numPr>
        <w:tabs>
          <w:tab w:val="left" w:pos="2977"/>
        </w:tabs>
        <w:spacing w:before="0" w:beforeAutospacing="0" w:after="0" w:afterAutospacing="0"/>
        <w:jc w:val="both"/>
        <w:rPr>
          <w:sz w:val="28"/>
          <w:szCs w:val="28"/>
        </w:rPr>
      </w:pPr>
      <w:r w:rsidRPr="003D7DF2">
        <w:rPr>
          <w:sz w:val="28"/>
          <w:szCs w:val="28"/>
        </w:rPr>
        <w:t>Управляемые: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Курение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Употребление алкоголя</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Стрессы</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Атеросклероз</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Сахарный диабет</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Ожирение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Избыточное потребление соли</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 xml:space="preserve">Гиподинамия </w:t>
      </w:r>
    </w:p>
    <w:p w:rsidR="00D25A19" w:rsidRPr="003D7DF2" w:rsidRDefault="00D25A19" w:rsidP="00D46A06">
      <w:pPr>
        <w:pStyle w:val="a4"/>
        <w:numPr>
          <w:ilvl w:val="0"/>
          <w:numId w:val="50"/>
        </w:numPr>
        <w:tabs>
          <w:tab w:val="left" w:pos="2977"/>
        </w:tabs>
        <w:spacing w:before="0" w:beforeAutospacing="0" w:after="0" w:afterAutospacing="0"/>
        <w:jc w:val="both"/>
        <w:rPr>
          <w:sz w:val="28"/>
          <w:szCs w:val="28"/>
        </w:rPr>
      </w:pPr>
      <w:r w:rsidRPr="003D7DF2">
        <w:rPr>
          <w:sz w:val="28"/>
          <w:szCs w:val="28"/>
        </w:rPr>
        <w:t>Неумправляемые:</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Наследственность</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Пол</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Возраст</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Климактерический период у женщин</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Факторы окружающей среды</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Симптомы ГБ (субъективные проявления):</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Боли в области сердца</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Головные боли</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Головокружение</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Снижение остроты зрения</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Мелькание пятен, кругов, мушек перед глазами</w:t>
      </w:r>
    </w:p>
    <w:p w:rsidR="00D25A19" w:rsidRPr="003D7DF2" w:rsidRDefault="00D25A19" w:rsidP="00D46A06">
      <w:pPr>
        <w:pStyle w:val="a4"/>
        <w:numPr>
          <w:ilvl w:val="0"/>
          <w:numId w:val="53"/>
        </w:numPr>
        <w:tabs>
          <w:tab w:val="left" w:pos="2977"/>
        </w:tabs>
        <w:spacing w:before="0" w:beforeAutospacing="0" w:after="0" w:afterAutospacing="0"/>
        <w:jc w:val="both"/>
        <w:rPr>
          <w:sz w:val="28"/>
          <w:szCs w:val="28"/>
        </w:rPr>
      </w:pPr>
      <w:r w:rsidRPr="003D7DF2">
        <w:rPr>
          <w:sz w:val="28"/>
          <w:szCs w:val="28"/>
        </w:rPr>
        <w:t>Одышка при ходьбе</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Осложнения:</w:t>
      </w:r>
    </w:p>
    <w:p w:rsidR="00D25A19" w:rsidRPr="003D7DF2" w:rsidRDefault="00D25A19" w:rsidP="00D46A06">
      <w:pPr>
        <w:pStyle w:val="a4"/>
        <w:numPr>
          <w:ilvl w:val="0"/>
          <w:numId w:val="54"/>
        </w:numPr>
        <w:tabs>
          <w:tab w:val="left" w:pos="2977"/>
        </w:tabs>
        <w:spacing w:before="0" w:beforeAutospacing="0" w:after="0" w:afterAutospacing="0"/>
        <w:jc w:val="both"/>
        <w:rPr>
          <w:sz w:val="28"/>
          <w:szCs w:val="28"/>
        </w:rPr>
      </w:pPr>
      <w:r w:rsidRPr="003D7DF2">
        <w:rPr>
          <w:sz w:val="28"/>
          <w:szCs w:val="28"/>
        </w:rPr>
        <w:t>Гипертонические кризы</w:t>
      </w:r>
    </w:p>
    <w:p w:rsidR="00D25A19" w:rsidRPr="003D7DF2" w:rsidRDefault="00D25A19" w:rsidP="00D46A06">
      <w:pPr>
        <w:pStyle w:val="a4"/>
        <w:numPr>
          <w:ilvl w:val="0"/>
          <w:numId w:val="54"/>
        </w:numPr>
        <w:tabs>
          <w:tab w:val="left" w:pos="2977"/>
        </w:tabs>
        <w:spacing w:before="0" w:beforeAutospacing="0" w:after="0" w:afterAutospacing="0"/>
        <w:jc w:val="both"/>
        <w:rPr>
          <w:sz w:val="28"/>
          <w:szCs w:val="28"/>
        </w:rPr>
      </w:pPr>
      <w:r w:rsidRPr="003D7DF2">
        <w:rPr>
          <w:sz w:val="28"/>
          <w:szCs w:val="28"/>
        </w:rPr>
        <w:t>Нарушение мозгового кровообращения</w:t>
      </w:r>
    </w:p>
    <w:p w:rsidR="00D25A19" w:rsidRPr="003D7DF2" w:rsidRDefault="00D25A19" w:rsidP="00D46A06">
      <w:pPr>
        <w:pStyle w:val="a4"/>
        <w:numPr>
          <w:ilvl w:val="0"/>
          <w:numId w:val="54"/>
        </w:numPr>
        <w:tabs>
          <w:tab w:val="left" w:pos="2977"/>
        </w:tabs>
        <w:spacing w:before="0" w:beforeAutospacing="0" w:after="0" w:afterAutospacing="0"/>
        <w:jc w:val="both"/>
        <w:rPr>
          <w:sz w:val="28"/>
          <w:szCs w:val="28"/>
        </w:rPr>
      </w:pPr>
      <w:r w:rsidRPr="003D7DF2">
        <w:rPr>
          <w:sz w:val="28"/>
          <w:szCs w:val="28"/>
        </w:rPr>
        <w:t>Инфаркт миокарда</w:t>
      </w:r>
    </w:p>
    <w:p w:rsidR="00D25A19" w:rsidRPr="003D7DF2" w:rsidRDefault="00D25A19" w:rsidP="00D46A06">
      <w:pPr>
        <w:pStyle w:val="a4"/>
        <w:numPr>
          <w:ilvl w:val="0"/>
          <w:numId w:val="54"/>
        </w:numPr>
        <w:tabs>
          <w:tab w:val="left" w:pos="2977"/>
        </w:tabs>
        <w:spacing w:before="0" w:beforeAutospacing="0" w:after="0" w:afterAutospacing="0"/>
        <w:jc w:val="both"/>
        <w:rPr>
          <w:sz w:val="28"/>
          <w:szCs w:val="28"/>
        </w:rPr>
      </w:pPr>
      <w:r w:rsidRPr="003D7DF2">
        <w:rPr>
          <w:sz w:val="28"/>
          <w:szCs w:val="28"/>
        </w:rPr>
        <w:t>Отслойка сетчатки</w:t>
      </w:r>
    </w:p>
    <w:p w:rsidR="00D25A19" w:rsidRPr="003D7DF2" w:rsidRDefault="00D25A19" w:rsidP="00D46A06">
      <w:pPr>
        <w:pStyle w:val="a4"/>
        <w:numPr>
          <w:ilvl w:val="0"/>
          <w:numId w:val="54"/>
        </w:numPr>
        <w:tabs>
          <w:tab w:val="left" w:pos="2977"/>
        </w:tabs>
        <w:spacing w:before="0" w:beforeAutospacing="0" w:after="0" w:afterAutospacing="0"/>
        <w:jc w:val="both"/>
        <w:rPr>
          <w:sz w:val="28"/>
          <w:szCs w:val="28"/>
        </w:rPr>
      </w:pPr>
      <w:r w:rsidRPr="003D7DF2">
        <w:rPr>
          <w:sz w:val="28"/>
          <w:szCs w:val="28"/>
        </w:rPr>
        <w:t>Нефросклероз</w:t>
      </w:r>
    </w:p>
    <w:p w:rsidR="00D25A19" w:rsidRPr="003D7DF2" w:rsidRDefault="003343F2" w:rsidP="003343F2">
      <w:pPr>
        <w:pStyle w:val="a4"/>
        <w:tabs>
          <w:tab w:val="left" w:pos="2977"/>
        </w:tabs>
        <w:spacing w:before="0" w:beforeAutospacing="0" w:after="0" w:afterAutospacing="0"/>
        <w:jc w:val="center"/>
        <w:rPr>
          <w:b/>
          <w:sz w:val="28"/>
          <w:szCs w:val="28"/>
        </w:rPr>
      </w:pPr>
      <w:r w:rsidRPr="003D7DF2">
        <w:rPr>
          <w:b/>
          <w:sz w:val="28"/>
          <w:szCs w:val="28"/>
        </w:rPr>
        <w:t xml:space="preserve">4. </w:t>
      </w:r>
      <w:r w:rsidR="00D25A19" w:rsidRPr="003D7DF2">
        <w:rPr>
          <w:b/>
          <w:sz w:val="28"/>
          <w:szCs w:val="28"/>
        </w:rPr>
        <w:t>Ишемическая болезнь сердца</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ИБС – поражение миокарда, вызванное нарушением кровотока в коронарных артериях.</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Симптомы:</w:t>
      </w:r>
    </w:p>
    <w:p w:rsidR="00D25A19" w:rsidRPr="003D7DF2" w:rsidRDefault="00D25A19" w:rsidP="00D46A06">
      <w:pPr>
        <w:pStyle w:val="a4"/>
        <w:numPr>
          <w:ilvl w:val="0"/>
          <w:numId w:val="55"/>
        </w:numPr>
        <w:tabs>
          <w:tab w:val="left" w:pos="2977"/>
        </w:tabs>
        <w:spacing w:before="0" w:beforeAutospacing="0" w:after="0" w:afterAutospacing="0"/>
        <w:jc w:val="both"/>
        <w:rPr>
          <w:sz w:val="28"/>
          <w:szCs w:val="28"/>
        </w:rPr>
      </w:pPr>
      <w:r w:rsidRPr="003D7DF2">
        <w:rPr>
          <w:sz w:val="28"/>
          <w:szCs w:val="28"/>
        </w:rPr>
        <w:t>Боль в середине грудной клетки</w:t>
      </w:r>
    </w:p>
    <w:p w:rsidR="00D25A19" w:rsidRPr="003D7DF2" w:rsidRDefault="00D25A19" w:rsidP="00D46A06">
      <w:pPr>
        <w:pStyle w:val="a4"/>
        <w:numPr>
          <w:ilvl w:val="0"/>
          <w:numId w:val="55"/>
        </w:numPr>
        <w:tabs>
          <w:tab w:val="left" w:pos="2977"/>
        </w:tabs>
        <w:spacing w:before="0" w:beforeAutospacing="0" w:after="0" w:afterAutospacing="0"/>
        <w:jc w:val="both"/>
        <w:rPr>
          <w:sz w:val="28"/>
          <w:szCs w:val="28"/>
        </w:rPr>
      </w:pPr>
      <w:r w:rsidRPr="003D7DF2">
        <w:rPr>
          <w:sz w:val="28"/>
          <w:szCs w:val="28"/>
        </w:rPr>
        <w:t>Чувство нехватки воздуха и нехватки воздуха</w:t>
      </w:r>
    </w:p>
    <w:p w:rsidR="00D25A19" w:rsidRPr="003D7DF2" w:rsidRDefault="00D25A19" w:rsidP="00D46A06">
      <w:pPr>
        <w:pStyle w:val="a4"/>
        <w:numPr>
          <w:ilvl w:val="0"/>
          <w:numId w:val="55"/>
        </w:numPr>
        <w:tabs>
          <w:tab w:val="left" w:pos="2977"/>
        </w:tabs>
        <w:spacing w:before="0" w:beforeAutospacing="0" w:after="0" w:afterAutospacing="0"/>
        <w:jc w:val="both"/>
        <w:rPr>
          <w:sz w:val="28"/>
          <w:szCs w:val="28"/>
        </w:rPr>
      </w:pPr>
      <w:r w:rsidRPr="003D7DF2">
        <w:rPr>
          <w:sz w:val="28"/>
          <w:szCs w:val="28"/>
        </w:rPr>
        <w:t>Инфаркт миокарда</w:t>
      </w:r>
    </w:p>
    <w:p w:rsidR="00D25A19" w:rsidRPr="003D7DF2" w:rsidRDefault="00D25A19" w:rsidP="00D46A06">
      <w:pPr>
        <w:pStyle w:val="a4"/>
        <w:numPr>
          <w:ilvl w:val="0"/>
          <w:numId w:val="55"/>
        </w:numPr>
        <w:tabs>
          <w:tab w:val="left" w:pos="2977"/>
        </w:tabs>
        <w:spacing w:before="0" w:beforeAutospacing="0" w:after="0" w:afterAutospacing="0"/>
        <w:jc w:val="both"/>
        <w:rPr>
          <w:sz w:val="28"/>
          <w:szCs w:val="28"/>
        </w:rPr>
      </w:pPr>
      <w:r w:rsidRPr="003D7DF2">
        <w:rPr>
          <w:sz w:val="28"/>
          <w:szCs w:val="28"/>
        </w:rPr>
        <w:t>Нарушение сердечного ритма</w:t>
      </w:r>
    </w:p>
    <w:p w:rsidR="00D25A19" w:rsidRPr="003D7DF2" w:rsidRDefault="00D25A19" w:rsidP="00D46A06">
      <w:pPr>
        <w:pStyle w:val="a4"/>
        <w:numPr>
          <w:ilvl w:val="0"/>
          <w:numId w:val="55"/>
        </w:numPr>
        <w:tabs>
          <w:tab w:val="left" w:pos="2977"/>
        </w:tabs>
        <w:spacing w:before="0" w:beforeAutospacing="0" w:after="0" w:afterAutospacing="0"/>
        <w:jc w:val="both"/>
        <w:rPr>
          <w:sz w:val="28"/>
          <w:szCs w:val="28"/>
        </w:rPr>
      </w:pPr>
      <w:r w:rsidRPr="003D7DF2">
        <w:rPr>
          <w:sz w:val="28"/>
          <w:szCs w:val="28"/>
        </w:rPr>
        <w:t>Сердечная недостаточность</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Факторы риска развития ГБ:</w:t>
      </w:r>
    </w:p>
    <w:p w:rsidR="00D25A19" w:rsidRPr="003D7DF2" w:rsidRDefault="00D25A19" w:rsidP="00D46A06">
      <w:pPr>
        <w:pStyle w:val="a4"/>
        <w:numPr>
          <w:ilvl w:val="0"/>
          <w:numId w:val="56"/>
        </w:numPr>
        <w:tabs>
          <w:tab w:val="left" w:pos="2977"/>
        </w:tabs>
        <w:spacing w:before="0" w:beforeAutospacing="0" w:after="0" w:afterAutospacing="0"/>
        <w:jc w:val="both"/>
        <w:rPr>
          <w:sz w:val="28"/>
          <w:szCs w:val="28"/>
        </w:rPr>
      </w:pPr>
      <w:r w:rsidRPr="003D7DF2">
        <w:rPr>
          <w:sz w:val="28"/>
          <w:szCs w:val="28"/>
        </w:rPr>
        <w:lastRenderedPageBreak/>
        <w:t>Устранимые: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Курение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Употребление алкоголя</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Стрессы</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Сахарный диабет</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Ожирение</w:t>
      </w:r>
    </w:p>
    <w:p w:rsidR="00D25A19" w:rsidRPr="003D7DF2" w:rsidRDefault="00D25A19" w:rsidP="00D46A06">
      <w:pPr>
        <w:pStyle w:val="a4"/>
        <w:numPr>
          <w:ilvl w:val="0"/>
          <w:numId w:val="51"/>
        </w:numPr>
        <w:tabs>
          <w:tab w:val="left" w:pos="2977"/>
        </w:tabs>
        <w:spacing w:before="0" w:beforeAutospacing="0" w:after="0" w:afterAutospacing="0"/>
        <w:jc w:val="both"/>
        <w:rPr>
          <w:sz w:val="28"/>
          <w:szCs w:val="28"/>
        </w:rPr>
      </w:pPr>
      <w:r w:rsidRPr="003D7DF2">
        <w:rPr>
          <w:sz w:val="28"/>
          <w:szCs w:val="28"/>
        </w:rPr>
        <w:t xml:space="preserve">Гиподинамия </w:t>
      </w:r>
    </w:p>
    <w:p w:rsidR="00D25A19" w:rsidRPr="003D7DF2" w:rsidRDefault="00D25A19" w:rsidP="00D46A06">
      <w:pPr>
        <w:pStyle w:val="a4"/>
        <w:numPr>
          <w:ilvl w:val="0"/>
          <w:numId w:val="56"/>
        </w:numPr>
        <w:tabs>
          <w:tab w:val="left" w:pos="2977"/>
        </w:tabs>
        <w:spacing w:before="0" w:beforeAutospacing="0" w:after="0" w:afterAutospacing="0"/>
        <w:jc w:val="both"/>
        <w:rPr>
          <w:sz w:val="28"/>
          <w:szCs w:val="28"/>
        </w:rPr>
      </w:pPr>
      <w:r w:rsidRPr="003D7DF2">
        <w:rPr>
          <w:sz w:val="28"/>
          <w:szCs w:val="28"/>
        </w:rPr>
        <w:t>Неустранимые:</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Наследственность</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Пол</w:t>
      </w:r>
    </w:p>
    <w:p w:rsidR="00D25A19" w:rsidRPr="003D7DF2" w:rsidRDefault="00D25A19" w:rsidP="00D46A06">
      <w:pPr>
        <w:pStyle w:val="a4"/>
        <w:numPr>
          <w:ilvl w:val="0"/>
          <w:numId w:val="52"/>
        </w:numPr>
        <w:tabs>
          <w:tab w:val="left" w:pos="2977"/>
        </w:tabs>
        <w:spacing w:before="0" w:beforeAutospacing="0" w:after="0" w:afterAutospacing="0"/>
        <w:ind w:left="1418"/>
        <w:jc w:val="both"/>
        <w:rPr>
          <w:sz w:val="28"/>
          <w:szCs w:val="28"/>
        </w:rPr>
      </w:pPr>
      <w:r w:rsidRPr="003D7DF2">
        <w:rPr>
          <w:sz w:val="28"/>
          <w:szCs w:val="28"/>
        </w:rPr>
        <w:t>Возраст</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Профилактика:</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И – избавляемся от курения</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Б – больше двигаемся</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С – следим за весом</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Осложнения:</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И – инфаркт миокарда</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Б – блокады и аритмии сердца</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С – сердечная недостаточность</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Диагностика:</w:t>
      </w:r>
    </w:p>
    <w:p w:rsidR="00D25A19" w:rsidRPr="003D7DF2" w:rsidRDefault="00D25A19" w:rsidP="00D46A06">
      <w:pPr>
        <w:pStyle w:val="a4"/>
        <w:numPr>
          <w:ilvl w:val="0"/>
          <w:numId w:val="57"/>
        </w:numPr>
        <w:tabs>
          <w:tab w:val="left" w:pos="2977"/>
        </w:tabs>
        <w:spacing w:before="0" w:beforeAutospacing="0" w:after="0" w:afterAutospacing="0"/>
        <w:jc w:val="both"/>
        <w:rPr>
          <w:sz w:val="28"/>
          <w:szCs w:val="28"/>
        </w:rPr>
      </w:pPr>
      <w:r w:rsidRPr="003D7DF2">
        <w:rPr>
          <w:sz w:val="28"/>
          <w:szCs w:val="28"/>
        </w:rPr>
        <w:t>Электрокардиография – метод электрокардиографического исследования деятельности сердца в норме и патологии, основанный на регистрации и анализе электрической активности миокарда, распространяющийся по сердцу в течение сердечного цикла.</w:t>
      </w:r>
    </w:p>
    <w:p w:rsidR="00D25A19" w:rsidRPr="003D7DF2" w:rsidRDefault="00D25A19" w:rsidP="00D46A06">
      <w:pPr>
        <w:pStyle w:val="a4"/>
        <w:numPr>
          <w:ilvl w:val="0"/>
          <w:numId w:val="57"/>
        </w:numPr>
        <w:tabs>
          <w:tab w:val="left" w:pos="2977"/>
        </w:tabs>
        <w:spacing w:before="0" w:beforeAutospacing="0" w:after="0" w:afterAutospacing="0"/>
        <w:jc w:val="both"/>
        <w:rPr>
          <w:sz w:val="28"/>
          <w:szCs w:val="28"/>
        </w:rPr>
      </w:pPr>
      <w:r w:rsidRPr="003D7DF2">
        <w:rPr>
          <w:sz w:val="28"/>
          <w:szCs w:val="28"/>
        </w:rPr>
        <w:t>Проба физической нагрузки</w:t>
      </w:r>
    </w:p>
    <w:p w:rsidR="00D25A19" w:rsidRPr="003D7DF2" w:rsidRDefault="00D25A19" w:rsidP="00D46A06">
      <w:pPr>
        <w:pStyle w:val="a4"/>
        <w:numPr>
          <w:ilvl w:val="0"/>
          <w:numId w:val="57"/>
        </w:numPr>
        <w:tabs>
          <w:tab w:val="left" w:pos="2977"/>
        </w:tabs>
        <w:spacing w:before="0" w:beforeAutospacing="0" w:after="0" w:afterAutospacing="0"/>
        <w:jc w:val="both"/>
        <w:rPr>
          <w:sz w:val="28"/>
          <w:szCs w:val="28"/>
        </w:rPr>
      </w:pPr>
      <w:r w:rsidRPr="003D7DF2">
        <w:rPr>
          <w:sz w:val="28"/>
          <w:szCs w:val="28"/>
        </w:rPr>
        <w:t>Эхокардиография – ультразвуковое исследование сердца</w:t>
      </w:r>
    </w:p>
    <w:p w:rsidR="00D25A19" w:rsidRPr="003D7DF2" w:rsidRDefault="00D25A19" w:rsidP="00D46A06">
      <w:pPr>
        <w:pStyle w:val="a4"/>
        <w:numPr>
          <w:ilvl w:val="0"/>
          <w:numId w:val="57"/>
        </w:numPr>
        <w:tabs>
          <w:tab w:val="left" w:pos="2977"/>
        </w:tabs>
        <w:spacing w:before="0" w:beforeAutospacing="0" w:after="0" w:afterAutospacing="0"/>
        <w:jc w:val="both"/>
        <w:rPr>
          <w:sz w:val="28"/>
          <w:szCs w:val="28"/>
        </w:rPr>
      </w:pPr>
      <w:r w:rsidRPr="003D7DF2">
        <w:rPr>
          <w:sz w:val="28"/>
          <w:szCs w:val="28"/>
        </w:rPr>
        <w:t>Коронарография – метод диагностики состояния коронарного русла</w:t>
      </w:r>
    </w:p>
    <w:p w:rsidR="00D25A19" w:rsidRPr="003D7DF2" w:rsidRDefault="003343F2" w:rsidP="003343F2">
      <w:pPr>
        <w:pStyle w:val="a4"/>
        <w:tabs>
          <w:tab w:val="left" w:pos="2977"/>
        </w:tabs>
        <w:spacing w:before="0" w:beforeAutospacing="0" w:after="0" w:afterAutospacing="0"/>
        <w:jc w:val="center"/>
        <w:rPr>
          <w:b/>
          <w:sz w:val="28"/>
          <w:szCs w:val="28"/>
        </w:rPr>
      </w:pPr>
      <w:r w:rsidRPr="003D7DF2">
        <w:rPr>
          <w:b/>
          <w:sz w:val="28"/>
          <w:szCs w:val="28"/>
        </w:rPr>
        <w:t xml:space="preserve">5. </w:t>
      </w:r>
      <w:r w:rsidR="00D25A19" w:rsidRPr="003D7DF2">
        <w:rPr>
          <w:b/>
          <w:sz w:val="28"/>
          <w:szCs w:val="28"/>
        </w:rPr>
        <w:t>Язвенная болезнь желудка и двенадцатиперстной кишки</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Это хроническое рецидивирующее заболевание, основным признаком которого является образование дефекта (язвы) в стенке желудка или двенадцатиперстной кишки.</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Факторы, влияющие на развитие язвенной болезни:</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Нарушение ритма и характера питания</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Курение</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Злоупотребление алкоголем</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Крепкий кофе</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Психоэмоциональные перегрузки</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Физическое перенапряжение</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Длительный прием лекарственных препаратов</w:t>
      </w:r>
    </w:p>
    <w:p w:rsidR="00D25A19" w:rsidRPr="003D7DF2" w:rsidRDefault="00D25A19" w:rsidP="00D46A06">
      <w:pPr>
        <w:pStyle w:val="a4"/>
        <w:numPr>
          <w:ilvl w:val="0"/>
          <w:numId w:val="58"/>
        </w:numPr>
        <w:tabs>
          <w:tab w:val="left" w:pos="2977"/>
        </w:tabs>
        <w:spacing w:before="0" w:beforeAutospacing="0" w:after="0" w:afterAutospacing="0"/>
        <w:jc w:val="both"/>
        <w:rPr>
          <w:sz w:val="28"/>
          <w:szCs w:val="28"/>
        </w:rPr>
      </w:pPr>
      <w:r w:rsidRPr="003D7DF2">
        <w:rPr>
          <w:sz w:val="28"/>
          <w:szCs w:val="28"/>
        </w:rPr>
        <w:t>Злоупотребление полуфабрикатами, пряностями, кислой, острой, перченой, соленой, слишком горячей, слишком холодной пищей, газированными напитками.</w:t>
      </w:r>
    </w:p>
    <w:p w:rsidR="00D25A19" w:rsidRPr="003D7DF2" w:rsidRDefault="00D25A19" w:rsidP="00D25A19">
      <w:pPr>
        <w:pStyle w:val="a4"/>
        <w:tabs>
          <w:tab w:val="left" w:pos="2977"/>
        </w:tabs>
        <w:spacing w:before="0" w:beforeAutospacing="0" w:after="0" w:afterAutospacing="0"/>
        <w:jc w:val="both"/>
        <w:rPr>
          <w:b/>
          <w:sz w:val="28"/>
          <w:szCs w:val="28"/>
        </w:rPr>
      </w:pPr>
      <w:r w:rsidRPr="003D7DF2">
        <w:rPr>
          <w:b/>
          <w:sz w:val="28"/>
          <w:szCs w:val="28"/>
        </w:rPr>
        <w:t>Клиническая картина:</w:t>
      </w:r>
    </w:p>
    <w:p w:rsidR="00D25A19" w:rsidRPr="003D7DF2" w:rsidRDefault="00D25A19" w:rsidP="00D46A06">
      <w:pPr>
        <w:pStyle w:val="a4"/>
        <w:numPr>
          <w:ilvl w:val="0"/>
          <w:numId w:val="59"/>
        </w:numPr>
        <w:tabs>
          <w:tab w:val="left" w:pos="2977"/>
        </w:tabs>
        <w:spacing w:before="0" w:beforeAutospacing="0" w:after="0" w:afterAutospacing="0"/>
        <w:jc w:val="both"/>
        <w:rPr>
          <w:sz w:val="28"/>
          <w:szCs w:val="28"/>
        </w:rPr>
      </w:pPr>
      <w:r w:rsidRPr="003D7DF2">
        <w:rPr>
          <w:sz w:val="28"/>
          <w:szCs w:val="28"/>
        </w:rPr>
        <w:lastRenderedPageBreak/>
        <w:t>Рвота кислым желудочным содержимым</w:t>
      </w:r>
    </w:p>
    <w:p w:rsidR="00D25A19" w:rsidRPr="003D7DF2" w:rsidRDefault="00D25A19" w:rsidP="00D46A06">
      <w:pPr>
        <w:pStyle w:val="a4"/>
        <w:numPr>
          <w:ilvl w:val="0"/>
          <w:numId w:val="59"/>
        </w:numPr>
        <w:tabs>
          <w:tab w:val="left" w:pos="2977"/>
        </w:tabs>
        <w:spacing w:before="0" w:beforeAutospacing="0" w:after="0" w:afterAutospacing="0"/>
        <w:jc w:val="both"/>
        <w:rPr>
          <w:sz w:val="28"/>
          <w:szCs w:val="28"/>
        </w:rPr>
      </w:pPr>
      <w:r w:rsidRPr="003D7DF2">
        <w:rPr>
          <w:sz w:val="28"/>
          <w:szCs w:val="28"/>
        </w:rPr>
        <w:t>Диспептические расстройства: изжога, тошнота, отрыжка</w:t>
      </w:r>
    </w:p>
    <w:p w:rsidR="00D25A19" w:rsidRPr="003D7DF2" w:rsidRDefault="00D25A19" w:rsidP="00D46A06">
      <w:pPr>
        <w:pStyle w:val="a4"/>
        <w:numPr>
          <w:ilvl w:val="0"/>
          <w:numId w:val="59"/>
        </w:numPr>
        <w:tabs>
          <w:tab w:val="left" w:pos="2977"/>
        </w:tabs>
        <w:spacing w:before="0" w:beforeAutospacing="0" w:after="0" w:afterAutospacing="0"/>
        <w:jc w:val="both"/>
        <w:rPr>
          <w:sz w:val="28"/>
          <w:szCs w:val="28"/>
        </w:rPr>
      </w:pPr>
      <w:r w:rsidRPr="003D7DF2">
        <w:rPr>
          <w:sz w:val="28"/>
          <w:szCs w:val="28"/>
        </w:rPr>
        <w:t>Похудание</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Язвенная болезнь обычно протекает с чередованием обострений и ремиссий. Обострения носят сезонный характер (весна, осень).</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Осложнения:</w:t>
      </w:r>
    </w:p>
    <w:p w:rsidR="00D25A19" w:rsidRPr="003D7DF2" w:rsidRDefault="00D25A19" w:rsidP="00D46A06">
      <w:pPr>
        <w:pStyle w:val="a4"/>
        <w:numPr>
          <w:ilvl w:val="0"/>
          <w:numId w:val="60"/>
        </w:numPr>
        <w:tabs>
          <w:tab w:val="left" w:pos="2977"/>
        </w:tabs>
        <w:spacing w:before="0" w:beforeAutospacing="0" w:after="0" w:afterAutospacing="0"/>
        <w:jc w:val="both"/>
        <w:rPr>
          <w:sz w:val="28"/>
          <w:szCs w:val="28"/>
        </w:rPr>
      </w:pPr>
      <w:r w:rsidRPr="003D7DF2">
        <w:rPr>
          <w:sz w:val="28"/>
          <w:szCs w:val="28"/>
        </w:rPr>
        <w:t>Кровотечения</w:t>
      </w:r>
    </w:p>
    <w:p w:rsidR="00D25A19" w:rsidRPr="003D7DF2" w:rsidRDefault="00D25A19" w:rsidP="00D46A06">
      <w:pPr>
        <w:pStyle w:val="a4"/>
        <w:numPr>
          <w:ilvl w:val="0"/>
          <w:numId w:val="60"/>
        </w:numPr>
        <w:tabs>
          <w:tab w:val="left" w:pos="2977"/>
        </w:tabs>
        <w:spacing w:before="0" w:beforeAutospacing="0" w:after="0" w:afterAutospacing="0"/>
        <w:jc w:val="both"/>
        <w:rPr>
          <w:sz w:val="28"/>
          <w:szCs w:val="28"/>
        </w:rPr>
      </w:pPr>
      <w:r w:rsidRPr="003D7DF2">
        <w:rPr>
          <w:sz w:val="28"/>
          <w:szCs w:val="28"/>
        </w:rPr>
        <w:t>Перфорация язвы – возникновение сквозного дефекта в стенках желудка с выходом содержимого в свободную брюшную полость</w:t>
      </w:r>
    </w:p>
    <w:p w:rsidR="00D25A19" w:rsidRPr="003D7DF2" w:rsidRDefault="00D25A19" w:rsidP="00D46A06">
      <w:pPr>
        <w:pStyle w:val="a4"/>
        <w:numPr>
          <w:ilvl w:val="0"/>
          <w:numId w:val="60"/>
        </w:numPr>
        <w:tabs>
          <w:tab w:val="left" w:pos="2977"/>
        </w:tabs>
        <w:spacing w:before="0" w:beforeAutospacing="0" w:after="0" w:afterAutospacing="0"/>
        <w:jc w:val="both"/>
        <w:rPr>
          <w:sz w:val="28"/>
          <w:szCs w:val="28"/>
        </w:rPr>
      </w:pPr>
      <w:r w:rsidRPr="003D7DF2">
        <w:rPr>
          <w:sz w:val="28"/>
          <w:szCs w:val="28"/>
        </w:rPr>
        <w:t>Рубцово-язвенный стеноз привратника (сужение начальной части двенадцатиперстной кишки)</w:t>
      </w:r>
    </w:p>
    <w:p w:rsidR="00D25A19" w:rsidRPr="003D7DF2" w:rsidRDefault="003343F2" w:rsidP="00D25A19">
      <w:pPr>
        <w:pStyle w:val="a4"/>
        <w:tabs>
          <w:tab w:val="left" w:pos="2977"/>
        </w:tabs>
        <w:spacing w:before="0" w:beforeAutospacing="0" w:after="0" w:afterAutospacing="0"/>
        <w:ind w:firstLine="284"/>
        <w:jc w:val="center"/>
        <w:rPr>
          <w:b/>
          <w:sz w:val="28"/>
          <w:szCs w:val="28"/>
        </w:rPr>
      </w:pPr>
      <w:r w:rsidRPr="003D7DF2">
        <w:rPr>
          <w:b/>
          <w:sz w:val="28"/>
          <w:szCs w:val="28"/>
        </w:rPr>
        <w:t xml:space="preserve">6. </w:t>
      </w:r>
      <w:r w:rsidR="00D25A19" w:rsidRPr="003D7DF2">
        <w:rPr>
          <w:b/>
          <w:sz w:val="28"/>
          <w:szCs w:val="28"/>
        </w:rPr>
        <w:t xml:space="preserve">Бронхиальная астма </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Хроническое рецидивирующее заболевание органов дыхания.</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Факторы развития:</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Наследственность</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Профессиональные факторы</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Экологические факторы</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Питание</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Алкоголь</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Моющие средства</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Микроорганизмы</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Стресс</w:t>
      </w:r>
    </w:p>
    <w:p w:rsidR="00D25A19" w:rsidRPr="003D7DF2" w:rsidRDefault="00D25A19" w:rsidP="00D46A06">
      <w:pPr>
        <w:pStyle w:val="a4"/>
        <w:numPr>
          <w:ilvl w:val="0"/>
          <w:numId w:val="61"/>
        </w:numPr>
        <w:tabs>
          <w:tab w:val="left" w:pos="2977"/>
        </w:tabs>
        <w:spacing w:before="0" w:beforeAutospacing="0" w:after="0" w:afterAutospacing="0"/>
        <w:jc w:val="both"/>
        <w:rPr>
          <w:sz w:val="28"/>
          <w:szCs w:val="28"/>
        </w:rPr>
      </w:pPr>
      <w:r w:rsidRPr="003D7DF2">
        <w:rPr>
          <w:sz w:val="28"/>
          <w:szCs w:val="28"/>
        </w:rPr>
        <w:t xml:space="preserve">Курение </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Крайним проявлением БА является астматический статус. В течение астматического статуса выделяют три стадии:</w:t>
      </w:r>
    </w:p>
    <w:p w:rsidR="00D25A19" w:rsidRPr="003D7DF2" w:rsidRDefault="00D25A19" w:rsidP="00D46A06">
      <w:pPr>
        <w:pStyle w:val="a4"/>
        <w:numPr>
          <w:ilvl w:val="0"/>
          <w:numId w:val="62"/>
        </w:numPr>
        <w:tabs>
          <w:tab w:val="left" w:pos="2977"/>
        </w:tabs>
        <w:spacing w:before="0" w:beforeAutospacing="0" w:after="0" w:afterAutospacing="0"/>
        <w:jc w:val="both"/>
        <w:rPr>
          <w:sz w:val="28"/>
          <w:szCs w:val="28"/>
        </w:rPr>
      </w:pPr>
      <w:r w:rsidRPr="003D7DF2">
        <w:rPr>
          <w:sz w:val="28"/>
          <w:szCs w:val="28"/>
        </w:rPr>
        <w:t>Стадия относительной компенсации</w:t>
      </w:r>
    </w:p>
    <w:p w:rsidR="00D25A19" w:rsidRPr="003D7DF2" w:rsidRDefault="00D25A19" w:rsidP="00D46A06">
      <w:pPr>
        <w:pStyle w:val="a4"/>
        <w:numPr>
          <w:ilvl w:val="0"/>
          <w:numId w:val="62"/>
        </w:numPr>
        <w:tabs>
          <w:tab w:val="left" w:pos="2977"/>
        </w:tabs>
        <w:spacing w:before="0" w:beforeAutospacing="0" w:after="0" w:afterAutospacing="0"/>
        <w:jc w:val="both"/>
        <w:rPr>
          <w:sz w:val="28"/>
          <w:szCs w:val="28"/>
        </w:rPr>
      </w:pPr>
      <w:r w:rsidRPr="003D7DF2">
        <w:rPr>
          <w:sz w:val="28"/>
          <w:szCs w:val="28"/>
        </w:rPr>
        <w:t>Стадия декомпенсации или «немого» легкого. Проявляется выраженным несоответствием между шумным, свистящим дыханием и почти полным отсутствием хрипов в легких, резким ослаблением дыхания или отсутствием его в некоторых участках легкого. Может проявляться тахикардия, аритмия, резкое повышение артериального давления.</w:t>
      </w:r>
    </w:p>
    <w:p w:rsidR="00D25A19" w:rsidRPr="003D7DF2" w:rsidRDefault="00D25A19" w:rsidP="00D46A06">
      <w:pPr>
        <w:pStyle w:val="a4"/>
        <w:numPr>
          <w:ilvl w:val="0"/>
          <w:numId w:val="62"/>
        </w:numPr>
        <w:tabs>
          <w:tab w:val="left" w:pos="2977"/>
        </w:tabs>
        <w:spacing w:before="0" w:beforeAutospacing="0" w:after="0" w:afterAutospacing="0"/>
        <w:jc w:val="both"/>
        <w:rPr>
          <w:sz w:val="28"/>
          <w:szCs w:val="28"/>
        </w:rPr>
      </w:pPr>
      <w:r w:rsidRPr="003D7DF2">
        <w:rPr>
          <w:sz w:val="28"/>
          <w:szCs w:val="28"/>
        </w:rPr>
        <w:t>Стадия гипоксемической комы. Проявляется психозом с дезориентацией во времени и месте, бредовое состояние или глубокая заторможенность, иногда диффузный «красный цианоз», резкая потливость, слюнотечение, расстройство сердечного ритма, могут быть судороги.</w:t>
      </w:r>
    </w:p>
    <w:p w:rsidR="00D25A19" w:rsidRPr="003D7DF2" w:rsidRDefault="003343F2" w:rsidP="00D25A19">
      <w:pPr>
        <w:pStyle w:val="a4"/>
        <w:tabs>
          <w:tab w:val="left" w:pos="2977"/>
        </w:tabs>
        <w:spacing w:before="0" w:beforeAutospacing="0" w:after="0" w:afterAutospacing="0"/>
        <w:ind w:firstLine="284"/>
        <w:jc w:val="center"/>
        <w:rPr>
          <w:b/>
          <w:sz w:val="28"/>
          <w:szCs w:val="28"/>
        </w:rPr>
      </w:pPr>
      <w:r w:rsidRPr="003D7DF2">
        <w:rPr>
          <w:b/>
          <w:sz w:val="28"/>
          <w:szCs w:val="28"/>
        </w:rPr>
        <w:t xml:space="preserve">7. </w:t>
      </w:r>
      <w:r w:rsidR="00D25A19" w:rsidRPr="003D7DF2">
        <w:rPr>
          <w:b/>
          <w:sz w:val="28"/>
          <w:szCs w:val="28"/>
        </w:rPr>
        <w:t>Сахарный диабет</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Это заболевание, обусловленное абсолютной или относительной недостаточностью инсулина и характеризующееся нарушением обмена углеводов с повышением количества глюкозы в крови и моче, а также другими нарушениями обмена веществ.</w:t>
      </w:r>
    </w:p>
    <w:p w:rsidR="00D25A19" w:rsidRPr="003D7DF2" w:rsidRDefault="00D25A19" w:rsidP="00D25A19">
      <w:pPr>
        <w:pStyle w:val="a4"/>
        <w:tabs>
          <w:tab w:val="left" w:pos="2977"/>
        </w:tabs>
        <w:spacing w:before="0" w:beforeAutospacing="0" w:after="0" w:afterAutospacing="0"/>
        <w:ind w:firstLine="284"/>
        <w:jc w:val="both"/>
        <w:rPr>
          <w:sz w:val="28"/>
          <w:szCs w:val="28"/>
        </w:rPr>
      </w:pPr>
      <w:r w:rsidRPr="003D7DF2">
        <w:rPr>
          <w:sz w:val="28"/>
          <w:szCs w:val="28"/>
        </w:rPr>
        <w:t>Классификация:</w:t>
      </w:r>
    </w:p>
    <w:p w:rsidR="00D25A19" w:rsidRPr="003D7DF2" w:rsidRDefault="00D25A19" w:rsidP="00D46A06">
      <w:pPr>
        <w:pStyle w:val="a4"/>
        <w:numPr>
          <w:ilvl w:val="0"/>
          <w:numId w:val="63"/>
        </w:numPr>
        <w:tabs>
          <w:tab w:val="left" w:pos="2977"/>
        </w:tabs>
        <w:spacing w:before="0" w:beforeAutospacing="0" w:after="0" w:afterAutospacing="0"/>
        <w:jc w:val="both"/>
        <w:rPr>
          <w:sz w:val="28"/>
          <w:szCs w:val="28"/>
        </w:rPr>
      </w:pPr>
      <w:r w:rsidRPr="003D7DF2">
        <w:rPr>
          <w:sz w:val="28"/>
          <w:szCs w:val="28"/>
        </w:rPr>
        <w:lastRenderedPageBreak/>
        <w:t>Несахарный диабет (характеризуется повышенным мочеиспусканием и появлением жажды)</w:t>
      </w:r>
    </w:p>
    <w:p w:rsidR="00D25A19" w:rsidRPr="003D7DF2" w:rsidRDefault="00D25A19" w:rsidP="00D46A06">
      <w:pPr>
        <w:pStyle w:val="a4"/>
        <w:numPr>
          <w:ilvl w:val="0"/>
          <w:numId w:val="63"/>
        </w:numPr>
        <w:tabs>
          <w:tab w:val="left" w:pos="2977"/>
        </w:tabs>
        <w:spacing w:before="0" w:beforeAutospacing="0" w:after="0" w:afterAutospacing="0"/>
        <w:jc w:val="both"/>
        <w:rPr>
          <w:sz w:val="28"/>
          <w:szCs w:val="28"/>
        </w:rPr>
      </w:pPr>
      <w:r w:rsidRPr="003D7DF2">
        <w:rPr>
          <w:sz w:val="28"/>
          <w:szCs w:val="28"/>
        </w:rPr>
        <w:t>Сахарный диабет:</w:t>
      </w:r>
    </w:p>
    <w:p w:rsidR="00D25A19" w:rsidRPr="003D7DF2" w:rsidRDefault="00D25A19" w:rsidP="00D46A06">
      <w:pPr>
        <w:pStyle w:val="a4"/>
        <w:numPr>
          <w:ilvl w:val="0"/>
          <w:numId w:val="64"/>
        </w:numPr>
        <w:tabs>
          <w:tab w:val="left" w:pos="2977"/>
        </w:tabs>
        <w:spacing w:before="0" w:beforeAutospacing="0" w:after="0" w:afterAutospacing="0"/>
        <w:jc w:val="both"/>
        <w:rPr>
          <w:sz w:val="28"/>
          <w:szCs w:val="28"/>
        </w:rPr>
      </w:pPr>
      <w:r w:rsidRPr="003D7DF2">
        <w:rPr>
          <w:sz w:val="28"/>
          <w:szCs w:val="28"/>
        </w:rPr>
        <w:t>1 тип – инсулин зависимый сахарный диабет (ИЗСД) – связан с дефицитом инсулина. Проявляется в возрасте до 30 лет.</w:t>
      </w:r>
    </w:p>
    <w:p w:rsidR="00D25A19" w:rsidRPr="003D7DF2" w:rsidRDefault="00D25A19" w:rsidP="00D46A06">
      <w:pPr>
        <w:pStyle w:val="a4"/>
        <w:numPr>
          <w:ilvl w:val="0"/>
          <w:numId w:val="64"/>
        </w:numPr>
        <w:tabs>
          <w:tab w:val="left" w:pos="2977"/>
        </w:tabs>
        <w:spacing w:before="0" w:beforeAutospacing="0" w:after="0" w:afterAutospacing="0"/>
        <w:jc w:val="both"/>
        <w:rPr>
          <w:sz w:val="28"/>
          <w:szCs w:val="28"/>
        </w:rPr>
      </w:pPr>
      <w:r w:rsidRPr="003D7DF2">
        <w:rPr>
          <w:sz w:val="28"/>
          <w:szCs w:val="28"/>
        </w:rPr>
        <w:t>2 тип – инсулин независимый сахарный (ИНСД) – вырабатывается достаточное количество инсулина, но он не усваивается организмом, проявляется в возрасте старше 30 лет.</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Симптомы СД:</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Частое мочеиспускание и чувство неутолимой жажды</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Быстрая потеря веса</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Ощущение слабости</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Неясность зрения</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Ощущение тяжести в ногах</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Головокружение</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Медленное заживление ран</w:t>
      </w:r>
    </w:p>
    <w:p w:rsidR="00D25A19" w:rsidRPr="003D7DF2" w:rsidRDefault="00D25A19" w:rsidP="00D46A06">
      <w:pPr>
        <w:pStyle w:val="a4"/>
        <w:numPr>
          <w:ilvl w:val="0"/>
          <w:numId w:val="65"/>
        </w:numPr>
        <w:tabs>
          <w:tab w:val="left" w:pos="2977"/>
        </w:tabs>
        <w:spacing w:before="0" w:beforeAutospacing="0" w:after="0" w:afterAutospacing="0"/>
        <w:jc w:val="both"/>
        <w:rPr>
          <w:sz w:val="28"/>
          <w:szCs w:val="28"/>
        </w:rPr>
      </w:pPr>
      <w:r w:rsidRPr="003D7DF2">
        <w:rPr>
          <w:sz w:val="28"/>
          <w:szCs w:val="28"/>
        </w:rPr>
        <w:t>Судороги икроножных мышц</w:t>
      </w:r>
    </w:p>
    <w:p w:rsidR="00D25A19" w:rsidRPr="003D7DF2" w:rsidRDefault="00D25A19" w:rsidP="00D25A19">
      <w:pPr>
        <w:pStyle w:val="a4"/>
        <w:tabs>
          <w:tab w:val="left" w:pos="2977"/>
        </w:tabs>
        <w:spacing w:before="0" w:beforeAutospacing="0" w:after="0" w:afterAutospacing="0"/>
        <w:jc w:val="both"/>
        <w:rPr>
          <w:sz w:val="28"/>
          <w:szCs w:val="28"/>
        </w:rPr>
      </w:pPr>
      <w:r w:rsidRPr="003D7DF2">
        <w:rPr>
          <w:sz w:val="28"/>
          <w:szCs w:val="28"/>
        </w:rPr>
        <w:t>Причины:</w:t>
      </w:r>
    </w:p>
    <w:p w:rsidR="00D25A19" w:rsidRPr="003D7DF2" w:rsidRDefault="00D25A19" w:rsidP="00D46A06">
      <w:pPr>
        <w:pStyle w:val="a4"/>
        <w:numPr>
          <w:ilvl w:val="0"/>
          <w:numId w:val="66"/>
        </w:numPr>
        <w:tabs>
          <w:tab w:val="left" w:pos="2977"/>
        </w:tabs>
        <w:spacing w:before="0" w:beforeAutospacing="0" w:after="0" w:afterAutospacing="0"/>
        <w:jc w:val="both"/>
        <w:rPr>
          <w:sz w:val="28"/>
          <w:szCs w:val="28"/>
        </w:rPr>
      </w:pPr>
      <w:r w:rsidRPr="003D7DF2">
        <w:rPr>
          <w:sz w:val="28"/>
          <w:szCs w:val="28"/>
        </w:rPr>
        <w:t>Наследственная предрасположенность</w:t>
      </w:r>
    </w:p>
    <w:p w:rsidR="00D25A19" w:rsidRPr="003D7DF2" w:rsidRDefault="00D25A19" w:rsidP="00D46A06">
      <w:pPr>
        <w:pStyle w:val="a4"/>
        <w:numPr>
          <w:ilvl w:val="0"/>
          <w:numId w:val="66"/>
        </w:numPr>
        <w:tabs>
          <w:tab w:val="left" w:pos="2977"/>
        </w:tabs>
        <w:spacing w:before="0" w:beforeAutospacing="0" w:after="0" w:afterAutospacing="0"/>
        <w:jc w:val="both"/>
        <w:rPr>
          <w:sz w:val="28"/>
          <w:szCs w:val="28"/>
        </w:rPr>
      </w:pPr>
      <w:r w:rsidRPr="003D7DF2">
        <w:rPr>
          <w:sz w:val="28"/>
          <w:szCs w:val="28"/>
        </w:rPr>
        <w:t>Ожирение</w:t>
      </w:r>
    </w:p>
    <w:p w:rsidR="00D25A19" w:rsidRPr="003D7DF2" w:rsidRDefault="00D25A19" w:rsidP="00D46A06">
      <w:pPr>
        <w:pStyle w:val="a4"/>
        <w:numPr>
          <w:ilvl w:val="0"/>
          <w:numId w:val="66"/>
        </w:numPr>
        <w:tabs>
          <w:tab w:val="left" w:pos="2977"/>
        </w:tabs>
        <w:spacing w:before="0" w:beforeAutospacing="0" w:after="0" w:afterAutospacing="0"/>
        <w:jc w:val="both"/>
        <w:rPr>
          <w:sz w:val="28"/>
          <w:szCs w:val="28"/>
        </w:rPr>
      </w:pPr>
      <w:r w:rsidRPr="003D7DF2">
        <w:rPr>
          <w:sz w:val="28"/>
          <w:szCs w:val="28"/>
        </w:rPr>
        <w:t>Стресс</w:t>
      </w:r>
    </w:p>
    <w:p w:rsidR="00D25A19" w:rsidRPr="003D7DF2" w:rsidRDefault="00D25A19" w:rsidP="00D46A06">
      <w:pPr>
        <w:pStyle w:val="a4"/>
        <w:numPr>
          <w:ilvl w:val="0"/>
          <w:numId w:val="66"/>
        </w:numPr>
        <w:tabs>
          <w:tab w:val="left" w:pos="2977"/>
        </w:tabs>
        <w:spacing w:before="0" w:beforeAutospacing="0" w:after="0" w:afterAutospacing="0"/>
        <w:jc w:val="both"/>
        <w:rPr>
          <w:sz w:val="28"/>
          <w:szCs w:val="28"/>
        </w:rPr>
      </w:pPr>
      <w:r w:rsidRPr="003D7DF2">
        <w:rPr>
          <w:sz w:val="28"/>
          <w:szCs w:val="28"/>
        </w:rPr>
        <w:t>Вирусные инфекции</w:t>
      </w:r>
    </w:p>
    <w:p w:rsidR="00D25A19" w:rsidRPr="003D7DF2" w:rsidRDefault="003343F2" w:rsidP="00D25A19">
      <w:pPr>
        <w:tabs>
          <w:tab w:val="left" w:pos="2977"/>
        </w:tabs>
        <w:spacing w:after="0" w:line="240" w:lineRule="auto"/>
        <w:ind w:firstLine="284"/>
        <w:jc w:val="center"/>
        <w:outlineLvl w:val="0"/>
        <w:rPr>
          <w:rFonts w:ascii="Times New Roman" w:hAnsi="Times New Roman" w:cs="Times New Roman"/>
          <w:b/>
          <w:bCs/>
          <w:kern w:val="36"/>
          <w:sz w:val="28"/>
          <w:szCs w:val="28"/>
        </w:rPr>
      </w:pPr>
      <w:r w:rsidRPr="003D7DF2">
        <w:rPr>
          <w:rFonts w:ascii="Times New Roman" w:hAnsi="Times New Roman" w:cs="Times New Roman"/>
          <w:b/>
          <w:bCs/>
          <w:kern w:val="36"/>
          <w:sz w:val="28"/>
          <w:szCs w:val="28"/>
        </w:rPr>
        <w:t xml:space="preserve">8. </w:t>
      </w:r>
      <w:r w:rsidR="00D25A19" w:rsidRPr="003D7DF2">
        <w:rPr>
          <w:rFonts w:ascii="Times New Roman" w:hAnsi="Times New Roman" w:cs="Times New Roman"/>
          <w:b/>
          <w:bCs/>
          <w:kern w:val="36"/>
          <w:sz w:val="28"/>
          <w:szCs w:val="28"/>
        </w:rPr>
        <w:t>Шизофрения</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b/>
          <w:bCs/>
          <w:sz w:val="28"/>
          <w:szCs w:val="28"/>
        </w:rPr>
        <w:t xml:space="preserve">Шизофрения </w:t>
      </w:r>
      <w:r w:rsidRPr="003D7DF2">
        <w:rPr>
          <w:rFonts w:ascii="Times New Roman" w:hAnsi="Times New Roman" w:cs="Times New Roman"/>
          <w:sz w:val="28"/>
          <w:szCs w:val="28"/>
        </w:rPr>
        <w:t xml:space="preserve">— психическое заболевание с длительным хроническим течением, приводящее к типичным изменениям личности (шизофреническому дефекту). Для этого заболевания характерна своеобразная дискордантность (расщепление, разобщенность) мышления, эмоций и других психических функций. Термин </w:t>
      </w:r>
      <w:r w:rsidRPr="003D7DF2">
        <w:rPr>
          <w:rFonts w:ascii="Times New Roman" w:hAnsi="Times New Roman" w:cs="Times New Roman"/>
          <w:b/>
          <w:bCs/>
          <w:sz w:val="28"/>
          <w:szCs w:val="28"/>
        </w:rPr>
        <w:t xml:space="preserve">шизофрения </w:t>
      </w:r>
      <w:r w:rsidRPr="003D7DF2">
        <w:rPr>
          <w:rFonts w:ascii="Times New Roman" w:hAnsi="Times New Roman" w:cs="Times New Roman"/>
          <w:sz w:val="28"/>
          <w:szCs w:val="28"/>
        </w:rPr>
        <w:t xml:space="preserve">дословно означает «расщепление души» («шизо» с греческого — расщепление, «френ» — душа, разум). </w:t>
      </w:r>
      <w:r w:rsidRPr="003D7DF2">
        <w:rPr>
          <w:rFonts w:ascii="Times New Roman" w:hAnsi="Times New Roman" w:cs="Times New Roman"/>
          <w:b/>
          <w:bCs/>
          <w:sz w:val="28"/>
          <w:szCs w:val="28"/>
        </w:rPr>
        <w:t>Шизофренические изменения личности</w:t>
      </w:r>
      <w:r w:rsidRPr="003D7DF2">
        <w:rPr>
          <w:rFonts w:ascii="Times New Roman" w:hAnsi="Times New Roman" w:cs="Times New Roman"/>
          <w:sz w:val="28"/>
          <w:szCs w:val="28"/>
        </w:rPr>
        <w:t xml:space="preserve"> выражаются в нарастающей замкнутости, отгороженности от окружающих, эмоциональном оскудении, снижении активности и целенаправленной деятельности, утрате единства психических процессов и своеобразных нарушениях мышления. Эти болезненные изменения психики называют еще дефицитарной или минус-симптоматикой, т.к. они составляют дефект личности больного. Развитие же такого личностного дефицита (дефекта) тесно связано с различными психическими расстройствами, не являющимися абсолютно специфичными для этой болезни, но отражающими ее клиническую картину.</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Эти, так называемые вторичные или продуктивные расстройства (патологическая продукция головного мозга) могут быть представлены различными психическими нарушениями: галлюцинациями, бредом, </w:t>
      </w:r>
      <w:r w:rsidRPr="003D7DF2">
        <w:rPr>
          <w:rFonts w:ascii="Times New Roman" w:hAnsi="Times New Roman" w:cs="Times New Roman"/>
          <w:sz w:val="28"/>
          <w:szCs w:val="28"/>
        </w:rPr>
        <w:lastRenderedPageBreak/>
        <w:t xml:space="preserve">снижением или повышением настроения, состоянием заторможенности или возбуждения, помрачением сознания. </w:t>
      </w:r>
      <w:r w:rsidRPr="003D7DF2">
        <w:rPr>
          <w:rFonts w:ascii="Times New Roman" w:hAnsi="Times New Roman" w:cs="Times New Roman"/>
          <w:b/>
          <w:bCs/>
          <w:sz w:val="28"/>
          <w:szCs w:val="28"/>
        </w:rPr>
        <w:t>Причины шизофрении</w:t>
      </w:r>
      <w:r w:rsidRPr="003D7DF2">
        <w:rPr>
          <w:rFonts w:ascii="Times New Roman" w:hAnsi="Times New Roman" w:cs="Times New Roman"/>
          <w:sz w:val="28"/>
          <w:szCs w:val="28"/>
        </w:rPr>
        <w:t xml:space="preserve"> и механизмы ее развития недостаточно изучены. Ведущая роль принадлежит наследственным факторам. В развитии болезни большое значение имеют пол и возраст. У мужчин заболевание начинается раньше, чаще протекает непрерывно с менее благоприятным исходом. Для женщин более характерно приступообразное течение заболевания, что в определенной степени связано с цикличностью нейро-эндокринных процессов (менструальная функция, беременность, роды), и прогноз в целом более благоприятен. Злокачественные формы заболевания обычно начинаются в детском и подростковом возрасте.</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b/>
          <w:bCs/>
          <w:sz w:val="28"/>
          <w:szCs w:val="28"/>
        </w:rPr>
        <w:t>Симптомы и течение:</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Клиника </w:t>
      </w:r>
      <w:hyperlink r:id="rId181" w:history="1">
        <w:r w:rsidRPr="003D7DF2">
          <w:rPr>
            <w:rFonts w:ascii="Times New Roman" w:hAnsi="Times New Roman" w:cs="Times New Roman"/>
            <w:sz w:val="28"/>
            <w:szCs w:val="28"/>
          </w:rPr>
          <w:t>шизофрении</w:t>
        </w:r>
      </w:hyperlink>
      <w:r w:rsidRPr="003D7DF2">
        <w:rPr>
          <w:rFonts w:ascii="Times New Roman" w:hAnsi="Times New Roman" w:cs="Times New Roman"/>
          <w:sz w:val="28"/>
          <w:szCs w:val="28"/>
        </w:rPr>
        <w:t xml:space="preserve"> представлена большим спектром психопатологических проявлений. Наиболее типичными являются нарушения интеллекта и эмоций. При расстройствах мышления больные жалуются на невозможность сосредоточить мысли, трудности в усвоении материала, неуправляемый поток мыслей, закупорку или остановку мыслей, параллельные мысли. В то же время для них характерна способность улавливать особый смысл в словах, предложениях, художественных произведениях. Они могут создавать новые слова (неологизмы), использовать при изложении своих мыслей и в творчестве определенную символику только им понятную абстракцию. В речи их бывает трудно уловить смысл в связи с витиеватым, логически непоследовательным изложением мыслей. У больных с длительным неблагоприятным течением болезни может отмечаться разорванность речи (потеря смысловой связи между отдельными частями предложения) или ее бессвязность (набор слов). </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Кроме того, у больных могут отмечаться навязчивые мысли (возникающие помимо воли человека и чуждые его личности мысли, осознаваемые как болезненные, но избавиться от которых он не может). Это навязчивое воспроизведение в памяти дат, имен, терминов, навязчивый счет, навязчивые страхи, представления, рассуждения. Больной может длительное время проводить в раздумьях о смысле жизни и смерти, почему Земля круглая, а Вселенная бесконечна и т.д. Со своими навязчивыми мыслями больной борется с помощью навязчивых действий — ритуалов, приносящих ему на определенное время облегчение. Так, например, при страхе заражения инфекционной болезнью или просто при страхе грязи больной должен строго определенное количество раз помыть руки. Если он это сделает, то немного успокаивается, если нет, то страх и беспокойство усиливаются.</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У больных могут возникать бредовые идеи ошибочные суждения и умозаключения, возникающие на болезненной основе, полностью овладевающие сознанием больного и не поддающиеся коррекции (больного невозможно разубедить). Бредовые идеи могут возникать </w:t>
      </w:r>
      <w:r w:rsidRPr="003D7DF2">
        <w:rPr>
          <w:rFonts w:ascii="Times New Roman" w:hAnsi="Times New Roman" w:cs="Times New Roman"/>
          <w:sz w:val="28"/>
          <w:szCs w:val="28"/>
        </w:rPr>
        <w:lastRenderedPageBreak/>
        <w:t xml:space="preserve">первично, путем болезненной трактовки реальных фактов и событий, и вторично, т.е. на основе нарушения восприятия (галлюцинаций). Бредовые идеи могут быть различного содержания: преследования, отравления, колдовства, воздействия, ревности. Весьма характерным для </w:t>
      </w:r>
      <w:r w:rsidRPr="003D7DF2">
        <w:rPr>
          <w:rFonts w:ascii="Times New Roman" w:hAnsi="Times New Roman" w:cs="Times New Roman"/>
          <w:b/>
          <w:bCs/>
          <w:sz w:val="28"/>
          <w:szCs w:val="28"/>
        </w:rPr>
        <w:t>больных шизофренией</w:t>
      </w:r>
      <w:r w:rsidRPr="003D7DF2">
        <w:rPr>
          <w:rFonts w:ascii="Times New Roman" w:hAnsi="Times New Roman" w:cs="Times New Roman"/>
          <w:sz w:val="28"/>
          <w:szCs w:val="28"/>
        </w:rPr>
        <w:t xml:space="preserve"> является бред физического воздействия, когда им кажется, что на них действуют гипнозом, электромагнитным или рентгеновским излучением с помощью специальных установок, передатчиков, причем как с Земли, так и из космоса. При этом больные слышат в голове «голоса» тех людей, которые на них действуют, управляют их мыслями, эмоциями, движениями. Они могут видеть также «фильмы» или «специальные картинки», которые им показывают мнимые люди (голоса которых они слышат), ощущать различные запахи, чаще неприятные, испытывать тягостные ощущения в теле и голове в виде жжения, переливания, сверления, прострелов. Обманы восприятия (слуховые, зрительные, обонятельные, вкусовые, тактильные) или восприятие мнимых объектов и раздражителей и называется галлюцинациями.</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Эмоциональные нарушения начинаются с утраты чувства привязанности и сострадания к родителям и близким людям, исчезновения интереса к учебе, работе, замкнутости, отгороженности. Иногда больные становятся грубыми, злобными по отношению к близким, к своим родителям относятся как к чужим людям, называя их по имени, отчеству. Исчезает чувство ответственности, долга, что отражается на поведении. Больные перестают выполнять свои обязанности, следить за своей внешностью (не моются, не переодеваются, не причесываются), бродяжничают, совершают нелепые поступки. Наряду с этими дефицитарными симптомами у больных в период обострения может быть подавленное (депрессивное) или повышенное (маниакальное) настроение. У больных наблюдается выраженное снижение волевой активности (целенаправленной деятельности), приводящее к полному безразличию (апатии) и вялости. Причем степень выраженности волевых расстройств, также как и эмоциональных, коррелирует с тяжестью дефекта личности. Так называемый апато-абулический синдром и составляет основу шизофренического дефекта.</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Характерными для </w:t>
      </w:r>
      <w:r w:rsidRPr="003D7DF2">
        <w:rPr>
          <w:rFonts w:ascii="Times New Roman" w:hAnsi="Times New Roman" w:cs="Times New Roman"/>
          <w:b/>
          <w:bCs/>
          <w:sz w:val="28"/>
          <w:szCs w:val="28"/>
        </w:rPr>
        <w:t>больных шизофренией</w:t>
      </w:r>
      <w:r w:rsidRPr="003D7DF2">
        <w:rPr>
          <w:rFonts w:ascii="Times New Roman" w:hAnsi="Times New Roman" w:cs="Times New Roman"/>
          <w:sz w:val="28"/>
          <w:szCs w:val="28"/>
        </w:rPr>
        <w:t xml:space="preserve"> являются своеобразные двигательно-волевые нарушения (кататонические). Больной может находиться в состоянии кататонического ступора (полной заторможенности). Такие больные могут долго (иногда недели, месяцы) лежать в утробной позе с согнутыми в коленях и прижатыми к животу ногами, не реагируя на окружающих, не отвечая на вопросы, не выполняя никаких инструкций. Они отказываются от еды, и персонал вынужден кормить их насильно (через зонд) во избежание голодной смерти. У некоторых больных встречается симптом воздушной подушки, при котором они лежат на спине с приподнятой над подушкой головой. Длительное сохранение определенной позы больным возможно в связи с </w:t>
      </w:r>
      <w:r w:rsidRPr="003D7DF2">
        <w:rPr>
          <w:rFonts w:ascii="Times New Roman" w:hAnsi="Times New Roman" w:cs="Times New Roman"/>
          <w:sz w:val="28"/>
          <w:szCs w:val="28"/>
        </w:rPr>
        <w:lastRenderedPageBreak/>
        <w:t>имеющейся у них восковой гибкостью, которая появляется в результате своеобразного перераспределения мышечного тонуса. Больные могут достаточно долго сохранять и искусственно приданную им позу. Отказ от выполнения инструкций (негативизм) бывает пассивным (просто не реагирует на слова) и активным (делает наоборот). У больных может появляться нецеленаправленное, хаотическое возбуждение (кататоническое) со стереотипными действиями, повышенной агрессивностью, непредсказуемостью поступков. У таких больных могут быть эхо-симптомы, когда они повторяют за кем-либо из окружающих слова, движения, копируют мимику. Больные в таком состоянии могут быть опасны для себя (наносят самоповреждения) и окружающих (агрессивные действия) и должны быть немедленно госпитализированы. Кататоническое состояние может сопровождаться сновидными галлюцинациями фантастического содержания (сон наяву или онейроидным помрачением сознания. Одним из наиболее неблагоприятных, злокачественных симптомов является состояние гебефрении — возбуждение с дурашливостью, манерностью, вычурностью движений и речи. Больные кривляются, гримасничают, дразнятся, искажают слова, отпускают различные шутки. Поведение их не управляемо и не предсказуемо. Это состояние часто сменяет кататоническое возбуждение.</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b/>
          <w:bCs/>
          <w:sz w:val="28"/>
          <w:szCs w:val="28"/>
        </w:rPr>
        <w:t>Выделяют три типа течения шизофрении:</w:t>
      </w:r>
    </w:p>
    <w:p w:rsidR="00D25A19" w:rsidRPr="003D7DF2" w:rsidRDefault="00D25A19" w:rsidP="00D46A06">
      <w:pPr>
        <w:numPr>
          <w:ilvl w:val="0"/>
          <w:numId w:val="41"/>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непрерывное; </w:t>
      </w:r>
    </w:p>
    <w:p w:rsidR="00D25A19" w:rsidRPr="003D7DF2" w:rsidRDefault="00D25A19" w:rsidP="00D46A06">
      <w:pPr>
        <w:numPr>
          <w:ilvl w:val="0"/>
          <w:numId w:val="41"/>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периодическое (</w:t>
      </w:r>
      <w:r w:rsidRPr="003D7DF2">
        <w:rPr>
          <w:rFonts w:ascii="Times New Roman" w:hAnsi="Times New Roman" w:cs="Times New Roman"/>
          <w:b/>
          <w:bCs/>
          <w:sz w:val="28"/>
          <w:szCs w:val="28"/>
        </w:rPr>
        <w:t>рекуррентная шизофрения</w:t>
      </w:r>
      <w:r w:rsidRPr="003D7DF2">
        <w:rPr>
          <w:rFonts w:ascii="Times New Roman" w:hAnsi="Times New Roman" w:cs="Times New Roman"/>
          <w:sz w:val="28"/>
          <w:szCs w:val="28"/>
        </w:rPr>
        <w:t xml:space="preserve">); </w:t>
      </w:r>
    </w:p>
    <w:p w:rsidR="00D25A19" w:rsidRPr="003D7DF2" w:rsidRDefault="00D25A19" w:rsidP="00D46A06">
      <w:pPr>
        <w:numPr>
          <w:ilvl w:val="0"/>
          <w:numId w:val="41"/>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шубообразное (от слова «шуб» — сдвиг, приступ). </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b/>
          <w:bCs/>
          <w:sz w:val="28"/>
          <w:szCs w:val="28"/>
        </w:rPr>
        <w:t>Распознавание:</w:t>
      </w:r>
    </w:p>
    <w:p w:rsidR="00D25A19" w:rsidRPr="003D7DF2" w:rsidRDefault="00D25A19" w:rsidP="00D25A19">
      <w:pPr>
        <w:tabs>
          <w:tab w:val="left" w:pos="2977"/>
        </w:tabs>
        <w:spacing w:after="0" w:line="240" w:lineRule="auto"/>
        <w:ind w:firstLine="284"/>
        <w:jc w:val="both"/>
        <w:rPr>
          <w:rFonts w:ascii="Times New Roman" w:hAnsi="Times New Roman" w:cs="Times New Roman"/>
          <w:sz w:val="28"/>
          <w:szCs w:val="28"/>
        </w:rPr>
      </w:pPr>
      <w:r w:rsidRPr="003D7DF2">
        <w:rPr>
          <w:rFonts w:ascii="Times New Roman" w:hAnsi="Times New Roman" w:cs="Times New Roman"/>
          <w:sz w:val="28"/>
          <w:szCs w:val="28"/>
        </w:rPr>
        <w:t xml:space="preserve">Представляет трудность лишь в начале заболевания. Если первый приступ при </w:t>
      </w:r>
      <w:r w:rsidRPr="003D7DF2">
        <w:rPr>
          <w:rFonts w:ascii="Times New Roman" w:hAnsi="Times New Roman" w:cs="Times New Roman"/>
          <w:b/>
          <w:bCs/>
          <w:sz w:val="28"/>
          <w:szCs w:val="28"/>
        </w:rPr>
        <w:t>периодической шизофрении</w:t>
      </w:r>
      <w:r w:rsidRPr="003D7DF2">
        <w:rPr>
          <w:rFonts w:ascii="Times New Roman" w:hAnsi="Times New Roman" w:cs="Times New Roman"/>
          <w:sz w:val="28"/>
          <w:szCs w:val="28"/>
        </w:rPr>
        <w:t xml:space="preserve"> представлен чисто эмоциональными расстройствами, его трудно дифференцировать с фазой маниакально-депрессивного психоза. Возникают определенные сложности при постановке диагноза </w:t>
      </w:r>
      <w:hyperlink r:id="rId182" w:history="1">
        <w:r w:rsidRPr="003D7DF2">
          <w:rPr>
            <w:rFonts w:ascii="Times New Roman" w:hAnsi="Times New Roman" w:cs="Times New Roman"/>
            <w:sz w:val="28"/>
            <w:szCs w:val="28"/>
          </w:rPr>
          <w:t>шизофрении</w:t>
        </w:r>
      </w:hyperlink>
      <w:r w:rsidRPr="003D7DF2">
        <w:rPr>
          <w:rFonts w:ascii="Times New Roman" w:hAnsi="Times New Roman" w:cs="Times New Roman"/>
          <w:sz w:val="28"/>
          <w:szCs w:val="28"/>
        </w:rPr>
        <w:t xml:space="preserve"> в детском возрасте, так как первый выраженный приступ отмечается обычно лишь в подростковом возрасте. У детей среди симптомов болезни в большей степени представлены двигательные расстройства, страхи, навязчивости. Галлюцинации бывают преимущественно зрительные, вместо бредовых идей бредоподобные фантазии. Депрессия выражается в основном в заторможенности, капризах, недовольстве. Подъем настроения проявляется двигательной расторможенностью, веселостью, суетливостью. В ряде случаев для диагностики используется психологическое тестирование с целью определения особенностей характера, уровня и типа мышления.</w:t>
      </w:r>
    </w:p>
    <w:p w:rsidR="00D25A19" w:rsidRDefault="00D25A19" w:rsidP="00D25A19">
      <w:pPr>
        <w:tabs>
          <w:tab w:val="left" w:pos="0"/>
          <w:tab w:val="left" w:pos="2977"/>
        </w:tabs>
        <w:spacing w:after="0" w:line="240" w:lineRule="auto"/>
        <w:rPr>
          <w:rFonts w:ascii="Times New Roman" w:hAnsi="Times New Roman" w:cs="Times New Roman"/>
          <w:i/>
          <w:sz w:val="28"/>
          <w:szCs w:val="28"/>
        </w:rPr>
      </w:pPr>
    </w:p>
    <w:p w:rsidR="003D7DF2" w:rsidRDefault="003D7DF2" w:rsidP="00D25A19">
      <w:pPr>
        <w:tabs>
          <w:tab w:val="left" w:pos="0"/>
          <w:tab w:val="left" w:pos="2977"/>
        </w:tabs>
        <w:spacing w:after="0" w:line="240" w:lineRule="auto"/>
        <w:rPr>
          <w:rFonts w:ascii="Times New Roman" w:hAnsi="Times New Roman" w:cs="Times New Roman"/>
          <w:i/>
          <w:sz w:val="28"/>
          <w:szCs w:val="28"/>
        </w:rPr>
      </w:pPr>
    </w:p>
    <w:p w:rsidR="003D7DF2" w:rsidRDefault="003D7DF2" w:rsidP="00D25A19">
      <w:pPr>
        <w:tabs>
          <w:tab w:val="left" w:pos="0"/>
          <w:tab w:val="left" w:pos="2977"/>
        </w:tabs>
        <w:spacing w:after="0" w:line="240" w:lineRule="auto"/>
        <w:rPr>
          <w:rFonts w:ascii="Times New Roman" w:hAnsi="Times New Roman" w:cs="Times New Roman"/>
          <w:i/>
          <w:sz w:val="28"/>
          <w:szCs w:val="28"/>
        </w:rPr>
      </w:pPr>
    </w:p>
    <w:p w:rsidR="003D7DF2" w:rsidRPr="003D7DF2" w:rsidRDefault="003D7DF2" w:rsidP="00D25A19">
      <w:pPr>
        <w:tabs>
          <w:tab w:val="left" w:pos="0"/>
          <w:tab w:val="left" w:pos="2977"/>
        </w:tabs>
        <w:spacing w:after="0" w:line="240" w:lineRule="auto"/>
        <w:rPr>
          <w:rFonts w:ascii="Times New Roman" w:hAnsi="Times New Roman" w:cs="Times New Roman"/>
          <w:i/>
          <w:sz w:val="28"/>
          <w:szCs w:val="28"/>
        </w:rPr>
      </w:pPr>
    </w:p>
    <w:p w:rsidR="00D25A19" w:rsidRPr="003D7DF2" w:rsidRDefault="00D25A19" w:rsidP="00D25A19">
      <w:pPr>
        <w:tabs>
          <w:tab w:val="left" w:pos="0"/>
          <w:tab w:val="left" w:pos="2977"/>
        </w:tabs>
        <w:spacing w:after="0" w:line="240" w:lineRule="auto"/>
        <w:rPr>
          <w:rFonts w:ascii="Times New Roman" w:hAnsi="Times New Roman" w:cs="Times New Roman"/>
          <w:b/>
          <w:sz w:val="28"/>
          <w:szCs w:val="28"/>
        </w:rPr>
      </w:pPr>
      <w:r w:rsidRPr="003D7DF2">
        <w:rPr>
          <w:rFonts w:ascii="Times New Roman" w:hAnsi="Times New Roman" w:cs="Times New Roman"/>
          <w:b/>
          <w:sz w:val="28"/>
          <w:szCs w:val="28"/>
        </w:rPr>
        <w:lastRenderedPageBreak/>
        <w:t>Контрольные вопросы для закрепления:</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Общая характеристика мультифакториальных заболеваний</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Изолированные пороки развития</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Гипертоническая болезнь</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Ишемическая болезнь сердца</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Язвенная болезнь желудка и двенадцатиперстной кишки</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Бронхиальная астма</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Сахарный диабет</w:t>
      </w:r>
    </w:p>
    <w:p w:rsidR="00E147EA" w:rsidRPr="003D7DF2" w:rsidRDefault="00E147EA" w:rsidP="00D46A06">
      <w:pPr>
        <w:pStyle w:val="a3"/>
        <w:numPr>
          <w:ilvl w:val="0"/>
          <w:numId w:val="79"/>
        </w:numPr>
        <w:tabs>
          <w:tab w:val="left" w:pos="0"/>
          <w:tab w:val="left" w:pos="2977"/>
        </w:tabs>
        <w:spacing w:after="0" w:line="240" w:lineRule="auto"/>
        <w:rPr>
          <w:rFonts w:ascii="Times New Roman" w:hAnsi="Times New Roman" w:cs="Times New Roman"/>
          <w:sz w:val="28"/>
          <w:szCs w:val="28"/>
        </w:rPr>
      </w:pPr>
      <w:r w:rsidRPr="003D7DF2">
        <w:rPr>
          <w:rFonts w:ascii="Times New Roman" w:hAnsi="Times New Roman" w:cs="Times New Roman"/>
          <w:sz w:val="28"/>
          <w:szCs w:val="28"/>
        </w:rPr>
        <w:t>Шизофрения</w:t>
      </w: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Default="000D543D" w:rsidP="000D543D">
      <w:pPr>
        <w:tabs>
          <w:tab w:val="left" w:pos="0"/>
          <w:tab w:val="left" w:pos="2977"/>
        </w:tabs>
        <w:spacing w:after="0" w:line="240" w:lineRule="auto"/>
        <w:rPr>
          <w:rFonts w:ascii="Times New Roman" w:hAnsi="Times New Roman" w:cs="Times New Roman"/>
          <w:sz w:val="28"/>
          <w:szCs w:val="28"/>
        </w:rPr>
      </w:pPr>
    </w:p>
    <w:p w:rsidR="003D7DF2" w:rsidRDefault="003D7DF2" w:rsidP="000D543D">
      <w:pPr>
        <w:tabs>
          <w:tab w:val="left" w:pos="0"/>
          <w:tab w:val="left" w:pos="2977"/>
        </w:tabs>
        <w:spacing w:after="0" w:line="240" w:lineRule="auto"/>
        <w:rPr>
          <w:rFonts w:ascii="Times New Roman" w:hAnsi="Times New Roman" w:cs="Times New Roman"/>
          <w:sz w:val="28"/>
          <w:szCs w:val="28"/>
        </w:rPr>
      </w:pPr>
    </w:p>
    <w:p w:rsidR="003D7DF2" w:rsidRPr="003D7DF2" w:rsidRDefault="003D7DF2" w:rsidP="000D543D">
      <w:pPr>
        <w:tabs>
          <w:tab w:val="left" w:pos="0"/>
          <w:tab w:val="left" w:pos="2977"/>
        </w:tabs>
        <w:spacing w:after="0" w:line="240" w:lineRule="auto"/>
        <w:rPr>
          <w:rFonts w:ascii="Times New Roman" w:hAnsi="Times New Roman" w:cs="Times New Roman"/>
          <w:sz w:val="28"/>
          <w:szCs w:val="28"/>
        </w:rPr>
      </w:pPr>
    </w:p>
    <w:p w:rsidR="000D543D" w:rsidRPr="003D7DF2" w:rsidRDefault="000D543D" w:rsidP="000D543D">
      <w:pPr>
        <w:tabs>
          <w:tab w:val="left" w:pos="0"/>
          <w:tab w:val="left" w:pos="2977"/>
        </w:tabs>
        <w:spacing w:after="0" w:line="240" w:lineRule="auto"/>
        <w:rPr>
          <w:rFonts w:ascii="Times New Roman" w:hAnsi="Times New Roman" w:cs="Times New Roman"/>
          <w:sz w:val="28"/>
          <w:szCs w:val="28"/>
        </w:rPr>
      </w:pPr>
    </w:p>
    <w:p w:rsidR="000D543D" w:rsidRPr="00ED5393" w:rsidRDefault="003A6DB1" w:rsidP="008C6A5D">
      <w:pPr>
        <w:pStyle w:val="4"/>
        <w:rPr>
          <w:rFonts w:ascii="Times New Roman" w:hAnsi="Times New Roman" w:cs="Times New Roman"/>
          <w:b w:val="0"/>
          <w:i w:val="0"/>
          <w:color w:val="auto"/>
          <w:sz w:val="28"/>
          <w:szCs w:val="28"/>
        </w:rPr>
      </w:pPr>
      <w:hyperlink w:anchor="_Оглавление" w:history="1">
        <w:r w:rsidR="008C6A5D" w:rsidRPr="00ED5393">
          <w:rPr>
            <w:rStyle w:val="a8"/>
            <w:rFonts w:ascii="Times New Roman" w:hAnsi="Times New Roman" w:cs="Times New Roman"/>
            <w:b w:val="0"/>
            <w:i w:val="0"/>
            <w:sz w:val="28"/>
            <w:szCs w:val="28"/>
          </w:rPr>
          <w:t>Вернуться к оглавлению</w:t>
        </w:r>
      </w:hyperlink>
    </w:p>
    <w:p w:rsidR="000D543D" w:rsidRDefault="000D543D" w:rsidP="000D543D">
      <w:pPr>
        <w:tabs>
          <w:tab w:val="left" w:pos="0"/>
          <w:tab w:val="left" w:pos="2977"/>
        </w:tabs>
        <w:spacing w:after="0" w:line="240" w:lineRule="auto"/>
        <w:rPr>
          <w:rFonts w:ascii="Times New Roman" w:hAnsi="Times New Roman" w:cs="Times New Roman"/>
          <w:sz w:val="24"/>
          <w:szCs w:val="24"/>
        </w:rPr>
      </w:pPr>
    </w:p>
    <w:p w:rsidR="00D60D1F" w:rsidRPr="00D60D1F" w:rsidRDefault="00D60D1F" w:rsidP="00D60D1F">
      <w:pPr>
        <w:pStyle w:val="4"/>
        <w:jc w:val="center"/>
        <w:rPr>
          <w:rFonts w:ascii="Times New Roman" w:eastAsia="Times New Roman" w:hAnsi="Times New Roman" w:cs="Times New Roman"/>
          <w:i w:val="0"/>
          <w:color w:val="auto"/>
          <w:sz w:val="28"/>
          <w:szCs w:val="28"/>
        </w:rPr>
      </w:pPr>
      <w:bookmarkStart w:id="46" w:name="_Список_литературы_1"/>
      <w:bookmarkEnd w:id="46"/>
      <w:r w:rsidRPr="00D60D1F">
        <w:rPr>
          <w:rFonts w:ascii="Times New Roman" w:eastAsia="Times New Roman" w:hAnsi="Times New Roman" w:cs="Times New Roman"/>
          <w:i w:val="0"/>
          <w:color w:val="auto"/>
          <w:sz w:val="28"/>
          <w:szCs w:val="28"/>
        </w:rPr>
        <w:lastRenderedPageBreak/>
        <w:t>Список литературы</w:t>
      </w:r>
    </w:p>
    <w:p w:rsidR="003D7DF2" w:rsidRPr="003D7DF2" w:rsidRDefault="003D7DF2" w:rsidP="003D7DF2">
      <w:pPr>
        <w:spacing w:after="0" w:line="240" w:lineRule="auto"/>
        <w:jc w:val="center"/>
        <w:rPr>
          <w:rFonts w:ascii="Times New Roman" w:eastAsia="Times New Roman" w:hAnsi="Times New Roman" w:cs="Times New Roman"/>
          <w:b/>
          <w:bCs/>
          <w:sz w:val="28"/>
          <w:szCs w:val="28"/>
        </w:rPr>
      </w:pPr>
      <w:r w:rsidRPr="003D7DF2">
        <w:rPr>
          <w:rFonts w:ascii="Times New Roman" w:eastAsia="Times New Roman" w:hAnsi="Times New Roman" w:cs="Times New Roman"/>
          <w:b/>
          <w:bCs/>
          <w:sz w:val="28"/>
          <w:szCs w:val="28"/>
        </w:rPr>
        <w:t>Основная литература</w:t>
      </w:r>
    </w:p>
    <w:tbl>
      <w:tblPr>
        <w:tblW w:w="5000" w:type="pct"/>
        <w:tblBorders>
          <w:top w:val="single" w:sz="6" w:space="0" w:color="808080"/>
          <w:left w:val="single" w:sz="6" w:space="0" w:color="808080"/>
          <w:bottom w:val="single" w:sz="6" w:space="0" w:color="808080"/>
          <w:right w:val="single" w:sz="6" w:space="0" w:color="808080"/>
        </w:tblBorders>
        <w:tblLayout w:type="fixed"/>
        <w:tblCellMar>
          <w:top w:w="15" w:type="dxa"/>
          <w:left w:w="15" w:type="dxa"/>
          <w:bottom w:w="15" w:type="dxa"/>
          <w:right w:w="15" w:type="dxa"/>
        </w:tblCellMar>
        <w:tblLook w:val="04A0" w:firstRow="1" w:lastRow="0" w:firstColumn="1" w:lastColumn="0" w:noHBand="0" w:noVBand="1"/>
      </w:tblPr>
      <w:tblGrid>
        <w:gridCol w:w="457"/>
        <w:gridCol w:w="3553"/>
        <w:gridCol w:w="2268"/>
        <w:gridCol w:w="1560"/>
        <w:gridCol w:w="707"/>
        <w:gridCol w:w="608"/>
      </w:tblGrid>
      <w:tr w:rsidR="003D7DF2" w:rsidRPr="009B53F0" w:rsidTr="009B53F0">
        <w:tc>
          <w:tcPr>
            <w:tcW w:w="4282" w:type="pct"/>
            <w:gridSpan w:val="4"/>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p>
        </w:tc>
        <w:tc>
          <w:tcPr>
            <w:tcW w:w="718" w:type="pct"/>
            <w:gridSpan w:val="2"/>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Кол-во экземпляров</w:t>
            </w:r>
          </w:p>
        </w:tc>
      </w:tr>
      <w:tr w:rsidR="009B53F0" w:rsidRPr="009B53F0" w:rsidTr="009B53F0">
        <w:tc>
          <w:tcPr>
            <w:tcW w:w="250"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 п/п</w:t>
            </w:r>
          </w:p>
        </w:tc>
        <w:tc>
          <w:tcPr>
            <w:tcW w:w="1941"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Наименование, вид издания</w:t>
            </w:r>
          </w:p>
        </w:tc>
        <w:tc>
          <w:tcPr>
            <w:tcW w:w="1239"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Автор(-ы),</w:t>
            </w:r>
            <w:r w:rsidRPr="009B53F0">
              <w:rPr>
                <w:rFonts w:ascii="Times New Roman" w:hAnsi="Times New Roman" w:cs="Times New Roman"/>
                <w:b/>
                <w:sz w:val="24"/>
                <w:szCs w:val="24"/>
              </w:rPr>
              <w:br/>
              <w:t>составитель(-и),</w:t>
            </w:r>
            <w:r w:rsidRPr="009B53F0">
              <w:rPr>
                <w:rFonts w:ascii="Times New Roman" w:hAnsi="Times New Roman" w:cs="Times New Roman"/>
                <w:b/>
                <w:sz w:val="24"/>
                <w:szCs w:val="24"/>
              </w:rPr>
              <w:br/>
              <w:t>редактор(-ы)</w:t>
            </w:r>
          </w:p>
        </w:tc>
        <w:tc>
          <w:tcPr>
            <w:tcW w:w="852"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Место издания, издательство, год</w:t>
            </w:r>
          </w:p>
        </w:tc>
        <w:tc>
          <w:tcPr>
            <w:tcW w:w="386"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В библиотеке</w:t>
            </w:r>
          </w:p>
        </w:tc>
        <w:tc>
          <w:tcPr>
            <w:tcW w:w="332"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На кафедре</w:t>
            </w:r>
          </w:p>
        </w:tc>
      </w:tr>
      <w:tr w:rsidR="009B53F0" w:rsidRPr="009B53F0" w:rsidTr="009B53F0">
        <w:trPr>
          <w:trHeight w:val="210"/>
        </w:trPr>
        <w:tc>
          <w:tcPr>
            <w:tcW w:w="250"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1</w:t>
            </w:r>
          </w:p>
        </w:tc>
        <w:tc>
          <w:tcPr>
            <w:tcW w:w="1941"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2</w:t>
            </w:r>
          </w:p>
        </w:tc>
        <w:tc>
          <w:tcPr>
            <w:tcW w:w="1239"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3</w:t>
            </w:r>
          </w:p>
        </w:tc>
        <w:tc>
          <w:tcPr>
            <w:tcW w:w="852"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4</w:t>
            </w:r>
          </w:p>
        </w:tc>
        <w:tc>
          <w:tcPr>
            <w:tcW w:w="386"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5</w:t>
            </w:r>
          </w:p>
        </w:tc>
        <w:tc>
          <w:tcPr>
            <w:tcW w:w="332" w:type="pct"/>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b/>
                <w:sz w:val="24"/>
                <w:szCs w:val="24"/>
              </w:rPr>
            </w:pPr>
            <w:r w:rsidRPr="009B53F0">
              <w:rPr>
                <w:rFonts w:ascii="Times New Roman" w:hAnsi="Times New Roman" w:cs="Times New Roman"/>
                <w:b/>
                <w:sz w:val="24"/>
                <w:szCs w:val="24"/>
              </w:rPr>
              <w:t>6</w:t>
            </w:r>
          </w:p>
        </w:tc>
      </w:tr>
      <w:tr w:rsidR="009B53F0" w:rsidRPr="009B53F0" w:rsidTr="009B53F0">
        <w:tc>
          <w:tcPr>
            <w:tcW w:w="250"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sz w:val="24"/>
                <w:szCs w:val="24"/>
              </w:rPr>
            </w:pPr>
            <w:r w:rsidRPr="009B53F0">
              <w:rPr>
                <w:rFonts w:ascii="Times New Roman" w:hAnsi="Times New Roman" w:cs="Times New Roman"/>
                <w:sz w:val="24"/>
                <w:szCs w:val="24"/>
              </w:rPr>
              <w:t>1</w:t>
            </w:r>
          </w:p>
        </w:tc>
        <w:tc>
          <w:tcPr>
            <w:tcW w:w="1941"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9B53F0">
            <w:pPr>
              <w:spacing w:after="0" w:line="240" w:lineRule="auto"/>
              <w:jc w:val="both"/>
              <w:rPr>
                <w:rFonts w:ascii="Times New Roman" w:hAnsi="Times New Roman" w:cs="Times New Roman"/>
                <w:sz w:val="24"/>
                <w:szCs w:val="24"/>
              </w:rPr>
            </w:pPr>
            <w:r w:rsidRPr="009B53F0">
              <w:rPr>
                <w:rFonts w:ascii="Times New Roman" w:hAnsi="Times New Roman" w:cs="Times New Roman"/>
                <w:sz w:val="24"/>
                <w:szCs w:val="24"/>
              </w:rPr>
              <w:t>Генетика человека с основами медицинской генетики : учеб. для мед. училищ и колледжей</w:t>
            </w:r>
          </w:p>
        </w:tc>
        <w:tc>
          <w:tcPr>
            <w:tcW w:w="1239"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sz w:val="24"/>
                <w:szCs w:val="24"/>
              </w:rPr>
            </w:pPr>
            <w:r w:rsidRPr="009B53F0">
              <w:rPr>
                <w:rFonts w:ascii="Times New Roman" w:hAnsi="Times New Roman" w:cs="Times New Roman"/>
                <w:sz w:val="24"/>
                <w:szCs w:val="24"/>
              </w:rPr>
              <w:t>Е. К. Хандогин, И. Д. Терехов, С. С. Жилин [и др.]</w:t>
            </w:r>
          </w:p>
        </w:tc>
        <w:tc>
          <w:tcPr>
            <w:tcW w:w="852"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sz w:val="24"/>
                <w:szCs w:val="24"/>
              </w:rPr>
            </w:pPr>
            <w:r w:rsidRPr="009B53F0">
              <w:rPr>
                <w:rFonts w:ascii="Times New Roman" w:hAnsi="Times New Roman" w:cs="Times New Roman"/>
                <w:sz w:val="24"/>
                <w:szCs w:val="24"/>
              </w:rPr>
              <w:t>М. : ГЭОТАР-Медиа, 2013.</w:t>
            </w:r>
          </w:p>
        </w:tc>
        <w:tc>
          <w:tcPr>
            <w:tcW w:w="386"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sz w:val="24"/>
                <w:szCs w:val="24"/>
              </w:rPr>
            </w:pPr>
            <w:r w:rsidRPr="009B53F0">
              <w:rPr>
                <w:rFonts w:ascii="Times New Roman" w:hAnsi="Times New Roman" w:cs="Times New Roman"/>
                <w:sz w:val="24"/>
                <w:szCs w:val="24"/>
              </w:rPr>
              <w:t>140</w:t>
            </w:r>
          </w:p>
        </w:tc>
        <w:tc>
          <w:tcPr>
            <w:tcW w:w="332" w:type="pct"/>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hAnsi="Times New Roman" w:cs="Times New Roman"/>
                <w:sz w:val="24"/>
                <w:szCs w:val="24"/>
              </w:rPr>
            </w:pPr>
          </w:p>
        </w:tc>
      </w:tr>
    </w:tbl>
    <w:p w:rsidR="003D7DF2" w:rsidRPr="003D7DF2" w:rsidRDefault="003D7DF2" w:rsidP="00FB1AA3">
      <w:pPr>
        <w:spacing w:after="0" w:line="240" w:lineRule="auto"/>
        <w:jc w:val="center"/>
        <w:rPr>
          <w:rFonts w:ascii="Times New Roman" w:eastAsia="Times New Roman" w:hAnsi="Times New Roman" w:cs="Times New Roman"/>
          <w:b/>
          <w:bCs/>
          <w:sz w:val="28"/>
          <w:szCs w:val="28"/>
        </w:rPr>
      </w:pPr>
      <w:r w:rsidRPr="003D7DF2">
        <w:rPr>
          <w:rFonts w:ascii="Times New Roman" w:eastAsia="Times New Roman" w:hAnsi="Times New Roman" w:cs="Times New Roman"/>
          <w:b/>
          <w:bCs/>
          <w:sz w:val="28"/>
          <w:szCs w:val="28"/>
        </w:rPr>
        <w:t>Дополнительная литература</w:t>
      </w:r>
    </w:p>
    <w:tbl>
      <w:tblPr>
        <w:tblW w:w="5000" w:type="pct"/>
        <w:tblBorders>
          <w:top w:val="single" w:sz="6" w:space="0" w:color="808080"/>
          <w:left w:val="single" w:sz="6" w:space="0" w:color="808080"/>
          <w:bottom w:val="single" w:sz="6" w:space="0" w:color="808080"/>
          <w:right w:val="single" w:sz="6" w:space="0" w:color="808080"/>
        </w:tblBorders>
        <w:tblLayout w:type="fixed"/>
        <w:tblCellMar>
          <w:top w:w="15" w:type="dxa"/>
          <w:left w:w="15" w:type="dxa"/>
          <w:bottom w:w="15" w:type="dxa"/>
          <w:right w:w="15" w:type="dxa"/>
        </w:tblCellMar>
        <w:tblLook w:val="04A0" w:firstRow="1" w:lastRow="0" w:firstColumn="1" w:lastColumn="0" w:noHBand="0" w:noVBand="1"/>
      </w:tblPr>
      <w:tblGrid>
        <w:gridCol w:w="466"/>
        <w:gridCol w:w="3544"/>
        <w:gridCol w:w="2268"/>
        <w:gridCol w:w="1560"/>
        <w:gridCol w:w="708"/>
        <w:gridCol w:w="607"/>
      </w:tblGrid>
      <w:tr w:rsidR="003D7DF2" w:rsidRPr="009B53F0" w:rsidTr="00FB1AA3">
        <w:tc>
          <w:tcPr>
            <w:tcW w:w="7838" w:type="dxa"/>
            <w:gridSpan w:val="4"/>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b/>
                <w:bCs/>
                <w:sz w:val="24"/>
                <w:szCs w:val="24"/>
              </w:rPr>
            </w:pPr>
          </w:p>
        </w:tc>
        <w:tc>
          <w:tcPr>
            <w:tcW w:w="1315" w:type="dxa"/>
            <w:gridSpan w:val="2"/>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b/>
                <w:bCs/>
                <w:sz w:val="24"/>
                <w:szCs w:val="24"/>
              </w:rPr>
            </w:pPr>
            <w:r w:rsidRPr="009B53F0">
              <w:rPr>
                <w:rFonts w:ascii="Times New Roman" w:eastAsia="Times New Roman" w:hAnsi="Times New Roman" w:cs="Times New Roman"/>
                <w:b/>
                <w:bCs/>
                <w:sz w:val="24"/>
                <w:szCs w:val="24"/>
              </w:rPr>
              <w:t>Кол-во экземпляров</w:t>
            </w: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 п/п</w:t>
            </w:r>
          </w:p>
        </w:tc>
        <w:tc>
          <w:tcPr>
            <w:tcW w:w="3544"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Наименование, вид издания</w:t>
            </w:r>
          </w:p>
        </w:tc>
        <w:tc>
          <w:tcPr>
            <w:tcW w:w="226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Автор(-ы),</w:t>
            </w:r>
            <w:r w:rsidRPr="009B53F0">
              <w:rPr>
                <w:rFonts w:ascii="Times New Roman" w:eastAsia="Times New Roman" w:hAnsi="Times New Roman" w:cs="Times New Roman"/>
                <w:b/>
                <w:bCs/>
                <w:sz w:val="24"/>
                <w:szCs w:val="24"/>
              </w:rPr>
              <w:br/>
              <w:t>составитель(-и),</w:t>
            </w:r>
            <w:r w:rsidRPr="009B53F0">
              <w:rPr>
                <w:rFonts w:ascii="Times New Roman" w:eastAsia="Times New Roman" w:hAnsi="Times New Roman" w:cs="Times New Roman"/>
                <w:b/>
                <w:bCs/>
                <w:sz w:val="24"/>
                <w:szCs w:val="24"/>
              </w:rPr>
              <w:br/>
              <w:t>редактор(-ы)</w:t>
            </w:r>
          </w:p>
        </w:tc>
        <w:tc>
          <w:tcPr>
            <w:tcW w:w="1560"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Место издания, издательство, год</w:t>
            </w:r>
          </w:p>
        </w:tc>
        <w:tc>
          <w:tcPr>
            <w:tcW w:w="7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В библиотеке</w:t>
            </w:r>
          </w:p>
        </w:tc>
        <w:tc>
          <w:tcPr>
            <w:tcW w:w="6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На кафедре</w:t>
            </w: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1</w:t>
            </w:r>
          </w:p>
        </w:tc>
        <w:tc>
          <w:tcPr>
            <w:tcW w:w="3544"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2</w:t>
            </w:r>
          </w:p>
        </w:tc>
        <w:tc>
          <w:tcPr>
            <w:tcW w:w="226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3</w:t>
            </w:r>
          </w:p>
        </w:tc>
        <w:tc>
          <w:tcPr>
            <w:tcW w:w="1560"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4</w:t>
            </w:r>
          </w:p>
        </w:tc>
        <w:tc>
          <w:tcPr>
            <w:tcW w:w="7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5</w:t>
            </w:r>
          </w:p>
        </w:tc>
        <w:tc>
          <w:tcPr>
            <w:tcW w:w="6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b/>
                <w:bCs/>
                <w:sz w:val="24"/>
                <w:szCs w:val="24"/>
              </w:rPr>
              <w:t>6</w:t>
            </w: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1</w:t>
            </w:r>
          </w:p>
        </w:tc>
        <w:tc>
          <w:tcPr>
            <w:tcW w:w="3544"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Биология с основами медицинской генетики [Электронный ресурс] : учеб. для мед. училищ и колледжей. - Режим доступа: http://www.medcollegelib.ru/book/ISBN9785970424964.html</w:t>
            </w:r>
          </w:p>
        </w:tc>
        <w:tc>
          <w:tcPr>
            <w:tcW w:w="226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Л. В.</w:t>
            </w:r>
            <w:r w:rsidR="00FB1AA3" w:rsidRPr="009B53F0">
              <w:rPr>
                <w:rFonts w:ascii="Times New Roman" w:eastAsia="Times New Roman" w:hAnsi="Times New Roman" w:cs="Times New Roman"/>
                <w:sz w:val="24"/>
                <w:szCs w:val="24"/>
              </w:rPr>
              <w:t xml:space="preserve"> </w:t>
            </w:r>
            <w:r w:rsidRPr="009B53F0">
              <w:rPr>
                <w:rFonts w:ascii="Times New Roman" w:eastAsia="Times New Roman" w:hAnsi="Times New Roman" w:cs="Times New Roman"/>
                <w:sz w:val="24"/>
                <w:szCs w:val="24"/>
              </w:rPr>
              <w:t>Акуленко, И. В. Угаров ; ред. О. О. Янушевич, С. Д. Арутюнов</w:t>
            </w:r>
          </w:p>
        </w:tc>
        <w:tc>
          <w:tcPr>
            <w:tcW w:w="1560"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М. : ГЭОТАР-Медиа, 2013.</w:t>
            </w:r>
          </w:p>
        </w:tc>
        <w:tc>
          <w:tcPr>
            <w:tcW w:w="7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ЭБС КрасГМУ</w:t>
            </w:r>
          </w:p>
        </w:tc>
        <w:tc>
          <w:tcPr>
            <w:tcW w:w="6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2</w:t>
            </w:r>
          </w:p>
        </w:tc>
        <w:tc>
          <w:tcPr>
            <w:tcW w:w="3544"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Генетика человека с основами медицинской генетики : учебник</w:t>
            </w:r>
          </w:p>
        </w:tc>
        <w:tc>
          <w:tcPr>
            <w:tcW w:w="226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Э. Д. Рубан</w:t>
            </w:r>
          </w:p>
        </w:tc>
        <w:tc>
          <w:tcPr>
            <w:tcW w:w="1560"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Ростов н/Д : Феникс, 2014.</w:t>
            </w:r>
          </w:p>
        </w:tc>
        <w:tc>
          <w:tcPr>
            <w:tcW w:w="7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2</w:t>
            </w:r>
          </w:p>
        </w:tc>
        <w:tc>
          <w:tcPr>
            <w:tcW w:w="6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3</w:t>
            </w:r>
          </w:p>
        </w:tc>
        <w:tc>
          <w:tcPr>
            <w:tcW w:w="3544"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Медицинская генетика : учеб. пособие для студентов мед. вузов по специальности "Лечебное дело"</w:t>
            </w:r>
          </w:p>
        </w:tc>
        <w:tc>
          <w:tcPr>
            <w:tcW w:w="226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Л. В. Акуленко, Е. А. Богомазов, О. М. Захарова [и др.]</w:t>
            </w:r>
          </w:p>
        </w:tc>
        <w:tc>
          <w:tcPr>
            <w:tcW w:w="1560"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М. : ГЭОТАР-Медиа, 2015.</w:t>
            </w:r>
          </w:p>
        </w:tc>
        <w:tc>
          <w:tcPr>
            <w:tcW w:w="7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sz w:val="24"/>
                <w:szCs w:val="24"/>
              </w:rPr>
            </w:pPr>
            <w:r w:rsidRPr="009B53F0">
              <w:rPr>
                <w:rFonts w:ascii="Times New Roman" w:eastAsia="Times New Roman" w:hAnsi="Times New Roman" w:cs="Times New Roman"/>
                <w:sz w:val="24"/>
                <w:szCs w:val="24"/>
              </w:rPr>
              <w:t>1</w:t>
            </w:r>
          </w:p>
        </w:tc>
        <w:tc>
          <w:tcPr>
            <w:tcW w:w="6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sz w:val="24"/>
                <w:szCs w:val="24"/>
              </w:rPr>
            </w:pPr>
          </w:p>
        </w:tc>
      </w:tr>
      <w:tr w:rsidR="00FB1AA3" w:rsidRPr="009B53F0" w:rsidTr="009B53F0">
        <w:tc>
          <w:tcPr>
            <w:tcW w:w="466"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color w:val="000000"/>
                <w:sz w:val="24"/>
                <w:szCs w:val="24"/>
              </w:rPr>
            </w:pPr>
            <w:r w:rsidRPr="009B53F0">
              <w:rPr>
                <w:rFonts w:ascii="Times New Roman" w:eastAsia="Times New Roman" w:hAnsi="Times New Roman" w:cs="Times New Roman"/>
                <w:color w:val="000000"/>
                <w:sz w:val="24"/>
                <w:szCs w:val="24"/>
              </w:rPr>
              <w:t>4</w:t>
            </w:r>
          </w:p>
        </w:tc>
        <w:tc>
          <w:tcPr>
            <w:tcW w:w="3544"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color w:val="000000"/>
                <w:sz w:val="24"/>
                <w:szCs w:val="24"/>
              </w:rPr>
            </w:pPr>
            <w:r w:rsidRPr="009B53F0">
              <w:rPr>
                <w:rFonts w:ascii="Times New Roman" w:eastAsia="Times New Roman" w:hAnsi="Times New Roman" w:cs="Times New Roman"/>
                <w:color w:val="000000"/>
                <w:sz w:val="24"/>
                <w:szCs w:val="24"/>
              </w:rPr>
              <w:t>Медицинская генетика [Электронный ресурс] : учеб. для мед. училищ и колледжей. - Режим доступа: http://www.medcollegelib.ru/book/ISBN9785970429860.html</w:t>
            </w:r>
          </w:p>
        </w:tc>
        <w:tc>
          <w:tcPr>
            <w:tcW w:w="2268"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color w:val="000000"/>
                <w:sz w:val="24"/>
                <w:szCs w:val="24"/>
              </w:rPr>
            </w:pPr>
            <w:r w:rsidRPr="009B53F0">
              <w:rPr>
                <w:rFonts w:ascii="Times New Roman" w:eastAsia="Times New Roman" w:hAnsi="Times New Roman" w:cs="Times New Roman"/>
                <w:color w:val="000000"/>
                <w:sz w:val="24"/>
                <w:szCs w:val="24"/>
              </w:rPr>
              <w:t>ред. Н. П. Бочков</w:t>
            </w:r>
          </w:p>
        </w:tc>
        <w:tc>
          <w:tcPr>
            <w:tcW w:w="1560"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color w:val="000000"/>
                <w:sz w:val="24"/>
                <w:szCs w:val="24"/>
              </w:rPr>
            </w:pPr>
            <w:r w:rsidRPr="009B53F0">
              <w:rPr>
                <w:rFonts w:ascii="Times New Roman" w:eastAsia="Times New Roman" w:hAnsi="Times New Roman" w:cs="Times New Roman"/>
                <w:color w:val="000000"/>
                <w:sz w:val="24"/>
                <w:szCs w:val="24"/>
              </w:rPr>
              <w:t>М. : ГЭОТАР-Медиа, 2014.</w:t>
            </w:r>
          </w:p>
        </w:tc>
        <w:tc>
          <w:tcPr>
            <w:tcW w:w="708"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jc w:val="center"/>
              <w:rPr>
                <w:rFonts w:ascii="Times New Roman" w:eastAsia="Times New Roman" w:hAnsi="Times New Roman" w:cs="Times New Roman"/>
                <w:color w:val="000000"/>
                <w:sz w:val="24"/>
                <w:szCs w:val="24"/>
              </w:rPr>
            </w:pPr>
            <w:r w:rsidRPr="009B53F0">
              <w:rPr>
                <w:rFonts w:ascii="Times New Roman" w:eastAsia="Times New Roman" w:hAnsi="Times New Roman" w:cs="Times New Roman"/>
                <w:color w:val="000000"/>
                <w:sz w:val="24"/>
                <w:szCs w:val="24"/>
              </w:rPr>
              <w:t>ЭБС КрасГМУ</w:t>
            </w:r>
          </w:p>
        </w:tc>
        <w:tc>
          <w:tcPr>
            <w:tcW w:w="607" w:type="dxa"/>
            <w:tcBorders>
              <w:top w:val="single" w:sz="6" w:space="0" w:color="808080"/>
              <w:left w:val="single" w:sz="6" w:space="0" w:color="808080"/>
              <w:bottom w:val="single" w:sz="6" w:space="0" w:color="808080"/>
              <w:right w:val="single" w:sz="6" w:space="0" w:color="808080"/>
            </w:tcBorders>
            <w:tcMar>
              <w:top w:w="41" w:type="dxa"/>
              <w:left w:w="41" w:type="dxa"/>
              <w:bottom w:w="41" w:type="dxa"/>
              <w:right w:w="41" w:type="dxa"/>
            </w:tcMar>
            <w:vAlign w:val="center"/>
            <w:hideMark/>
          </w:tcPr>
          <w:p w:rsidR="003D7DF2" w:rsidRPr="009B53F0" w:rsidRDefault="003D7DF2" w:rsidP="00FB1AA3">
            <w:pPr>
              <w:spacing w:after="0" w:line="240" w:lineRule="auto"/>
              <w:rPr>
                <w:rFonts w:ascii="Times New Roman" w:eastAsia="Times New Roman" w:hAnsi="Times New Roman" w:cs="Times New Roman"/>
                <w:color w:val="000000"/>
                <w:sz w:val="24"/>
                <w:szCs w:val="24"/>
              </w:rPr>
            </w:pPr>
          </w:p>
        </w:tc>
      </w:tr>
    </w:tbl>
    <w:p w:rsidR="00B35EC9" w:rsidRPr="00E66011" w:rsidRDefault="008C6A5D" w:rsidP="009B53F0">
      <w:pPr>
        <w:shd w:val="clear" w:color="auto" w:fill="FFFFFF" w:themeFill="background1"/>
        <w:spacing w:after="0" w:line="240" w:lineRule="auto"/>
        <w:rPr>
          <w:rFonts w:ascii="Times New Roman" w:eastAsia="SimSun-ExtB" w:hAnsi="Times New Roman" w:cs="Times New Roman"/>
          <w:sz w:val="24"/>
          <w:szCs w:val="24"/>
        </w:rPr>
      </w:pPr>
      <w:r w:rsidRPr="00FB1AA3">
        <w:rPr>
          <w:rFonts w:ascii="Times New Roman" w:eastAsia="Times New Roman" w:hAnsi="Times New Roman" w:cs="Times New Roman"/>
          <w:b/>
          <w:bCs/>
          <w:color w:val="000000"/>
          <w:sz w:val="28"/>
          <w:szCs w:val="28"/>
        </w:rPr>
        <w:t>Электронные ресурсы:</w:t>
      </w:r>
      <w:r w:rsidRPr="00FB1AA3">
        <w:rPr>
          <w:rFonts w:ascii="Times New Roman" w:eastAsia="Times New Roman" w:hAnsi="Times New Roman" w:cs="Times New Roman"/>
          <w:color w:val="000000"/>
          <w:sz w:val="28"/>
          <w:szCs w:val="28"/>
        </w:rPr>
        <w:br/>
        <w:t>1. ЭБС КрасГМУ "Colibris";</w:t>
      </w:r>
      <w:r w:rsidRPr="00FB1AA3">
        <w:rPr>
          <w:rFonts w:ascii="Times New Roman" w:eastAsia="Times New Roman" w:hAnsi="Times New Roman" w:cs="Times New Roman"/>
          <w:color w:val="000000"/>
          <w:sz w:val="28"/>
          <w:szCs w:val="28"/>
        </w:rPr>
        <w:br/>
        <w:t>2. ЭБС Консульта</w:t>
      </w:r>
      <w:r w:rsidR="009B53F0">
        <w:rPr>
          <w:rFonts w:ascii="Times New Roman" w:eastAsia="Times New Roman" w:hAnsi="Times New Roman" w:cs="Times New Roman"/>
          <w:color w:val="000000"/>
          <w:sz w:val="28"/>
          <w:szCs w:val="28"/>
        </w:rPr>
        <w:t>нт студента;</w:t>
      </w:r>
      <w:r w:rsidR="009B53F0">
        <w:rPr>
          <w:rFonts w:ascii="Times New Roman" w:eastAsia="Times New Roman" w:hAnsi="Times New Roman" w:cs="Times New Roman"/>
          <w:color w:val="000000"/>
          <w:sz w:val="28"/>
          <w:szCs w:val="28"/>
        </w:rPr>
        <w:br/>
        <w:t>3. ЭБС iBooks;</w:t>
      </w:r>
      <w:r w:rsidR="009B53F0">
        <w:rPr>
          <w:rFonts w:ascii="Times New Roman" w:eastAsia="Times New Roman" w:hAnsi="Times New Roman" w:cs="Times New Roman"/>
          <w:color w:val="000000"/>
          <w:sz w:val="28"/>
          <w:szCs w:val="28"/>
        </w:rPr>
        <w:br/>
        <w:t xml:space="preserve">4. </w:t>
      </w:r>
      <w:r w:rsidRPr="00FB1AA3">
        <w:rPr>
          <w:rFonts w:ascii="Times New Roman" w:eastAsia="Times New Roman" w:hAnsi="Times New Roman" w:cs="Times New Roman"/>
          <w:color w:val="000000"/>
          <w:sz w:val="28"/>
          <w:szCs w:val="28"/>
        </w:rPr>
        <w:t>Н</w:t>
      </w:r>
      <w:r w:rsidR="009B53F0">
        <w:rPr>
          <w:rFonts w:ascii="Times New Roman" w:eastAsia="Times New Roman" w:hAnsi="Times New Roman" w:cs="Times New Roman"/>
          <w:color w:val="000000"/>
          <w:sz w:val="28"/>
          <w:szCs w:val="28"/>
        </w:rPr>
        <w:t>Э</w:t>
      </w:r>
      <w:r w:rsidRPr="00FB1AA3">
        <w:rPr>
          <w:rFonts w:ascii="Times New Roman" w:eastAsia="Times New Roman" w:hAnsi="Times New Roman" w:cs="Times New Roman"/>
          <w:color w:val="000000"/>
          <w:sz w:val="28"/>
          <w:szCs w:val="28"/>
        </w:rPr>
        <w:t>Б eLibrary</w:t>
      </w:r>
    </w:p>
    <w:sectPr w:rsidR="00B35EC9" w:rsidRPr="00E66011" w:rsidSect="009B53F0">
      <w:footerReference w:type="default" r:id="rId183"/>
      <w:type w:val="nextColumn"/>
      <w:pgSz w:w="11906" w:h="16838"/>
      <w:pgMar w:top="1134" w:right="1134" w:bottom="1134" w:left="1701" w:header="708" w:footer="708" w:gutter="0"/>
      <w:paperSrc w:first="7" w:other="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5393" w:rsidRDefault="00ED5393" w:rsidP="00E66011">
      <w:pPr>
        <w:spacing w:after="0" w:line="240" w:lineRule="auto"/>
      </w:pPr>
      <w:r>
        <w:separator/>
      </w:r>
    </w:p>
  </w:endnote>
  <w:endnote w:type="continuationSeparator" w:id="0">
    <w:p w:rsidR="00ED5393" w:rsidRDefault="00ED5393" w:rsidP="00E660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ExtB">
    <w:panose1 w:val="02010609060101010101"/>
    <w:charset w:val="86"/>
    <w:family w:val="modern"/>
    <w:pitch w:val="fixed"/>
    <w:sig w:usb0="00000003" w:usb1="0A0E0000" w:usb2="00000010"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0706675"/>
      <w:docPartObj>
        <w:docPartGallery w:val="Page Numbers (Bottom of Page)"/>
        <w:docPartUnique/>
      </w:docPartObj>
    </w:sdtPr>
    <w:sdtEndPr/>
    <w:sdtContent>
      <w:p w:rsidR="009B53F0" w:rsidRDefault="009B53F0">
        <w:pPr>
          <w:pStyle w:val="af"/>
          <w:jc w:val="right"/>
        </w:pPr>
        <w:r>
          <w:fldChar w:fldCharType="begin"/>
        </w:r>
        <w:r>
          <w:instrText>PAGE   \* MERGEFORMAT</w:instrText>
        </w:r>
        <w:r>
          <w:fldChar w:fldCharType="separate"/>
        </w:r>
        <w:r w:rsidR="003A6DB1">
          <w:rPr>
            <w:noProof/>
          </w:rPr>
          <w:t>3</w:t>
        </w:r>
        <w:r>
          <w:fldChar w:fldCharType="end"/>
        </w:r>
      </w:p>
    </w:sdtContent>
  </w:sdt>
  <w:p w:rsidR="00ED5393" w:rsidRDefault="00ED5393">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5393" w:rsidRDefault="00ED5393" w:rsidP="00E66011">
      <w:pPr>
        <w:spacing w:after="0" w:line="240" w:lineRule="auto"/>
      </w:pPr>
      <w:r>
        <w:separator/>
      </w:r>
    </w:p>
  </w:footnote>
  <w:footnote w:type="continuationSeparator" w:id="0">
    <w:p w:rsidR="00ED5393" w:rsidRDefault="00ED5393" w:rsidP="00E660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7308F"/>
    <w:multiLevelType w:val="hybridMultilevel"/>
    <w:tmpl w:val="283CDA86"/>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15:restartNumberingAfterBreak="0">
    <w:nsid w:val="00BC57D6"/>
    <w:multiLevelType w:val="hybridMultilevel"/>
    <w:tmpl w:val="DA429B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0307EE"/>
    <w:multiLevelType w:val="hybridMultilevel"/>
    <w:tmpl w:val="EF7AD8A0"/>
    <w:lvl w:ilvl="0" w:tplc="0B0E6D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0A7005"/>
    <w:multiLevelType w:val="multilevel"/>
    <w:tmpl w:val="04AEE4D0"/>
    <w:lvl w:ilvl="0">
      <w:start w:val="1"/>
      <w:numFmt w:val="decimal"/>
      <w:lvlText w:val="%1."/>
      <w:lvlJc w:val="left"/>
      <w:pPr>
        <w:ind w:left="786" w:hanging="360"/>
      </w:pPr>
      <w:rPr>
        <w:rFonts w:hint="default"/>
        <w:b/>
      </w:rPr>
    </w:lvl>
    <w:lvl w:ilvl="1">
      <w:start w:val="1"/>
      <w:numFmt w:val="decimal"/>
      <w:isLgl/>
      <w:lvlText w:val="%1.%2."/>
      <w:lvlJc w:val="left"/>
      <w:pPr>
        <w:ind w:left="1146" w:hanging="720"/>
      </w:pPr>
      <w:rPr>
        <w:rFonts w:hint="default"/>
        <w:b/>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4" w15:restartNumberingAfterBreak="0">
    <w:nsid w:val="03197716"/>
    <w:multiLevelType w:val="singleLevel"/>
    <w:tmpl w:val="3B56B226"/>
    <w:lvl w:ilvl="0">
      <w:start w:val="1"/>
      <w:numFmt w:val="decimal"/>
      <w:lvlText w:val="%1."/>
      <w:legacy w:legacy="1" w:legacySpace="0" w:legacyIndent="437"/>
      <w:lvlJc w:val="left"/>
      <w:rPr>
        <w:rFonts w:ascii="Times New Roman" w:hAnsi="Times New Roman" w:cs="Times New Roman" w:hint="default"/>
      </w:rPr>
    </w:lvl>
  </w:abstractNum>
  <w:abstractNum w:abstractNumId="5" w15:restartNumberingAfterBreak="0">
    <w:nsid w:val="0429410B"/>
    <w:multiLevelType w:val="hybridMultilevel"/>
    <w:tmpl w:val="2E7A701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15:restartNumberingAfterBreak="0">
    <w:nsid w:val="053209DC"/>
    <w:multiLevelType w:val="hybridMultilevel"/>
    <w:tmpl w:val="CEEE29D8"/>
    <w:lvl w:ilvl="0" w:tplc="17BE468E">
      <w:start w:val="1"/>
      <w:numFmt w:val="bullet"/>
      <w:lvlText w:val="•"/>
      <w:lvlJc w:val="left"/>
      <w:pPr>
        <w:ind w:left="1506" w:hanging="360"/>
      </w:pPr>
      <w:rPr>
        <w:rFonts w:ascii="Arial" w:hAnsi="Aria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7" w15:restartNumberingAfterBreak="0">
    <w:nsid w:val="05AC5557"/>
    <w:multiLevelType w:val="multilevel"/>
    <w:tmpl w:val="90244424"/>
    <w:lvl w:ilvl="0">
      <w:start w:val="1"/>
      <w:numFmt w:val="decimal"/>
      <w:lvlText w:val="%1."/>
      <w:lvlJc w:val="left"/>
      <w:pPr>
        <w:ind w:left="786" w:hanging="360"/>
      </w:pPr>
      <w:rPr>
        <w:rFonts w:hint="default"/>
        <w:b/>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8" w15:restartNumberingAfterBreak="0">
    <w:nsid w:val="05B22D7D"/>
    <w:multiLevelType w:val="hybridMultilevel"/>
    <w:tmpl w:val="B1C2E4B0"/>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15:restartNumberingAfterBreak="0">
    <w:nsid w:val="05D61EEC"/>
    <w:multiLevelType w:val="hybridMultilevel"/>
    <w:tmpl w:val="17F67AF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07267409"/>
    <w:multiLevelType w:val="hybridMultilevel"/>
    <w:tmpl w:val="78221A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CE14B0"/>
    <w:multiLevelType w:val="hybridMultilevel"/>
    <w:tmpl w:val="B16A9D5E"/>
    <w:lvl w:ilvl="0" w:tplc="26EA27E4">
      <w:start w:val="1"/>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15:restartNumberingAfterBreak="0">
    <w:nsid w:val="08055A08"/>
    <w:multiLevelType w:val="hybridMultilevel"/>
    <w:tmpl w:val="FB4AF5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8AA03D2"/>
    <w:multiLevelType w:val="hybridMultilevel"/>
    <w:tmpl w:val="7B249D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635575"/>
    <w:multiLevelType w:val="hybridMultilevel"/>
    <w:tmpl w:val="5C406F88"/>
    <w:lvl w:ilvl="0" w:tplc="9AA2A6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98603C1"/>
    <w:multiLevelType w:val="singleLevel"/>
    <w:tmpl w:val="F4A4C8DC"/>
    <w:lvl w:ilvl="0">
      <w:start w:val="1"/>
      <w:numFmt w:val="decimal"/>
      <w:lvlText w:val="%1)"/>
      <w:legacy w:legacy="1" w:legacySpace="0" w:legacyIndent="475"/>
      <w:lvlJc w:val="left"/>
      <w:rPr>
        <w:rFonts w:ascii="Times New Roman" w:hAnsi="Times New Roman" w:cs="Times New Roman" w:hint="default"/>
      </w:rPr>
    </w:lvl>
  </w:abstractNum>
  <w:abstractNum w:abstractNumId="16" w15:restartNumberingAfterBreak="0">
    <w:nsid w:val="09DF73E1"/>
    <w:multiLevelType w:val="hybridMultilevel"/>
    <w:tmpl w:val="BE30C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DA63E25"/>
    <w:multiLevelType w:val="multilevel"/>
    <w:tmpl w:val="CA04B244"/>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8" w15:restartNumberingAfterBreak="0">
    <w:nsid w:val="0DAA6798"/>
    <w:multiLevelType w:val="hybridMultilevel"/>
    <w:tmpl w:val="5BB6D5D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15:restartNumberingAfterBreak="0">
    <w:nsid w:val="0E377384"/>
    <w:multiLevelType w:val="hybridMultilevel"/>
    <w:tmpl w:val="CD6EAC9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 w15:restartNumberingAfterBreak="0">
    <w:nsid w:val="0E55744F"/>
    <w:multiLevelType w:val="hybridMultilevel"/>
    <w:tmpl w:val="78C0E64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 w15:restartNumberingAfterBreak="0">
    <w:nsid w:val="0EE047C7"/>
    <w:multiLevelType w:val="hybridMultilevel"/>
    <w:tmpl w:val="25FCBBA6"/>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15:restartNumberingAfterBreak="0">
    <w:nsid w:val="11324DF8"/>
    <w:multiLevelType w:val="hybridMultilevel"/>
    <w:tmpl w:val="8698199E"/>
    <w:lvl w:ilvl="0" w:tplc="84B0EC3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15:restartNumberingAfterBreak="0">
    <w:nsid w:val="122C49F9"/>
    <w:multiLevelType w:val="multilevel"/>
    <w:tmpl w:val="7A42D9C0"/>
    <w:lvl w:ilvl="0">
      <w:start w:val="4"/>
      <w:numFmt w:val="decimal"/>
      <w:lvlText w:val="%1."/>
      <w:lvlJc w:val="left"/>
      <w:pPr>
        <w:ind w:left="1080" w:hanging="360"/>
      </w:pPr>
      <w:rPr>
        <w:rFonts w:hint="default"/>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4" w15:restartNumberingAfterBreak="0">
    <w:nsid w:val="12853557"/>
    <w:multiLevelType w:val="hybridMultilevel"/>
    <w:tmpl w:val="820A5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3282830"/>
    <w:multiLevelType w:val="multilevel"/>
    <w:tmpl w:val="951E4DD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sz w:val="28"/>
        <w:szCs w:val="28"/>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15:restartNumberingAfterBreak="0">
    <w:nsid w:val="13793F44"/>
    <w:multiLevelType w:val="hybridMultilevel"/>
    <w:tmpl w:val="83B681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3CA6ECE"/>
    <w:multiLevelType w:val="multilevel"/>
    <w:tmpl w:val="A1F85886"/>
    <w:lvl w:ilvl="0">
      <w:start w:val="1"/>
      <w:numFmt w:val="decimal"/>
      <w:lvlText w:val="%1."/>
      <w:lvlJc w:val="left"/>
      <w:pPr>
        <w:ind w:left="928" w:hanging="360"/>
      </w:pPr>
      <w:rPr>
        <w:rFonts w:hint="default"/>
      </w:rPr>
    </w:lvl>
    <w:lvl w:ilvl="1">
      <w:start w:val="2"/>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8" w15:restartNumberingAfterBreak="0">
    <w:nsid w:val="14E41F34"/>
    <w:multiLevelType w:val="hybridMultilevel"/>
    <w:tmpl w:val="A2D69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4F40853"/>
    <w:multiLevelType w:val="singleLevel"/>
    <w:tmpl w:val="A4D4E5BC"/>
    <w:lvl w:ilvl="0">
      <w:start w:val="1"/>
      <w:numFmt w:val="decimal"/>
      <w:lvlText w:val="%1)"/>
      <w:legacy w:legacy="1" w:legacySpace="0" w:legacyIndent="485"/>
      <w:lvlJc w:val="left"/>
      <w:rPr>
        <w:rFonts w:ascii="Times New Roman" w:hAnsi="Times New Roman" w:cs="Times New Roman" w:hint="default"/>
      </w:rPr>
    </w:lvl>
  </w:abstractNum>
  <w:abstractNum w:abstractNumId="30" w15:restartNumberingAfterBreak="0">
    <w:nsid w:val="16753735"/>
    <w:multiLevelType w:val="singleLevel"/>
    <w:tmpl w:val="6DD8938E"/>
    <w:lvl w:ilvl="0">
      <w:start w:val="1"/>
      <w:numFmt w:val="decimal"/>
      <w:lvlText w:val="%1)"/>
      <w:legacy w:legacy="1" w:legacySpace="0" w:legacyIndent="471"/>
      <w:lvlJc w:val="left"/>
      <w:rPr>
        <w:rFonts w:ascii="Times New Roman" w:hAnsi="Times New Roman" w:cs="Times New Roman" w:hint="default"/>
      </w:rPr>
    </w:lvl>
  </w:abstractNum>
  <w:abstractNum w:abstractNumId="31" w15:restartNumberingAfterBreak="0">
    <w:nsid w:val="1A7C3EC0"/>
    <w:multiLevelType w:val="hybridMultilevel"/>
    <w:tmpl w:val="820A5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B512B51"/>
    <w:multiLevelType w:val="hybridMultilevel"/>
    <w:tmpl w:val="0B700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BF66553"/>
    <w:multiLevelType w:val="hybridMultilevel"/>
    <w:tmpl w:val="F516E9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C063E44"/>
    <w:multiLevelType w:val="hybridMultilevel"/>
    <w:tmpl w:val="DA6012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CAB11A5"/>
    <w:multiLevelType w:val="hybridMultilevel"/>
    <w:tmpl w:val="476C4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CB46B03"/>
    <w:multiLevelType w:val="hybridMultilevel"/>
    <w:tmpl w:val="1A92CD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D53356F"/>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8" w15:restartNumberingAfterBreak="0">
    <w:nsid w:val="1EA7303F"/>
    <w:multiLevelType w:val="multilevel"/>
    <w:tmpl w:val="DC18033E"/>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21CC52F9"/>
    <w:multiLevelType w:val="hybridMultilevel"/>
    <w:tmpl w:val="A7BC70F6"/>
    <w:lvl w:ilvl="0" w:tplc="0419000D">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40" w15:restartNumberingAfterBreak="0">
    <w:nsid w:val="24087CAD"/>
    <w:multiLevelType w:val="hybridMultilevel"/>
    <w:tmpl w:val="175EF4B8"/>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41" w15:restartNumberingAfterBreak="0">
    <w:nsid w:val="240D46FF"/>
    <w:multiLevelType w:val="hybridMultilevel"/>
    <w:tmpl w:val="A9D83BAC"/>
    <w:lvl w:ilvl="0" w:tplc="E918E0D8">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2" w15:restartNumberingAfterBreak="0">
    <w:nsid w:val="26281583"/>
    <w:multiLevelType w:val="hybridMultilevel"/>
    <w:tmpl w:val="DDE059D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15:restartNumberingAfterBreak="0">
    <w:nsid w:val="270A66EB"/>
    <w:multiLevelType w:val="hybridMultilevel"/>
    <w:tmpl w:val="6A7442B4"/>
    <w:lvl w:ilvl="0" w:tplc="AFE204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7675E74"/>
    <w:multiLevelType w:val="hybridMultilevel"/>
    <w:tmpl w:val="C660DAA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5" w15:restartNumberingAfterBreak="0">
    <w:nsid w:val="27F05840"/>
    <w:multiLevelType w:val="hybridMultilevel"/>
    <w:tmpl w:val="FB4AF5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286A1E8C"/>
    <w:multiLevelType w:val="multilevel"/>
    <w:tmpl w:val="B700F32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7" w15:restartNumberingAfterBreak="0">
    <w:nsid w:val="290439A7"/>
    <w:multiLevelType w:val="hybridMultilevel"/>
    <w:tmpl w:val="D194B912"/>
    <w:lvl w:ilvl="0" w:tplc="65B426C8">
      <w:start w:val="1"/>
      <w:numFmt w:val="decimal"/>
      <w:lvlText w:val="%1."/>
      <w:lvlJc w:val="left"/>
      <w:pPr>
        <w:ind w:left="1140" w:hanging="360"/>
      </w:pPr>
      <w:rPr>
        <w:b w:val="0"/>
        <w:i w:val="0"/>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8" w15:restartNumberingAfterBreak="0">
    <w:nsid w:val="2BA639B2"/>
    <w:multiLevelType w:val="hybridMultilevel"/>
    <w:tmpl w:val="5BB6D5D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9" w15:restartNumberingAfterBreak="0">
    <w:nsid w:val="2E0A7128"/>
    <w:multiLevelType w:val="hybridMultilevel"/>
    <w:tmpl w:val="9DB6BC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E371FDD"/>
    <w:multiLevelType w:val="hybridMultilevel"/>
    <w:tmpl w:val="3BC8F7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EB16A0D"/>
    <w:multiLevelType w:val="hybridMultilevel"/>
    <w:tmpl w:val="AA9CB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EF80CC1"/>
    <w:multiLevelType w:val="hybridMultilevel"/>
    <w:tmpl w:val="AF222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F0E6FAB"/>
    <w:multiLevelType w:val="hybridMultilevel"/>
    <w:tmpl w:val="67A0C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FA46518"/>
    <w:multiLevelType w:val="hybridMultilevel"/>
    <w:tmpl w:val="5840F9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0294482"/>
    <w:multiLevelType w:val="hybridMultilevel"/>
    <w:tmpl w:val="E95AB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2B339B2"/>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67903E5"/>
    <w:multiLevelType w:val="hybridMultilevel"/>
    <w:tmpl w:val="D52A362A"/>
    <w:lvl w:ilvl="0" w:tplc="93D8551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8" w15:restartNumberingAfterBreak="0">
    <w:nsid w:val="38317AFC"/>
    <w:multiLevelType w:val="multilevel"/>
    <w:tmpl w:val="C00C2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9693B35"/>
    <w:multiLevelType w:val="multilevel"/>
    <w:tmpl w:val="5EA8C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AE806B5"/>
    <w:multiLevelType w:val="hybridMultilevel"/>
    <w:tmpl w:val="5BE844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B8A6BD2"/>
    <w:multiLevelType w:val="multilevel"/>
    <w:tmpl w:val="C4D4A9BC"/>
    <w:lvl w:ilvl="0">
      <w:start w:val="1"/>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62" w15:restartNumberingAfterBreak="0">
    <w:nsid w:val="3CFF523C"/>
    <w:multiLevelType w:val="hybridMultilevel"/>
    <w:tmpl w:val="379EFF30"/>
    <w:lvl w:ilvl="0" w:tplc="9D82067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FC11ECD"/>
    <w:multiLevelType w:val="multilevel"/>
    <w:tmpl w:val="C4B62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1384FC1"/>
    <w:multiLevelType w:val="hybridMultilevel"/>
    <w:tmpl w:val="AA2267FC"/>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5" w15:restartNumberingAfterBreak="0">
    <w:nsid w:val="456505E8"/>
    <w:multiLevelType w:val="singleLevel"/>
    <w:tmpl w:val="A08E1430"/>
    <w:lvl w:ilvl="0">
      <w:start w:val="1"/>
      <w:numFmt w:val="decimal"/>
      <w:lvlText w:val="%1)"/>
      <w:legacy w:legacy="1" w:legacySpace="0" w:legacyIndent="466"/>
      <w:lvlJc w:val="left"/>
      <w:rPr>
        <w:rFonts w:ascii="Courier New" w:hAnsi="Courier New" w:cs="Courier New" w:hint="default"/>
      </w:rPr>
    </w:lvl>
  </w:abstractNum>
  <w:abstractNum w:abstractNumId="66" w15:restartNumberingAfterBreak="0">
    <w:nsid w:val="458530C5"/>
    <w:multiLevelType w:val="hybridMultilevel"/>
    <w:tmpl w:val="8014F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6AA2A98"/>
    <w:multiLevelType w:val="hybridMultilevel"/>
    <w:tmpl w:val="03C4DFC4"/>
    <w:lvl w:ilvl="0" w:tplc="8A569BC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15:restartNumberingAfterBreak="0">
    <w:nsid w:val="477E7956"/>
    <w:multiLevelType w:val="hybridMultilevel"/>
    <w:tmpl w:val="2A5EB7DC"/>
    <w:lvl w:ilvl="0" w:tplc="86804D4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9" w15:restartNumberingAfterBreak="0">
    <w:nsid w:val="4C1C247A"/>
    <w:multiLevelType w:val="hybridMultilevel"/>
    <w:tmpl w:val="2B26A422"/>
    <w:lvl w:ilvl="0" w:tplc="17BE468E">
      <w:start w:val="1"/>
      <w:numFmt w:val="bullet"/>
      <w:lvlText w:val="•"/>
      <w:lvlJc w:val="left"/>
      <w:pPr>
        <w:ind w:left="2586" w:hanging="360"/>
      </w:pPr>
      <w:rPr>
        <w:rFonts w:ascii="Arial" w:hAnsi="Arial" w:hint="default"/>
      </w:rPr>
    </w:lvl>
    <w:lvl w:ilvl="1" w:tplc="04190003" w:tentative="1">
      <w:start w:val="1"/>
      <w:numFmt w:val="bullet"/>
      <w:lvlText w:val="o"/>
      <w:lvlJc w:val="left"/>
      <w:pPr>
        <w:ind w:left="3306" w:hanging="360"/>
      </w:pPr>
      <w:rPr>
        <w:rFonts w:ascii="Courier New" w:hAnsi="Courier New" w:cs="Courier New" w:hint="default"/>
      </w:rPr>
    </w:lvl>
    <w:lvl w:ilvl="2" w:tplc="04190005" w:tentative="1">
      <w:start w:val="1"/>
      <w:numFmt w:val="bullet"/>
      <w:lvlText w:val=""/>
      <w:lvlJc w:val="left"/>
      <w:pPr>
        <w:ind w:left="4026" w:hanging="360"/>
      </w:pPr>
      <w:rPr>
        <w:rFonts w:ascii="Wingdings" w:hAnsi="Wingdings" w:hint="default"/>
      </w:rPr>
    </w:lvl>
    <w:lvl w:ilvl="3" w:tplc="04190001" w:tentative="1">
      <w:start w:val="1"/>
      <w:numFmt w:val="bullet"/>
      <w:lvlText w:val=""/>
      <w:lvlJc w:val="left"/>
      <w:pPr>
        <w:ind w:left="4746" w:hanging="360"/>
      </w:pPr>
      <w:rPr>
        <w:rFonts w:ascii="Symbol" w:hAnsi="Symbol" w:hint="default"/>
      </w:rPr>
    </w:lvl>
    <w:lvl w:ilvl="4" w:tplc="04190003" w:tentative="1">
      <w:start w:val="1"/>
      <w:numFmt w:val="bullet"/>
      <w:lvlText w:val="o"/>
      <w:lvlJc w:val="left"/>
      <w:pPr>
        <w:ind w:left="5466" w:hanging="360"/>
      </w:pPr>
      <w:rPr>
        <w:rFonts w:ascii="Courier New" w:hAnsi="Courier New" w:cs="Courier New" w:hint="default"/>
      </w:rPr>
    </w:lvl>
    <w:lvl w:ilvl="5" w:tplc="04190005" w:tentative="1">
      <w:start w:val="1"/>
      <w:numFmt w:val="bullet"/>
      <w:lvlText w:val=""/>
      <w:lvlJc w:val="left"/>
      <w:pPr>
        <w:ind w:left="6186" w:hanging="360"/>
      </w:pPr>
      <w:rPr>
        <w:rFonts w:ascii="Wingdings" w:hAnsi="Wingdings" w:hint="default"/>
      </w:rPr>
    </w:lvl>
    <w:lvl w:ilvl="6" w:tplc="04190001" w:tentative="1">
      <w:start w:val="1"/>
      <w:numFmt w:val="bullet"/>
      <w:lvlText w:val=""/>
      <w:lvlJc w:val="left"/>
      <w:pPr>
        <w:ind w:left="6906" w:hanging="360"/>
      </w:pPr>
      <w:rPr>
        <w:rFonts w:ascii="Symbol" w:hAnsi="Symbol" w:hint="default"/>
      </w:rPr>
    </w:lvl>
    <w:lvl w:ilvl="7" w:tplc="04190003" w:tentative="1">
      <w:start w:val="1"/>
      <w:numFmt w:val="bullet"/>
      <w:lvlText w:val="o"/>
      <w:lvlJc w:val="left"/>
      <w:pPr>
        <w:ind w:left="7626" w:hanging="360"/>
      </w:pPr>
      <w:rPr>
        <w:rFonts w:ascii="Courier New" w:hAnsi="Courier New" w:cs="Courier New" w:hint="default"/>
      </w:rPr>
    </w:lvl>
    <w:lvl w:ilvl="8" w:tplc="04190005" w:tentative="1">
      <w:start w:val="1"/>
      <w:numFmt w:val="bullet"/>
      <w:lvlText w:val=""/>
      <w:lvlJc w:val="left"/>
      <w:pPr>
        <w:ind w:left="8346" w:hanging="360"/>
      </w:pPr>
      <w:rPr>
        <w:rFonts w:ascii="Wingdings" w:hAnsi="Wingdings" w:hint="default"/>
      </w:rPr>
    </w:lvl>
  </w:abstractNum>
  <w:abstractNum w:abstractNumId="70" w15:restartNumberingAfterBreak="0">
    <w:nsid w:val="4C523D19"/>
    <w:multiLevelType w:val="hybridMultilevel"/>
    <w:tmpl w:val="3F088858"/>
    <w:lvl w:ilvl="0" w:tplc="44224E8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1" w15:restartNumberingAfterBreak="0">
    <w:nsid w:val="4CB328AA"/>
    <w:multiLevelType w:val="hybridMultilevel"/>
    <w:tmpl w:val="65EED4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4F5400A1"/>
    <w:multiLevelType w:val="hybridMultilevel"/>
    <w:tmpl w:val="9EBAAF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4FA81D08"/>
    <w:multiLevelType w:val="hybridMultilevel"/>
    <w:tmpl w:val="933008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50495669"/>
    <w:multiLevelType w:val="hybridMultilevel"/>
    <w:tmpl w:val="87BE2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0C30065"/>
    <w:multiLevelType w:val="hybridMultilevel"/>
    <w:tmpl w:val="B2DAE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24607A6"/>
    <w:multiLevelType w:val="hybridMultilevel"/>
    <w:tmpl w:val="5C3CD1A0"/>
    <w:lvl w:ilvl="0" w:tplc="0419000D">
      <w:start w:val="1"/>
      <w:numFmt w:val="bullet"/>
      <w:lvlText w:val=""/>
      <w:lvlJc w:val="left"/>
      <w:pPr>
        <w:ind w:left="1506" w:hanging="360"/>
      </w:pPr>
      <w:rPr>
        <w:rFonts w:ascii="Wingdings" w:hAnsi="Wingdings"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77" w15:restartNumberingAfterBreak="0">
    <w:nsid w:val="540F03B5"/>
    <w:multiLevelType w:val="multilevel"/>
    <w:tmpl w:val="A0AEA22C"/>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8" w15:restartNumberingAfterBreak="0">
    <w:nsid w:val="5463320E"/>
    <w:multiLevelType w:val="hybridMultilevel"/>
    <w:tmpl w:val="05784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4BA1B13"/>
    <w:multiLevelType w:val="hybridMultilevel"/>
    <w:tmpl w:val="EDFEDBD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15:restartNumberingAfterBreak="0">
    <w:nsid w:val="55207299"/>
    <w:multiLevelType w:val="hybridMultilevel"/>
    <w:tmpl w:val="4058F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5A96CF0"/>
    <w:multiLevelType w:val="multilevel"/>
    <w:tmpl w:val="DEEC9E9A"/>
    <w:lvl w:ilvl="0">
      <w:start w:val="2"/>
      <w:numFmt w:val="decimal"/>
      <w:lvlText w:val="%1."/>
      <w:lvlJc w:val="left"/>
      <w:pPr>
        <w:ind w:left="720" w:hanging="360"/>
      </w:pPr>
      <w:rPr>
        <w:rFonts w:hint="default"/>
        <w:b/>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82" w15:restartNumberingAfterBreak="0">
    <w:nsid w:val="55BE185D"/>
    <w:multiLevelType w:val="hybridMultilevel"/>
    <w:tmpl w:val="D38072CE"/>
    <w:lvl w:ilvl="0" w:tplc="D924C188">
      <w:start w:val="1"/>
      <w:numFmt w:val="decimal"/>
      <w:lvlText w:val="%1."/>
      <w:lvlJc w:val="left"/>
      <w:pPr>
        <w:tabs>
          <w:tab w:val="num" w:pos="720"/>
        </w:tabs>
        <w:ind w:left="720" w:hanging="360"/>
      </w:pPr>
    </w:lvl>
    <w:lvl w:ilvl="1" w:tplc="230AB696" w:tentative="1">
      <w:start w:val="1"/>
      <w:numFmt w:val="decimal"/>
      <w:lvlText w:val="%2."/>
      <w:lvlJc w:val="left"/>
      <w:pPr>
        <w:tabs>
          <w:tab w:val="num" w:pos="1440"/>
        </w:tabs>
        <w:ind w:left="1440" w:hanging="360"/>
      </w:pPr>
    </w:lvl>
    <w:lvl w:ilvl="2" w:tplc="20A8544C" w:tentative="1">
      <w:start w:val="1"/>
      <w:numFmt w:val="decimal"/>
      <w:lvlText w:val="%3."/>
      <w:lvlJc w:val="left"/>
      <w:pPr>
        <w:tabs>
          <w:tab w:val="num" w:pos="2160"/>
        </w:tabs>
        <w:ind w:left="2160" w:hanging="360"/>
      </w:pPr>
    </w:lvl>
    <w:lvl w:ilvl="3" w:tplc="78666A30" w:tentative="1">
      <w:start w:val="1"/>
      <w:numFmt w:val="decimal"/>
      <w:lvlText w:val="%4."/>
      <w:lvlJc w:val="left"/>
      <w:pPr>
        <w:tabs>
          <w:tab w:val="num" w:pos="2880"/>
        </w:tabs>
        <w:ind w:left="2880" w:hanging="360"/>
      </w:pPr>
    </w:lvl>
    <w:lvl w:ilvl="4" w:tplc="54468110" w:tentative="1">
      <w:start w:val="1"/>
      <w:numFmt w:val="decimal"/>
      <w:lvlText w:val="%5."/>
      <w:lvlJc w:val="left"/>
      <w:pPr>
        <w:tabs>
          <w:tab w:val="num" w:pos="3600"/>
        </w:tabs>
        <w:ind w:left="3600" w:hanging="360"/>
      </w:pPr>
    </w:lvl>
    <w:lvl w:ilvl="5" w:tplc="D1F4FA14" w:tentative="1">
      <w:start w:val="1"/>
      <w:numFmt w:val="decimal"/>
      <w:lvlText w:val="%6."/>
      <w:lvlJc w:val="left"/>
      <w:pPr>
        <w:tabs>
          <w:tab w:val="num" w:pos="4320"/>
        </w:tabs>
        <w:ind w:left="4320" w:hanging="360"/>
      </w:pPr>
    </w:lvl>
    <w:lvl w:ilvl="6" w:tplc="6FD84798" w:tentative="1">
      <w:start w:val="1"/>
      <w:numFmt w:val="decimal"/>
      <w:lvlText w:val="%7."/>
      <w:lvlJc w:val="left"/>
      <w:pPr>
        <w:tabs>
          <w:tab w:val="num" w:pos="5040"/>
        </w:tabs>
        <w:ind w:left="5040" w:hanging="360"/>
      </w:pPr>
    </w:lvl>
    <w:lvl w:ilvl="7" w:tplc="128E2CDA" w:tentative="1">
      <w:start w:val="1"/>
      <w:numFmt w:val="decimal"/>
      <w:lvlText w:val="%8."/>
      <w:lvlJc w:val="left"/>
      <w:pPr>
        <w:tabs>
          <w:tab w:val="num" w:pos="5760"/>
        </w:tabs>
        <w:ind w:left="5760" w:hanging="360"/>
      </w:pPr>
    </w:lvl>
    <w:lvl w:ilvl="8" w:tplc="166691C2" w:tentative="1">
      <w:start w:val="1"/>
      <w:numFmt w:val="decimal"/>
      <w:lvlText w:val="%9."/>
      <w:lvlJc w:val="left"/>
      <w:pPr>
        <w:tabs>
          <w:tab w:val="num" w:pos="6480"/>
        </w:tabs>
        <w:ind w:left="6480" w:hanging="360"/>
      </w:pPr>
    </w:lvl>
  </w:abstractNum>
  <w:abstractNum w:abstractNumId="83" w15:restartNumberingAfterBreak="0">
    <w:nsid w:val="56EC66B9"/>
    <w:multiLevelType w:val="hybridMultilevel"/>
    <w:tmpl w:val="C394A92C"/>
    <w:lvl w:ilvl="0" w:tplc="AFE204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59B116FE"/>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9CC23AA"/>
    <w:multiLevelType w:val="hybridMultilevel"/>
    <w:tmpl w:val="AF222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5BFB6910"/>
    <w:multiLevelType w:val="hybridMultilevel"/>
    <w:tmpl w:val="21B2017C"/>
    <w:lvl w:ilvl="0" w:tplc="49A4723E">
      <w:start w:val="1"/>
      <w:numFmt w:val="decimal"/>
      <w:lvlText w:val="%1."/>
      <w:lvlJc w:val="left"/>
      <w:pPr>
        <w:tabs>
          <w:tab w:val="num" w:pos="720"/>
        </w:tabs>
        <w:ind w:left="720" w:hanging="360"/>
      </w:pPr>
    </w:lvl>
    <w:lvl w:ilvl="1" w:tplc="3EB2A50C" w:tentative="1">
      <w:start w:val="1"/>
      <w:numFmt w:val="decimal"/>
      <w:lvlText w:val="%2."/>
      <w:lvlJc w:val="left"/>
      <w:pPr>
        <w:tabs>
          <w:tab w:val="num" w:pos="1440"/>
        </w:tabs>
        <w:ind w:left="1440" w:hanging="360"/>
      </w:pPr>
    </w:lvl>
    <w:lvl w:ilvl="2" w:tplc="672EEDBE" w:tentative="1">
      <w:start w:val="1"/>
      <w:numFmt w:val="decimal"/>
      <w:lvlText w:val="%3."/>
      <w:lvlJc w:val="left"/>
      <w:pPr>
        <w:tabs>
          <w:tab w:val="num" w:pos="2160"/>
        </w:tabs>
        <w:ind w:left="2160" w:hanging="360"/>
      </w:pPr>
    </w:lvl>
    <w:lvl w:ilvl="3" w:tplc="1B26ECF2" w:tentative="1">
      <w:start w:val="1"/>
      <w:numFmt w:val="decimal"/>
      <w:lvlText w:val="%4."/>
      <w:lvlJc w:val="left"/>
      <w:pPr>
        <w:tabs>
          <w:tab w:val="num" w:pos="2880"/>
        </w:tabs>
        <w:ind w:left="2880" w:hanging="360"/>
      </w:pPr>
    </w:lvl>
    <w:lvl w:ilvl="4" w:tplc="958A6576" w:tentative="1">
      <w:start w:val="1"/>
      <w:numFmt w:val="decimal"/>
      <w:lvlText w:val="%5."/>
      <w:lvlJc w:val="left"/>
      <w:pPr>
        <w:tabs>
          <w:tab w:val="num" w:pos="3600"/>
        </w:tabs>
        <w:ind w:left="3600" w:hanging="360"/>
      </w:pPr>
    </w:lvl>
    <w:lvl w:ilvl="5" w:tplc="D5907FA4" w:tentative="1">
      <w:start w:val="1"/>
      <w:numFmt w:val="decimal"/>
      <w:lvlText w:val="%6."/>
      <w:lvlJc w:val="left"/>
      <w:pPr>
        <w:tabs>
          <w:tab w:val="num" w:pos="4320"/>
        </w:tabs>
        <w:ind w:left="4320" w:hanging="360"/>
      </w:pPr>
    </w:lvl>
    <w:lvl w:ilvl="6" w:tplc="258AABCE" w:tentative="1">
      <w:start w:val="1"/>
      <w:numFmt w:val="decimal"/>
      <w:lvlText w:val="%7."/>
      <w:lvlJc w:val="left"/>
      <w:pPr>
        <w:tabs>
          <w:tab w:val="num" w:pos="5040"/>
        </w:tabs>
        <w:ind w:left="5040" w:hanging="360"/>
      </w:pPr>
    </w:lvl>
    <w:lvl w:ilvl="7" w:tplc="89F86272" w:tentative="1">
      <w:start w:val="1"/>
      <w:numFmt w:val="decimal"/>
      <w:lvlText w:val="%8."/>
      <w:lvlJc w:val="left"/>
      <w:pPr>
        <w:tabs>
          <w:tab w:val="num" w:pos="5760"/>
        </w:tabs>
        <w:ind w:left="5760" w:hanging="360"/>
      </w:pPr>
    </w:lvl>
    <w:lvl w:ilvl="8" w:tplc="11984C4E" w:tentative="1">
      <w:start w:val="1"/>
      <w:numFmt w:val="decimal"/>
      <w:lvlText w:val="%9."/>
      <w:lvlJc w:val="left"/>
      <w:pPr>
        <w:tabs>
          <w:tab w:val="num" w:pos="6480"/>
        </w:tabs>
        <w:ind w:left="6480" w:hanging="360"/>
      </w:pPr>
    </w:lvl>
  </w:abstractNum>
  <w:abstractNum w:abstractNumId="87" w15:restartNumberingAfterBreak="0">
    <w:nsid w:val="5E553E76"/>
    <w:multiLevelType w:val="hybridMultilevel"/>
    <w:tmpl w:val="0128D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EB63729"/>
    <w:multiLevelType w:val="hybridMultilevel"/>
    <w:tmpl w:val="7FFED634"/>
    <w:lvl w:ilvl="0" w:tplc="0419000D">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89" w15:restartNumberingAfterBreak="0">
    <w:nsid w:val="5F0B6FC1"/>
    <w:multiLevelType w:val="hybridMultilevel"/>
    <w:tmpl w:val="FEC676C8"/>
    <w:lvl w:ilvl="0" w:tplc="499AEB84">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0" w15:restartNumberingAfterBreak="0">
    <w:nsid w:val="60235D8C"/>
    <w:multiLevelType w:val="hybridMultilevel"/>
    <w:tmpl w:val="3654B0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60543ABD"/>
    <w:multiLevelType w:val="multilevel"/>
    <w:tmpl w:val="6B180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1A54A50"/>
    <w:multiLevelType w:val="hybridMultilevel"/>
    <w:tmpl w:val="21B2017C"/>
    <w:lvl w:ilvl="0" w:tplc="49A4723E">
      <w:start w:val="1"/>
      <w:numFmt w:val="decimal"/>
      <w:lvlText w:val="%1."/>
      <w:lvlJc w:val="left"/>
      <w:pPr>
        <w:tabs>
          <w:tab w:val="num" w:pos="720"/>
        </w:tabs>
        <w:ind w:left="720" w:hanging="360"/>
      </w:pPr>
    </w:lvl>
    <w:lvl w:ilvl="1" w:tplc="3EB2A50C" w:tentative="1">
      <w:start w:val="1"/>
      <w:numFmt w:val="decimal"/>
      <w:lvlText w:val="%2."/>
      <w:lvlJc w:val="left"/>
      <w:pPr>
        <w:tabs>
          <w:tab w:val="num" w:pos="1440"/>
        </w:tabs>
        <w:ind w:left="1440" w:hanging="360"/>
      </w:pPr>
    </w:lvl>
    <w:lvl w:ilvl="2" w:tplc="672EEDBE" w:tentative="1">
      <w:start w:val="1"/>
      <w:numFmt w:val="decimal"/>
      <w:lvlText w:val="%3."/>
      <w:lvlJc w:val="left"/>
      <w:pPr>
        <w:tabs>
          <w:tab w:val="num" w:pos="2160"/>
        </w:tabs>
        <w:ind w:left="2160" w:hanging="360"/>
      </w:pPr>
    </w:lvl>
    <w:lvl w:ilvl="3" w:tplc="1B26ECF2" w:tentative="1">
      <w:start w:val="1"/>
      <w:numFmt w:val="decimal"/>
      <w:lvlText w:val="%4."/>
      <w:lvlJc w:val="left"/>
      <w:pPr>
        <w:tabs>
          <w:tab w:val="num" w:pos="2880"/>
        </w:tabs>
        <w:ind w:left="2880" w:hanging="360"/>
      </w:pPr>
    </w:lvl>
    <w:lvl w:ilvl="4" w:tplc="958A6576" w:tentative="1">
      <w:start w:val="1"/>
      <w:numFmt w:val="decimal"/>
      <w:lvlText w:val="%5."/>
      <w:lvlJc w:val="left"/>
      <w:pPr>
        <w:tabs>
          <w:tab w:val="num" w:pos="3600"/>
        </w:tabs>
        <w:ind w:left="3600" w:hanging="360"/>
      </w:pPr>
    </w:lvl>
    <w:lvl w:ilvl="5" w:tplc="D5907FA4" w:tentative="1">
      <w:start w:val="1"/>
      <w:numFmt w:val="decimal"/>
      <w:lvlText w:val="%6."/>
      <w:lvlJc w:val="left"/>
      <w:pPr>
        <w:tabs>
          <w:tab w:val="num" w:pos="4320"/>
        </w:tabs>
        <w:ind w:left="4320" w:hanging="360"/>
      </w:pPr>
    </w:lvl>
    <w:lvl w:ilvl="6" w:tplc="258AABCE" w:tentative="1">
      <w:start w:val="1"/>
      <w:numFmt w:val="decimal"/>
      <w:lvlText w:val="%7."/>
      <w:lvlJc w:val="left"/>
      <w:pPr>
        <w:tabs>
          <w:tab w:val="num" w:pos="5040"/>
        </w:tabs>
        <w:ind w:left="5040" w:hanging="360"/>
      </w:pPr>
    </w:lvl>
    <w:lvl w:ilvl="7" w:tplc="89F86272" w:tentative="1">
      <w:start w:val="1"/>
      <w:numFmt w:val="decimal"/>
      <w:lvlText w:val="%8."/>
      <w:lvlJc w:val="left"/>
      <w:pPr>
        <w:tabs>
          <w:tab w:val="num" w:pos="5760"/>
        </w:tabs>
        <w:ind w:left="5760" w:hanging="360"/>
      </w:pPr>
    </w:lvl>
    <w:lvl w:ilvl="8" w:tplc="11984C4E" w:tentative="1">
      <w:start w:val="1"/>
      <w:numFmt w:val="decimal"/>
      <w:lvlText w:val="%9."/>
      <w:lvlJc w:val="left"/>
      <w:pPr>
        <w:tabs>
          <w:tab w:val="num" w:pos="6480"/>
        </w:tabs>
        <w:ind w:left="6480" w:hanging="360"/>
      </w:pPr>
    </w:lvl>
  </w:abstractNum>
  <w:abstractNum w:abstractNumId="93" w15:restartNumberingAfterBreak="0">
    <w:nsid w:val="624658A7"/>
    <w:multiLevelType w:val="hybridMultilevel"/>
    <w:tmpl w:val="61788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3F445C1"/>
    <w:multiLevelType w:val="hybridMultilevel"/>
    <w:tmpl w:val="6EFAD6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655121AC"/>
    <w:multiLevelType w:val="hybridMultilevel"/>
    <w:tmpl w:val="EF3685FC"/>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6" w15:restartNumberingAfterBreak="0">
    <w:nsid w:val="6693666C"/>
    <w:multiLevelType w:val="hybridMultilevel"/>
    <w:tmpl w:val="C6066B08"/>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7" w15:restartNumberingAfterBreak="0">
    <w:nsid w:val="66D70E89"/>
    <w:multiLevelType w:val="hybridMultilevel"/>
    <w:tmpl w:val="2E70D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69687ACA"/>
    <w:multiLevelType w:val="multilevel"/>
    <w:tmpl w:val="BDF04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AC716FD"/>
    <w:multiLevelType w:val="hybridMultilevel"/>
    <w:tmpl w:val="DE84F4A6"/>
    <w:lvl w:ilvl="0" w:tplc="9CD41BF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6B1A7FBB"/>
    <w:multiLevelType w:val="hybridMultilevel"/>
    <w:tmpl w:val="980C71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15:restartNumberingAfterBreak="0">
    <w:nsid w:val="6B8516DF"/>
    <w:multiLevelType w:val="hybridMultilevel"/>
    <w:tmpl w:val="1C3691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6D675913"/>
    <w:multiLevelType w:val="multilevel"/>
    <w:tmpl w:val="141CBCDC"/>
    <w:lvl w:ilvl="0">
      <w:start w:val="2"/>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3" w15:restartNumberingAfterBreak="0">
    <w:nsid w:val="6D75649A"/>
    <w:multiLevelType w:val="hybridMultilevel"/>
    <w:tmpl w:val="74568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6FF85D49"/>
    <w:multiLevelType w:val="hybridMultilevel"/>
    <w:tmpl w:val="A66AB4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709E3847"/>
    <w:multiLevelType w:val="hybridMultilevel"/>
    <w:tmpl w:val="B26690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711F7FE2"/>
    <w:multiLevelType w:val="multilevel"/>
    <w:tmpl w:val="19FC456A"/>
    <w:lvl w:ilvl="0">
      <w:start w:val="3"/>
      <w:numFmt w:val="decimal"/>
      <w:lvlText w:val="%1."/>
      <w:lvlJc w:val="left"/>
      <w:pPr>
        <w:ind w:left="1080" w:hanging="360"/>
      </w:pPr>
      <w:rPr>
        <w:rFonts w:hint="default"/>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07" w15:restartNumberingAfterBreak="0">
    <w:nsid w:val="71CB44A5"/>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72463074"/>
    <w:multiLevelType w:val="hybridMultilevel"/>
    <w:tmpl w:val="99D27B4C"/>
    <w:lvl w:ilvl="0" w:tplc="9C04F41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9" w15:restartNumberingAfterBreak="0">
    <w:nsid w:val="73206161"/>
    <w:multiLevelType w:val="hybridMultilevel"/>
    <w:tmpl w:val="0B700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33163E6"/>
    <w:multiLevelType w:val="hybridMultilevel"/>
    <w:tmpl w:val="559A51DE"/>
    <w:lvl w:ilvl="0" w:tplc="0419000F">
      <w:start w:val="1"/>
      <w:numFmt w:val="decimal"/>
      <w:lvlText w:val="%1."/>
      <w:lvlJc w:val="left"/>
      <w:pPr>
        <w:ind w:left="750" w:hanging="360"/>
      </w:p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111" w15:restartNumberingAfterBreak="0">
    <w:nsid w:val="73775FD7"/>
    <w:multiLevelType w:val="hybridMultilevel"/>
    <w:tmpl w:val="444ED2D2"/>
    <w:lvl w:ilvl="0" w:tplc="22D0EFB4">
      <w:start w:val="1"/>
      <w:numFmt w:val="decimal"/>
      <w:lvlText w:val="%1."/>
      <w:lvlJc w:val="left"/>
      <w:pPr>
        <w:ind w:left="1140" w:hanging="360"/>
      </w:pPr>
      <w:rPr>
        <w:b/>
        <w:i w:val="0"/>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112" w15:restartNumberingAfterBreak="0">
    <w:nsid w:val="74617DC5"/>
    <w:multiLevelType w:val="hybridMultilevel"/>
    <w:tmpl w:val="A53A23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74B16961"/>
    <w:multiLevelType w:val="hybridMultilevel"/>
    <w:tmpl w:val="4446BE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762A6CEE"/>
    <w:multiLevelType w:val="hybridMultilevel"/>
    <w:tmpl w:val="69E28D1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5" w15:restartNumberingAfterBreak="0">
    <w:nsid w:val="76DD3C5F"/>
    <w:multiLevelType w:val="multilevel"/>
    <w:tmpl w:val="FF24D08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6" w15:restartNumberingAfterBreak="0">
    <w:nsid w:val="792F6081"/>
    <w:multiLevelType w:val="hybridMultilevel"/>
    <w:tmpl w:val="EA6AA35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7" w15:restartNumberingAfterBreak="0">
    <w:nsid w:val="7C4E22F2"/>
    <w:multiLevelType w:val="hybridMultilevel"/>
    <w:tmpl w:val="C69E55B0"/>
    <w:lvl w:ilvl="0" w:tplc="0419000D">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118" w15:restartNumberingAfterBreak="0">
    <w:nsid w:val="7CEE0C37"/>
    <w:multiLevelType w:val="hybridMultilevel"/>
    <w:tmpl w:val="A9604F08"/>
    <w:lvl w:ilvl="0" w:tplc="04190001">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119" w15:restartNumberingAfterBreak="0">
    <w:nsid w:val="7D6F6CDB"/>
    <w:multiLevelType w:val="hybridMultilevel"/>
    <w:tmpl w:val="DE96D7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0" w15:restartNumberingAfterBreak="0">
    <w:nsid w:val="7DCF4C4A"/>
    <w:multiLevelType w:val="hybridMultilevel"/>
    <w:tmpl w:val="BC84A37C"/>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21" w15:restartNumberingAfterBreak="0">
    <w:nsid w:val="7E9B45DD"/>
    <w:multiLevelType w:val="hybridMultilevel"/>
    <w:tmpl w:val="EECA4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7EFC4AE6"/>
    <w:multiLevelType w:val="multilevel"/>
    <w:tmpl w:val="B26E95DE"/>
    <w:lvl w:ilvl="0">
      <w:start w:val="1"/>
      <w:numFmt w:val="decimal"/>
      <w:lvlText w:val="%1."/>
      <w:lvlJc w:val="left"/>
      <w:pPr>
        <w:ind w:left="1080" w:hanging="360"/>
      </w:pPr>
      <w:rPr>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num w:numId="1">
    <w:abstractNumId w:val="73"/>
  </w:num>
  <w:num w:numId="2">
    <w:abstractNumId w:val="83"/>
  </w:num>
  <w:num w:numId="3">
    <w:abstractNumId w:val="43"/>
  </w:num>
  <w:num w:numId="4">
    <w:abstractNumId w:val="2"/>
  </w:num>
  <w:num w:numId="5">
    <w:abstractNumId w:val="9"/>
  </w:num>
  <w:num w:numId="6">
    <w:abstractNumId w:val="38"/>
  </w:num>
  <w:num w:numId="7">
    <w:abstractNumId w:val="28"/>
  </w:num>
  <w:num w:numId="8">
    <w:abstractNumId w:val="14"/>
  </w:num>
  <w:num w:numId="9">
    <w:abstractNumId w:val="4"/>
  </w:num>
  <w:num w:numId="10">
    <w:abstractNumId w:val="37"/>
  </w:num>
  <w:num w:numId="11">
    <w:abstractNumId w:val="70"/>
  </w:num>
  <w:num w:numId="12">
    <w:abstractNumId w:val="27"/>
  </w:num>
  <w:num w:numId="13">
    <w:abstractNumId w:val="111"/>
  </w:num>
  <w:num w:numId="14">
    <w:abstractNumId w:val="92"/>
  </w:num>
  <w:num w:numId="15">
    <w:abstractNumId w:val="54"/>
  </w:num>
  <w:num w:numId="16">
    <w:abstractNumId w:val="41"/>
  </w:num>
  <w:num w:numId="17">
    <w:abstractNumId w:val="44"/>
  </w:num>
  <w:num w:numId="18">
    <w:abstractNumId w:val="42"/>
  </w:num>
  <w:num w:numId="19">
    <w:abstractNumId w:val="20"/>
  </w:num>
  <w:num w:numId="20">
    <w:abstractNumId w:val="94"/>
  </w:num>
  <w:num w:numId="21">
    <w:abstractNumId w:val="122"/>
  </w:num>
  <w:num w:numId="22">
    <w:abstractNumId w:val="23"/>
  </w:num>
  <w:num w:numId="23">
    <w:abstractNumId w:val="106"/>
  </w:num>
  <w:num w:numId="24">
    <w:abstractNumId w:val="99"/>
  </w:num>
  <w:num w:numId="25">
    <w:abstractNumId w:val="89"/>
  </w:num>
  <w:num w:numId="26">
    <w:abstractNumId w:val="30"/>
  </w:num>
  <w:num w:numId="27">
    <w:abstractNumId w:val="15"/>
  </w:num>
  <w:num w:numId="28">
    <w:abstractNumId w:val="29"/>
  </w:num>
  <w:num w:numId="29">
    <w:abstractNumId w:val="65"/>
  </w:num>
  <w:num w:numId="30">
    <w:abstractNumId w:val="105"/>
  </w:num>
  <w:num w:numId="31">
    <w:abstractNumId w:val="1"/>
  </w:num>
  <w:num w:numId="32">
    <w:abstractNumId w:val="115"/>
  </w:num>
  <w:num w:numId="33">
    <w:abstractNumId w:val="77"/>
  </w:num>
  <w:num w:numId="34">
    <w:abstractNumId w:val="100"/>
  </w:num>
  <w:num w:numId="35">
    <w:abstractNumId w:val="120"/>
  </w:num>
  <w:num w:numId="36">
    <w:abstractNumId w:val="40"/>
  </w:num>
  <w:num w:numId="37">
    <w:abstractNumId w:val="72"/>
  </w:num>
  <w:num w:numId="38">
    <w:abstractNumId w:val="62"/>
  </w:num>
  <w:num w:numId="39">
    <w:abstractNumId w:val="85"/>
  </w:num>
  <w:num w:numId="40">
    <w:abstractNumId w:val="52"/>
  </w:num>
  <w:num w:numId="41">
    <w:abstractNumId w:val="98"/>
  </w:num>
  <w:num w:numId="42">
    <w:abstractNumId w:val="90"/>
  </w:num>
  <w:num w:numId="43">
    <w:abstractNumId w:val="84"/>
  </w:num>
  <w:num w:numId="44">
    <w:abstractNumId w:val="5"/>
  </w:num>
  <w:num w:numId="45">
    <w:abstractNumId w:val="48"/>
  </w:num>
  <w:num w:numId="46">
    <w:abstractNumId w:val="18"/>
  </w:num>
  <w:num w:numId="47">
    <w:abstractNumId w:val="114"/>
  </w:num>
  <w:num w:numId="48">
    <w:abstractNumId w:val="19"/>
  </w:num>
  <w:num w:numId="49">
    <w:abstractNumId w:val="75"/>
  </w:num>
  <w:num w:numId="50">
    <w:abstractNumId w:val="113"/>
  </w:num>
  <w:num w:numId="51">
    <w:abstractNumId w:val="119"/>
  </w:num>
  <w:num w:numId="52">
    <w:abstractNumId w:val="13"/>
  </w:num>
  <w:num w:numId="53">
    <w:abstractNumId w:val="51"/>
  </w:num>
  <w:num w:numId="54">
    <w:abstractNumId w:val="78"/>
  </w:num>
  <w:num w:numId="55">
    <w:abstractNumId w:val="121"/>
  </w:num>
  <w:num w:numId="56">
    <w:abstractNumId w:val="12"/>
  </w:num>
  <w:num w:numId="57">
    <w:abstractNumId w:val="45"/>
  </w:num>
  <w:num w:numId="58">
    <w:abstractNumId w:val="103"/>
  </w:num>
  <w:num w:numId="59">
    <w:abstractNumId w:val="87"/>
  </w:num>
  <w:num w:numId="60">
    <w:abstractNumId w:val="55"/>
  </w:num>
  <w:num w:numId="61">
    <w:abstractNumId w:val="49"/>
  </w:num>
  <w:num w:numId="62">
    <w:abstractNumId w:val="66"/>
  </w:num>
  <w:num w:numId="63">
    <w:abstractNumId w:val="116"/>
  </w:num>
  <w:num w:numId="64">
    <w:abstractNumId w:val="118"/>
  </w:num>
  <w:num w:numId="65">
    <w:abstractNumId w:val="53"/>
  </w:num>
  <w:num w:numId="66">
    <w:abstractNumId w:val="10"/>
  </w:num>
  <w:num w:numId="67">
    <w:abstractNumId w:val="33"/>
  </w:num>
  <w:num w:numId="68">
    <w:abstractNumId w:val="46"/>
  </w:num>
  <w:num w:numId="69">
    <w:abstractNumId w:val="34"/>
  </w:num>
  <w:num w:numId="70">
    <w:abstractNumId w:val="74"/>
  </w:num>
  <w:num w:numId="71">
    <w:abstractNumId w:val="24"/>
  </w:num>
  <w:num w:numId="72">
    <w:abstractNumId w:val="108"/>
  </w:num>
  <w:num w:numId="73">
    <w:abstractNumId w:val="22"/>
  </w:num>
  <w:num w:numId="74">
    <w:abstractNumId w:val="31"/>
  </w:num>
  <w:num w:numId="75">
    <w:abstractNumId w:val="60"/>
  </w:num>
  <w:num w:numId="76">
    <w:abstractNumId w:val="36"/>
  </w:num>
  <w:num w:numId="7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07"/>
  </w:num>
  <w:num w:numId="79">
    <w:abstractNumId w:val="56"/>
  </w:num>
  <w:num w:numId="80">
    <w:abstractNumId w:val="112"/>
  </w:num>
  <w:num w:numId="81">
    <w:abstractNumId w:val="110"/>
  </w:num>
  <w:num w:numId="82">
    <w:abstractNumId w:val="35"/>
  </w:num>
  <w:num w:numId="83">
    <w:abstractNumId w:val="16"/>
  </w:num>
  <w:num w:numId="84">
    <w:abstractNumId w:val="97"/>
  </w:num>
  <w:num w:numId="85">
    <w:abstractNumId w:val="80"/>
  </w:num>
  <w:num w:numId="86">
    <w:abstractNumId w:val="93"/>
  </w:num>
  <w:num w:numId="87">
    <w:abstractNumId w:val="8"/>
  </w:num>
  <w:num w:numId="88">
    <w:abstractNumId w:val="11"/>
  </w:num>
  <w:num w:numId="89">
    <w:abstractNumId w:val="67"/>
  </w:num>
  <w:num w:numId="90">
    <w:abstractNumId w:val="71"/>
  </w:num>
  <w:num w:numId="91">
    <w:abstractNumId w:val="101"/>
  </w:num>
  <w:num w:numId="92">
    <w:abstractNumId w:val="61"/>
  </w:num>
  <w:num w:numId="93">
    <w:abstractNumId w:val="68"/>
  </w:num>
  <w:num w:numId="94">
    <w:abstractNumId w:val="21"/>
  </w:num>
  <w:num w:numId="95">
    <w:abstractNumId w:val="17"/>
  </w:num>
  <w:num w:numId="96">
    <w:abstractNumId w:val="104"/>
  </w:num>
  <w:num w:numId="97">
    <w:abstractNumId w:val="95"/>
  </w:num>
  <w:num w:numId="98">
    <w:abstractNumId w:val="96"/>
  </w:num>
  <w:num w:numId="99">
    <w:abstractNumId w:val="3"/>
  </w:num>
  <w:num w:numId="100">
    <w:abstractNumId w:val="39"/>
  </w:num>
  <w:num w:numId="101">
    <w:abstractNumId w:val="117"/>
  </w:num>
  <w:num w:numId="102">
    <w:abstractNumId w:val="69"/>
  </w:num>
  <w:num w:numId="103">
    <w:abstractNumId w:val="88"/>
  </w:num>
  <w:num w:numId="104">
    <w:abstractNumId w:val="64"/>
  </w:num>
  <w:num w:numId="105">
    <w:abstractNumId w:val="102"/>
  </w:num>
  <w:num w:numId="106">
    <w:abstractNumId w:val="7"/>
  </w:num>
  <w:num w:numId="107">
    <w:abstractNumId w:val="76"/>
  </w:num>
  <w:num w:numId="108">
    <w:abstractNumId w:val="6"/>
  </w:num>
  <w:num w:numId="109">
    <w:abstractNumId w:val="81"/>
  </w:num>
  <w:num w:numId="110">
    <w:abstractNumId w:val="79"/>
  </w:num>
  <w:num w:numId="111">
    <w:abstractNumId w:val="57"/>
  </w:num>
  <w:num w:numId="112">
    <w:abstractNumId w:val="25"/>
  </w:num>
  <w:num w:numId="113">
    <w:abstractNumId w:val="86"/>
  </w:num>
  <w:num w:numId="114">
    <w:abstractNumId w:val="47"/>
  </w:num>
  <w:num w:numId="11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70F6"/>
    <w:rsid w:val="00003C07"/>
    <w:rsid w:val="00013A5D"/>
    <w:rsid w:val="00017CE2"/>
    <w:rsid w:val="00021053"/>
    <w:rsid w:val="00022771"/>
    <w:rsid w:val="000229F6"/>
    <w:rsid w:val="0003176B"/>
    <w:rsid w:val="00047C9C"/>
    <w:rsid w:val="00052A5C"/>
    <w:rsid w:val="000560F9"/>
    <w:rsid w:val="00066614"/>
    <w:rsid w:val="00077980"/>
    <w:rsid w:val="00077AB0"/>
    <w:rsid w:val="00084763"/>
    <w:rsid w:val="000A3AF2"/>
    <w:rsid w:val="000A76D1"/>
    <w:rsid w:val="000D43A2"/>
    <w:rsid w:val="000D543D"/>
    <w:rsid w:val="000E3124"/>
    <w:rsid w:val="000F1B21"/>
    <w:rsid w:val="00115E75"/>
    <w:rsid w:val="00172222"/>
    <w:rsid w:val="0017371D"/>
    <w:rsid w:val="00176D52"/>
    <w:rsid w:val="00176FFE"/>
    <w:rsid w:val="001A1B11"/>
    <w:rsid w:val="001D76EA"/>
    <w:rsid w:val="001E07FE"/>
    <w:rsid w:val="001E5ECE"/>
    <w:rsid w:val="001F32EF"/>
    <w:rsid w:val="00202B66"/>
    <w:rsid w:val="00227FBD"/>
    <w:rsid w:val="00231010"/>
    <w:rsid w:val="00236ED3"/>
    <w:rsid w:val="00252E4C"/>
    <w:rsid w:val="00263307"/>
    <w:rsid w:val="002655CE"/>
    <w:rsid w:val="00270117"/>
    <w:rsid w:val="00275B5E"/>
    <w:rsid w:val="00277D82"/>
    <w:rsid w:val="00284BE5"/>
    <w:rsid w:val="002A2974"/>
    <w:rsid w:val="002B055E"/>
    <w:rsid w:val="002C13B0"/>
    <w:rsid w:val="002C373B"/>
    <w:rsid w:val="002C574D"/>
    <w:rsid w:val="002E3DAC"/>
    <w:rsid w:val="003014E6"/>
    <w:rsid w:val="00305283"/>
    <w:rsid w:val="0031339B"/>
    <w:rsid w:val="00315535"/>
    <w:rsid w:val="00332EA3"/>
    <w:rsid w:val="003343F2"/>
    <w:rsid w:val="00342716"/>
    <w:rsid w:val="00355179"/>
    <w:rsid w:val="00365AD4"/>
    <w:rsid w:val="00366803"/>
    <w:rsid w:val="003675B7"/>
    <w:rsid w:val="00387388"/>
    <w:rsid w:val="003934A9"/>
    <w:rsid w:val="003970FE"/>
    <w:rsid w:val="003A28CA"/>
    <w:rsid w:val="003A6DB1"/>
    <w:rsid w:val="003B39A2"/>
    <w:rsid w:val="003B3B5D"/>
    <w:rsid w:val="003C7CD7"/>
    <w:rsid w:val="003D57BE"/>
    <w:rsid w:val="003D7DF2"/>
    <w:rsid w:val="003E248C"/>
    <w:rsid w:val="003E2FD2"/>
    <w:rsid w:val="00417A7B"/>
    <w:rsid w:val="00424473"/>
    <w:rsid w:val="00426B58"/>
    <w:rsid w:val="004314F2"/>
    <w:rsid w:val="0043373A"/>
    <w:rsid w:val="00435291"/>
    <w:rsid w:val="00457C6C"/>
    <w:rsid w:val="00474BA3"/>
    <w:rsid w:val="00476400"/>
    <w:rsid w:val="004807C2"/>
    <w:rsid w:val="00482788"/>
    <w:rsid w:val="00484BEA"/>
    <w:rsid w:val="004861F9"/>
    <w:rsid w:val="004936DE"/>
    <w:rsid w:val="004A0EE2"/>
    <w:rsid w:val="004A524D"/>
    <w:rsid w:val="004C0840"/>
    <w:rsid w:val="004E6E0D"/>
    <w:rsid w:val="00514AA2"/>
    <w:rsid w:val="005261CF"/>
    <w:rsid w:val="005327E3"/>
    <w:rsid w:val="00542B54"/>
    <w:rsid w:val="0055022D"/>
    <w:rsid w:val="00552427"/>
    <w:rsid w:val="00574147"/>
    <w:rsid w:val="00576696"/>
    <w:rsid w:val="00585B3C"/>
    <w:rsid w:val="00594569"/>
    <w:rsid w:val="005948FB"/>
    <w:rsid w:val="005A4B5C"/>
    <w:rsid w:val="005B1059"/>
    <w:rsid w:val="005B18D4"/>
    <w:rsid w:val="005B6FC1"/>
    <w:rsid w:val="005C2979"/>
    <w:rsid w:val="005C3769"/>
    <w:rsid w:val="005C3EC6"/>
    <w:rsid w:val="005D2179"/>
    <w:rsid w:val="005D3116"/>
    <w:rsid w:val="005E363E"/>
    <w:rsid w:val="005F6B19"/>
    <w:rsid w:val="00607F33"/>
    <w:rsid w:val="00623D3E"/>
    <w:rsid w:val="00650F29"/>
    <w:rsid w:val="006524E7"/>
    <w:rsid w:val="00654247"/>
    <w:rsid w:val="00654DA7"/>
    <w:rsid w:val="0066292C"/>
    <w:rsid w:val="0066460B"/>
    <w:rsid w:val="00666C2B"/>
    <w:rsid w:val="0067552A"/>
    <w:rsid w:val="00694C6F"/>
    <w:rsid w:val="006B6FBD"/>
    <w:rsid w:val="006D7F53"/>
    <w:rsid w:val="006E4AF4"/>
    <w:rsid w:val="006F753B"/>
    <w:rsid w:val="00702AC2"/>
    <w:rsid w:val="00707D55"/>
    <w:rsid w:val="007126D1"/>
    <w:rsid w:val="00714D31"/>
    <w:rsid w:val="0071637F"/>
    <w:rsid w:val="007219EA"/>
    <w:rsid w:val="007249DD"/>
    <w:rsid w:val="00724DAA"/>
    <w:rsid w:val="0073086D"/>
    <w:rsid w:val="00734C7D"/>
    <w:rsid w:val="00747976"/>
    <w:rsid w:val="00752A4E"/>
    <w:rsid w:val="00763C29"/>
    <w:rsid w:val="00776DC4"/>
    <w:rsid w:val="00791F62"/>
    <w:rsid w:val="007A21DC"/>
    <w:rsid w:val="007B13C0"/>
    <w:rsid w:val="007C7C88"/>
    <w:rsid w:val="007D1EE7"/>
    <w:rsid w:val="007D68BE"/>
    <w:rsid w:val="00801B92"/>
    <w:rsid w:val="00803312"/>
    <w:rsid w:val="00806299"/>
    <w:rsid w:val="00825BD0"/>
    <w:rsid w:val="008270F6"/>
    <w:rsid w:val="008355C8"/>
    <w:rsid w:val="00840C80"/>
    <w:rsid w:val="00864307"/>
    <w:rsid w:val="00870B46"/>
    <w:rsid w:val="00873E68"/>
    <w:rsid w:val="008822F7"/>
    <w:rsid w:val="00883A58"/>
    <w:rsid w:val="00891BF2"/>
    <w:rsid w:val="008947DC"/>
    <w:rsid w:val="00895AB8"/>
    <w:rsid w:val="008A6277"/>
    <w:rsid w:val="008A69E1"/>
    <w:rsid w:val="008C2B4F"/>
    <w:rsid w:val="008C6A5D"/>
    <w:rsid w:val="008D5341"/>
    <w:rsid w:val="00902973"/>
    <w:rsid w:val="0092561B"/>
    <w:rsid w:val="00930242"/>
    <w:rsid w:val="009474AA"/>
    <w:rsid w:val="00966661"/>
    <w:rsid w:val="00971372"/>
    <w:rsid w:val="009732E7"/>
    <w:rsid w:val="009745E8"/>
    <w:rsid w:val="00982578"/>
    <w:rsid w:val="009A01DD"/>
    <w:rsid w:val="009A0EB8"/>
    <w:rsid w:val="009A7CBA"/>
    <w:rsid w:val="009B44FC"/>
    <w:rsid w:val="009B53F0"/>
    <w:rsid w:val="009C6264"/>
    <w:rsid w:val="009E4161"/>
    <w:rsid w:val="009E50FD"/>
    <w:rsid w:val="00A01336"/>
    <w:rsid w:val="00A06512"/>
    <w:rsid w:val="00A17181"/>
    <w:rsid w:val="00A302EF"/>
    <w:rsid w:val="00A55302"/>
    <w:rsid w:val="00A55CF4"/>
    <w:rsid w:val="00A67708"/>
    <w:rsid w:val="00A74CBB"/>
    <w:rsid w:val="00AE0838"/>
    <w:rsid w:val="00B04E7C"/>
    <w:rsid w:val="00B072E9"/>
    <w:rsid w:val="00B12297"/>
    <w:rsid w:val="00B2466C"/>
    <w:rsid w:val="00B26E06"/>
    <w:rsid w:val="00B35EC9"/>
    <w:rsid w:val="00B43702"/>
    <w:rsid w:val="00B63F9F"/>
    <w:rsid w:val="00B76DE6"/>
    <w:rsid w:val="00B81494"/>
    <w:rsid w:val="00B8515C"/>
    <w:rsid w:val="00B86122"/>
    <w:rsid w:val="00BA08B7"/>
    <w:rsid w:val="00BB2E9C"/>
    <w:rsid w:val="00BE0D67"/>
    <w:rsid w:val="00BE1EA9"/>
    <w:rsid w:val="00BF0109"/>
    <w:rsid w:val="00C00486"/>
    <w:rsid w:val="00C03F60"/>
    <w:rsid w:val="00C05048"/>
    <w:rsid w:val="00C05724"/>
    <w:rsid w:val="00C071B5"/>
    <w:rsid w:val="00C17CDC"/>
    <w:rsid w:val="00C26E68"/>
    <w:rsid w:val="00C37A55"/>
    <w:rsid w:val="00C45510"/>
    <w:rsid w:val="00C5113C"/>
    <w:rsid w:val="00C524F9"/>
    <w:rsid w:val="00C538C7"/>
    <w:rsid w:val="00C61E1E"/>
    <w:rsid w:val="00C64F16"/>
    <w:rsid w:val="00C75681"/>
    <w:rsid w:val="00C75901"/>
    <w:rsid w:val="00C80A45"/>
    <w:rsid w:val="00CB0E2A"/>
    <w:rsid w:val="00CD029F"/>
    <w:rsid w:val="00CD4980"/>
    <w:rsid w:val="00CD4BFA"/>
    <w:rsid w:val="00CD69B5"/>
    <w:rsid w:val="00CE0038"/>
    <w:rsid w:val="00CF3EDF"/>
    <w:rsid w:val="00D015C8"/>
    <w:rsid w:val="00D0268F"/>
    <w:rsid w:val="00D11978"/>
    <w:rsid w:val="00D17C30"/>
    <w:rsid w:val="00D2166F"/>
    <w:rsid w:val="00D220E8"/>
    <w:rsid w:val="00D25A19"/>
    <w:rsid w:val="00D26563"/>
    <w:rsid w:val="00D4120F"/>
    <w:rsid w:val="00D45B95"/>
    <w:rsid w:val="00D46A06"/>
    <w:rsid w:val="00D60D1F"/>
    <w:rsid w:val="00D62C32"/>
    <w:rsid w:val="00D801B4"/>
    <w:rsid w:val="00D8171E"/>
    <w:rsid w:val="00D84E54"/>
    <w:rsid w:val="00DB0942"/>
    <w:rsid w:val="00DB5E90"/>
    <w:rsid w:val="00DB7F56"/>
    <w:rsid w:val="00DC41EA"/>
    <w:rsid w:val="00DC57EB"/>
    <w:rsid w:val="00DC721B"/>
    <w:rsid w:val="00DF7194"/>
    <w:rsid w:val="00E05D71"/>
    <w:rsid w:val="00E147EA"/>
    <w:rsid w:val="00E173EE"/>
    <w:rsid w:val="00E2077A"/>
    <w:rsid w:val="00E44791"/>
    <w:rsid w:val="00E66011"/>
    <w:rsid w:val="00E679F8"/>
    <w:rsid w:val="00E73DCF"/>
    <w:rsid w:val="00E7661B"/>
    <w:rsid w:val="00E87D41"/>
    <w:rsid w:val="00E90AB4"/>
    <w:rsid w:val="00E90B1C"/>
    <w:rsid w:val="00E92BDE"/>
    <w:rsid w:val="00E95212"/>
    <w:rsid w:val="00EA1087"/>
    <w:rsid w:val="00EA7521"/>
    <w:rsid w:val="00EB21CF"/>
    <w:rsid w:val="00EC51EB"/>
    <w:rsid w:val="00ED3D10"/>
    <w:rsid w:val="00ED5393"/>
    <w:rsid w:val="00ED7481"/>
    <w:rsid w:val="00EE66FB"/>
    <w:rsid w:val="00EF7ECC"/>
    <w:rsid w:val="00F01F65"/>
    <w:rsid w:val="00F050D3"/>
    <w:rsid w:val="00F14CCC"/>
    <w:rsid w:val="00F2684C"/>
    <w:rsid w:val="00F46C8B"/>
    <w:rsid w:val="00F513E8"/>
    <w:rsid w:val="00F72DA2"/>
    <w:rsid w:val="00F838E2"/>
    <w:rsid w:val="00F867BF"/>
    <w:rsid w:val="00F86D36"/>
    <w:rsid w:val="00F909AB"/>
    <w:rsid w:val="00F91459"/>
    <w:rsid w:val="00F968E3"/>
    <w:rsid w:val="00F97922"/>
    <w:rsid w:val="00FB0B4F"/>
    <w:rsid w:val="00FB1AA3"/>
    <w:rsid w:val="00FB2405"/>
    <w:rsid w:val="00FE2260"/>
    <w:rsid w:val="00FF43E5"/>
    <w:rsid w:val="00FF5087"/>
    <w:rsid w:val="00FF77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1"/>
    <o:shapelayout v:ext="edit">
      <o:idmap v:ext="edit" data="1"/>
    </o:shapelayout>
  </w:shapeDefaults>
  <w:decimalSymbol w:val=","/>
  <w:listSeparator w:val=";"/>
  <w15:docId w15:val="{CAF81035-8348-4BDB-9CCB-D63E6C9F0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E66011"/>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link w:val="20"/>
    <w:uiPriority w:val="9"/>
    <w:qFormat/>
    <w:rsid w:val="00666C2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qFormat/>
    <w:rsid w:val="00E66011"/>
    <w:pPr>
      <w:keepNext/>
      <w:spacing w:after="0" w:line="240" w:lineRule="auto"/>
      <w:ind w:left="1211" w:hanging="311"/>
      <w:jc w:val="right"/>
      <w:outlineLvl w:val="2"/>
    </w:pPr>
    <w:rPr>
      <w:rFonts w:ascii="Times New Roman" w:eastAsia="Times New Roman" w:hAnsi="Times New Roman" w:cs="Times New Roman"/>
      <w:b/>
      <w:sz w:val="24"/>
      <w:szCs w:val="24"/>
    </w:rPr>
  </w:style>
  <w:style w:type="paragraph" w:styleId="4">
    <w:name w:val="heading 4"/>
    <w:basedOn w:val="a"/>
    <w:next w:val="a"/>
    <w:link w:val="40"/>
    <w:unhideWhenUsed/>
    <w:qFormat/>
    <w:rsid w:val="00E6601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E66011"/>
    <w:pPr>
      <w:spacing w:before="240" w:after="60" w:line="240" w:lineRule="auto"/>
      <w:outlineLvl w:val="4"/>
    </w:pPr>
    <w:rPr>
      <w:rFonts w:ascii="Times New Roman" w:eastAsia="Times New Roman" w:hAnsi="Times New Roman" w:cs="Times New Roman"/>
      <w:b/>
      <w:bCs/>
      <w:i/>
      <w:iCs/>
      <w:sz w:val="26"/>
      <w:szCs w:val="26"/>
      <w:vertAlign w:val="superscript"/>
    </w:rPr>
  </w:style>
  <w:style w:type="paragraph" w:styleId="6">
    <w:name w:val="heading 6"/>
    <w:basedOn w:val="a"/>
    <w:next w:val="a"/>
    <w:link w:val="60"/>
    <w:qFormat/>
    <w:rsid w:val="00E66011"/>
    <w:pPr>
      <w:spacing w:before="240" w:after="60" w:line="240" w:lineRule="auto"/>
      <w:outlineLvl w:val="5"/>
    </w:pPr>
    <w:rPr>
      <w:rFonts w:ascii="Times New Roman" w:eastAsia="Times New Roman" w:hAnsi="Times New Roman" w:cs="Times New Roman"/>
      <w:b/>
      <w:bCs/>
    </w:rPr>
  </w:style>
  <w:style w:type="paragraph" w:styleId="8">
    <w:name w:val="heading 8"/>
    <w:basedOn w:val="a"/>
    <w:next w:val="a"/>
    <w:link w:val="80"/>
    <w:unhideWhenUsed/>
    <w:qFormat/>
    <w:rsid w:val="00E66011"/>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66011"/>
    <w:rPr>
      <w:rFonts w:ascii="Arial" w:eastAsia="Times New Roman" w:hAnsi="Arial" w:cs="Arial"/>
      <w:b/>
      <w:bCs/>
      <w:kern w:val="32"/>
      <w:sz w:val="32"/>
      <w:szCs w:val="32"/>
    </w:rPr>
  </w:style>
  <w:style w:type="character" w:customStyle="1" w:styleId="20">
    <w:name w:val="Заголовок 2 Знак"/>
    <w:basedOn w:val="a0"/>
    <w:link w:val="2"/>
    <w:uiPriority w:val="9"/>
    <w:rsid w:val="00666C2B"/>
    <w:rPr>
      <w:rFonts w:ascii="Times New Roman" w:eastAsia="Times New Roman" w:hAnsi="Times New Roman" w:cs="Times New Roman"/>
      <w:b/>
      <w:bCs/>
      <w:sz w:val="36"/>
      <w:szCs w:val="36"/>
    </w:rPr>
  </w:style>
  <w:style w:type="character" w:customStyle="1" w:styleId="30">
    <w:name w:val="Заголовок 3 Знак"/>
    <w:basedOn w:val="a0"/>
    <w:link w:val="3"/>
    <w:rsid w:val="00E66011"/>
    <w:rPr>
      <w:rFonts w:ascii="Times New Roman" w:eastAsia="Times New Roman" w:hAnsi="Times New Roman" w:cs="Times New Roman"/>
      <w:b/>
      <w:sz w:val="24"/>
      <w:szCs w:val="24"/>
    </w:rPr>
  </w:style>
  <w:style w:type="character" w:customStyle="1" w:styleId="40">
    <w:name w:val="Заголовок 4 Знак"/>
    <w:basedOn w:val="a0"/>
    <w:link w:val="4"/>
    <w:semiHidden/>
    <w:rsid w:val="00E6601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E66011"/>
    <w:rPr>
      <w:rFonts w:ascii="Times New Roman" w:eastAsia="Times New Roman" w:hAnsi="Times New Roman" w:cs="Times New Roman"/>
      <w:b/>
      <w:bCs/>
      <w:i/>
      <w:iCs/>
      <w:sz w:val="26"/>
      <w:szCs w:val="26"/>
      <w:vertAlign w:val="superscript"/>
    </w:rPr>
  </w:style>
  <w:style w:type="character" w:customStyle="1" w:styleId="60">
    <w:name w:val="Заголовок 6 Знак"/>
    <w:basedOn w:val="a0"/>
    <w:link w:val="6"/>
    <w:rsid w:val="00E66011"/>
    <w:rPr>
      <w:rFonts w:ascii="Times New Roman" w:eastAsia="Times New Roman" w:hAnsi="Times New Roman" w:cs="Times New Roman"/>
      <w:b/>
      <w:bCs/>
    </w:rPr>
  </w:style>
  <w:style w:type="character" w:customStyle="1" w:styleId="80">
    <w:name w:val="Заголовок 8 Знак"/>
    <w:basedOn w:val="a0"/>
    <w:link w:val="8"/>
    <w:rsid w:val="00E66011"/>
    <w:rPr>
      <w:rFonts w:ascii="Calibri" w:eastAsia="Times New Roman" w:hAnsi="Calibri" w:cs="Times New Roman"/>
      <w:i/>
      <w:iCs/>
      <w:sz w:val="24"/>
      <w:szCs w:val="24"/>
    </w:rPr>
  </w:style>
  <w:style w:type="paragraph" w:styleId="a3">
    <w:name w:val="List Paragraph"/>
    <w:basedOn w:val="a"/>
    <w:uiPriority w:val="34"/>
    <w:qFormat/>
    <w:rsid w:val="00B35EC9"/>
    <w:pPr>
      <w:ind w:left="720"/>
      <w:contextualSpacing/>
    </w:pPr>
  </w:style>
  <w:style w:type="paragraph" w:styleId="a4">
    <w:name w:val="Normal (Web)"/>
    <w:basedOn w:val="a"/>
    <w:uiPriority w:val="99"/>
    <w:unhideWhenUsed/>
    <w:rsid w:val="00B35EC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semiHidden/>
    <w:unhideWhenUsed/>
    <w:rsid w:val="00B35EC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35EC9"/>
    <w:rPr>
      <w:rFonts w:ascii="Tahoma" w:hAnsi="Tahoma" w:cs="Tahoma"/>
      <w:sz w:val="16"/>
      <w:szCs w:val="16"/>
    </w:rPr>
  </w:style>
  <w:style w:type="character" w:styleId="a7">
    <w:name w:val="Emphasis"/>
    <w:basedOn w:val="a0"/>
    <w:uiPriority w:val="20"/>
    <w:qFormat/>
    <w:rsid w:val="000F1B21"/>
    <w:rPr>
      <w:i/>
      <w:iCs/>
    </w:rPr>
  </w:style>
  <w:style w:type="character" w:styleId="a8">
    <w:name w:val="Hyperlink"/>
    <w:basedOn w:val="a0"/>
    <w:unhideWhenUsed/>
    <w:rsid w:val="000F1B21"/>
    <w:rPr>
      <w:color w:val="0000FF"/>
      <w:u w:val="single"/>
    </w:rPr>
  </w:style>
  <w:style w:type="character" w:customStyle="1" w:styleId="apple-converted-space">
    <w:name w:val="apple-converted-space"/>
    <w:basedOn w:val="a0"/>
    <w:rsid w:val="000F1B21"/>
  </w:style>
  <w:style w:type="character" w:styleId="a9">
    <w:name w:val="Strong"/>
    <w:basedOn w:val="a0"/>
    <w:uiPriority w:val="22"/>
    <w:qFormat/>
    <w:rsid w:val="00666C2B"/>
    <w:rPr>
      <w:b/>
      <w:bCs/>
    </w:rPr>
  </w:style>
  <w:style w:type="paragraph" w:styleId="HTML">
    <w:name w:val="HTML Address"/>
    <w:basedOn w:val="a"/>
    <w:link w:val="HTML0"/>
    <w:uiPriority w:val="99"/>
    <w:semiHidden/>
    <w:unhideWhenUsed/>
    <w:rsid w:val="00747976"/>
    <w:pPr>
      <w:spacing w:after="0" w:line="240" w:lineRule="auto"/>
    </w:pPr>
    <w:rPr>
      <w:rFonts w:ascii="Times New Roman" w:eastAsia="Times New Roman" w:hAnsi="Times New Roman" w:cs="Times New Roman"/>
      <w:i/>
      <w:iCs/>
      <w:sz w:val="24"/>
      <w:szCs w:val="24"/>
    </w:rPr>
  </w:style>
  <w:style w:type="character" w:customStyle="1" w:styleId="HTML0">
    <w:name w:val="Адрес HTML Знак"/>
    <w:basedOn w:val="a0"/>
    <w:link w:val="HTML"/>
    <w:uiPriority w:val="99"/>
    <w:semiHidden/>
    <w:rsid w:val="00747976"/>
    <w:rPr>
      <w:rFonts w:ascii="Times New Roman" w:eastAsia="Times New Roman" w:hAnsi="Times New Roman" w:cs="Times New Roman"/>
      <w:i/>
      <w:iCs/>
      <w:sz w:val="24"/>
      <w:szCs w:val="24"/>
    </w:rPr>
  </w:style>
  <w:style w:type="paragraph" w:styleId="aa">
    <w:name w:val="Body Text Indent"/>
    <w:basedOn w:val="a"/>
    <w:link w:val="ab"/>
    <w:rsid w:val="00E66011"/>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rsid w:val="00E66011"/>
    <w:rPr>
      <w:rFonts w:ascii="Times New Roman" w:eastAsia="Times New Roman" w:hAnsi="Times New Roman" w:cs="Times New Roman"/>
      <w:sz w:val="24"/>
      <w:szCs w:val="24"/>
    </w:rPr>
  </w:style>
  <w:style w:type="paragraph" w:styleId="31">
    <w:name w:val="Body Text 3"/>
    <w:basedOn w:val="a"/>
    <w:link w:val="32"/>
    <w:rsid w:val="00E66011"/>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E66011"/>
    <w:rPr>
      <w:rFonts w:ascii="Times New Roman" w:eastAsia="Times New Roman" w:hAnsi="Times New Roman" w:cs="Times New Roman"/>
      <w:sz w:val="16"/>
      <w:szCs w:val="16"/>
    </w:rPr>
  </w:style>
  <w:style w:type="table" w:styleId="ac">
    <w:name w:val="Table Grid"/>
    <w:basedOn w:val="a1"/>
    <w:uiPriority w:val="59"/>
    <w:rsid w:val="00E6601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nhideWhenUsed/>
    <w:rsid w:val="00E6601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Верхний колонтитул Знак"/>
    <w:basedOn w:val="a0"/>
    <w:link w:val="ad"/>
    <w:rsid w:val="00E66011"/>
    <w:rPr>
      <w:rFonts w:ascii="Times New Roman" w:eastAsia="Times New Roman" w:hAnsi="Times New Roman" w:cs="Times New Roman"/>
      <w:sz w:val="24"/>
      <w:szCs w:val="24"/>
    </w:rPr>
  </w:style>
  <w:style w:type="paragraph" w:styleId="af">
    <w:name w:val="footer"/>
    <w:basedOn w:val="a"/>
    <w:link w:val="af0"/>
    <w:uiPriority w:val="99"/>
    <w:unhideWhenUsed/>
    <w:rsid w:val="00E6601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0">
    <w:name w:val="Нижний колонтитул Знак"/>
    <w:basedOn w:val="a0"/>
    <w:link w:val="af"/>
    <w:uiPriority w:val="99"/>
    <w:rsid w:val="00E66011"/>
    <w:rPr>
      <w:rFonts w:ascii="Times New Roman" w:eastAsia="Times New Roman" w:hAnsi="Times New Roman" w:cs="Times New Roman"/>
      <w:sz w:val="24"/>
      <w:szCs w:val="24"/>
    </w:rPr>
  </w:style>
  <w:style w:type="character" w:customStyle="1" w:styleId="udar">
    <w:name w:val="udar"/>
    <w:basedOn w:val="a0"/>
    <w:rsid w:val="00E66011"/>
  </w:style>
  <w:style w:type="paragraph" w:customStyle="1" w:styleId="11">
    <w:name w:val="Обычный1"/>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page number"/>
    <w:basedOn w:val="a0"/>
    <w:rsid w:val="00E66011"/>
  </w:style>
  <w:style w:type="paragraph" w:styleId="af2">
    <w:name w:val="Title"/>
    <w:basedOn w:val="a"/>
    <w:link w:val="af3"/>
    <w:qFormat/>
    <w:rsid w:val="00E66011"/>
    <w:pPr>
      <w:spacing w:after="0" w:line="240" w:lineRule="auto"/>
      <w:jc w:val="center"/>
    </w:pPr>
    <w:rPr>
      <w:rFonts w:ascii="Times New Roman" w:eastAsia="Times New Roman" w:hAnsi="Times New Roman" w:cs="Times New Roman"/>
      <w:sz w:val="28"/>
      <w:szCs w:val="20"/>
    </w:rPr>
  </w:style>
  <w:style w:type="character" w:customStyle="1" w:styleId="af3">
    <w:name w:val="Название Знак"/>
    <w:basedOn w:val="a0"/>
    <w:link w:val="af2"/>
    <w:rsid w:val="00E66011"/>
    <w:rPr>
      <w:rFonts w:ascii="Times New Roman" w:eastAsia="Times New Roman" w:hAnsi="Times New Roman" w:cs="Times New Roman"/>
      <w:sz w:val="28"/>
      <w:szCs w:val="20"/>
    </w:rPr>
  </w:style>
  <w:style w:type="paragraph" w:styleId="af4">
    <w:name w:val="Body Text"/>
    <w:basedOn w:val="a"/>
    <w:link w:val="af5"/>
    <w:rsid w:val="00E66011"/>
    <w:pPr>
      <w:spacing w:after="0" w:line="240" w:lineRule="auto"/>
      <w:jc w:val="both"/>
    </w:pPr>
    <w:rPr>
      <w:rFonts w:ascii="Times New Roman" w:eastAsia="Times New Roman" w:hAnsi="Times New Roman" w:cs="Times New Roman"/>
      <w:sz w:val="24"/>
      <w:szCs w:val="20"/>
    </w:rPr>
  </w:style>
  <w:style w:type="character" w:customStyle="1" w:styleId="af5">
    <w:name w:val="Основной текст Знак"/>
    <w:basedOn w:val="a0"/>
    <w:link w:val="af4"/>
    <w:rsid w:val="00E66011"/>
    <w:rPr>
      <w:rFonts w:ascii="Times New Roman" w:eastAsia="Times New Roman" w:hAnsi="Times New Roman" w:cs="Times New Roman"/>
      <w:sz w:val="24"/>
      <w:szCs w:val="20"/>
    </w:rPr>
  </w:style>
  <w:style w:type="paragraph" w:styleId="21">
    <w:name w:val="Body Text 2"/>
    <w:basedOn w:val="a"/>
    <w:link w:val="22"/>
    <w:rsid w:val="00E66011"/>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E66011"/>
    <w:rPr>
      <w:rFonts w:ascii="Times New Roman" w:eastAsia="Times New Roman" w:hAnsi="Times New Roman" w:cs="Times New Roman"/>
      <w:sz w:val="24"/>
      <w:szCs w:val="24"/>
    </w:rPr>
  </w:style>
  <w:style w:type="paragraph" w:styleId="23">
    <w:name w:val="Body Text Indent 2"/>
    <w:basedOn w:val="a"/>
    <w:link w:val="24"/>
    <w:rsid w:val="00E66011"/>
    <w:pPr>
      <w:spacing w:after="0" w:line="240" w:lineRule="auto"/>
      <w:ind w:firstLine="709"/>
      <w:jc w:val="both"/>
    </w:pPr>
    <w:rPr>
      <w:rFonts w:ascii="Times New Roman" w:eastAsia="Times New Roman" w:hAnsi="Times New Roman" w:cs="Times New Roman"/>
      <w:sz w:val="28"/>
      <w:szCs w:val="20"/>
    </w:rPr>
  </w:style>
  <w:style w:type="character" w:customStyle="1" w:styleId="24">
    <w:name w:val="Основной текст с отступом 2 Знак"/>
    <w:basedOn w:val="a0"/>
    <w:link w:val="23"/>
    <w:rsid w:val="00E66011"/>
    <w:rPr>
      <w:rFonts w:ascii="Times New Roman" w:eastAsia="Times New Roman" w:hAnsi="Times New Roman" w:cs="Times New Roman"/>
      <w:sz w:val="28"/>
      <w:szCs w:val="20"/>
    </w:rPr>
  </w:style>
  <w:style w:type="paragraph" w:styleId="33">
    <w:name w:val="Body Text Indent 3"/>
    <w:basedOn w:val="a"/>
    <w:link w:val="34"/>
    <w:rsid w:val="00E66011"/>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E66011"/>
    <w:rPr>
      <w:rFonts w:ascii="Times New Roman" w:eastAsia="Times New Roman" w:hAnsi="Times New Roman" w:cs="Times New Roman"/>
      <w:sz w:val="16"/>
      <w:szCs w:val="16"/>
    </w:rPr>
  </w:style>
  <w:style w:type="paragraph" w:styleId="af6">
    <w:name w:val="Plain Text"/>
    <w:basedOn w:val="a"/>
    <w:link w:val="af7"/>
    <w:rsid w:val="00E66011"/>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E66011"/>
    <w:rPr>
      <w:rFonts w:ascii="Courier New" w:eastAsia="Times New Roman" w:hAnsi="Courier New" w:cs="Times New Roman"/>
      <w:sz w:val="20"/>
      <w:szCs w:val="20"/>
    </w:rPr>
  </w:style>
  <w:style w:type="paragraph" w:customStyle="1" w:styleId="af8">
    <w:name w:val="ñïèñ"/>
    <w:basedOn w:val="a"/>
    <w:rsid w:val="00E66011"/>
    <w:pPr>
      <w:suppressLineNumbers/>
      <w:tabs>
        <w:tab w:val="left" w:pos="851"/>
      </w:tabs>
      <w:spacing w:before="80" w:after="0" w:line="240" w:lineRule="auto"/>
      <w:ind w:left="851" w:hanging="284"/>
      <w:jc w:val="both"/>
    </w:pPr>
    <w:rPr>
      <w:rFonts w:ascii="Arial" w:eastAsia="Times New Roman" w:hAnsi="Arial" w:cs="Times New Roman"/>
      <w:sz w:val="24"/>
      <w:szCs w:val="20"/>
    </w:rPr>
  </w:style>
  <w:style w:type="paragraph" w:customStyle="1" w:styleId="12">
    <w:name w:val="Обычный1"/>
    <w:rsid w:val="00E66011"/>
    <w:pPr>
      <w:spacing w:after="0" w:line="240" w:lineRule="auto"/>
    </w:pPr>
    <w:rPr>
      <w:rFonts w:ascii="Times New Roman" w:eastAsia="Times New Roman" w:hAnsi="Times New Roman" w:cs="Times New Roman"/>
      <w:sz w:val="20"/>
      <w:szCs w:val="20"/>
    </w:rPr>
  </w:style>
  <w:style w:type="paragraph" w:customStyle="1" w:styleId="210">
    <w:name w:val="Основной текст с отступом 21"/>
    <w:basedOn w:val="a"/>
    <w:rsid w:val="00E66011"/>
    <w:pPr>
      <w:suppressAutoHyphens/>
    </w:pPr>
    <w:rPr>
      <w:rFonts w:ascii="Calibri" w:eastAsia="Times New Roman" w:hAnsi="Calibri" w:cs="Times New Roman"/>
      <w:kern w:val="1"/>
      <w:lang w:eastAsia="ar-SA"/>
    </w:rPr>
  </w:style>
  <w:style w:type="character" w:customStyle="1" w:styleId="highlighthighlightactive">
    <w:name w:val="highlight highlight_active"/>
    <w:basedOn w:val="a0"/>
    <w:rsid w:val="00E66011"/>
  </w:style>
  <w:style w:type="paragraph" w:styleId="13">
    <w:name w:val="toc 1"/>
    <w:basedOn w:val="a"/>
    <w:next w:val="a"/>
    <w:autoRedefine/>
    <w:semiHidden/>
    <w:rsid w:val="00E66011"/>
    <w:pPr>
      <w:spacing w:before="120" w:after="120" w:line="240" w:lineRule="auto"/>
    </w:pPr>
    <w:rPr>
      <w:rFonts w:ascii="Times New Roman" w:eastAsia="Times New Roman" w:hAnsi="Times New Roman" w:cs="Times New Roman"/>
      <w:b/>
      <w:bCs/>
      <w:caps/>
      <w:sz w:val="20"/>
      <w:szCs w:val="20"/>
    </w:rPr>
  </w:style>
  <w:style w:type="paragraph" w:customStyle="1" w:styleId="af9">
    <w:name w:val="a"/>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Title">
    <w:name w:val="ConsPlusTitle"/>
    <w:rsid w:val="00E66011"/>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paragraph" w:styleId="afa">
    <w:name w:val="caption"/>
    <w:basedOn w:val="a"/>
    <w:next w:val="a"/>
    <w:qFormat/>
    <w:rsid w:val="00E66011"/>
    <w:pPr>
      <w:spacing w:after="0" w:line="240" w:lineRule="auto"/>
    </w:pPr>
    <w:rPr>
      <w:rFonts w:ascii="Times New Roman" w:eastAsia="Times New Roman" w:hAnsi="Times New Roman" w:cs="Times New Roman"/>
      <w:b/>
      <w:bCs/>
      <w:sz w:val="20"/>
      <w:szCs w:val="20"/>
    </w:rPr>
  </w:style>
  <w:style w:type="paragraph" w:styleId="afb">
    <w:name w:val="List"/>
    <w:basedOn w:val="a"/>
    <w:rsid w:val="00E66011"/>
    <w:pPr>
      <w:suppressAutoHyphens/>
      <w:spacing w:after="0" w:line="240" w:lineRule="auto"/>
      <w:ind w:left="283" w:hanging="283"/>
    </w:pPr>
    <w:rPr>
      <w:rFonts w:ascii="Times New Roman" w:eastAsia="Times New Roman" w:hAnsi="Times New Roman" w:cs="Times New Roman"/>
      <w:sz w:val="24"/>
      <w:szCs w:val="24"/>
      <w:lang w:eastAsia="ar-SA"/>
    </w:rPr>
  </w:style>
  <w:style w:type="paragraph" w:styleId="afc">
    <w:name w:val="Document Map"/>
    <w:basedOn w:val="a"/>
    <w:link w:val="afd"/>
    <w:rsid w:val="00E66011"/>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E66011"/>
    <w:rPr>
      <w:rFonts w:ascii="Tahoma" w:eastAsia="Times New Roman" w:hAnsi="Tahoma" w:cs="Tahoma"/>
      <w:sz w:val="16"/>
      <w:szCs w:val="16"/>
    </w:rPr>
  </w:style>
  <w:style w:type="paragraph" w:customStyle="1" w:styleId="post-info">
    <w:name w:val="post-info"/>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character" w:styleId="afe">
    <w:name w:val="FollowedHyperlink"/>
    <w:basedOn w:val="a0"/>
    <w:uiPriority w:val="99"/>
    <w:semiHidden/>
    <w:unhideWhenUsed/>
    <w:rsid w:val="0066460B"/>
    <w:rPr>
      <w:color w:val="800080" w:themeColor="followedHyperlink"/>
      <w:u w:val="single"/>
    </w:rPr>
  </w:style>
  <w:style w:type="paragraph" w:customStyle="1" w:styleId="information">
    <w:name w:val="information"/>
    <w:basedOn w:val="a"/>
    <w:rsid w:val="00A302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fully">
    <w:name w:val="successfully"/>
    <w:basedOn w:val="a"/>
    <w:rsid w:val="00A302E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57472">
      <w:bodyDiv w:val="1"/>
      <w:marLeft w:val="0"/>
      <w:marRight w:val="0"/>
      <w:marTop w:val="0"/>
      <w:marBottom w:val="0"/>
      <w:divBdr>
        <w:top w:val="none" w:sz="0" w:space="0" w:color="auto"/>
        <w:left w:val="none" w:sz="0" w:space="0" w:color="auto"/>
        <w:bottom w:val="none" w:sz="0" w:space="0" w:color="auto"/>
        <w:right w:val="none" w:sz="0" w:space="0" w:color="auto"/>
      </w:divBdr>
    </w:div>
    <w:div w:id="141849265">
      <w:bodyDiv w:val="1"/>
      <w:marLeft w:val="0"/>
      <w:marRight w:val="0"/>
      <w:marTop w:val="0"/>
      <w:marBottom w:val="0"/>
      <w:divBdr>
        <w:top w:val="none" w:sz="0" w:space="0" w:color="auto"/>
        <w:left w:val="none" w:sz="0" w:space="0" w:color="auto"/>
        <w:bottom w:val="none" w:sz="0" w:space="0" w:color="auto"/>
        <w:right w:val="none" w:sz="0" w:space="0" w:color="auto"/>
      </w:divBdr>
    </w:div>
    <w:div w:id="208879828">
      <w:bodyDiv w:val="1"/>
      <w:marLeft w:val="0"/>
      <w:marRight w:val="0"/>
      <w:marTop w:val="0"/>
      <w:marBottom w:val="0"/>
      <w:divBdr>
        <w:top w:val="none" w:sz="0" w:space="0" w:color="auto"/>
        <w:left w:val="none" w:sz="0" w:space="0" w:color="auto"/>
        <w:bottom w:val="none" w:sz="0" w:space="0" w:color="auto"/>
        <w:right w:val="none" w:sz="0" w:space="0" w:color="auto"/>
      </w:divBdr>
    </w:div>
    <w:div w:id="338316332">
      <w:bodyDiv w:val="1"/>
      <w:marLeft w:val="0"/>
      <w:marRight w:val="0"/>
      <w:marTop w:val="0"/>
      <w:marBottom w:val="0"/>
      <w:divBdr>
        <w:top w:val="none" w:sz="0" w:space="0" w:color="auto"/>
        <w:left w:val="none" w:sz="0" w:space="0" w:color="auto"/>
        <w:bottom w:val="none" w:sz="0" w:space="0" w:color="auto"/>
        <w:right w:val="none" w:sz="0" w:space="0" w:color="auto"/>
      </w:divBdr>
    </w:div>
    <w:div w:id="397286484">
      <w:bodyDiv w:val="1"/>
      <w:marLeft w:val="0"/>
      <w:marRight w:val="0"/>
      <w:marTop w:val="0"/>
      <w:marBottom w:val="0"/>
      <w:divBdr>
        <w:top w:val="none" w:sz="0" w:space="0" w:color="auto"/>
        <w:left w:val="none" w:sz="0" w:space="0" w:color="auto"/>
        <w:bottom w:val="none" w:sz="0" w:space="0" w:color="auto"/>
        <w:right w:val="none" w:sz="0" w:space="0" w:color="auto"/>
      </w:divBdr>
    </w:div>
    <w:div w:id="473525957">
      <w:bodyDiv w:val="1"/>
      <w:marLeft w:val="0"/>
      <w:marRight w:val="0"/>
      <w:marTop w:val="0"/>
      <w:marBottom w:val="0"/>
      <w:divBdr>
        <w:top w:val="none" w:sz="0" w:space="0" w:color="auto"/>
        <w:left w:val="none" w:sz="0" w:space="0" w:color="auto"/>
        <w:bottom w:val="none" w:sz="0" w:space="0" w:color="auto"/>
        <w:right w:val="none" w:sz="0" w:space="0" w:color="auto"/>
      </w:divBdr>
      <w:divsChild>
        <w:div w:id="1456102880">
          <w:marLeft w:val="0"/>
          <w:marRight w:val="0"/>
          <w:marTop w:val="0"/>
          <w:marBottom w:val="206"/>
          <w:divBdr>
            <w:top w:val="none" w:sz="0" w:space="0" w:color="auto"/>
            <w:left w:val="none" w:sz="0" w:space="0" w:color="auto"/>
            <w:bottom w:val="none" w:sz="0" w:space="0" w:color="auto"/>
            <w:right w:val="none" w:sz="0" w:space="0" w:color="auto"/>
          </w:divBdr>
          <w:divsChild>
            <w:div w:id="823621216">
              <w:marLeft w:val="0"/>
              <w:marRight w:val="0"/>
              <w:marTop w:val="94"/>
              <w:marBottom w:val="94"/>
              <w:divBdr>
                <w:top w:val="none" w:sz="0" w:space="0" w:color="auto"/>
                <w:left w:val="none" w:sz="0" w:space="0" w:color="auto"/>
                <w:bottom w:val="none" w:sz="0" w:space="0" w:color="auto"/>
                <w:right w:val="none" w:sz="0" w:space="0" w:color="auto"/>
              </w:divBdr>
            </w:div>
            <w:div w:id="1740401193">
              <w:marLeft w:val="0"/>
              <w:marRight w:val="0"/>
              <w:marTop w:val="0"/>
              <w:marBottom w:val="0"/>
              <w:divBdr>
                <w:top w:val="none" w:sz="0" w:space="0" w:color="auto"/>
                <w:left w:val="none" w:sz="0" w:space="0" w:color="auto"/>
                <w:bottom w:val="none" w:sz="0" w:space="0" w:color="auto"/>
                <w:right w:val="none" w:sz="0" w:space="0" w:color="auto"/>
              </w:divBdr>
            </w:div>
          </w:divsChild>
        </w:div>
        <w:div w:id="126705790">
          <w:marLeft w:val="0"/>
          <w:marRight w:val="0"/>
          <w:marTop w:val="94"/>
          <w:marBottom w:val="94"/>
          <w:divBdr>
            <w:top w:val="none" w:sz="0" w:space="0" w:color="auto"/>
            <w:left w:val="none" w:sz="0" w:space="0" w:color="auto"/>
            <w:bottom w:val="none" w:sz="0" w:space="0" w:color="auto"/>
            <w:right w:val="none" w:sz="0" w:space="0" w:color="auto"/>
          </w:divBdr>
        </w:div>
        <w:div w:id="1708488688">
          <w:marLeft w:val="0"/>
          <w:marRight w:val="0"/>
          <w:marTop w:val="0"/>
          <w:marBottom w:val="131"/>
          <w:divBdr>
            <w:top w:val="none" w:sz="0" w:space="0" w:color="auto"/>
            <w:left w:val="none" w:sz="0" w:space="0" w:color="auto"/>
            <w:bottom w:val="none" w:sz="0" w:space="0" w:color="auto"/>
            <w:right w:val="none" w:sz="0" w:space="0" w:color="auto"/>
          </w:divBdr>
        </w:div>
        <w:div w:id="1740058452">
          <w:marLeft w:val="0"/>
          <w:marRight w:val="0"/>
          <w:marTop w:val="0"/>
          <w:marBottom w:val="0"/>
          <w:divBdr>
            <w:top w:val="none" w:sz="0" w:space="0" w:color="auto"/>
            <w:left w:val="none" w:sz="0" w:space="0" w:color="auto"/>
            <w:bottom w:val="none" w:sz="0" w:space="0" w:color="auto"/>
            <w:right w:val="none" w:sz="0" w:space="0" w:color="auto"/>
          </w:divBdr>
        </w:div>
        <w:div w:id="375352779">
          <w:marLeft w:val="0"/>
          <w:marRight w:val="0"/>
          <w:marTop w:val="0"/>
          <w:marBottom w:val="206"/>
          <w:divBdr>
            <w:top w:val="none" w:sz="0" w:space="0" w:color="auto"/>
            <w:left w:val="none" w:sz="0" w:space="0" w:color="auto"/>
            <w:bottom w:val="none" w:sz="0" w:space="0" w:color="auto"/>
            <w:right w:val="none" w:sz="0" w:space="0" w:color="auto"/>
          </w:divBdr>
          <w:divsChild>
            <w:div w:id="77753609">
              <w:marLeft w:val="0"/>
              <w:marRight w:val="0"/>
              <w:marTop w:val="94"/>
              <w:marBottom w:val="94"/>
              <w:divBdr>
                <w:top w:val="none" w:sz="0" w:space="0" w:color="auto"/>
                <w:left w:val="none" w:sz="0" w:space="0" w:color="auto"/>
                <w:bottom w:val="none" w:sz="0" w:space="0" w:color="auto"/>
                <w:right w:val="none" w:sz="0" w:space="0" w:color="auto"/>
              </w:divBdr>
            </w:div>
            <w:div w:id="331104451">
              <w:marLeft w:val="0"/>
              <w:marRight w:val="0"/>
              <w:marTop w:val="0"/>
              <w:marBottom w:val="131"/>
              <w:divBdr>
                <w:top w:val="none" w:sz="0" w:space="0" w:color="auto"/>
                <w:left w:val="none" w:sz="0" w:space="0" w:color="auto"/>
                <w:bottom w:val="none" w:sz="0" w:space="0" w:color="auto"/>
                <w:right w:val="none" w:sz="0" w:space="0" w:color="auto"/>
              </w:divBdr>
            </w:div>
            <w:div w:id="221525216">
              <w:marLeft w:val="0"/>
              <w:marRight w:val="0"/>
              <w:marTop w:val="0"/>
              <w:marBottom w:val="0"/>
              <w:divBdr>
                <w:top w:val="none" w:sz="0" w:space="0" w:color="auto"/>
                <w:left w:val="none" w:sz="0" w:space="0" w:color="auto"/>
                <w:bottom w:val="none" w:sz="0" w:space="0" w:color="auto"/>
                <w:right w:val="none" w:sz="0" w:space="0" w:color="auto"/>
              </w:divBdr>
            </w:div>
          </w:divsChild>
        </w:div>
        <w:div w:id="490220070">
          <w:marLeft w:val="0"/>
          <w:marRight w:val="0"/>
          <w:marTop w:val="94"/>
          <w:marBottom w:val="94"/>
          <w:divBdr>
            <w:top w:val="none" w:sz="0" w:space="0" w:color="auto"/>
            <w:left w:val="none" w:sz="0" w:space="0" w:color="auto"/>
            <w:bottom w:val="none" w:sz="0" w:space="0" w:color="auto"/>
            <w:right w:val="none" w:sz="0" w:space="0" w:color="auto"/>
          </w:divBdr>
        </w:div>
        <w:div w:id="1864781251">
          <w:marLeft w:val="0"/>
          <w:marRight w:val="0"/>
          <w:marTop w:val="0"/>
          <w:marBottom w:val="131"/>
          <w:divBdr>
            <w:top w:val="none" w:sz="0" w:space="0" w:color="auto"/>
            <w:left w:val="none" w:sz="0" w:space="0" w:color="auto"/>
            <w:bottom w:val="none" w:sz="0" w:space="0" w:color="auto"/>
            <w:right w:val="none" w:sz="0" w:space="0" w:color="auto"/>
          </w:divBdr>
        </w:div>
      </w:divsChild>
    </w:div>
    <w:div w:id="497967628">
      <w:bodyDiv w:val="1"/>
      <w:marLeft w:val="0"/>
      <w:marRight w:val="0"/>
      <w:marTop w:val="0"/>
      <w:marBottom w:val="0"/>
      <w:divBdr>
        <w:top w:val="none" w:sz="0" w:space="0" w:color="auto"/>
        <w:left w:val="none" w:sz="0" w:space="0" w:color="auto"/>
        <w:bottom w:val="none" w:sz="0" w:space="0" w:color="auto"/>
        <w:right w:val="none" w:sz="0" w:space="0" w:color="auto"/>
      </w:divBdr>
    </w:div>
    <w:div w:id="599525971">
      <w:bodyDiv w:val="1"/>
      <w:marLeft w:val="0"/>
      <w:marRight w:val="0"/>
      <w:marTop w:val="0"/>
      <w:marBottom w:val="0"/>
      <w:divBdr>
        <w:top w:val="none" w:sz="0" w:space="0" w:color="auto"/>
        <w:left w:val="none" w:sz="0" w:space="0" w:color="auto"/>
        <w:bottom w:val="none" w:sz="0" w:space="0" w:color="auto"/>
        <w:right w:val="none" w:sz="0" w:space="0" w:color="auto"/>
      </w:divBdr>
    </w:div>
    <w:div w:id="609361225">
      <w:bodyDiv w:val="1"/>
      <w:marLeft w:val="0"/>
      <w:marRight w:val="0"/>
      <w:marTop w:val="0"/>
      <w:marBottom w:val="0"/>
      <w:divBdr>
        <w:top w:val="none" w:sz="0" w:space="0" w:color="auto"/>
        <w:left w:val="none" w:sz="0" w:space="0" w:color="auto"/>
        <w:bottom w:val="none" w:sz="0" w:space="0" w:color="auto"/>
        <w:right w:val="none" w:sz="0" w:space="0" w:color="auto"/>
      </w:divBdr>
    </w:div>
    <w:div w:id="714038639">
      <w:bodyDiv w:val="1"/>
      <w:marLeft w:val="0"/>
      <w:marRight w:val="0"/>
      <w:marTop w:val="0"/>
      <w:marBottom w:val="0"/>
      <w:divBdr>
        <w:top w:val="none" w:sz="0" w:space="0" w:color="auto"/>
        <w:left w:val="none" w:sz="0" w:space="0" w:color="auto"/>
        <w:bottom w:val="none" w:sz="0" w:space="0" w:color="auto"/>
        <w:right w:val="none" w:sz="0" w:space="0" w:color="auto"/>
      </w:divBdr>
    </w:div>
    <w:div w:id="751466563">
      <w:bodyDiv w:val="1"/>
      <w:marLeft w:val="0"/>
      <w:marRight w:val="0"/>
      <w:marTop w:val="0"/>
      <w:marBottom w:val="0"/>
      <w:divBdr>
        <w:top w:val="none" w:sz="0" w:space="0" w:color="auto"/>
        <w:left w:val="none" w:sz="0" w:space="0" w:color="auto"/>
        <w:bottom w:val="none" w:sz="0" w:space="0" w:color="auto"/>
        <w:right w:val="none" w:sz="0" w:space="0" w:color="auto"/>
      </w:divBdr>
    </w:div>
    <w:div w:id="764304063">
      <w:bodyDiv w:val="1"/>
      <w:marLeft w:val="0"/>
      <w:marRight w:val="0"/>
      <w:marTop w:val="0"/>
      <w:marBottom w:val="0"/>
      <w:divBdr>
        <w:top w:val="none" w:sz="0" w:space="0" w:color="auto"/>
        <w:left w:val="none" w:sz="0" w:space="0" w:color="auto"/>
        <w:bottom w:val="none" w:sz="0" w:space="0" w:color="auto"/>
        <w:right w:val="none" w:sz="0" w:space="0" w:color="auto"/>
      </w:divBdr>
    </w:div>
    <w:div w:id="802187960">
      <w:bodyDiv w:val="1"/>
      <w:marLeft w:val="0"/>
      <w:marRight w:val="0"/>
      <w:marTop w:val="0"/>
      <w:marBottom w:val="0"/>
      <w:divBdr>
        <w:top w:val="none" w:sz="0" w:space="0" w:color="auto"/>
        <w:left w:val="none" w:sz="0" w:space="0" w:color="auto"/>
        <w:bottom w:val="none" w:sz="0" w:space="0" w:color="auto"/>
        <w:right w:val="none" w:sz="0" w:space="0" w:color="auto"/>
      </w:divBdr>
    </w:div>
    <w:div w:id="815562127">
      <w:bodyDiv w:val="1"/>
      <w:marLeft w:val="0"/>
      <w:marRight w:val="0"/>
      <w:marTop w:val="0"/>
      <w:marBottom w:val="0"/>
      <w:divBdr>
        <w:top w:val="none" w:sz="0" w:space="0" w:color="auto"/>
        <w:left w:val="none" w:sz="0" w:space="0" w:color="auto"/>
        <w:bottom w:val="none" w:sz="0" w:space="0" w:color="auto"/>
        <w:right w:val="none" w:sz="0" w:space="0" w:color="auto"/>
      </w:divBdr>
    </w:div>
    <w:div w:id="828861312">
      <w:bodyDiv w:val="1"/>
      <w:marLeft w:val="0"/>
      <w:marRight w:val="0"/>
      <w:marTop w:val="0"/>
      <w:marBottom w:val="0"/>
      <w:divBdr>
        <w:top w:val="none" w:sz="0" w:space="0" w:color="auto"/>
        <w:left w:val="none" w:sz="0" w:space="0" w:color="auto"/>
        <w:bottom w:val="none" w:sz="0" w:space="0" w:color="auto"/>
        <w:right w:val="none" w:sz="0" w:space="0" w:color="auto"/>
      </w:divBdr>
    </w:div>
    <w:div w:id="834567816">
      <w:bodyDiv w:val="1"/>
      <w:marLeft w:val="0"/>
      <w:marRight w:val="0"/>
      <w:marTop w:val="0"/>
      <w:marBottom w:val="0"/>
      <w:divBdr>
        <w:top w:val="none" w:sz="0" w:space="0" w:color="auto"/>
        <w:left w:val="none" w:sz="0" w:space="0" w:color="auto"/>
        <w:bottom w:val="none" w:sz="0" w:space="0" w:color="auto"/>
        <w:right w:val="none" w:sz="0" w:space="0" w:color="auto"/>
      </w:divBdr>
    </w:div>
    <w:div w:id="884484381">
      <w:bodyDiv w:val="1"/>
      <w:marLeft w:val="0"/>
      <w:marRight w:val="0"/>
      <w:marTop w:val="0"/>
      <w:marBottom w:val="0"/>
      <w:divBdr>
        <w:top w:val="none" w:sz="0" w:space="0" w:color="auto"/>
        <w:left w:val="none" w:sz="0" w:space="0" w:color="auto"/>
        <w:bottom w:val="none" w:sz="0" w:space="0" w:color="auto"/>
        <w:right w:val="none" w:sz="0" w:space="0" w:color="auto"/>
      </w:divBdr>
    </w:div>
    <w:div w:id="905071698">
      <w:bodyDiv w:val="1"/>
      <w:marLeft w:val="0"/>
      <w:marRight w:val="0"/>
      <w:marTop w:val="0"/>
      <w:marBottom w:val="0"/>
      <w:divBdr>
        <w:top w:val="none" w:sz="0" w:space="0" w:color="auto"/>
        <w:left w:val="none" w:sz="0" w:space="0" w:color="auto"/>
        <w:bottom w:val="none" w:sz="0" w:space="0" w:color="auto"/>
        <w:right w:val="none" w:sz="0" w:space="0" w:color="auto"/>
      </w:divBdr>
    </w:div>
    <w:div w:id="911894530">
      <w:bodyDiv w:val="1"/>
      <w:marLeft w:val="0"/>
      <w:marRight w:val="0"/>
      <w:marTop w:val="0"/>
      <w:marBottom w:val="0"/>
      <w:divBdr>
        <w:top w:val="none" w:sz="0" w:space="0" w:color="auto"/>
        <w:left w:val="none" w:sz="0" w:space="0" w:color="auto"/>
        <w:bottom w:val="none" w:sz="0" w:space="0" w:color="auto"/>
        <w:right w:val="none" w:sz="0" w:space="0" w:color="auto"/>
      </w:divBdr>
    </w:div>
    <w:div w:id="932935880">
      <w:bodyDiv w:val="1"/>
      <w:marLeft w:val="0"/>
      <w:marRight w:val="0"/>
      <w:marTop w:val="0"/>
      <w:marBottom w:val="0"/>
      <w:divBdr>
        <w:top w:val="none" w:sz="0" w:space="0" w:color="auto"/>
        <w:left w:val="none" w:sz="0" w:space="0" w:color="auto"/>
        <w:bottom w:val="none" w:sz="0" w:space="0" w:color="auto"/>
        <w:right w:val="none" w:sz="0" w:space="0" w:color="auto"/>
      </w:divBdr>
    </w:div>
    <w:div w:id="978193237">
      <w:bodyDiv w:val="1"/>
      <w:marLeft w:val="0"/>
      <w:marRight w:val="0"/>
      <w:marTop w:val="0"/>
      <w:marBottom w:val="0"/>
      <w:divBdr>
        <w:top w:val="none" w:sz="0" w:space="0" w:color="auto"/>
        <w:left w:val="none" w:sz="0" w:space="0" w:color="auto"/>
        <w:bottom w:val="none" w:sz="0" w:space="0" w:color="auto"/>
        <w:right w:val="none" w:sz="0" w:space="0" w:color="auto"/>
      </w:divBdr>
    </w:div>
    <w:div w:id="1056516420">
      <w:bodyDiv w:val="1"/>
      <w:marLeft w:val="0"/>
      <w:marRight w:val="0"/>
      <w:marTop w:val="0"/>
      <w:marBottom w:val="0"/>
      <w:divBdr>
        <w:top w:val="none" w:sz="0" w:space="0" w:color="auto"/>
        <w:left w:val="none" w:sz="0" w:space="0" w:color="auto"/>
        <w:bottom w:val="none" w:sz="0" w:space="0" w:color="auto"/>
        <w:right w:val="none" w:sz="0" w:space="0" w:color="auto"/>
      </w:divBdr>
    </w:div>
    <w:div w:id="1096903424">
      <w:bodyDiv w:val="1"/>
      <w:marLeft w:val="0"/>
      <w:marRight w:val="0"/>
      <w:marTop w:val="0"/>
      <w:marBottom w:val="0"/>
      <w:divBdr>
        <w:top w:val="none" w:sz="0" w:space="0" w:color="auto"/>
        <w:left w:val="none" w:sz="0" w:space="0" w:color="auto"/>
        <w:bottom w:val="none" w:sz="0" w:space="0" w:color="auto"/>
        <w:right w:val="none" w:sz="0" w:space="0" w:color="auto"/>
      </w:divBdr>
    </w:div>
    <w:div w:id="1209761504">
      <w:bodyDiv w:val="1"/>
      <w:marLeft w:val="0"/>
      <w:marRight w:val="0"/>
      <w:marTop w:val="0"/>
      <w:marBottom w:val="0"/>
      <w:divBdr>
        <w:top w:val="none" w:sz="0" w:space="0" w:color="auto"/>
        <w:left w:val="none" w:sz="0" w:space="0" w:color="auto"/>
        <w:bottom w:val="none" w:sz="0" w:space="0" w:color="auto"/>
        <w:right w:val="none" w:sz="0" w:space="0" w:color="auto"/>
      </w:divBdr>
    </w:div>
    <w:div w:id="1287588459">
      <w:bodyDiv w:val="1"/>
      <w:marLeft w:val="0"/>
      <w:marRight w:val="0"/>
      <w:marTop w:val="0"/>
      <w:marBottom w:val="0"/>
      <w:divBdr>
        <w:top w:val="none" w:sz="0" w:space="0" w:color="auto"/>
        <w:left w:val="none" w:sz="0" w:space="0" w:color="auto"/>
        <w:bottom w:val="none" w:sz="0" w:space="0" w:color="auto"/>
        <w:right w:val="none" w:sz="0" w:space="0" w:color="auto"/>
      </w:divBdr>
    </w:div>
    <w:div w:id="1307466262">
      <w:bodyDiv w:val="1"/>
      <w:marLeft w:val="0"/>
      <w:marRight w:val="0"/>
      <w:marTop w:val="0"/>
      <w:marBottom w:val="0"/>
      <w:divBdr>
        <w:top w:val="none" w:sz="0" w:space="0" w:color="auto"/>
        <w:left w:val="none" w:sz="0" w:space="0" w:color="auto"/>
        <w:bottom w:val="none" w:sz="0" w:space="0" w:color="auto"/>
        <w:right w:val="none" w:sz="0" w:space="0" w:color="auto"/>
      </w:divBdr>
    </w:div>
    <w:div w:id="1366558936">
      <w:bodyDiv w:val="1"/>
      <w:marLeft w:val="0"/>
      <w:marRight w:val="0"/>
      <w:marTop w:val="0"/>
      <w:marBottom w:val="0"/>
      <w:divBdr>
        <w:top w:val="none" w:sz="0" w:space="0" w:color="auto"/>
        <w:left w:val="none" w:sz="0" w:space="0" w:color="auto"/>
        <w:bottom w:val="none" w:sz="0" w:space="0" w:color="auto"/>
        <w:right w:val="none" w:sz="0" w:space="0" w:color="auto"/>
      </w:divBdr>
    </w:div>
    <w:div w:id="1408529995">
      <w:bodyDiv w:val="1"/>
      <w:marLeft w:val="0"/>
      <w:marRight w:val="0"/>
      <w:marTop w:val="0"/>
      <w:marBottom w:val="0"/>
      <w:divBdr>
        <w:top w:val="none" w:sz="0" w:space="0" w:color="auto"/>
        <w:left w:val="none" w:sz="0" w:space="0" w:color="auto"/>
        <w:bottom w:val="none" w:sz="0" w:space="0" w:color="auto"/>
        <w:right w:val="none" w:sz="0" w:space="0" w:color="auto"/>
      </w:divBdr>
      <w:divsChild>
        <w:div w:id="105200733">
          <w:marLeft w:val="0"/>
          <w:marRight w:val="0"/>
          <w:marTop w:val="94"/>
          <w:marBottom w:val="94"/>
          <w:divBdr>
            <w:top w:val="none" w:sz="0" w:space="0" w:color="auto"/>
            <w:left w:val="none" w:sz="0" w:space="0" w:color="auto"/>
            <w:bottom w:val="none" w:sz="0" w:space="0" w:color="auto"/>
            <w:right w:val="none" w:sz="0" w:space="0" w:color="auto"/>
          </w:divBdr>
        </w:div>
        <w:div w:id="1702583685">
          <w:marLeft w:val="0"/>
          <w:marRight w:val="0"/>
          <w:marTop w:val="0"/>
          <w:marBottom w:val="131"/>
          <w:divBdr>
            <w:top w:val="none" w:sz="0" w:space="0" w:color="auto"/>
            <w:left w:val="none" w:sz="0" w:space="0" w:color="auto"/>
            <w:bottom w:val="none" w:sz="0" w:space="0" w:color="auto"/>
            <w:right w:val="none" w:sz="0" w:space="0" w:color="auto"/>
          </w:divBdr>
        </w:div>
      </w:divsChild>
    </w:div>
    <w:div w:id="1429891272">
      <w:bodyDiv w:val="1"/>
      <w:marLeft w:val="0"/>
      <w:marRight w:val="0"/>
      <w:marTop w:val="0"/>
      <w:marBottom w:val="0"/>
      <w:divBdr>
        <w:top w:val="none" w:sz="0" w:space="0" w:color="auto"/>
        <w:left w:val="none" w:sz="0" w:space="0" w:color="auto"/>
        <w:bottom w:val="none" w:sz="0" w:space="0" w:color="auto"/>
        <w:right w:val="none" w:sz="0" w:space="0" w:color="auto"/>
      </w:divBdr>
    </w:div>
    <w:div w:id="1465586632">
      <w:bodyDiv w:val="1"/>
      <w:marLeft w:val="0"/>
      <w:marRight w:val="0"/>
      <w:marTop w:val="0"/>
      <w:marBottom w:val="0"/>
      <w:divBdr>
        <w:top w:val="none" w:sz="0" w:space="0" w:color="auto"/>
        <w:left w:val="none" w:sz="0" w:space="0" w:color="auto"/>
        <w:bottom w:val="none" w:sz="0" w:space="0" w:color="auto"/>
        <w:right w:val="none" w:sz="0" w:space="0" w:color="auto"/>
      </w:divBdr>
    </w:div>
    <w:div w:id="1519542878">
      <w:bodyDiv w:val="1"/>
      <w:marLeft w:val="0"/>
      <w:marRight w:val="0"/>
      <w:marTop w:val="0"/>
      <w:marBottom w:val="0"/>
      <w:divBdr>
        <w:top w:val="none" w:sz="0" w:space="0" w:color="auto"/>
        <w:left w:val="none" w:sz="0" w:space="0" w:color="auto"/>
        <w:bottom w:val="none" w:sz="0" w:space="0" w:color="auto"/>
        <w:right w:val="none" w:sz="0" w:space="0" w:color="auto"/>
      </w:divBdr>
    </w:div>
    <w:div w:id="1543244333">
      <w:bodyDiv w:val="1"/>
      <w:marLeft w:val="0"/>
      <w:marRight w:val="0"/>
      <w:marTop w:val="0"/>
      <w:marBottom w:val="0"/>
      <w:divBdr>
        <w:top w:val="none" w:sz="0" w:space="0" w:color="auto"/>
        <w:left w:val="none" w:sz="0" w:space="0" w:color="auto"/>
        <w:bottom w:val="none" w:sz="0" w:space="0" w:color="auto"/>
        <w:right w:val="none" w:sz="0" w:space="0" w:color="auto"/>
      </w:divBdr>
    </w:div>
    <w:div w:id="1593975138">
      <w:bodyDiv w:val="1"/>
      <w:marLeft w:val="0"/>
      <w:marRight w:val="0"/>
      <w:marTop w:val="0"/>
      <w:marBottom w:val="0"/>
      <w:divBdr>
        <w:top w:val="none" w:sz="0" w:space="0" w:color="auto"/>
        <w:left w:val="none" w:sz="0" w:space="0" w:color="auto"/>
        <w:bottom w:val="none" w:sz="0" w:space="0" w:color="auto"/>
        <w:right w:val="none" w:sz="0" w:space="0" w:color="auto"/>
      </w:divBdr>
    </w:div>
    <w:div w:id="1607619401">
      <w:bodyDiv w:val="1"/>
      <w:marLeft w:val="0"/>
      <w:marRight w:val="0"/>
      <w:marTop w:val="0"/>
      <w:marBottom w:val="0"/>
      <w:divBdr>
        <w:top w:val="none" w:sz="0" w:space="0" w:color="auto"/>
        <w:left w:val="none" w:sz="0" w:space="0" w:color="auto"/>
        <w:bottom w:val="none" w:sz="0" w:space="0" w:color="auto"/>
        <w:right w:val="none" w:sz="0" w:space="0" w:color="auto"/>
      </w:divBdr>
    </w:div>
    <w:div w:id="1764447412">
      <w:bodyDiv w:val="1"/>
      <w:marLeft w:val="0"/>
      <w:marRight w:val="0"/>
      <w:marTop w:val="0"/>
      <w:marBottom w:val="0"/>
      <w:divBdr>
        <w:top w:val="none" w:sz="0" w:space="0" w:color="auto"/>
        <w:left w:val="none" w:sz="0" w:space="0" w:color="auto"/>
        <w:bottom w:val="none" w:sz="0" w:space="0" w:color="auto"/>
        <w:right w:val="none" w:sz="0" w:space="0" w:color="auto"/>
      </w:divBdr>
    </w:div>
    <w:div w:id="1879508199">
      <w:bodyDiv w:val="1"/>
      <w:marLeft w:val="0"/>
      <w:marRight w:val="0"/>
      <w:marTop w:val="0"/>
      <w:marBottom w:val="0"/>
      <w:divBdr>
        <w:top w:val="none" w:sz="0" w:space="0" w:color="auto"/>
        <w:left w:val="none" w:sz="0" w:space="0" w:color="auto"/>
        <w:bottom w:val="none" w:sz="0" w:space="0" w:color="auto"/>
        <w:right w:val="none" w:sz="0" w:space="0" w:color="auto"/>
      </w:divBdr>
    </w:div>
    <w:div w:id="1907646098">
      <w:bodyDiv w:val="1"/>
      <w:marLeft w:val="0"/>
      <w:marRight w:val="0"/>
      <w:marTop w:val="0"/>
      <w:marBottom w:val="0"/>
      <w:divBdr>
        <w:top w:val="none" w:sz="0" w:space="0" w:color="auto"/>
        <w:left w:val="none" w:sz="0" w:space="0" w:color="auto"/>
        <w:bottom w:val="none" w:sz="0" w:space="0" w:color="auto"/>
        <w:right w:val="none" w:sz="0" w:space="0" w:color="auto"/>
      </w:divBdr>
    </w:div>
    <w:div w:id="1919244442">
      <w:bodyDiv w:val="1"/>
      <w:marLeft w:val="0"/>
      <w:marRight w:val="0"/>
      <w:marTop w:val="0"/>
      <w:marBottom w:val="0"/>
      <w:divBdr>
        <w:top w:val="none" w:sz="0" w:space="0" w:color="auto"/>
        <w:left w:val="none" w:sz="0" w:space="0" w:color="auto"/>
        <w:bottom w:val="none" w:sz="0" w:space="0" w:color="auto"/>
        <w:right w:val="none" w:sz="0" w:space="0" w:color="auto"/>
      </w:divBdr>
    </w:div>
    <w:div w:id="1998872342">
      <w:bodyDiv w:val="1"/>
      <w:marLeft w:val="0"/>
      <w:marRight w:val="0"/>
      <w:marTop w:val="0"/>
      <w:marBottom w:val="0"/>
      <w:divBdr>
        <w:top w:val="none" w:sz="0" w:space="0" w:color="auto"/>
        <w:left w:val="none" w:sz="0" w:space="0" w:color="auto"/>
        <w:bottom w:val="none" w:sz="0" w:space="0" w:color="auto"/>
        <w:right w:val="none" w:sz="0" w:space="0" w:color="auto"/>
      </w:divBdr>
    </w:div>
    <w:div w:id="2007249525">
      <w:bodyDiv w:val="1"/>
      <w:marLeft w:val="0"/>
      <w:marRight w:val="0"/>
      <w:marTop w:val="0"/>
      <w:marBottom w:val="0"/>
      <w:divBdr>
        <w:top w:val="none" w:sz="0" w:space="0" w:color="auto"/>
        <w:left w:val="none" w:sz="0" w:space="0" w:color="auto"/>
        <w:bottom w:val="none" w:sz="0" w:space="0" w:color="auto"/>
        <w:right w:val="none" w:sz="0" w:space="0" w:color="auto"/>
      </w:divBdr>
    </w:div>
    <w:div w:id="2026705463">
      <w:bodyDiv w:val="1"/>
      <w:marLeft w:val="0"/>
      <w:marRight w:val="0"/>
      <w:marTop w:val="0"/>
      <w:marBottom w:val="0"/>
      <w:divBdr>
        <w:top w:val="none" w:sz="0" w:space="0" w:color="auto"/>
        <w:left w:val="none" w:sz="0" w:space="0" w:color="auto"/>
        <w:bottom w:val="none" w:sz="0" w:space="0" w:color="auto"/>
        <w:right w:val="none" w:sz="0" w:space="0" w:color="auto"/>
      </w:divBdr>
    </w:div>
    <w:div w:id="2146969844">
      <w:bodyDiv w:val="1"/>
      <w:marLeft w:val="0"/>
      <w:marRight w:val="0"/>
      <w:marTop w:val="0"/>
      <w:marBottom w:val="0"/>
      <w:divBdr>
        <w:top w:val="none" w:sz="0" w:space="0" w:color="auto"/>
        <w:left w:val="none" w:sz="0" w:space="0" w:color="auto"/>
        <w:bottom w:val="none" w:sz="0" w:space="0" w:color="auto"/>
        <w:right w:val="none" w:sz="0" w:space="0" w:color="auto"/>
      </w:divBdr>
      <w:divsChild>
        <w:div w:id="273097190">
          <w:marLeft w:val="0"/>
          <w:marRight w:val="0"/>
          <w:marTop w:val="94"/>
          <w:marBottom w:val="94"/>
          <w:divBdr>
            <w:top w:val="none" w:sz="0" w:space="0" w:color="auto"/>
            <w:left w:val="none" w:sz="0" w:space="0" w:color="auto"/>
            <w:bottom w:val="none" w:sz="0" w:space="0" w:color="auto"/>
            <w:right w:val="none" w:sz="0" w:space="0" w:color="auto"/>
          </w:divBdr>
          <w:divsChild>
            <w:div w:id="1197962178">
              <w:marLeft w:val="0"/>
              <w:marRight w:val="0"/>
              <w:marTop w:val="0"/>
              <w:marBottom w:val="0"/>
              <w:divBdr>
                <w:top w:val="none" w:sz="0" w:space="0" w:color="auto"/>
                <w:left w:val="none" w:sz="0" w:space="0" w:color="auto"/>
                <w:bottom w:val="none" w:sz="0" w:space="0" w:color="auto"/>
                <w:right w:val="none" w:sz="0" w:space="0" w:color="auto"/>
              </w:divBdr>
              <w:divsChild>
                <w:div w:id="574626072">
                  <w:marLeft w:val="0"/>
                  <w:marRight w:val="0"/>
                  <w:marTop w:val="0"/>
                  <w:marBottom w:val="0"/>
                  <w:divBdr>
                    <w:top w:val="none" w:sz="0" w:space="0" w:color="auto"/>
                    <w:left w:val="none" w:sz="0" w:space="0" w:color="auto"/>
                    <w:bottom w:val="none" w:sz="0" w:space="0" w:color="auto"/>
                    <w:right w:val="none" w:sz="0" w:space="0" w:color="auto"/>
                  </w:divBdr>
                  <w:divsChild>
                    <w:div w:id="113437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1.png"/><Relationship Id="rId42" Type="http://schemas.openxmlformats.org/officeDocument/2006/relationships/image" Target="media/image32.gif"/><Relationship Id="rId63" Type="http://schemas.openxmlformats.org/officeDocument/2006/relationships/image" Target="media/image53.png"/><Relationship Id="rId84" Type="http://schemas.openxmlformats.org/officeDocument/2006/relationships/image" Target="media/image68.png"/><Relationship Id="rId138" Type="http://schemas.openxmlformats.org/officeDocument/2006/relationships/image" Target="media/image117.png"/><Relationship Id="rId159" Type="http://schemas.openxmlformats.org/officeDocument/2006/relationships/image" Target="media/image137.jpeg"/><Relationship Id="rId170" Type="http://schemas.openxmlformats.org/officeDocument/2006/relationships/image" Target="media/image148.jpeg"/><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0.png"/><Relationship Id="rId128" Type="http://schemas.openxmlformats.org/officeDocument/2006/relationships/image" Target="media/image108.pn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8.jpeg"/><Relationship Id="rId181" Type="http://schemas.openxmlformats.org/officeDocument/2006/relationships/hyperlink" Target="http://www.mosmedclinic.ru/e/%F8/92/" TargetMode="External"/><Relationship Id="rId22" Type="http://schemas.openxmlformats.org/officeDocument/2006/relationships/image" Target="media/image12.png"/><Relationship Id="rId43" Type="http://schemas.openxmlformats.org/officeDocument/2006/relationships/image" Target="media/image33.gif"/><Relationship Id="rId64" Type="http://schemas.openxmlformats.org/officeDocument/2006/relationships/image" Target="media/image54.png"/><Relationship Id="rId118" Type="http://schemas.openxmlformats.org/officeDocument/2006/relationships/image" Target="media/image98.png"/><Relationship Id="rId139" Type="http://schemas.openxmlformats.org/officeDocument/2006/relationships/image" Target="media/image118.jpeg"/><Relationship Id="rId85" Type="http://schemas.openxmlformats.org/officeDocument/2006/relationships/image" Target="media/image69.png"/><Relationship Id="rId150" Type="http://schemas.openxmlformats.org/officeDocument/2006/relationships/image" Target="media/image128.jpeg"/><Relationship Id="rId171" Type="http://schemas.openxmlformats.org/officeDocument/2006/relationships/image" Target="media/image149.jpeg"/><Relationship Id="rId12" Type="http://schemas.openxmlformats.org/officeDocument/2006/relationships/image" Target="media/image5.jpeg"/><Relationship Id="rId33" Type="http://schemas.openxmlformats.org/officeDocument/2006/relationships/image" Target="media/image23.png"/><Relationship Id="rId108" Type="http://schemas.openxmlformats.org/officeDocument/2006/relationships/image" Target="media/image91.jpeg"/><Relationship Id="rId129" Type="http://schemas.openxmlformats.org/officeDocument/2006/relationships/image" Target="media/image109.png"/><Relationship Id="rId54" Type="http://schemas.openxmlformats.org/officeDocument/2006/relationships/image" Target="media/image44.jpeg"/><Relationship Id="rId75" Type="http://schemas.openxmlformats.org/officeDocument/2006/relationships/oleObject" Target="embeddings/oleObject8.bin"/><Relationship Id="rId96" Type="http://schemas.openxmlformats.org/officeDocument/2006/relationships/image" Target="media/image80.jpeg"/><Relationship Id="rId140" Type="http://schemas.openxmlformats.org/officeDocument/2006/relationships/image" Target="media/image119.jpeg"/><Relationship Id="rId161" Type="http://schemas.openxmlformats.org/officeDocument/2006/relationships/image" Target="media/image139.jpeg"/><Relationship Id="rId182" Type="http://schemas.openxmlformats.org/officeDocument/2006/relationships/hyperlink" Target="http://www.mosmedclinic.ru/e/%F8/92/" TargetMode="Externa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99.png"/><Relationship Id="rId44" Type="http://schemas.openxmlformats.org/officeDocument/2006/relationships/image" Target="media/image34.gif"/><Relationship Id="rId65" Type="http://schemas.openxmlformats.org/officeDocument/2006/relationships/image" Target="media/image55.png"/><Relationship Id="rId86" Type="http://schemas.openxmlformats.org/officeDocument/2006/relationships/image" Target="media/image70.jpeg"/><Relationship Id="rId130" Type="http://schemas.openxmlformats.org/officeDocument/2006/relationships/image" Target="media/image110.png"/><Relationship Id="rId151" Type="http://schemas.openxmlformats.org/officeDocument/2006/relationships/image" Target="media/image129.jpeg"/><Relationship Id="rId172" Type="http://schemas.openxmlformats.org/officeDocument/2006/relationships/image" Target="media/image150.jpeg"/><Relationship Id="rId13" Type="http://schemas.openxmlformats.org/officeDocument/2006/relationships/image" Target="media/image6.jpeg"/><Relationship Id="rId18" Type="http://schemas.openxmlformats.org/officeDocument/2006/relationships/oleObject" Target="embeddings/oleObject2.bin"/><Relationship Id="rId39" Type="http://schemas.openxmlformats.org/officeDocument/2006/relationships/image" Target="media/image29.gif"/><Relationship Id="rId109" Type="http://schemas.openxmlformats.org/officeDocument/2006/relationships/image" Target="media/image92.jpeg"/><Relationship Id="rId34" Type="http://schemas.openxmlformats.org/officeDocument/2006/relationships/image" Target="media/image24.gif"/><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1.png"/><Relationship Id="rId97" Type="http://schemas.openxmlformats.org/officeDocument/2006/relationships/image" Target="media/image81.jpeg"/><Relationship Id="rId104" Type="http://schemas.openxmlformats.org/officeDocument/2006/relationships/image" Target="media/image87.jpe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0.jpeg"/><Relationship Id="rId146" Type="http://schemas.openxmlformats.org/officeDocument/2006/relationships/image" Target="media/image124.jpe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image" Target="media/image76.jpeg"/><Relationship Id="rId162" Type="http://schemas.openxmlformats.org/officeDocument/2006/relationships/image" Target="media/image140.jpe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gif"/><Relationship Id="rId45" Type="http://schemas.openxmlformats.org/officeDocument/2006/relationships/image" Target="media/image35.gif"/><Relationship Id="rId66" Type="http://schemas.openxmlformats.org/officeDocument/2006/relationships/image" Target="media/image56.png"/><Relationship Id="rId87" Type="http://schemas.openxmlformats.org/officeDocument/2006/relationships/image" Target="media/image71.jpeg"/><Relationship Id="rId110" Type="http://schemas.openxmlformats.org/officeDocument/2006/relationships/image" Target="media/image93.png"/><Relationship Id="rId115" Type="http://schemas.openxmlformats.org/officeDocument/2006/relationships/image" Target="media/image96.png"/><Relationship Id="rId131" Type="http://schemas.openxmlformats.org/officeDocument/2006/relationships/image" Target="media/image111.png"/><Relationship Id="rId136" Type="http://schemas.openxmlformats.org/officeDocument/2006/relationships/image" Target="media/image115.jpeg"/><Relationship Id="rId157" Type="http://schemas.openxmlformats.org/officeDocument/2006/relationships/image" Target="media/image135.png"/><Relationship Id="rId178" Type="http://schemas.openxmlformats.org/officeDocument/2006/relationships/image" Target="media/image156.jpeg"/><Relationship Id="rId61" Type="http://schemas.openxmlformats.org/officeDocument/2006/relationships/image" Target="media/image51.png"/><Relationship Id="rId82" Type="http://schemas.openxmlformats.org/officeDocument/2006/relationships/image" Target="media/image67.png"/><Relationship Id="rId152" Type="http://schemas.openxmlformats.org/officeDocument/2006/relationships/image" Target="media/image130.jpeg"/><Relationship Id="rId173" Type="http://schemas.openxmlformats.org/officeDocument/2006/relationships/image" Target="media/image151.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2.png"/><Relationship Id="rId100" Type="http://schemas.openxmlformats.org/officeDocument/2006/relationships/image" Target="media/image84.jpeg"/><Relationship Id="rId105" Type="http://schemas.openxmlformats.org/officeDocument/2006/relationships/image" Target="media/image88.png"/><Relationship Id="rId126" Type="http://schemas.openxmlformats.org/officeDocument/2006/relationships/image" Target="media/image106.png"/><Relationship Id="rId147" Type="http://schemas.openxmlformats.org/officeDocument/2006/relationships/image" Target="media/image125.jpeg"/><Relationship Id="rId168" Type="http://schemas.openxmlformats.org/officeDocument/2006/relationships/image" Target="media/image146.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21.wmf"/><Relationship Id="rId163" Type="http://schemas.openxmlformats.org/officeDocument/2006/relationships/image" Target="media/image141.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gif"/><Relationship Id="rId67" Type="http://schemas.openxmlformats.org/officeDocument/2006/relationships/oleObject" Target="embeddings/oleObject4.bin"/><Relationship Id="rId116" Type="http://schemas.openxmlformats.org/officeDocument/2006/relationships/oleObject" Target="embeddings/oleObject13.bin"/><Relationship Id="rId137" Type="http://schemas.openxmlformats.org/officeDocument/2006/relationships/image" Target="media/image116.jpeg"/><Relationship Id="rId158" Type="http://schemas.openxmlformats.org/officeDocument/2006/relationships/image" Target="media/image136.jpeg"/><Relationship Id="rId20" Type="http://schemas.openxmlformats.org/officeDocument/2006/relationships/oleObject" Target="embeddings/oleObject3.bin"/><Relationship Id="rId41" Type="http://schemas.openxmlformats.org/officeDocument/2006/relationships/image" Target="media/image31.gif"/><Relationship Id="rId62" Type="http://schemas.openxmlformats.org/officeDocument/2006/relationships/image" Target="media/image52.png"/><Relationship Id="rId83" Type="http://schemas.openxmlformats.org/officeDocument/2006/relationships/oleObject" Target="embeddings/oleObject9.bin"/><Relationship Id="rId88" Type="http://schemas.openxmlformats.org/officeDocument/2006/relationships/image" Target="media/image72.jpeg"/><Relationship Id="rId111" Type="http://schemas.openxmlformats.org/officeDocument/2006/relationships/oleObject" Target="embeddings/oleObject11.bin"/><Relationship Id="rId132" Type="http://schemas.openxmlformats.org/officeDocument/2006/relationships/oleObject" Target="embeddings/oleObject14.bin"/><Relationship Id="rId153" Type="http://schemas.openxmlformats.org/officeDocument/2006/relationships/image" Target="media/image131.gif"/><Relationship Id="rId174" Type="http://schemas.openxmlformats.org/officeDocument/2006/relationships/image" Target="media/image152.jpeg"/><Relationship Id="rId179" Type="http://schemas.openxmlformats.org/officeDocument/2006/relationships/image" Target="media/image157.jpeg"/><Relationship Id="rId15" Type="http://schemas.openxmlformats.org/officeDocument/2006/relationships/image" Target="media/image8.png"/><Relationship Id="rId36" Type="http://schemas.openxmlformats.org/officeDocument/2006/relationships/image" Target="media/image26.gif"/><Relationship Id="rId57" Type="http://schemas.openxmlformats.org/officeDocument/2006/relationships/image" Target="media/image47.emf"/><Relationship Id="rId106" Type="http://schemas.openxmlformats.org/officeDocument/2006/relationships/image" Target="media/image89.jpe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oleObject" Target="embeddings/oleObject7.bin"/><Relationship Id="rId78" Type="http://schemas.openxmlformats.org/officeDocument/2006/relationships/image" Target="media/image63.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png"/><Relationship Id="rId122" Type="http://schemas.openxmlformats.org/officeDocument/2006/relationships/image" Target="media/image102.jpeg"/><Relationship Id="rId143" Type="http://schemas.openxmlformats.org/officeDocument/2006/relationships/oleObject" Target="embeddings/oleObject15.bin"/><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8.jpeg"/><Relationship Id="rId26" Type="http://schemas.openxmlformats.org/officeDocument/2006/relationships/image" Target="media/image16.png"/><Relationship Id="rId47" Type="http://schemas.openxmlformats.org/officeDocument/2006/relationships/image" Target="media/image37.gif"/><Relationship Id="rId68" Type="http://schemas.openxmlformats.org/officeDocument/2006/relationships/image" Target="media/image57.png"/><Relationship Id="rId89" Type="http://schemas.openxmlformats.org/officeDocument/2006/relationships/image" Target="media/image73.jpeg"/><Relationship Id="rId112" Type="http://schemas.openxmlformats.org/officeDocument/2006/relationships/image" Target="media/image94.png"/><Relationship Id="rId133" Type="http://schemas.openxmlformats.org/officeDocument/2006/relationships/image" Target="media/image112.jpeg"/><Relationship Id="rId154" Type="http://schemas.openxmlformats.org/officeDocument/2006/relationships/image" Target="media/image132.jpeg"/><Relationship Id="rId175" Type="http://schemas.openxmlformats.org/officeDocument/2006/relationships/image" Target="media/image153.png"/><Relationship Id="rId16" Type="http://schemas.openxmlformats.org/officeDocument/2006/relationships/oleObject" Target="embeddings/oleObject1.bin"/><Relationship Id="rId37" Type="http://schemas.openxmlformats.org/officeDocument/2006/relationships/image" Target="media/image27.gif"/><Relationship Id="rId58" Type="http://schemas.openxmlformats.org/officeDocument/2006/relationships/image" Target="media/image48.emf"/><Relationship Id="rId79" Type="http://schemas.openxmlformats.org/officeDocument/2006/relationships/image" Target="media/image64.png"/><Relationship Id="rId102" Type="http://schemas.openxmlformats.org/officeDocument/2006/relationships/oleObject" Target="embeddings/oleObject10.bin"/><Relationship Id="rId123" Type="http://schemas.openxmlformats.org/officeDocument/2006/relationships/image" Target="media/image103.png"/><Relationship Id="rId144" Type="http://schemas.openxmlformats.org/officeDocument/2006/relationships/image" Target="media/image122.jpeg"/><Relationship Id="rId90" Type="http://schemas.openxmlformats.org/officeDocument/2006/relationships/image" Target="media/image74.jpeg"/><Relationship Id="rId165" Type="http://schemas.openxmlformats.org/officeDocument/2006/relationships/image" Target="media/image143.jpeg"/><Relationship Id="rId27" Type="http://schemas.openxmlformats.org/officeDocument/2006/relationships/image" Target="media/image17.png"/><Relationship Id="rId48" Type="http://schemas.openxmlformats.org/officeDocument/2006/relationships/image" Target="media/image38.gif"/><Relationship Id="rId69" Type="http://schemas.openxmlformats.org/officeDocument/2006/relationships/oleObject" Target="embeddings/oleObject5.bin"/><Relationship Id="rId113" Type="http://schemas.openxmlformats.org/officeDocument/2006/relationships/oleObject" Target="embeddings/oleObject12.bin"/><Relationship Id="rId134" Type="http://schemas.openxmlformats.org/officeDocument/2006/relationships/image" Target="media/image113.jpeg"/><Relationship Id="rId80" Type="http://schemas.openxmlformats.org/officeDocument/2006/relationships/image" Target="media/image65.png"/><Relationship Id="rId155" Type="http://schemas.openxmlformats.org/officeDocument/2006/relationships/image" Target="media/image133.jpeg"/><Relationship Id="rId176" Type="http://schemas.openxmlformats.org/officeDocument/2006/relationships/image" Target="media/image154.jpeg"/><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6.jpeg"/><Relationship Id="rId124" Type="http://schemas.openxmlformats.org/officeDocument/2006/relationships/image" Target="media/image104.png"/><Relationship Id="rId70" Type="http://schemas.openxmlformats.org/officeDocument/2006/relationships/image" Target="media/image58.png"/><Relationship Id="rId91" Type="http://schemas.openxmlformats.org/officeDocument/2006/relationships/image" Target="media/image75.jpeg"/><Relationship Id="rId145" Type="http://schemas.openxmlformats.org/officeDocument/2006/relationships/image" Target="media/image123.jpeg"/><Relationship Id="rId166" Type="http://schemas.openxmlformats.org/officeDocument/2006/relationships/image" Target="media/image144.jpe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gif"/><Relationship Id="rId114" Type="http://schemas.openxmlformats.org/officeDocument/2006/relationships/image" Target="media/image95.png"/><Relationship Id="rId60" Type="http://schemas.openxmlformats.org/officeDocument/2006/relationships/image" Target="media/image50.emf"/><Relationship Id="rId81" Type="http://schemas.openxmlformats.org/officeDocument/2006/relationships/image" Target="media/image66.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308053-0EAE-4F6A-B2B8-9AE0E7997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134</Pages>
  <Words>34418</Words>
  <Characters>196189</Characters>
  <Application>Microsoft Office Word</Application>
  <DocSecurity>0</DocSecurity>
  <Lines>1634</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230147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Донгузова Елена Евгеньевна</cp:lastModifiedBy>
  <cp:revision>5</cp:revision>
  <cp:lastPrinted>2016-03-16T08:41:00Z</cp:lastPrinted>
  <dcterms:created xsi:type="dcterms:W3CDTF">2016-03-16T11:38:00Z</dcterms:created>
  <dcterms:modified xsi:type="dcterms:W3CDTF">2016-04-12T08:20:00Z</dcterms:modified>
</cp:coreProperties>
</file>