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98" w:rsidRPr="00920298" w:rsidRDefault="00920298" w:rsidP="00920298">
      <w:pPr>
        <w:ind w:right="-1192" w:firstLine="0"/>
        <w:rPr>
          <w:b/>
          <w:sz w:val="24"/>
          <w:szCs w:val="24"/>
        </w:rPr>
      </w:pPr>
      <w:bookmarkStart w:id="0" w:name="_GoBack"/>
      <w:bookmarkEnd w:id="0"/>
      <w:r w:rsidRPr="00920298">
        <w:rPr>
          <w:b/>
          <w:sz w:val="24"/>
          <w:szCs w:val="24"/>
        </w:rPr>
        <w:t xml:space="preserve">Сестринское дело в </w:t>
      </w:r>
      <w:proofErr w:type="spellStart"/>
      <w:r w:rsidRPr="00920298">
        <w:rPr>
          <w:b/>
          <w:sz w:val="24"/>
          <w:szCs w:val="24"/>
        </w:rPr>
        <w:t>неонатолонгии</w:t>
      </w:r>
      <w:proofErr w:type="spellEnd"/>
    </w:p>
    <w:p w:rsidR="00920298" w:rsidRPr="00920298" w:rsidRDefault="00920298" w:rsidP="00920298">
      <w:pPr>
        <w:pStyle w:val="a7"/>
        <w:numPr>
          <w:ilvl w:val="0"/>
          <w:numId w:val="2"/>
        </w:numPr>
        <w:ind w:right="-1192"/>
        <w:rPr>
          <w:sz w:val="24"/>
          <w:szCs w:val="24"/>
        </w:rPr>
      </w:pPr>
      <w:r w:rsidRPr="00920298">
        <w:rPr>
          <w:sz w:val="24"/>
          <w:szCs w:val="24"/>
        </w:rPr>
        <w:t>Причина гипотермии у недоношенных новорожденных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низкое содержание бурого жира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высокое содержание бурого жира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увеличение теплопродукции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г) уменьшение теплоотдачи</w:t>
      </w:r>
    </w:p>
    <w:p w:rsidR="00920298" w:rsidRPr="00920298" w:rsidRDefault="00920298" w:rsidP="00920298">
      <w:pPr>
        <w:pStyle w:val="a7"/>
        <w:numPr>
          <w:ilvl w:val="0"/>
          <w:numId w:val="2"/>
        </w:numPr>
        <w:ind w:right="-1192"/>
        <w:rPr>
          <w:sz w:val="24"/>
          <w:szCs w:val="24"/>
        </w:rPr>
      </w:pPr>
      <w:r w:rsidRPr="00920298">
        <w:rPr>
          <w:sz w:val="24"/>
          <w:szCs w:val="24"/>
        </w:rPr>
        <w:t>Смена кувеза и дезинфекция проводится: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а) каждый день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б) каждые 3 – 5 дней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в) раз в неделю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г) раз в месяц</w:t>
      </w:r>
    </w:p>
    <w:p w:rsidR="00920298" w:rsidRPr="00920298" w:rsidRDefault="00920298" w:rsidP="00920298">
      <w:pPr>
        <w:pStyle w:val="a"/>
        <w:numPr>
          <w:ilvl w:val="0"/>
          <w:numId w:val="2"/>
        </w:numPr>
        <w:spacing w:before="0" w:after="0"/>
        <w:rPr>
          <w:sz w:val="24"/>
          <w:szCs w:val="24"/>
        </w:rPr>
      </w:pPr>
      <w:proofErr w:type="spellStart"/>
      <w:r w:rsidRPr="00920298">
        <w:rPr>
          <w:sz w:val="24"/>
          <w:szCs w:val="24"/>
        </w:rPr>
        <w:t>Пушковые</w:t>
      </w:r>
      <w:proofErr w:type="spellEnd"/>
      <w:r w:rsidRPr="00920298">
        <w:rPr>
          <w:sz w:val="24"/>
          <w:szCs w:val="24"/>
        </w:rPr>
        <w:t xml:space="preserve"> волосы на теле новорожденного —это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лануго</w:t>
      </w:r>
      <w:proofErr w:type="spellEnd"/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</w:t>
      </w:r>
      <w:proofErr w:type="spellStart"/>
      <w:r w:rsidRPr="00920298">
        <w:rPr>
          <w:i w:val="0"/>
          <w:sz w:val="24"/>
          <w:szCs w:val="24"/>
        </w:rPr>
        <w:t>стридор</w:t>
      </w:r>
      <w:proofErr w:type="spellEnd"/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склередема</w:t>
      </w:r>
      <w:proofErr w:type="spellEnd"/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тризм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Признак функциональной зрелости недоношенного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слабый крик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отсутствие </w:t>
      </w:r>
      <w:proofErr w:type="spellStart"/>
      <w:r w:rsidRPr="00920298">
        <w:rPr>
          <w:i w:val="0"/>
          <w:sz w:val="24"/>
          <w:szCs w:val="24"/>
        </w:rPr>
        <w:t>исчерченности</w:t>
      </w:r>
      <w:proofErr w:type="spellEnd"/>
      <w:r w:rsidRPr="00920298">
        <w:rPr>
          <w:i w:val="0"/>
          <w:sz w:val="24"/>
          <w:szCs w:val="24"/>
        </w:rPr>
        <w:t xml:space="preserve"> стоп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гипорефлексия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непропорциональное телосложение</w:t>
      </w:r>
    </w:p>
    <w:p w:rsidR="00920298" w:rsidRPr="00920298" w:rsidRDefault="00920298" w:rsidP="00920298">
      <w:pPr>
        <w:pStyle w:val="a7"/>
        <w:numPr>
          <w:ilvl w:val="0"/>
          <w:numId w:val="2"/>
        </w:numPr>
        <w:ind w:right="-1192"/>
        <w:rPr>
          <w:sz w:val="24"/>
          <w:szCs w:val="24"/>
        </w:rPr>
      </w:pPr>
      <w:r w:rsidRPr="00920298">
        <w:rPr>
          <w:sz w:val="24"/>
          <w:szCs w:val="24"/>
        </w:rPr>
        <w:t xml:space="preserve">.   Срок </w:t>
      </w:r>
      <w:proofErr w:type="spellStart"/>
      <w:r w:rsidRPr="00920298">
        <w:rPr>
          <w:sz w:val="24"/>
          <w:szCs w:val="24"/>
        </w:rPr>
        <w:t>гестации</w:t>
      </w:r>
      <w:proofErr w:type="spellEnd"/>
      <w:r w:rsidRPr="00920298">
        <w:rPr>
          <w:sz w:val="24"/>
          <w:szCs w:val="24"/>
        </w:rPr>
        <w:t xml:space="preserve"> отсчитывается с: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а) первого дня последнего менструального цикла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б) последнего дня последнего менструального цикла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в) середины последнего менструального цикла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Критерий перевода недоношенного новорожденного с зондового кормления на кормление из бутылочки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появление сосательного рефлекса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прибавка массы тела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увеличение комочков </w:t>
      </w:r>
      <w:proofErr w:type="spellStart"/>
      <w:r w:rsidRPr="00920298">
        <w:rPr>
          <w:i w:val="0"/>
          <w:sz w:val="24"/>
          <w:szCs w:val="24"/>
        </w:rPr>
        <w:t>Биша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исчезновение физиологической диспепсии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Первый этап реанимации при асфиксии новорожденного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искусственная вентиляция легких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закрытый массаж сердца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коррекция метаболических расстройств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восстановление проходимости дыхательных путей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Второй этап реанимации при асфиксии новорожденного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восстановление проходимости дыхательных путей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восстановление внешнего дыхания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коррекция гемодинамических расстройств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коррекция метаболических расстройств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Основная причина родовой травмы ЦНС у детей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гипоксия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гиперкапния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гипопротеинемия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гипергликемия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 xml:space="preserve"> Непосредственно к возникновению родовой травмы у детей приводит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несоответствие размеров головки плода и таза матери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хромосомное нарушение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нарушение белкового обмена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гипергликемия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proofErr w:type="spellStart"/>
      <w:r w:rsidRPr="00920298">
        <w:rPr>
          <w:sz w:val="24"/>
          <w:szCs w:val="24"/>
        </w:rPr>
        <w:lastRenderedPageBreak/>
        <w:t>Кефалогематома</w:t>
      </w:r>
      <w:proofErr w:type="spellEnd"/>
      <w:r w:rsidRPr="00920298">
        <w:rPr>
          <w:sz w:val="24"/>
          <w:szCs w:val="24"/>
        </w:rPr>
        <w:t xml:space="preserve"> — это кровоизлияние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в мягкие ткани головы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над твердой мозговой оболочкой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под твердой мозговой оболочкой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под надкостницу</w:t>
      </w:r>
    </w:p>
    <w:p w:rsidR="00920298" w:rsidRPr="00920298" w:rsidRDefault="00920298" w:rsidP="00920298">
      <w:pPr>
        <w:pStyle w:val="a0"/>
        <w:spacing w:before="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К очаговым признакам поражения ЦНС у новорожденного относится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рефлекс Моро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симптом </w:t>
      </w:r>
      <w:proofErr w:type="spellStart"/>
      <w:r w:rsidRPr="00920298">
        <w:rPr>
          <w:i w:val="0"/>
          <w:sz w:val="24"/>
          <w:szCs w:val="24"/>
        </w:rPr>
        <w:t>Бабинского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симптом </w:t>
      </w:r>
      <w:proofErr w:type="spellStart"/>
      <w:r w:rsidRPr="00920298">
        <w:rPr>
          <w:i w:val="0"/>
          <w:sz w:val="24"/>
          <w:szCs w:val="24"/>
        </w:rPr>
        <w:t>Кернига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симптом Грефе</w:t>
      </w:r>
    </w:p>
    <w:p w:rsidR="00D70E91" w:rsidRPr="00D70E91" w:rsidRDefault="00D70E91" w:rsidP="00920298">
      <w:pPr>
        <w:pStyle w:val="a7"/>
        <w:numPr>
          <w:ilvl w:val="0"/>
          <w:numId w:val="2"/>
        </w:numPr>
        <w:rPr>
          <w:sz w:val="24"/>
          <w:szCs w:val="24"/>
        </w:rPr>
      </w:pPr>
      <w:r w:rsidRPr="00D70E91">
        <w:rPr>
          <w:sz w:val="24"/>
        </w:rPr>
        <w:t xml:space="preserve">  Грозным осложнением синдрома срыгивания и рвоты является: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а) метеоризм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б) перитонит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в) аспирация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г) аритмия</w:t>
      </w:r>
      <w:r w:rsidRPr="00D70E91">
        <w:rPr>
          <w:sz w:val="24"/>
          <w:szCs w:val="24"/>
        </w:rPr>
        <w:tab/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Наиболее частая причина гемолитической болезни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гипоксия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гиперкапния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внутриутробное инфицирование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резус-конфликт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При гемолитической болезни новорожденных токсическое действие на организм оказывает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фенилалонин</w:t>
      </w:r>
      <w:proofErr w:type="spellEnd"/>
      <w:r w:rsidRPr="00920298">
        <w:rPr>
          <w:i w:val="0"/>
          <w:sz w:val="24"/>
          <w:szCs w:val="24"/>
        </w:rPr>
        <w:t xml:space="preserve"> 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билирубин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глюкоза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холестерин</w:t>
      </w:r>
    </w:p>
    <w:p w:rsidR="00920298" w:rsidRPr="00920298" w:rsidRDefault="00920298" w:rsidP="00920298">
      <w:pPr>
        <w:pStyle w:val="a0"/>
        <w:spacing w:before="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Специфическое осложнение ГБН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отит 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пневмония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сепсис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г) </w:t>
      </w:r>
      <w:proofErr w:type="spellStart"/>
      <w:r w:rsidRPr="00920298">
        <w:rPr>
          <w:i w:val="0"/>
          <w:sz w:val="24"/>
          <w:szCs w:val="24"/>
        </w:rPr>
        <w:t>билирубиновая</w:t>
      </w:r>
      <w:proofErr w:type="spellEnd"/>
      <w:r w:rsidRPr="00920298">
        <w:rPr>
          <w:i w:val="0"/>
          <w:sz w:val="24"/>
          <w:szCs w:val="24"/>
        </w:rPr>
        <w:t xml:space="preserve"> энцефалопатия</w:t>
      </w:r>
    </w:p>
    <w:p w:rsidR="00920298" w:rsidRPr="00920298" w:rsidRDefault="00920298" w:rsidP="00920298">
      <w:pPr>
        <w:pStyle w:val="a7"/>
        <w:numPr>
          <w:ilvl w:val="0"/>
          <w:numId w:val="2"/>
        </w:numPr>
        <w:rPr>
          <w:sz w:val="24"/>
          <w:szCs w:val="24"/>
        </w:rPr>
      </w:pPr>
      <w:r w:rsidRPr="00920298">
        <w:rPr>
          <w:sz w:val="24"/>
          <w:szCs w:val="24"/>
        </w:rPr>
        <w:t>Симптомы гемолитической болезни новорожденных: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 xml:space="preserve">а) </w:t>
      </w:r>
      <w:proofErr w:type="spellStart"/>
      <w:r w:rsidRPr="00D70E91">
        <w:rPr>
          <w:sz w:val="24"/>
          <w:szCs w:val="24"/>
        </w:rPr>
        <w:t>ахоличный</w:t>
      </w:r>
      <w:proofErr w:type="spellEnd"/>
      <w:r w:rsidRPr="00D70E91">
        <w:rPr>
          <w:sz w:val="24"/>
          <w:szCs w:val="24"/>
        </w:rPr>
        <w:t xml:space="preserve"> стул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б) появление желтухи на третий день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в) появление желтухи в первые сутки, билирубинемия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proofErr w:type="spellStart"/>
      <w:r w:rsidRPr="00920298">
        <w:rPr>
          <w:sz w:val="24"/>
          <w:szCs w:val="24"/>
        </w:rPr>
        <w:t>Генерализованная</w:t>
      </w:r>
      <w:proofErr w:type="spellEnd"/>
      <w:r w:rsidRPr="00920298">
        <w:rPr>
          <w:sz w:val="24"/>
          <w:szCs w:val="24"/>
        </w:rPr>
        <w:t xml:space="preserve"> форма гнойно-септических заболеваний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везикулопустулез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парапроктит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сепсис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омфалит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Наиболее частая причина сепсиса у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потница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пузырчатка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гемангиома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аллергический дерматит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Воспаление пупочной ранки новорожденного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гемангиома</w:t>
      </w:r>
      <w:proofErr w:type="spellEnd"/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дерматит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потница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омфалит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Обработка пустул у новорожденных проводится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lastRenderedPageBreak/>
        <w:t>а) 1%  бриллиантового зеленого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4%  перманганата калия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5%  перекиси водорода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10% хлорида натрия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 xml:space="preserve">Пупочную ранку новорожденного при появлении гнойного отделяемого обрабатывают раствором: 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0,9% хлорида натрия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3% перекиси водорода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0,5% хлорамина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5% йода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Наиболее частые входные ворота при неонатальном сепсисе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носоглотка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конъюнктива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пищеварительный тракт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пупочная ранка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Инфекционное заболевание кожи новорожденного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потница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пузырчатка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опрелости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эритема</w:t>
      </w:r>
    </w:p>
    <w:p w:rsidR="00920298" w:rsidRPr="00920298" w:rsidRDefault="00920298" w:rsidP="00920298">
      <w:pPr>
        <w:pStyle w:val="a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Для лечения и ухода при мокнущих опрелостях рекомендуют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обработка 2% раствором йода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примочки с 0,5-1% раствором резорцина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2% раствором бриллиантового зеленого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5% раствор калий марганец О</w:t>
      </w:r>
      <w:r w:rsidRPr="00D70E91">
        <w:rPr>
          <w:i w:val="0"/>
          <w:sz w:val="24"/>
          <w:szCs w:val="24"/>
          <w:vertAlign w:val="subscript"/>
        </w:rPr>
        <w:t>4</w:t>
      </w:r>
    </w:p>
    <w:p w:rsidR="00726FD5" w:rsidRPr="00920298" w:rsidRDefault="00726FD5" w:rsidP="00D70E91">
      <w:pPr>
        <w:ind w:left="397" w:firstLine="0"/>
        <w:rPr>
          <w:sz w:val="24"/>
          <w:szCs w:val="24"/>
        </w:rPr>
      </w:pPr>
    </w:p>
    <w:sectPr w:rsidR="00726FD5" w:rsidRPr="00920298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B80F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854E08"/>
    <w:multiLevelType w:val="hybridMultilevel"/>
    <w:tmpl w:val="915ACD6E"/>
    <w:lvl w:ilvl="0" w:tplc="0419000F">
      <w:start w:val="1"/>
      <w:numFmt w:val="decimal"/>
      <w:pStyle w:val="a0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98"/>
    <w:rsid w:val="004A52E7"/>
    <w:rsid w:val="005B3448"/>
    <w:rsid w:val="00726FD5"/>
    <w:rsid w:val="007461C5"/>
    <w:rsid w:val="00920298"/>
    <w:rsid w:val="00D70E91"/>
    <w:rsid w:val="00E14770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3C9D-772E-49C9-9205-3E1965E0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2029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920298"/>
    <w:pPr>
      <w:numPr>
        <w:numId w:val="1"/>
      </w:numPr>
      <w:spacing w:before="120" w:after="60"/>
      <w:ind w:left="357" w:hanging="357"/>
    </w:pPr>
  </w:style>
  <w:style w:type="paragraph" w:customStyle="1" w:styleId="a0">
    <w:name w:val="ВОПРОС"/>
    <w:basedOn w:val="a1"/>
    <w:rsid w:val="00920298"/>
    <w:pPr>
      <w:numPr>
        <w:numId w:val="2"/>
      </w:numPr>
      <w:spacing w:before="40"/>
      <w:ind w:left="397" w:hanging="397"/>
    </w:pPr>
  </w:style>
  <w:style w:type="paragraph" w:customStyle="1" w:styleId="a5">
    <w:name w:val="ОТВЕТ"/>
    <w:basedOn w:val="a1"/>
    <w:rsid w:val="00920298"/>
    <w:pPr>
      <w:ind w:left="595" w:hanging="198"/>
    </w:pPr>
    <w:rPr>
      <w:i/>
    </w:rPr>
  </w:style>
  <w:style w:type="paragraph" w:customStyle="1" w:styleId="a6">
    <w:name w:val="Ответ"/>
    <w:basedOn w:val="a1"/>
    <w:rsid w:val="00920298"/>
    <w:pPr>
      <w:tabs>
        <w:tab w:val="left" w:pos="357"/>
      </w:tabs>
      <w:ind w:left="567" w:hanging="170"/>
      <w:jc w:val="left"/>
    </w:pPr>
    <w:rPr>
      <w:i/>
    </w:rPr>
  </w:style>
  <w:style w:type="paragraph" w:styleId="a7">
    <w:name w:val="List Paragraph"/>
    <w:basedOn w:val="a1"/>
    <w:uiPriority w:val="34"/>
    <w:qFormat/>
    <w:rsid w:val="0092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2020-05-11T12:09:00Z</dcterms:created>
  <dcterms:modified xsi:type="dcterms:W3CDTF">2020-05-11T12:09:00Z</dcterms:modified>
</cp:coreProperties>
</file>