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8C" w:rsidRPr="00E90C8C" w:rsidRDefault="00E90C8C" w:rsidP="00E90C8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63636"/>
          <w:sz w:val="23"/>
          <w:szCs w:val="23"/>
          <w:lang w:eastAsia="ru-RU"/>
        </w:rPr>
      </w:pP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1) </w:t>
      </w:r>
      <w:r w:rsidRPr="00E90C8C">
        <w:rPr>
          <w:rFonts w:cs="Times New Roman"/>
          <w:color w:val="333333"/>
          <w:shd w:val="clear" w:color="auto" w:fill="FFFFFF"/>
        </w:rPr>
        <w:t>С61</w:t>
      </w:r>
      <w:r w:rsidRPr="00E90C8C">
        <w:rPr>
          <w:rFonts w:cs="Times New Roman"/>
          <w:color w:val="333333"/>
          <w:shd w:val="clear" w:color="auto" w:fill="FFFFFF"/>
        </w:rPr>
        <w:t xml:space="preserve">. </w:t>
      </w: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Рак предстательной железы T2аN0M</w:t>
      </w:r>
      <w:proofErr w:type="gram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0.;</w:t>
      </w:r>
      <w:proofErr w:type="gramEnd"/>
    </w:p>
    <w:p w:rsidR="00E90C8C" w:rsidRPr="00E90C8C" w:rsidRDefault="00E90C8C" w:rsidP="00E90C8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63636"/>
          <w:sz w:val="23"/>
          <w:szCs w:val="23"/>
          <w:lang w:eastAsia="ru-RU"/>
        </w:rPr>
      </w:pP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2) О степени дифференцировки и вероятности распространения </w:t>
      </w:r>
      <w:proofErr w:type="gram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опухоли.;</w:t>
      </w:r>
      <w:proofErr w:type="gramEnd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 </w:t>
      </w:r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 xml:space="preserve">По классификации </w:t>
      </w:r>
      <w:proofErr w:type="spellStart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>Глисона</w:t>
      </w:r>
      <w:proofErr w:type="spellEnd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 xml:space="preserve"> степень дифференцировки опухоли оценивают по 5-балльной шкале: 1 балл - наиболее высокодифф</w:t>
      </w:r>
      <w:bookmarkStart w:id="0" w:name="_GoBack"/>
      <w:bookmarkEnd w:id="0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 xml:space="preserve">еренцированная опухоль, 5 баллов - низкодифференцированная опухоль. Поскольку РПЖ, как правило, представляет собой опухоль с неоднородной морфологической структурой, принято выделять наиболее распространённую гистологическую градацию (первичный балл) и следующую по частоте встречаемости градацию дифференцировки (вторичный балл). При сложении первичной и вторичной оценки получают сумму </w:t>
      </w:r>
      <w:proofErr w:type="spellStart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>Глисона</w:t>
      </w:r>
      <w:proofErr w:type="spellEnd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 xml:space="preserve"> (от 2 до 10 баллов). Классификация </w:t>
      </w:r>
      <w:proofErr w:type="spellStart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>Глисона</w:t>
      </w:r>
      <w:proofErr w:type="spellEnd"/>
      <w:r w:rsidRPr="00E90C8C">
        <w:rPr>
          <w:rFonts w:cs="Times New Roman"/>
          <w:color w:val="363636"/>
          <w:sz w:val="23"/>
          <w:szCs w:val="23"/>
          <w:shd w:val="clear" w:color="auto" w:fill="FFFFFF"/>
        </w:rPr>
        <w:t xml:space="preserve"> имеет особое прогностическое значение для предсказания патоморфологической стадии процесса и оценки результатов лечения РПЖ</w:t>
      </w:r>
    </w:p>
    <w:p w:rsidR="00E90C8C" w:rsidRPr="00E90C8C" w:rsidRDefault="00E90C8C" w:rsidP="00E90C8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63636"/>
          <w:sz w:val="23"/>
          <w:szCs w:val="23"/>
          <w:lang w:eastAsia="ru-RU"/>
        </w:rPr>
      </w:pP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3) Прием </w:t>
      </w:r>
      <w:proofErr w:type="spell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финастерида</w:t>
      </w:r>
      <w:proofErr w:type="spellEnd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. У пациентов, длительно принимающих ингибиторы 5-альфа-редуктазы, ПСА </w:t>
      </w:r>
      <w:proofErr w:type="gram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снижается.;</w:t>
      </w:r>
      <w:proofErr w:type="gramEnd"/>
    </w:p>
    <w:p w:rsidR="00E90C8C" w:rsidRPr="00E90C8C" w:rsidRDefault="00E90C8C" w:rsidP="00E90C8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63636"/>
          <w:sz w:val="23"/>
          <w:szCs w:val="23"/>
          <w:lang w:eastAsia="ru-RU"/>
        </w:rPr>
      </w:pP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4) </w:t>
      </w:r>
      <w:proofErr w:type="spell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Остеосцинтиграфия</w:t>
      </w:r>
      <w:proofErr w:type="spellEnd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, ПЭТ-</w:t>
      </w:r>
      <w:proofErr w:type="gram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КТ.;</w:t>
      </w:r>
      <w:proofErr w:type="gramEnd"/>
    </w:p>
    <w:p w:rsidR="00E90C8C" w:rsidRPr="00E90C8C" w:rsidRDefault="00E90C8C" w:rsidP="00E90C8C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363636"/>
          <w:sz w:val="23"/>
          <w:szCs w:val="23"/>
          <w:lang w:eastAsia="ru-RU"/>
        </w:rPr>
      </w:pPr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5) Наиболее целесообразным является проведение пациенту лучевой терапии (</w:t>
      </w:r>
      <w:proofErr w:type="spell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брахитерапии</w:t>
      </w:r>
      <w:proofErr w:type="spellEnd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 xml:space="preserve">) с полной андрогенной </w:t>
      </w:r>
      <w:proofErr w:type="gramStart"/>
      <w:r w:rsidRPr="00E90C8C">
        <w:rPr>
          <w:rFonts w:eastAsia="Times New Roman" w:cs="Times New Roman"/>
          <w:color w:val="363636"/>
          <w:sz w:val="23"/>
          <w:szCs w:val="23"/>
          <w:lang w:eastAsia="ru-RU"/>
        </w:rPr>
        <w:t>блокадой.;</w:t>
      </w:r>
      <w:proofErr w:type="gramEnd"/>
    </w:p>
    <w:p w:rsidR="0000502A" w:rsidRDefault="0000502A"/>
    <w:sectPr w:rsidR="000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C0F"/>
    <w:multiLevelType w:val="multilevel"/>
    <w:tmpl w:val="74C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3"/>
    <w:rsid w:val="0000502A"/>
    <w:rsid w:val="00116AC6"/>
    <w:rsid w:val="00937A4F"/>
    <w:rsid w:val="00A959D3"/>
    <w:rsid w:val="00CE5BB2"/>
    <w:rsid w:val="00D3138F"/>
    <w:rsid w:val="00E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76C-89E1-4544-AF54-C652F8F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B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2024-03-21T06:40:00Z</dcterms:created>
  <dcterms:modified xsi:type="dcterms:W3CDTF">2024-03-21T07:12:00Z</dcterms:modified>
</cp:coreProperties>
</file>