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20" w:rsidRPr="00046520" w:rsidRDefault="00046520" w:rsidP="00046520">
      <w:pPr>
        <w:spacing w:after="100" w:afterAutospacing="1" w:line="240" w:lineRule="auto"/>
        <w:ind w:firstLine="167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</w:pPr>
      <w:r w:rsidRPr="00046520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 xml:space="preserve">Тема: </w:t>
      </w:r>
      <w:r w:rsidRPr="00046520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Организация оперативного хранения дел</w:t>
      </w:r>
    </w:p>
    <w:p w:rsidR="00046520" w:rsidRPr="00046520" w:rsidRDefault="00046520" w:rsidP="00046520">
      <w:pPr>
        <w:spacing w:after="100" w:afterAutospacing="1" w:line="240" w:lineRule="auto"/>
        <w:ind w:firstLine="167"/>
        <w:outlineLvl w:val="1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4652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Задания по теме для самостоятельной работы:</w:t>
      </w:r>
    </w:p>
    <w:p w:rsidR="00046520" w:rsidRDefault="00046520" w:rsidP="00046520">
      <w:pPr>
        <w:pStyle w:val="a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4652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Познакомьтесь с предложенным  учебным текстом.</w:t>
      </w:r>
    </w:p>
    <w:p w:rsidR="00046520" w:rsidRPr="00046520" w:rsidRDefault="00046520" w:rsidP="00046520">
      <w:pPr>
        <w:pStyle w:val="a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Составьте краткий конспект</w:t>
      </w:r>
      <w:r w:rsidRPr="0004652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используя учебный текст.</w:t>
      </w:r>
    </w:p>
    <w:p w:rsidR="00046520" w:rsidRPr="00046520" w:rsidRDefault="00046520" w:rsidP="00046520">
      <w:pPr>
        <w:pStyle w:val="a8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4652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Выполните тестовое задание.</w:t>
      </w:r>
    </w:p>
    <w:p w:rsidR="00046520" w:rsidRPr="00046520" w:rsidRDefault="00046520" w:rsidP="0004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Учебный текст</w:t>
      </w:r>
    </w:p>
    <w:p w:rsidR="007852BA" w:rsidRPr="007852BA" w:rsidRDefault="007852BA" w:rsidP="007852B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40"/>
          <w:szCs w:val="40"/>
          <w:lang w:eastAsia="ru-RU"/>
        </w:rPr>
      </w:pPr>
      <w:r w:rsidRPr="007852BA">
        <w:rPr>
          <w:rFonts w:ascii="Times New Roman" w:eastAsia="Times New Roman" w:hAnsi="Times New Roman" w:cs="Times New Roman"/>
          <w:b/>
          <w:color w:val="2B2B2B"/>
          <w:kern w:val="36"/>
          <w:sz w:val="40"/>
          <w:szCs w:val="40"/>
          <w:lang w:eastAsia="ru-RU"/>
        </w:rPr>
        <w:t>Организация оперативного хранения документов</w:t>
      </w:r>
    </w:p>
    <w:p w:rsidR="007852BA" w:rsidRDefault="007852BA" w:rsidP="007852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3333750" cy="2095500"/>
            <wp:effectExtent l="19050" t="0" r="0" b="0"/>
            <wp:docPr id="1" name="Рисунок 1" descr="Оперативное хранение документов: организация, основные принц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еративное хранение документов: организация, основные принцип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BA" w:rsidRPr="007852BA" w:rsidRDefault="007852BA" w:rsidP="00785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Оперативное хранение документов включает в себя размещение и использование всевозможных бумаг, начиная с момента их заведения и заканчивая архивированием. Согласно перечням типовых документов, у каждого из них имеется определенный срок хранения. Это означает, что размещение оперативного типа решает также задачи мониторинга сроков содержания и уничтожения просроченных документов.</w:t>
      </w:r>
    </w:p>
    <w:p w:rsidR="007852BA" w:rsidRPr="007852BA" w:rsidRDefault="007852BA" w:rsidP="00785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7852BA" w:rsidRPr="007852BA" w:rsidRDefault="007852BA" w:rsidP="007852BA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7852B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Основные преимущества оперативного хранения документов</w:t>
      </w:r>
    </w:p>
    <w:p w:rsidR="007852BA" w:rsidRPr="007852BA" w:rsidRDefault="007852BA" w:rsidP="00785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1. </w:t>
      </w:r>
      <w:r w:rsidRPr="007852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Быстрый доступ.</w:t>
      </w: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Необходимо организовать хранение таким образом, чтобы можно было быстро найти нужный документ. Этой цели способствует план архива, а также подписи на папках, отражающие содержимое.</w:t>
      </w:r>
    </w:p>
    <w:p w:rsidR="007852BA" w:rsidRPr="007852BA" w:rsidRDefault="007852BA" w:rsidP="00785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2. </w:t>
      </w:r>
      <w:r w:rsidRPr="007852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Сохранность.</w:t>
      </w: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Чтобы документы сохранялись в приемлемом виде, необходимо поддерживать определенный температурный (17-19оС) и влажностный (50-55%) режим. В обязанности специалистов входит обеспечение отсутствия плесени, грызунов, пыли.</w:t>
      </w:r>
    </w:p>
    <w:p w:rsidR="007852BA" w:rsidRPr="007852BA" w:rsidRDefault="007852BA" w:rsidP="00785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3. </w:t>
      </w:r>
      <w:r w:rsidRPr="007852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Размещение документов.</w:t>
      </w: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Все бумаги, хранящиеся в архиве организации, имеют неодинаковую юридическую ценность. Следовательно, необходимо руководствоваться этими различиями при заполнении архива. Наиболее важные документы должны быть ограждены от всеобщего доступа, а также храниться более тщательно и бережно. Целесообразно составить список лиц, которые имеют право доступа к этим бумагам. Другой принцип </w:t>
      </w: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разделения документов – </w:t>
      </w:r>
      <w:proofErr w:type="gramStart"/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</w:t>
      </w:r>
      <w:proofErr w:type="gramEnd"/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более часто и более редко используемые. Те, что требуются чаще, следует разместить ближе.</w:t>
      </w:r>
    </w:p>
    <w:p w:rsidR="007852BA" w:rsidRPr="007852BA" w:rsidRDefault="007852BA" w:rsidP="00785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4. </w:t>
      </w:r>
      <w:r w:rsidRPr="007852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Уничтожение документов.</w:t>
      </w: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Для выявления бумаг с истекшим сроком хранения и последующего их уничтожения необходимо проводить периодическую экспертизу их ценности. При выявлении документов, срок хранения которых закончился, составляется акт об их уничтожении. Обычно бумаги уничтожаются посредством </w:t>
      </w:r>
      <w:proofErr w:type="spellStart"/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шредирования</w:t>
      </w:r>
      <w:proofErr w:type="spellEnd"/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то есть измельчения.</w:t>
      </w:r>
    </w:p>
    <w:p w:rsidR="007852BA" w:rsidRPr="007852BA" w:rsidRDefault="007852BA" w:rsidP="00785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5. </w:t>
      </w:r>
      <w:r w:rsidRPr="007852B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Передача документов в архив.</w:t>
      </w: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Это заключительный этап оперативного хранения документов. Все документы, подлежащие долговременному содержанию, передаются в государственный, ведомственный или другой архив.</w:t>
      </w:r>
    </w:p>
    <w:p w:rsidR="007852BA" w:rsidRPr="007852BA" w:rsidRDefault="007852BA" w:rsidP="00785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Правильная </w:t>
      </w:r>
      <w:hyperlink r:id="rId6" w:history="1">
        <w:r w:rsidRPr="00046520">
          <w:rPr>
            <w:rFonts w:ascii="Times New Roman" w:eastAsia="Times New Roman" w:hAnsi="Times New Roman" w:cs="Times New Roman"/>
            <w:color w:val="2B2B2B"/>
            <w:sz w:val="28"/>
            <w:szCs w:val="28"/>
            <w:lang w:eastAsia="ru-RU"/>
          </w:rPr>
          <w:t>организация оперативного хранения документов</w:t>
        </w:r>
      </w:hyperlink>
      <w:r w:rsidRPr="007852B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- отличный способ избежать проблем с архивным законодательством.</w:t>
      </w:r>
    </w:p>
    <w:p w:rsidR="000D694A" w:rsidRDefault="000D694A">
      <w:pPr>
        <w:rPr>
          <w:rFonts w:ascii="Times New Roman" w:hAnsi="Times New Roman" w:cs="Times New Roman"/>
          <w:sz w:val="28"/>
          <w:szCs w:val="28"/>
        </w:rPr>
      </w:pPr>
    </w:p>
    <w:p w:rsidR="00937B03" w:rsidRPr="00C8696D" w:rsidRDefault="00937B03" w:rsidP="0093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6D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тесте необходимо выбрать правильный ответ (их может быть несколько) или указать последовательность объектов.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1.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Документ – это: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Зафиксированная на материальном носителе информация с реквизитами, позволяющими ее идентифицировать.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Носитель информации, используемой в целях регулирования социальных отношений.</w:t>
      </w:r>
    </w:p>
    <w:p w:rsidR="00C8696D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Информация, зафиксированная любым способом на любом носителе.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2.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Подлинник документа – это: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Первый или единственный экземпляр документа.</w:t>
      </w:r>
    </w:p>
    <w:p w:rsidR="00C8696D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Экземпляр документа, с которого снята копия.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3.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Юридическая сила документа – это: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Особенности внешнего оформления документа.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Свидетельство наличия в документе положений нормативного характера.</w:t>
      </w:r>
    </w:p>
    <w:p w:rsidR="00C8696D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Способность документа порождать определенные правовые последствия.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4.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Имеет ли юридическую силу документ, полученный по факсимильной связи?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Да.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Да, по соглашению сторон информационного обмена.</w:t>
      </w:r>
    </w:p>
    <w:p w:rsidR="00C8696D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Нет.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5.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Какой из перечисленных реквизитов не относится к реквизитам удостоверения?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Гриф утверждения.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Печать.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 Отметка о </w:t>
      </w:r>
      <w:proofErr w:type="gramStart"/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заверении копии</w:t>
      </w:r>
      <w:proofErr w:type="gramEnd"/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Виза согласования.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Подпись.</w:t>
      </w:r>
    </w:p>
    <w:p w:rsidR="00937B03" w:rsidRPr="00937B03" w:rsidRDefault="00C8696D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</w:t>
      </w:r>
      <w:r w:rsidR="00937B03" w:rsidRPr="00C869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="00937B03" w:rsidRPr="00C869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="00937B03" w:rsidRPr="00C869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Какие реквизиты включаются в бланк письма?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Место составления или издания документа.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Заголовок к тексту.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Наименование организации.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Товарный знак (знак обслуживания).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Наименование вида документа.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 Адресат.</w:t>
      </w:r>
    </w:p>
    <w:p w:rsidR="00C8696D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 Справочные данные об организации.</w:t>
      </w:r>
    </w:p>
    <w:p w:rsidR="00937B03" w:rsidRPr="00937B03" w:rsidRDefault="00C8696D" w:rsidP="00C8696D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7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.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На каком экземпляре делового письма, подготовленном для отправки адресату по почте, проставляются визы?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На подлиннике, отправляемом адресату.</w:t>
      </w:r>
    </w:p>
    <w:p w:rsidR="00C8696D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На копии, помещаемой в дело организации.</w:t>
      </w:r>
    </w:p>
    <w:p w:rsidR="00937B03" w:rsidRPr="00937B03" w:rsidRDefault="00C8696D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8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.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Какой вариант оформления справочных данных об организации и кодов в бланке организации является правильны</w:t>
      </w:r>
    </w:p>
    <w:tbl>
      <w:tblPr>
        <w:tblW w:w="963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7"/>
        <w:gridCol w:w="4813"/>
      </w:tblGrid>
      <w:tr w:rsidR="00937B03" w:rsidRPr="00937B03" w:rsidTr="00937B03">
        <w:trPr>
          <w:trHeight w:val="60"/>
        </w:trPr>
        <w:tc>
          <w:tcPr>
            <w:tcW w:w="4817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937B03" w:rsidRPr="00937B03" w:rsidRDefault="00937B03" w:rsidP="00937B03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1.             Общество с </w:t>
            </w:r>
            <w:proofErr w:type="gramStart"/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             ответственностью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                       «АВТОКАР»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117312, Москва, ул. Ферсмана, д. 5/1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Тел. 721-33-33; факс 721-19-00;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e-mail: avto@avto.ru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ОГРН 1127776500001;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ИНН/КПП 0112220000/011777000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_____________</w:t>
            </w:r>
            <w:r w:rsidRPr="00C8696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_______ </w:t>
            </w: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№</w:t>
            </w:r>
            <w:r w:rsidRPr="00C8696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_____________</w:t>
            </w:r>
          </w:p>
          <w:p w:rsidR="00937B03" w:rsidRPr="00937B03" w:rsidRDefault="00937B03" w:rsidP="00937B03">
            <w:pPr>
              <w:spacing w:before="144" w:after="0" w:line="60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 № ______________</w:t>
            </w:r>
            <w:r w:rsidRPr="00C8696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_ </w:t>
            </w: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от</w:t>
            </w:r>
            <w:r w:rsidRPr="00C8696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_____________</w:t>
            </w:r>
          </w:p>
        </w:tc>
        <w:tc>
          <w:tcPr>
            <w:tcW w:w="4815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2.             Общество с </w:t>
            </w:r>
            <w:proofErr w:type="gramStart"/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937B03" w:rsidRPr="00937B03" w:rsidRDefault="00937B03" w:rsidP="00937B03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        ответственностью                           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                         «АВТОКАР»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Ул. Ферсмана, д. 5/1, Москва, 117312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Тел. (495) 721-33-33; факс (495) 721-19-00;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e-mail: avto@avto.ru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ОКПО 2356447; ОГРН 1127776500001;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ИНН/КПП 0112220000/011777000</w:t>
            </w:r>
          </w:p>
          <w:p w:rsidR="00937B03" w:rsidRPr="00937B03" w:rsidRDefault="00937B03" w:rsidP="00937B0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___________________ № ________________</w:t>
            </w:r>
          </w:p>
          <w:p w:rsidR="00937B03" w:rsidRPr="00937B03" w:rsidRDefault="00937B03" w:rsidP="00937B03">
            <w:pPr>
              <w:spacing w:before="144" w:after="0" w:line="60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937B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 № _____________ от ________________</w:t>
            </w:r>
          </w:p>
        </w:tc>
      </w:tr>
    </w:tbl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937B03" w:rsidRPr="00937B03" w:rsidRDefault="00C8696D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9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.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Что должен сделать работник организации, визирующий документ, если он не согласен с его содержанием?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Отказаться от визирования документа.</w:t>
      </w:r>
    </w:p>
    <w:p w:rsidR="00C8696D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Завизировать документ, выразив свое мнение.</w:t>
      </w:r>
    </w:p>
    <w:p w:rsidR="00937B03" w:rsidRPr="00937B03" w:rsidRDefault="00C8696D" w:rsidP="00C8696D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10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.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Какой вариант заголовка к письму вы считаете правильным?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О договоре поставки.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О невыполнении договора поставки от 12.08.2005 № 45/67.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О невыполнении договора.</w:t>
      </w:r>
    </w:p>
    <w:p w:rsidR="00937B03" w:rsidRPr="00937B03" w:rsidRDefault="00C8696D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11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.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Как должна быть оформлена подпись, если заместитель руководителя организации имеет право подписывать документы вместо руководителя в случае его временного отсутствия?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Генеральный директор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Подпись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Л.И. Садиков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Зам. генерального директора          Подпись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О.П. Ремизов</w:t>
      </w:r>
    </w:p>
    <w:p w:rsidR="00937B03" w:rsidRPr="00937B03" w:rsidRDefault="00937B03" w:rsidP="00C8696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И.о. генерального директора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Подпись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 </w:t>
      </w: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О.П. Ремизов</w:t>
      </w:r>
    </w:p>
    <w:p w:rsidR="00937B03" w:rsidRPr="00937B03" w:rsidRDefault="00C8696D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12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.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Нужно ли заверять печатью организации приказы руководителя?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Да.</w:t>
      </w:r>
    </w:p>
    <w:p w:rsidR="00C8696D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Нет.</w:t>
      </w:r>
    </w:p>
    <w:p w:rsidR="00937B03" w:rsidRPr="00937B03" w:rsidRDefault="00C8696D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13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.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 </w:t>
      </w:r>
      <w:r w:rsidR="00937B03" w:rsidRPr="00C8696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Какое письмо заверяется печатью?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Гарантийное письмо.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Коммерческое предложение.</w:t>
      </w:r>
    </w:p>
    <w:p w:rsidR="00937B03" w:rsidRPr="00937B03" w:rsidRDefault="00937B03" w:rsidP="00937B03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37B0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Письмо-просьба.</w:t>
      </w:r>
    </w:p>
    <w:p w:rsidR="00937B03" w:rsidRPr="00C8696D" w:rsidRDefault="00937B03" w:rsidP="00937B03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937B03" w:rsidRPr="00C8696D" w:rsidSect="000D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44AB"/>
    <w:multiLevelType w:val="hybridMultilevel"/>
    <w:tmpl w:val="487C2456"/>
    <w:lvl w:ilvl="0" w:tplc="9CC831D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BA"/>
    <w:rsid w:val="00046520"/>
    <w:rsid w:val="000D694A"/>
    <w:rsid w:val="007852BA"/>
    <w:rsid w:val="00937B03"/>
    <w:rsid w:val="00C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4A"/>
  </w:style>
  <w:style w:type="paragraph" w:styleId="1">
    <w:name w:val="heading 1"/>
    <w:basedOn w:val="a"/>
    <w:link w:val="10"/>
    <w:uiPriority w:val="9"/>
    <w:qFormat/>
    <w:rsid w:val="00785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2BA"/>
    <w:rPr>
      <w:b/>
      <w:bCs/>
    </w:rPr>
  </w:style>
  <w:style w:type="character" w:styleId="a5">
    <w:name w:val="Hyperlink"/>
    <w:basedOn w:val="a0"/>
    <w:uiPriority w:val="99"/>
    <w:semiHidden/>
    <w:unhideWhenUsed/>
    <w:rsid w:val="007852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brm.ru/operativnoe-hranenie-dokument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2020-05-01T12:56:00Z</dcterms:created>
  <dcterms:modified xsi:type="dcterms:W3CDTF">2020-05-01T13:34:00Z</dcterms:modified>
</cp:coreProperties>
</file>