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6" w:rsidRDefault="00C30896" w:rsidP="00C30896">
      <w:r>
        <w:t xml:space="preserve">1.(T2 В) – опухоль инфильтрирует </w:t>
      </w:r>
      <w:proofErr w:type="spellStart"/>
      <w:r>
        <w:t>параметрий</w:t>
      </w:r>
      <w:proofErr w:type="spellEnd"/>
      <w:r>
        <w:t>, но не доходит до стенок таза.</w:t>
      </w:r>
    </w:p>
    <w:p w:rsidR="00C30896" w:rsidRDefault="00C30896" w:rsidP="00C30896">
      <w:r>
        <w:t xml:space="preserve">2.кольпоскопия, </w:t>
      </w:r>
      <w:proofErr w:type="spellStart"/>
      <w:r>
        <w:t>кт</w:t>
      </w:r>
      <w:proofErr w:type="spellEnd"/>
      <w:r>
        <w:t xml:space="preserve">, </w:t>
      </w:r>
      <w:proofErr w:type="spellStart"/>
      <w:r>
        <w:t>узи</w:t>
      </w:r>
      <w:proofErr w:type="spellEnd"/>
      <w:r>
        <w:t xml:space="preserve"> малого таза, </w:t>
      </w:r>
      <w:proofErr w:type="spellStart"/>
      <w:r>
        <w:t>узи</w:t>
      </w:r>
      <w:proofErr w:type="spellEnd"/>
      <w:r>
        <w:t xml:space="preserve"> брюшной полости</w:t>
      </w:r>
    </w:p>
    <w:p w:rsidR="00C30896" w:rsidRDefault="00C30896" w:rsidP="00C30896">
      <w:r>
        <w:t>3.фоновый процесс</w:t>
      </w:r>
    </w:p>
    <w:p w:rsidR="00C30896" w:rsidRDefault="00C30896" w:rsidP="00C30896">
      <w:r>
        <w:t>4.</w:t>
      </w:r>
      <w:r>
        <w:t>- организации цитологического скрининга рака шейки матки;</w:t>
      </w:r>
    </w:p>
    <w:p w:rsidR="00C30896" w:rsidRDefault="00C30896" w:rsidP="00C30896">
      <w:r>
        <w:t>- получения материала для исследования в рамках цитологического скрининга;</w:t>
      </w:r>
    </w:p>
    <w:p w:rsidR="00C30896" w:rsidRDefault="00C30896" w:rsidP="00C30896">
      <w:r>
        <w:t>- подготовки и доставки материала в лабораторию;</w:t>
      </w:r>
    </w:p>
    <w:p w:rsidR="00C30896" w:rsidRDefault="00C30896" w:rsidP="00C30896">
      <w:r>
        <w:t>- документального оформления на всех этапах;</w:t>
      </w:r>
    </w:p>
    <w:p w:rsidR="00C30896" w:rsidRDefault="00C30896" w:rsidP="00C30896">
      <w:r>
        <w:t>- дополнительные лабораторные исследования, осуществляемые с целью выявления патологии и установления диагноза.</w:t>
      </w:r>
    </w:p>
    <w:p w:rsidR="00CE1D59" w:rsidRDefault="00C30896" w:rsidP="00C30896">
      <w:bookmarkStart w:id="0" w:name="_GoBack"/>
      <w:bookmarkEnd w:id="0"/>
      <w:r>
        <w:t>5. О</w:t>
      </w:r>
      <w:r>
        <w:t xml:space="preserve">перация </w:t>
      </w:r>
      <w:proofErr w:type="spellStart"/>
      <w:r>
        <w:t>Вартгейма</w:t>
      </w:r>
      <w:proofErr w:type="spellEnd"/>
      <w:r>
        <w:t xml:space="preserve">, операция </w:t>
      </w:r>
      <w:proofErr w:type="spellStart"/>
      <w:r>
        <w:t>Вертгейма-Мейгса</w:t>
      </w:r>
      <w:proofErr w:type="spellEnd"/>
      <w:r>
        <w:t xml:space="preserve">, в ходе которой удалению подлежит Матка, яичники, верхняя треть влагалища, окружающая клетчатка, </w:t>
      </w:r>
      <w:proofErr w:type="spellStart"/>
      <w:r>
        <w:t>парааортальные</w:t>
      </w:r>
      <w:proofErr w:type="spellEnd"/>
      <w:r>
        <w:t xml:space="preserve"> и тазовые лимфоузлы. На этом этапе может быть назначена лучевая терапия: как при подготовке к операции, так и в послеоперационный период. химиотерапия</w:t>
      </w:r>
    </w:p>
    <w:sectPr w:rsidR="00C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B"/>
    <w:rsid w:val="00866203"/>
    <w:rsid w:val="00C30896"/>
    <w:rsid w:val="00F95E3B"/>
    <w:rsid w:val="00F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EF65"/>
  <w15:chartTrackingRefBased/>
  <w15:docId w15:val="{F394C54E-3462-4C6E-A009-43593E78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44897</dc:creator>
  <cp:keywords/>
  <dc:description/>
  <cp:lastModifiedBy>44897</cp:lastModifiedBy>
  <cp:revision>2</cp:revision>
  <dcterms:created xsi:type="dcterms:W3CDTF">2023-03-05T13:22:00Z</dcterms:created>
  <dcterms:modified xsi:type="dcterms:W3CDTF">2023-03-05T13:23:00Z</dcterms:modified>
</cp:coreProperties>
</file>