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A2" w:rsidRDefault="00CA1A10">
      <w:pPr>
        <w:pStyle w:val="1"/>
        <w:spacing w:before="59" w:line="271" w:lineRule="auto"/>
        <w:ind w:left="162" w:right="154"/>
        <w:jc w:val="center"/>
      </w:pPr>
      <w:r>
        <w:t>ФГБОУ</w:t>
      </w:r>
      <w:r>
        <w:rPr>
          <w:spacing w:val="-9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"Красноярский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медицинский</w:t>
      </w:r>
      <w:r>
        <w:rPr>
          <w:spacing w:val="-11"/>
        </w:rPr>
        <w:t xml:space="preserve"> </w:t>
      </w:r>
      <w:r>
        <w:t>университет</w:t>
      </w:r>
      <w:r>
        <w:rPr>
          <w:spacing w:val="-12"/>
        </w:rPr>
        <w:t xml:space="preserve"> </w:t>
      </w:r>
      <w:r>
        <w:t>имени</w:t>
      </w:r>
      <w:r>
        <w:rPr>
          <w:spacing w:val="-67"/>
        </w:rPr>
        <w:t xml:space="preserve"> </w:t>
      </w:r>
      <w:r>
        <w:t>профессора</w:t>
      </w:r>
      <w:r>
        <w:rPr>
          <w:spacing w:val="-1"/>
        </w:rPr>
        <w:t xml:space="preserve"> </w:t>
      </w:r>
      <w:proofErr w:type="spellStart"/>
      <w:r>
        <w:t>В.Ф.Войно-Ясенецкого</w:t>
      </w:r>
      <w:proofErr w:type="spellEnd"/>
      <w:r>
        <w:t>"</w:t>
      </w:r>
      <w:r>
        <w:rPr>
          <w:spacing w:val="3"/>
        </w:rPr>
        <w:t xml:space="preserve"> </w:t>
      </w:r>
      <w:r>
        <w:t>Министерства 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spacing w:before="11"/>
        <w:rPr>
          <w:b/>
          <w:sz w:val="37"/>
        </w:rPr>
      </w:pPr>
    </w:p>
    <w:p w:rsidR="00930FA2" w:rsidRDefault="00CA1A10">
      <w:pPr>
        <w:ind w:left="513" w:right="154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анестезиологии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реаниматологии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ИПО</w:t>
      </w: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spacing w:before="1"/>
        <w:rPr>
          <w:b/>
          <w:sz w:val="41"/>
        </w:rPr>
      </w:pPr>
    </w:p>
    <w:p w:rsidR="00930FA2" w:rsidRDefault="00CA1A10">
      <w:pPr>
        <w:pStyle w:val="1"/>
        <w:ind w:left="152" w:right="154"/>
        <w:jc w:val="center"/>
      </w:pPr>
      <w:r>
        <w:t>Реферат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930FA2" w:rsidRDefault="00930FA2">
      <w:pPr>
        <w:pStyle w:val="a3"/>
        <w:rPr>
          <w:b/>
        </w:rPr>
      </w:pPr>
    </w:p>
    <w:p w:rsidR="00930FA2" w:rsidRDefault="00CA1A10">
      <w:pPr>
        <w:spacing w:line="242" w:lineRule="auto"/>
        <w:ind w:left="229" w:right="154"/>
        <w:jc w:val="center"/>
        <w:rPr>
          <w:b/>
          <w:sz w:val="28"/>
        </w:rPr>
      </w:pPr>
      <w:r>
        <w:rPr>
          <w:b/>
          <w:sz w:val="28"/>
        </w:rPr>
        <w:t>«Восстановление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поддержание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проходимости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дыхательных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трудной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интубации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трахеи»</w:t>
      </w: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spacing w:before="11"/>
        <w:rPr>
          <w:b/>
          <w:sz w:val="26"/>
        </w:rPr>
      </w:pPr>
    </w:p>
    <w:p w:rsidR="00930FA2" w:rsidRDefault="00CA1A10">
      <w:pPr>
        <w:pStyle w:val="1"/>
        <w:ind w:left="4907"/>
      </w:pPr>
      <w:r>
        <w:t>Выполнил</w:t>
      </w:r>
      <w:r>
        <w:t>:</w:t>
      </w:r>
      <w:r>
        <w:rPr>
          <w:spacing w:val="-2"/>
        </w:rPr>
        <w:t xml:space="preserve"> </w:t>
      </w:r>
      <w:r>
        <w:t>Ординатор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</w:t>
      </w:r>
      <w:proofErr w:type="spellStart"/>
      <w:r>
        <w:t>Рупшис</w:t>
      </w:r>
      <w:proofErr w:type="spellEnd"/>
      <w:r>
        <w:t xml:space="preserve"> П.В.</w:t>
      </w: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930FA2">
      <w:pPr>
        <w:pStyle w:val="a3"/>
        <w:rPr>
          <w:b/>
          <w:sz w:val="30"/>
        </w:rPr>
      </w:pPr>
    </w:p>
    <w:p w:rsidR="00930FA2" w:rsidRDefault="00CA1A10">
      <w:pPr>
        <w:spacing w:before="264"/>
        <w:ind w:left="513" w:right="154"/>
        <w:jc w:val="center"/>
        <w:rPr>
          <w:b/>
          <w:sz w:val="21"/>
        </w:rPr>
      </w:pPr>
      <w:r>
        <w:rPr>
          <w:b/>
          <w:sz w:val="21"/>
        </w:rPr>
        <w:t>Красноярск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2022</w:t>
      </w:r>
      <w:bookmarkStart w:id="0" w:name="_GoBack"/>
      <w:bookmarkEnd w:id="0"/>
    </w:p>
    <w:p w:rsidR="00930FA2" w:rsidRDefault="00930FA2">
      <w:pPr>
        <w:jc w:val="center"/>
        <w:rPr>
          <w:sz w:val="21"/>
        </w:rPr>
        <w:sectPr w:rsidR="00930FA2">
          <w:type w:val="continuous"/>
          <w:pgSz w:w="11900" w:h="16840"/>
          <w:pgMar w:top="640" w:right="740" w:bottom="280" w:left="740" w:header="720" w:footer="720" w:gutter="0"/>
          <w:cols w:space="720"/>
        </w:sectPr>
      </w:pPr>
    </w:p>
    <w:p w:rsidR="00930FA2" w:rsidRDefault="00CA1A10">
      <w:pPr>
        <w:pStyle w:val="1"/>
        <w:spacing w:before="67"/>
      </w:pPr>
      <w:r>
        <w:lastRenderedPageBreak/>
        <w:t>Содержание:</w:t>
      </w:r>
    </w:p>
    <w:p w:rsidR="00930FA2" w:rsidRDefault="00930FA2">
      <w:pPr>
        <w:pStyle w:val="a3"/>
        <w:spacing w:before="9"/>
        <w:rPr>
          <w:b/>
          <w:sz w:val="23"/>
        </w:rPr>
      </w:pPr>
    </w:p>
    <w:p w:rsidR="00930FA2" w:rsidRDefault="00CA1A10">
      <w:pPr>
        <w:pStyle w:val="a4"/>
        <w:numPr>
          <w:ilvl w:val="0"/>
          <w:numId w:val="2"/>
        </w:numPr>
        <w:tabs>
          <w:tab w:val="left" w:pos="317"/>
        </w:tabs>
        <w:rPr>
          <w:sz w:val="28"/>
        </w:rPr>
      </w:pPr>
      <w:r>
        <w:rPr>
          <w:sz w:val="28"/>
        </w:rPr>
        <w:t>Введение</w:t>
      </w:r>
    </w:p>
    <w:p w:rsidR="00930FA2" w:rsidRDefault="00930FA2">
      <w:pPr>
        <w:pStyle w:val="a3"/>
        <w:spacing w:before="3"/>
        <w:rPr>
          <w:sz w:val="24"/>
        </w:rPr>
      </w:pPr>
    </w:p>
    <w:p w:rsidR="00930FA2" w:rsidRDefault="00CA1A10">
      <w:pPr>
        <w:pStyle w:val="a4"/>
        <w:numPr>
          <w:ilvl w:val="0"/>
          <w:numId w:val="2"/>
        </w:numPr>
        <w:tabs>
          <w:tab w:val="left" w:pos="317"/>
        </w:tabs>
        <w:rPr>
          <w:sz w:val="28"/>
        </w:rPr>
      </w:pPr>
      <w:r>
        <w:rPr>
          <w:sz w:val="28"/>
        </w:rPr>
        <w:t>Алгоритм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прогнозируемой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интубации</w:t>
      </w:r>
    </w:p>
    <w:p w:rsidR="00930FA2" w:rsidRDefault="00930FA2">
      <w:pPr>
        <w:pStyle w:val="a3"/>
        <w:spacing w:before="8"/>
        <w:rPr>
          <w:sz w:val="23"/>
        </w:rPr>
      </w:pPr>
    </w:p>
    <w:p w:rsidR="00930FA2" w:rsidRDefault="00CA1A10">
      <w:pPr>
        <w:pStyle w:val="a4"/>
        <w:numPr>
          <w:ilvl w:val="0"/>
          <w:numId w:val="2"/>
        </w:numPr>
        <w:tabs>
          <w:tab w:val="left" w:pos="317"/>
        </w:tabs>
        <w:spacing w:before="1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путей</w:t>
      </w:r>
    </w:p>
    <w:p w:rsidR="00930FA2" w:rsidRDefault="00CA1A10">
      <w:pPr>
        <w:pStyle w:val="a4"/>
        <w:numPr>
          <w:ilvl w:val="0"/>
          <w:numId w:val="2"/>
        </w:numPr>
        <w:tabs>
          <w:tab w:val="left" w:pos="317"/>
        </w:tabs>
        <w:spacing w:before="249"/>
        <w:rPr>
          <w:sz w:val="28"/>
        </w:rPr>
      </w:pPr>
      <w:r>
        <w:rPr>
          <w:sz w:val="28"/>
        </w:rPr>
        <w:t>Литература</w:t>
      </w:r>
    </w:p>
    <w:p w:rsidR="00930FA2" w:rsidRDefault="00930FA2">
      <w:pPr>
        <w:rPr>
          <w:sz w:val="28"/>
        </w:rPr>
        <w:sectPr w:rsidR="00930FA2">
          <w:pgSz w:w="11900" w:h="16840"/>
          <w:pgMar w:top="1280" w:right="740" w:bottom="280" w:left="740" w:header="720" w:footer="720" w:gutter="0"/>
          <w:cols w:space="720"/>
        </w:sectPr>
      </w:pPr>
    </w:p>
    <w:p w:rsidR="00930FA2" w:rsidRDefault="00CA1A10">
      <w:pPr>
        <w:pStyle w:val="1"/>
        <w:spacing w:before="75"/>
      </w:pPr>
      <w:r>
        <w:lastRenderedPageBreak/>
        <w:t>Введение</w:t>
      </w:r>
    </w:p>
    <w:p w:rsidR="00930FA2" w:rsidRDefault="00CA1A10">
      <w:pPr>
        <w:pStyle w:val="a3"/>
        <w:spacing w:before="43"/>
        <w:ind w:left="110"/>
      </w:pPr>
      <w:r>
        <w:t>По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1"/>
        </w:rPr>
        <w:t xml:space="preserve"> </w:t>
      </w:r>
      <w:r>
        <w:t>американской</w:t>
      </w:r>
      <w:r>
        <w:rPr>
          <w:spacing w:val="-9"/>
        </w:rPr>
        <w:t xml:space="preserve"> </w:t>
      </w:r>
      <w:r>
        <w:t>ассоциации</w:t>
      </w:r>
      <w:r>
        <w:rPr>
          <w:spacing w:val="-9"/>
        </w:rPr>
        <w:t xml:space="preserve"> </w:t>
      </w:r>
      <w:r>
        <w:t>анестезиологов</w:t>
      </w:r>
      <w:r>
        <w:rPr>
          <w:spacing w:val="-11"/>
        </w:rPr>
        <w:t xml:space="preserve"> </w:t>
      </w:r>
      <w:r>
        <w:t>трудная</w:t>
      </w:r>
      <w:r>
        <w:rPr>
          <w:spacing w:val="-8"/>
        </w:rPr>
        <w:t xml:space="preserve"> </w:t>
      </w:r>
      <w:r>
        <w:t>интубация</w:t>
      </w:r>
      <w:r>
        <w:rPr>
          <w:spacing w:val="-8"/>
        </w:rPr>
        <w:t xml:space="preserve"> </w:t>
      </w:r>
      <w:r>
        <w:t>это</w:t>
      </w:r>
    </w:p>
    <w:p w:rsidR="00930FA2" w:rsidRDefault="00CA1A10">
      <w:pPr>
        <w:pStyle w:val="a3"/>
        <w:spacing w:before="52" w:line="276" w:lineRule="auto"/>
        <w:ind w:left="110" w:right="131"/>
      </w:pPr>
      <w:r>
        <w:t>«клиническая ситуация при которой опытный анестезиолог сталкивается со</w:t>
      </w:r>
      <w:r>
        <w:rPr>
          <w:spacing w:val="1"/>
        </w:rPr>
        <w:t xml:space="preserve"> </w:t>
      </w:r>
      <w:r>
        <w:t>сложностями</w:t>
      </w:r>
      <w:r>
        <w:rPr>
          <w:spacing w:val="3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масочной</w:t>
      </w:r>
      <w:r>
        <w:rPr>
          <w:spacing w:val="4"/>
        </w:rPr>
        <w:t xml:space="preserve"> </w:t>
      </w:r>
      <w:r>
        <w:t>вентиляции</w:t>
      </w:r>
      <w:r>
        <w:rPr>
          <w:spacing w:val="4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интубации</w:t>
      </w:r>
      <w:r>
        <w:rPr>
          <w:spacing w:val="4"/>
        </w:rPr>
        <w:t xml:space="preserve"> </w:t>
      </w:r>
      <w:r>
        <w:t>больного</w:t>
      </w:r>
      <w:r>
        <w:rPr>
          <w:spacing w:val="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попытках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минут».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обычной</w:t>
      </w:r>
      <w:r>
        <w:rPr>
          <w:spacing w:val="-4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частота</w:t>
      </w:r>
      <w:r>
        <w:rPr>
          <w:spacing w:val="-67"/>
        </w:rPr>
        <w:t xml:space="preserve"> </w:t>
      </w:r>
      <w:r>
        <w:t>трудной интубации трахеи составляет от 1.8 до 2.5%, а в акушерской практике</w:t>
      </w:r>
      <w:r>
        <w:rPr>
          <w:spacing w:val="1"/>
        </w:rPr>
        <w:t xml:space="preserve"> </w:t>
      </w:r>
      <w:r>
        <w:t>достигает 7.9%. Трудности при интубации трахеи могут приводить к серьезным</w:t>
      </w:r>
      <w:r>
        <w:rPr>
          <w:spacing w:val="1"/>
        </w:rPr>
        <w:t xml:space="preserve"> </w:t>
      </w:r>
      <w:r>
        <w:t>осложнениям, особенно при неудачной интубации. Это одна из самых сложных</w:t>
      </w:r>
      <w:r>
        <w:rPr>
          <w:spacing w:val="1"/>
        </w:rPr>
        <w:t xml:space="preserve"> </w:t>
      </w:r>
      <w:r>
        <w:t>ситуаций в анестезиологической практике. Если анестезиолог может заранее</w:t>
      </w:r>
      <w:r>
        <w:rPr>
          <w:spacing w:val="1"/>
        </w:rPr>
        <w:t xml:space="preserve"> </w:t>
      </w:r>
      <w:r>
        <w:t>предсказать что интубация трахеи ок</w:t>
      </w:r>
      <w:r>
        <w:t>ажется трудной, это позволит в 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снизить</w:t>
      </w:r>
      <w:r>
        <w:rPr>
          <w:spacing w:val="-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анестезии.</w:t>
      </w:r>
    </w:p>
    <w:p w:rsidR="00930FA2" w:rsidRDefault="00CA1A10">
      <w:pPr>
        <w:pStyle w:val="a3"/>
        <w:spacing w:line="276" w:lineRule="auto"/>
        <w:ind w:left="110" w:right="148"/>
      </w:pPr>
      <w:r>
        <w:t>Причинами возникновения трудностей при интубации могут быть как врожденные,</w:t>
      </w:r>
      <w:r>
        <w:rPr>
          <w:spacing w:val="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состояния.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интубации</w:t>
      </w:r>
      <w:r>
        <w:rPr>
          <w:spacing w:val="-5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предсказаны во время эл</w:t>
      </w:r>
      <w:r>
        <w:t>ементарного предоперационного обследования</w:t>
      </w:r>
      <w:r>
        <w:rPr>
          <w:spacing w:val="1"/>
        </w:rPr>
        <w:t xml:space="preserve"> </w:t>
      </w:r>
      <w:r>
        <w:t>пациента. Однако даже наиболее скрупулезное обследование не всегда позволяет</w:t>
      </w:r>
      <w:r>
        <w:rPr>
          <w:spacing w:val="1"/>
        </w:rPr>
        <w:t xml:space="preserve"> </w:t>
      </w:r>
      <w:r>
        <w:t>предсказать трудную интубацию, поэтому каждый анестезиолог должен быть готов</w:t>
      </w:r>
      <w:r>
        <w:rPr>
          <w:spacing w:val="1"/>
        </w:rPr>
        <w:t xml:space="preserve"> </w:t>
      </w:r>
      <w:r>
        <w:t>к потенциальным трудностям в любое время и при их появлении</w:t>
      </w:r>
      <w:r>
        <w:t xml:space="preserve"> следовать заранее</w:t>
      </w:r>
      <w:r>
        <w:rPr>
          <w:spacing w:val="1"/>
        </w:rPr>
        <w:t xml:space="preserve"> </w:t>
      </w:r>
      <w:r>
        <w:t>приготовленному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действий.</w:t>
      </w:r>
    </w:p>
    <w:p w:rsidR="00930FA2" w:rsidRDefault="00CA1A10">
      <w:pPr>
        <w:pStyle w:val="a3"/>
        <w:spacing w:before="1" w:line="276" w:lineRule="auto"/>
        <w:ind w:left="110" w:right="131"/>
      </w:pPr>
      <w:r>
        <w:t>Трудную</w:t>
      </w:r>
      <w:r>
        <w:rPr>
          <w:spacing w:val="-10"/>
        </w:rPr>
        <w:t xml:space="preserve"> </w:t>
      </w:r>
      <w:r>
        <w:t>интубацию</w:t>
      </w:r>
      <w:r>
        <w:rPr>
          <w:spacing w:val="-9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условно</w:t>
      </w:r>
      <w:r>
        <w:rPr>
          <w:spacing w:val="-9"/>
        </w:rPr>
        <w:t xml:space="preserve"> </w:t>
      </w:r>
      <w:r>
        <w:t>разделить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ожидаемую</w:t>
      </w:r>
      <w:r>
        <w:rPr>
          <w:spacing w:val="-9"/>
        </w:rPr>
        <w:t xml:space="preserve"> </w:t>
      </w:r>
      <w:r>
        <w:t>(прогнозируемую)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неожиданную (например, в экстренной ситуации). В обоих случаях эксперты</w:t>
      </w:r>
      <w:r>
        <w:rPr>
          <w:spacing w:val="1"/>
        </w:rPr>
        <w:t xml:space="preserve"> </w:t>
      </w:r>
      <w:r>
        <w:t xml:space="preserve">различных анестезиологических ассоциаций предлагают схожие </w:t>
      </w:r>
      <w:r>
        <w:t>алгоритмы</w:t>
      </w:r>
      <w:r>
        <w:rPr>
          <w:spacing w:val="1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изложенные</w:t>
      </w:r>
      <w:r>
        <w:rPr>
          <w:spacing w:val="4"/>
        </w:rPr>
        <w:t xml:space="preserve"> </w:t>
      </w:r>
      <w:r>
        <w:t>ниже.</w:t>
      </w:r>
    </w:p>
    <w:p w:rsidR="00930FA2" w:rsidRDefault="00CA1A10">
      <w:pPr>
        <w:pStyle w:val="a3"/>
        <w:spacing w:before="2" w:line="276" w:lineRule="auto"/>
        <w:ind w:left="110" w:right="547"/>
      </w:pPr>
      <w:r>
        <w:t>Если у больного предполагается трудная интубация, необходимо выбрать</w:t>
      </w:r>
      <w:r>
        <w:rPr>
          <w:spacing w:val="1"/>
        </w:rPr>
        <w:t xml:space="preserve"> </w:t>
      </w:r>
      <w:r>
        <w:t>оптимальный метод проведения анестезии и иметь заранее подготовленный план</w:t>
      </w:r>
      <w:r>
        <w:rPr>
          <w:spacing w:val="-67"/>
        </w:rPr>
        <w:t xml:space="preserve"> </w:t>
      </w:r>
      <w:r>
        <w:t>действий. В этой ситуации следует отдать предпочтение регионарной анестезии,</w:t>
      </w:r>
      <w:r>
        <w:rPr>
          <w:spacing w:val="-67"/>
        </w:rPr>
        <w:t xml:space="preserve"> </w:t>
      </w:r>
      <w:r>
        <w:t xml:space="preserve">которая, однако, не всегда возможна. При противопоказаниях к </w:t>
      </w:r>
      <w:proofErr w:type="spellStart"/>
      <w:r>
        <w:t>регионарнои</w:t>
      </w:r>
      <w:proofErr w:type="spellEnd"/>
      <w:r>
        <w:rPr>
          <w:spacing w:val="1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анестезиолог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решить,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начинать</w:t>
      </w:r>
      <w:r>
        <w:rPr>
          <w:spacing w:val="-7"/>
        </w:rPr>
        <w:t xml:space="preserve"> </w:t>
      </w:r>
      <w:r>
        <w:t>общую</w:t>
      </w:r>
      <w:r>
        <w:rPr>
          <w:spacing w:val="-6"/>
        </w:rPr>
        <w:t xml:space="preserve"> </w:t>
      </w:r>
      <w:r>
        <w:t>анестезию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интубация</w:t>
      </w:r>
      <w:r>
        <w:t>.</w:t>
      </w:r>
    </w:p>
    <w:p w:rsidR="00930FA2" w:rsidRDefault="00CA1A10">
      <w:pPr>
        <w:pStyle w:val="a3"/>
        <w:spacing w:before="2" w:line="276" w:lineRule="auto"/>
        <w:ind w:left="110" w:right="131"/>
      </w:pPr>
      <w:r>
        <w:t xml:space="preserve">NB: Во время общей анестезии ни в коем случае нельзя назначать </w:t>
      </w:r>
      <w:proofErr w:type="spellStart"/>
      <w:r>
        <w:t>миорелаксанты</w:t>
      </w:r>
      <w:proofErr w:type="spellEnd"/>
      <w:r>
        <w:t>,</w:t>
      </w:r>
      <w:r>
        <w:rPr>
          <w:spacing w:val="1"/>
        </w:rPr>
        <w:t xml:space="preserve"> </w:t>
      </w:r>
      <w:r>
        <w:t>если анестезиолог не уверен, что сможет адекватно проводить вентиляцию легких.</w:t>
      </w:r>
      <w:r>
        <w:rPr>
          <w:spacing w:val="1"/>
        </w:rPr>
        <w:t xml:space="preserve"> </w:t>
      </w:r>
      <w:r>
        <w:t xml:space="preserve">На фоне применения анестетика и </w:t>
      </w:r>
      <w:proofErr w:type="spellStart"/>
      <w:r>
        <w:t>миорелаксантов</w:t>
      </w:r>
      <w:proofErr w:type="spellEnd"/>
      <w:r>
        <w:t xml:space="preserve"> структуры глотки и гортани</w:t>
      </w:r>
      <w:r>
        <w:rPr>
          <w:spacing w:val="1"/>
        </w:rPr>
        <w:t xml:space="preserve"> </w:t>
      </w:r>
      <w:r>
        <w:t>могут спадаться, ухудша</w:t>
      </w:r>
      <w:r>
        <w:t xml:space="preserve">я, таким образом, степень </w:t>
      </w:r>
      <w:proofErr w:type="spellStart"/>
      <w:r>
        <w:t>ларингоскопической</w:t>
      </w:r>
      <w:proofErr w:type="spellEnd"/>
      <w:r>
        <w:t xml:space="preserve"> картины по</w:t>
      </w:r>
      <w:r>
        <w:rPr>
          <w:spacing w:val="1"/>
        </w:rPr>
        <w:t xml:space="preserve"> </w:t>
      </w:r>
      <w:proofErr w:type="spellStart"/>
      <w:r>
        <w:t>Cormack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Lehane</w:t>
      </w:r>
      <w:proofErr w:type="spellEnd"/>
      <w:r>
        <w:t>.</w:t>
      </w:r>
      <w:r>
        <w:rPr>
          <w:spacing w:val="-6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прогнозируемой</w:t>
      </w:r>
      <w:r>
        <w:rPr>
          <w:spacing w:val="-7"/>
        </w:rPr>
        <w:t xml:space="preserve"> </w:t>
      </w:r>
      <w:r>
        <w:t>трудной</w:t>
      </w:r>
      <w:r>
        <w:rPr>
          <w:spacing w:val="-9"/>
        </w:rPr>
        <w:t xml:space="preserve"> </w:t>
      </w:r>
      <w:r>
        <w:t>интубации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индукции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анестезию рекомендуется использовать ингаляционные анестетики и</w:t>
      </w:r>
      <w:r>
        <w:rPr>
          <w:spacing w:val="1"/>
        </w:rPr>
        <w:t xml:space="preserve"> </w:t>
      </w:r>
      <w:r>
        <w:t>короткодействующие</w:t>
      </w:r>
      <w:r>
        <w:rPr>
          <w:spacing w:val="4"/>
        </w:rPr>
        <w:t xml:space="preserve"> </w:t>
      </w:r>
      <w:proofErr w:type="spellStart"/>
      <w:r>
        <w:t>миорелаксанты</w:t>
      </w:r>
      <w:proofErr w:type="spellEnd"/>
      <w:r>
        <w:t>.</w:t>
      </w:r>
    </w:p>
    <w:p w:rsidR="00930FA2" w:rsidRDefault="00CA1A10">
      <w:pPr>
        <w:pStyle w:val="a3"/>
        <w:spacing w:before="1" w:line="276" w:lineRule="auto"/>
        <w:ind w:left="110"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провед</w:t>
      </w:r>
      <w:r>
        <w:t>ения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интубацию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поддерживать</w:t>
      </w:r>
      <w:r>
        <w:rPr>
          <w:spacing w:val="6"/>
        </w:rPr>
        <w:t xml:space="preserve"> </w:t>
      </w:r>
      <w:r>
        <w:t>проходимость</w:t>
      </w:r>
    </w:p>
    <w:p w:rsidR="00930FA2" w:rsidRDefault="00CA1A10">
      <w:pPr>
        <w:pStyle w:val="a3"/>
        <w:spacing w:line="276" w:lineRule="auto"/>
        <w:ind w:left="110"/>
      </w:pPr>
      <w:r>
        <w:t>дыхательных путей и наиболее безопасна для пациента. Предварительно нужно 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анестетика</w:t>
      </w:r>
      <w:r>
        <w:rPr>
          <w:spacing w:val="-7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анестезию</w:t>
      </w:r>
      <w:r>
        <w:rPr>
          <w:spacing w:val="-9"/>
        </w:rPr>
        <w:t xml:space="preserve"> </w:t>
      </w:r>
      <w:r>
        <w:t>верхних</w:t>
      </w:r>
      <w:r>
        <w:rPr>
          <w:spacing w:val="-13"/>
        </w:rPr>
        <w:t xml:space="preserve"> </w:t>
      </w:r>
      <w:r>
        <w:t>дыхательных</w:t>
      </w:r>
      <w:r>
        <w:rPr>
          <w:spacing w:val="-13"/>
        </w:rPr>
        <w:t xml:space="preserve"> </w:t>
      </w:r>
      <w:r>
        <w:t>путей,</w:t>
      </w:r>
      <w:r>
        <w:rPr>
          <w:spacing w:val="-7"/>
        </w:rPr>
        <w:t xml:space="preserve"> </w:t>
      </w:r>
      <w:r>
        <w:t>а</w:t>
      </w:r>
    </w:p>
    <w:p w:rsidR="00930FA2" w:rsidRDefault="00930FA2">
      <w:pPr>
        <w:spacing w:line="276" w:lineRule="auto"/>
        <w:sectPr w:rsidR="00930FA2">
          <w:pgSz w:w="11900" w:h="16840"/>
          <w:pgMar w:top="1220" w:right="740" w:bottom="280" w:left="740" w:header="720" w:footer="720" w:gutter="0"/>
          <w:cols w:space="720"/>
        </w:sectPr>
      </w:pPr>
    </w:p>
    <w:p w:rsidR="00930FA2" w:rsidRDefault="00CA1A10">
      <w:pPr>
        <w:pStyle w:val="a3"/>
        <w:spacing w:before="75" w:line="276" w:lineRule="auto"/>
        <w:ind w:left="110" w:right="206"/>
      </w:pPr>
      <w:r>
        <w:lastRenderedPageBreak/>
        <w:t xml:space="preserve">затем попытаться </w:t>
      </w:r>
      <w:proofErr w:type="spellStart"/>
      <w:r>
        <w:t>интубировать</w:t>
      </w:r>
      <w:proofErr w:type="spellEnd"/>
      <w:r>
        <w:t xml:space="preserve"> трахею по одной из методик. Наиболее часто</w:t>
      </w:r>
      <w:r>
        <w:rPr>
          <w:spacing w:val="1"/>
        </w:rPr>
        <w:t xml:space="preserve"> </w:t>
      </w:r>
      <w:r>
        <w:t xml:space="preserve">используется интубация трахеи через нос, так как </w:t>
      </w:r>
      <w:proofErr w:type="spellStart"/>
      <w:r>
        <w:t>оротрахеальная</w:t>
      </w:r>
      <w:proofErr w:type="spellEnd"/>
      <w:r>
        <w:t xml:space="preserve"> интубация</w:t>
      </w:r>
      <w:r>
        <w:rPr>
          <w:spacing w:val="1"/>
        </w:rPr>
        <w:t xml:space="preserve"> </w:t>
      </w:r>
      <w:r>
        <w:t xml:space="preserve">сопровождается более выраженной </w:t>
      </w:r>
      <w:proofErr w:type="spellStart"/>
      <w:r>
        <w:t>ноцицептивной</w:t>
      </w:r>
      <w:proofErr w:type="spellEnd"/>
      <w:r>
        <w:t xml:space="preserve"> стимуляцией и плохо</w:t>
      </w:r>
      <w:r>
        <w:rPr>
          <w:spacing w:val="1"/>
        </w:rPr>
        <w:t xml:space="preserve"> </w:t>
      </w:r>
      <w:r>
        <w:t>переносится больными. Методика требует наличия контакта с пациентом 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анестезиолога.</w:t>
      </w:r>
      <w:r>
        <w:rPr>
          <w:spacing w:val="11"/>
        </w:rPr>
        <w:t xml:space="preserve"> </w:t>
      </w:r>
      <w:r>
        <w:t>Интубацию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 xml:space="preserve">предпочтительно выполнять с помощью гибкого </w:t>
      </w:r>
      <w:proofErr w:type="spellStart"/>
      <w:r>
        <w:t>бронхоскопа</w:t>
      </w:r>
      <w:proofErr w:type="spellEnd"/>
      <w:r>
        <w:t>. В этом случае</w:t>
      </w:r>
      <w:r>
        <w:rPr>
          <w:spacing w:val="1"/>
        </w:rPr>
        <w:t xml:space="preserve"> </w:t>
      </w:r>
      <w:proofErr w:type="spellStart"/>
      <w:r>
        <w:t>бронхоскоп</w:t>
      </w:r>
      <w:proofErr w:type="spellEnd"/>
      <w:r>
        <w:t xml:space="preserve"> с надетой на него </w:t>
      </w:r>
      <w:proofErr w:type="spellStart"/>
      <w:r>
        <w:t>эндотрахеальной</w:t>
      </w:r>
      <w:proofErr w:type="spellEnd"/>
      <w:r>
        <w:t xml:space="preserve"> тр</w:t>
      </w:r>
      <w:r>
        <w:t>убкой проводится через носовой</w:t>
      </w:r>
      <w:r>
        <w:rPr>
          <w:spacing w:val="1"/>
        </w:rPr>
        <w:t xml:space="preserve"> </w:t>
      </w:r>
      <w:r>
        <w:t xml:space="preserve">ход и продвигается дальше в трахею. После того, как </w:t>
      </w:r>
      <w:proofErr w:type="spellStart"/>
      <w:r>
        <w:t>бронхоскоп</w:t>
      </w:r>
      <w:proofErr w:type="spellEnd"/>
      <w:r>
        <w:t xml:space="preserve"> прошел через</w:t>
      </w:r>
      <w:r>
        <w:rPr>
          <w:spacing w:val="1"/>
        </w:rPr>
        <w:t xml:space="preserve"> </w:t>
      </w:r>
      <w:r>
        <w:t xml:space="preserve">голосовую щель, </w:t>
      </w:r>
      <w:proofErr w:type="spellStart"/>
      <w:r>
        <w:t>эндотрахеальная</w:t>
      </w:r>
      <w:proofErr w:type="spellEnd"/>
      <w:r>
        <w:t xml:space="preserve"> трубка проводится по нему в трахею. Некоторые</w:t>
      </w:r>
      <w:r>
        <w:rPr>
          <w:spacing w:val="1"/>
        </w:rPr>
        <w:t xml:space="preserve"> </w:t>
      </w:r>
      <w:r>
        <w:t xml:space="preserve">анестезиологи выполняют </w:t>
      </w:r>
      <w:proofErr w:type="spellStart"/>
      <w:r>
        <w:t>назотрахеалъную</w:t>
      </w:r>
      <w:proofErr w:type="spellEnd"/>
      <w:r>
        <w:t xml:space="preserve"> интубацию вслепую. При этом</w:t>
      </w:r>
      <w:r>
        <w:rPr>
          <w:spacing w:val="1"/>
        </w:rPr>
        <w:t xml:space="preserve"> </w:t>
      </w:r>
      <w:proofErr w:type="spellStart"/>
      <w:r>
        <w:t>энд</w:t>
      </w:r>
      <w:r>
        <w:t>отрахеальная</w:t>
      </w:r>
      <w:proofErr w:type="spellEnd"/>
      <w:r>
        <w:rPr>
          <w:spacing w:val="-6"/>
        </w:rPr>
        <w:t xml:space="preserve"> </w:t>
      </w:r>
      <w:r>
        <w:t>трубка</w:t>
      </w:r>
      <w:r>
        <w:rPr>
          <w:spacing w:val="-6"/>
        </w:rPr>
        <w:t xml:space="preserve"> </w:t>
      </w:r>
      <w:r>
        <w:t>продвигается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носовой</w:t>
      </w:r>
      <w:r>
        <w:rPr>
          <w:spacing w:val="-3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шумов. В тот момент, когда звуки дыхания приобретают максимальную громкость,</w:t>
      </w:r>
      <w:r>
        <w:rPr>
          <w:spacing w:val="1"/>
        </w:rPr>
        <w:t xml:space="preserve"> </w:t>
      </w:r>
      <w:r>
        <w:t>трубка продвигается вслепую через голосовую щель. В ряде ситуаций при этом</w:t>
      </w:r>
      <w:r>
        <w:rPr>
          <w:spacing w:val="1"/>
        </w:rPr>
        <w:t xml:space="preserve"> </w:t>
      </w:r>
      <w:r>
        <w:t>необходимо изменить положение головы и шеи больного. Данная техника требует</w:t>
      </w:r>
      <w:r>
        <w:rPr>
          <w:spacing w:val="1"/>
        </w:rPr>
        <w:t xml:space="preserve"> </w:t>
      </w:r>
      <w:r>
        <w:t>определенного опыта и противопоказана при отсутствии подвижности головы и</w:t>
      </w:r>
      <w:r>
        <w:rPr>
          <w:spacing w:val="1"/>
        </w:rPr>
        <w:t xml:space="preserve"> </w:t>
      </w:r>
      <w:r>
        <w:t>шеи.</w:t>
      </w:r>
    </w:p>
    <w:p w:rsidR="00930FA2" w:rsidRDefault="00CA1A10">
      <w:pPr>
        <w:pStyle w:val="a3"/>
        <w:spacing w:line="276" w:lineRule="auto"/>
        <w:ind w:left="110"/>
      </w:pPr>
      <w:r>
        <w:t>При невозможности выполнить интубацию в сознании (например, у детей) можно</w:t>
      </w:r>
      <w:r>
        <w:rPr>
          <w:spacing w:val="1"/>
        </w:rPr>
        <w:t xml:space="preserve"> </w:t>
      </w:r>
      <w:r>
        <w:t xml:space="preserve">попытаться </w:t>
      </w:r>
      <w:proofErr w:type="spellStart"/>
      <w:r>
        <w:t>интубировать</w:t>
      </w:r>
      <w:proofErr w:type="spellEnd"/>
      <w:r>
        <w:t xml:space="preserve"> па</w:t>
      </w:r>
      <w:r>
        <w:t>циента на фоне использования ингаляционных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короткодействующих</w:t>
      </w:r>
      <w:r>
        <w:rPr>
          <w:spacing w:val="-10"/>
        </w:rPr>
        <w:t xml:space="preserve"> </w:t>
      </w:r>
      <w:proofErr w:type="spellStart"/>
      <w:r>
        <w:t>миорелаксантов</w:t>
      </w:r>
      <w:proofErr w:type="spellEnd"/>
      <w:r>
        <w:t>.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попытками</w:t>
      </w:r>
      <w:r>
        <w:rPr>
          <w:spacing w:val="-6"/>
        </w:rPr>
        <w:t xml:space="preserve"> </w:t>
      </w:r>
      <w:r>
        <w:t>интубации</w:t>
      </w:r>
      <w:r>
        <w:rPr>
          <w:spacing w:val="-67"/>
        </w:rPr>
        <w:t xml:space="preserve"> </w:t>
      </w:r>
      <w:r>
        <w:t xml:space="preserve">важно не забывать продолжать вентиляцию и </w:t>
      </w:r>
      <w:proofErr w:type="spellStart"/>
      <w:r>
        <w:t>оксигенацию</w:t>
      </w:r>
      <w:proofErr w:type="spellEnd"/>
      <w:r>
        <w:t xml:space="preserve"> с помощью лицевой</w:t>
      </w:r>
      <w:r>
        <w:rPr>
          <w:spacing w:val="1"/>
        </w:rPr>
        <w:t xml:space="preserve"> </w:t>
      </w:r>
      <w:r>
        <w:t>маски.</w:t>
      </w:r>
    </w:p>
    <w:p w:rsidR="00930FA2" w:rsidRDefault="00930FA2">
      <w:pPr>
        <w:pStyle w:val="a3"/>
        <w:rPr>
          <w:sz w:val="30"/>
        </w:rPr>
      </w:pPr>
    </w:p>
    <w:p w:rsidR="00930FA2" w:rsidRDefault="00CA1A10">
      <w:pPr>
        <w:pStyle w:val="1"/>
        <w:spacing w:before="219"/>
      </w:pPr>
      <w:r>
        <w:t>Алгоритм</w:t>
      </w:r>
      <w:r>
        <w:rPr>
          <w:spacing w:val="-7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прогнозируемой</w:t>
      </w:r>
      <w:r>
        <w:rPr>
          <w:spacing w:val="-9"/>
        </w:rPr>
        <w:t xml:space="preserve"> </w:t>
      </w:r>
      <w:r>
        <w:t>трудной</w:t>
      </w:r>
      <w:r>
        <w:rPr>
          <w:spacing w:val="-11"/>
        </w:rPr>
        <w:t xml:space="preserve"> </w:t>
      </w:r>
      <w:r>
        <w:t>интубации:</w:t>
      </w:r>
    </w:p>
    <w:p w:rsidR="00930FA2" w:rsidRDefault="00CA1A10">
      <w:pPr>
        <w:pStyle w:val="a4"/>
        <w:numPr>
          <w:ilvl w:val="1"/>
          <w:numId w:val="2"/>
        </w:numPr>
        <w:tabs>
          <w:tab w:val="left" w:pos="816"/>
        </w:tabs>
        <w:spacing w:before="245"/>
        <w:rPr>
          <w:sz w:val="28"/>
        </w:rPr>
      </w:pPr>
      <w:proofErr w:type="spellStart"/>
      <w:r>
        <w:rPr>
          <w:sz w:val="28"/>
        </w:rPr>
        <w:t>По</w:t>
      </w:r>
      <w:r>
        <w:rPr>
          <w:sz w:val="28"/>
        </w:rPr>
        <w:t>-возможности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анестезией,</w:t>
      </w:r>
    </w:p>
    <w:p w:rsidR="00930FA2" w:rsidRDefault="00CA1A10">
      <w:pPr>
        <w:pStyle w:val="a4"/>
        <w:numPr>
          <w:ilvl w:val="1"/>
          <w:numId w:val="2"/>
        </w:numPr>
        <w:tabs>
          <w:tab w:val="left" w:pos="887"/>
          <w:tab w:val="left" w:pos="888"/>
        </w:tabs>
        <w:spacing w:before="258" w:line="276" w:lineRule="auto"/>
        <w:ind w:left="830" w:right="1204" w:hanging="360"/>
        <w:rPr>
          <w:sz w:val="28"/>
        </w:rPr>
      </w:pPr>
      <w:r>
        <w:tab/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мероприятий:</w:t>
      </w:r>
    </w:p>
    <w:p w:rsidR="00930FA2" w:rsidRDefault="00CA1A10">
      <w:pPr>
        <w:pStyle w:val="a4"/>
        <w:numPr>
          <w:ilvl w:val="2"/>
          <w:numId w:val="2"/>
        </w:numPr>
        <w:tabs>
          <w:tab w:val="left" w:pos="1133"/>
        </w:tabs>
        <w:spacing w:line="321" w:lineRule="exact"/>
        <w:rPr>
          <w:sz w:val="28"/>
        </w:rPr>
      </w:pPr>
      <w:r>
        <w:rPr>
          <w:sz w:val="28"/>
        </w:rPr>
        <w:t>Интубация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анестезией.</w:t>
      </w:r>
    </w:p>
    <w:p w:rsidR="00930FA2" w:rsidRDefault="00CA1A10">
      <w:pPr>
        <w:pStyle w:val="a4"/>
        <w:numPr>
          <w:ilvl w:val="2"/>
          <w:numId w:val="2"/>
        </w:numPr>
        <w:tabs>
          <w:tab w:val="left" w:pos="1133"/>
        </w:tabs>
        <w:spacing w:before="43" w:line="276" w:lineRule="auto"/>
        <w:ind w:left="830" w:right="314" w:firstLine="0"/>
        <w:rPr>
          <w:sz w:val="28"/>
        </w:rPr>
      </w:pPr>
      <w:r>
        <w:rPr>
          <w:sz w:val="28"/>
        </w:rPr>
        <w:t>Индукция в анестезию с помощью ингаляционных анестетиков. 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глубокого уровня анестезии проводят прямую ларингоскопию.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голосовые связки хорошо визуализируются, производят интубацию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трахеи</w:t>
      </w:r>
      <w:r>
        <w:rPr>
          <w:spacing w:val="-10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короткодействующих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миорелаксантов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ларингоскопическая</w:t>
      </w:r>
      <w:proofErr w:type="spellEnd"/>
      <w:r>
        <w:rPr>
          <w:sz w:val="28"/>
        </w:rPr>
        <w:t xml:space="preserve"> картина неудовлетворительная </w:t>
      </w:r>
      <w:r>
        <w:rPr>
          <w:sz w:val="28"/>
        </w:rPr>
        <w:t>следует применить 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антеградной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интубации,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5"/>
          <w:sz w:val="28"/>
        </w:rPr>
        <w:t xml:space="preserve"> </w:t>
      </w:r>
      <w:r>
        <w:rPr>
          <w:sz w:val="28"/>
        </w:rPr>
        <w:t>ларингоскопии.</w:t>
      </w:r>
    </w:p>
    <w:p w:rsidR="00930FA2" w:rsidRDefault="00CA1A10">
      <w:pPr>
        <w:pStyle w:val="a3"/>
        <w:spacing w:before="1" w:line="276" w:lineRule="auto"/>
        <w:ind w:left="830" w:right="131"/>
      </w:pPr>
      <w:r>
        <w:t>Проще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воспользоваться</w:t>
      </w:r>
      <w:r>
        <w:rPr>
          <w:spacing w:val="-6"/>
        </w:rPr>
        <w:t xml:space="preserve"> </w:t>
      </w:r>
      <w:r>
        <w:t>специальным</w:t>
      </w:r>
      <w:r>
        <w:rPr>
          <w:spacing w:val="4"/>
        </w:rPr>
        <w:t xml:space="preserve"> </w:t>
      </w:r>
      <w:r>
        <w:t>эластичным</w:t>
      </w:r>
      <w:r>
        <w:rPr>
          <w:spacing w:val="-67"/>
        </w:rPr>
        <w:t xml:space="preserve"> </w:t>
      </w:r>
      <w:r>
        <w:t>бужом,</w:t>
      </w:r>
      <w:r>
        <w:rPr>
          <w:spacing w:val="2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 -</w:t>
      </w:r>
      <w:r>
        <w:rPr>
          <w:spacing w:val="-3"/>
        </w:rPr>
        <w:t xml:space="preserve"> </w:t>
      </w:r>
      <w:proofErr w:type="spellStart"/>
      <w:r>
        <w:t>интубировать</w:t>
      </w:r>
      <w:proofErr w:type="spellEnd"/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proofErr w:type="spellStart"/>
      <w:r>
        <w:t>фибробронхоскопа</w:t>
      </w:r>
      <w:proofErr w:type="spellEnd"/>
      <w:r>
        <w:t>.</w:t>
      </w:r>
    </w:p>
    <w:p w:rsidR="00930FA2" w:rsidRDefault="00CA1A10">
      <w:pPr>
        <w:pStyle w:val="a4"/>
        <w:numPr>
          <w:ilvl w:val="1"/>
          <w:numId w:val="2"/>
        </w:numPr>
        <w:tabs>
          <w:tab w:val="left" w:pos="816"/>
        </w:tabs>
        <w:spacing w:before="201"/>
        <w:rPr>
          <w:sz w:val="28"/>
        </w:rPr>
      </w:pP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интубация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безуспешна,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12"/>
          <w:sz w:val="28"/>
        </w:rPr>
        <w:t xml:space="preserve"> </w:t>
      </w:r>
      <w:r>
        <w:rPr>
          <w:sz w:val="28"/>
        </w:rPr>
        <w:t>масочную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вентиляцию.</w:t>
      </w:r>
    </w:p>
    <w:p w:rsidR="00930FA2" w:rsidRDefault="00CA1A10">
      <w:pPr>
        <w:pStyle w:val="a4"/>
        <w:numPr>
          <w:ilvl w:val="2"/>
          <w:numId w:val="2"/>
        </w:numPr>
        <w:tabs>
          <w:tab w:val="left" w:pos="1133"/>
        </w:tabs>
        <w:spacing w:before="48" w:line="276" w:lineRule="auto"/>
        <w:ind w:left="830" w:right="701" w:firstLine="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оксигенации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фоне</w:t>
      </w:r>
      <w:r>
        <w:rPr>
          <w:spacing w:val="-8"/>
          <w:sz w:val="28"/>
        </w:rPr>
        <w:t xml:space="preserve"> </w:t>
      </w:r>
      <w:r>
        <w:rPr>
          <w:sz w:val="28"/>
        </w:rPr>
        <w:t>масочной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разбудить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6"/>
          <w:sz w:val="28"/>
        </w:rPr>
        <w:t xml:space="preserve"> </w:t>
      </w:r>
      <w:r>
        <w:rPr>
          <w:sz w:val="28"/>
        </w:rPr>
        <w:t>отложив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</w:p>
    <w:p w:rsidR="00930FA2" w:rsidRDefault="00930FA2">
      <w:pPr>
        <w:spacing w:line="276" w:lineRule="auto"/>
        <w:rPr>
          <w:sz w:val="28"/>
        </w:rPr>
        <w:sectPr w:rsidR="00930FA2">
          <w:pgSz w:w="11900" w:h="16840"/>
          <w:pgMar w:top="620" w:right="740" w:bottom="280" w:left="740" w:header="720" w:footer="720" w:gutter="0"/>
          <w:cols w:space="720"/>
        </w:sectPr>
      </w:pPr>
    </w:p>
    <w:p w:rsidR="00930FA2" w:rsidRDefault="00CA1A10">
      <w:pPr>
        <w:pStyle w:val="a3"/>
        <w:spacing w:before="70"/>
        <w:ind w:left="830"/>
      </w:pPr>
      <w:r>
        <w:lastRenderedPageBreak/>
        <w:t>операции.</w:t>
      </w:r>
    </w:p>
    <w:p w:rsidR="00930FA2" w:rsidRDefault="00CA1A10">
      <w:pPr>
        <w:pStyle w:val="a4"/>
        <w:numPr>
          <w:ilvl w:val="2"/>
          <w:numId w:val="2"/>
        </w:numPr>
        <w:tabs>
          <w:tab w:val="left" w:pos="1133"/>
        </w:tabs>
        <w:spacing w:before="48" w:line="273" w:lineRule="auto"/>
        <w:ind w:left="830" w:right="731" w:firstLine="0"/>
        <w:rPr>
          <w:sz w:val="28"/>
        </w:rPr>
      </w:pPr>
      <w:r>
        <w:rPr>
          <w:sz w:val="28"/>
        </w:rPr>
        <w:t>При недостаточной эффективности масочной вентиляции - 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вентиляцию с помощью </w:t>
      </w:r>
      <w:proofErr w:type="spellStart"/>
      <w:r>
        <w:rPr>
          <w:sz w:val="28"/>
        </w:rPr>
        <w:t>ларингеальпой</w:t>
      </w:r>
      <w:proofErr w:type="spellEnd"/>
      <w:r>
        <w:rPr>
          <w:sz w:val="28"/>
        </w:rPr>
        <w:t xml:space="preserve"> маски или </w:t>
      </w:r>
      <w:proofErr w:type="spellStart"/>
      <w:r>
        <w:rPr>
          <w:sz w:val="28"/>
        </w:rPr>
        <w:t>комбитрубки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интубацией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ларингеальную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маску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анестезии.</w:t>
      </w:r>
    </w:p>
    <w:p w:rsidR="00930FA2" w:rsidRDefault="00CA1A10">
      <w:pPr>
        <w:pStyle w:val="a4"/>
        <w:numPr>
          <w:ilvl w:val="1"/>
          <w:numId w:val="2"/>
        </w:numPr>
        <w:tabs>
          <w:tab w:val="left" w:pos="816"/>
        </w:tabs>
        <w:spacing w:before="212" w:line="276" w:lineRule="auto"/>
        <w:ind w:left="830" w:right="874" w:hanging="360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антеградной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интубации,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дыхательных путей и признаках нарастающей гипоксии -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 пункционные методы восстановления и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проходимости дыхательных путей, для обеспечения вентиляции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оксигенации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пациента.</w:t>
      </w:r>
    </w:p>
    <w:p w:rsidR="00930FA2" w:rsidRDefault="00CA1A10">
      <w:pPr>
        <w:pStyle w:val="a3"/>
        <w:spacing w:before="2" w:line="276" w:lineRule="auto"/>
        <w:ind w:left="830"/>
      </w:pPr>
      <w:r>
        <w:t>В</w:t>
      </w:r>
      <w:r>
        <w:rPr>
          <w:spacing w:val="-8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неожиданной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экстренной</w:t>
      </w:r>
      <w:r>
        <w:rPr>
          <w:spacing w:val="-5"/>
        </w:rPr>
        <w:t xml:space="preserve"> </w:t>
      </w:r>
      <w:r>
        <w:t>трудной</w:t>
      </w:r>
      <w:r>
        <w:rPr>
          <w:spacing w:val="-5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трахеи</w:t>
      </w:r>
      <w:r>
        <w:rPr>
          <w:spacing w:val="-5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отдаваться</w:t>
      </w:r>
      <w:r>
        <w:rPr>
          <w:spacing w:val="-5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оксигенации</w:t>
      </w:r>
      <w:proofErr w:type="spellEnd"/>
      <w:r>
        <w:rPr>
          <w:spacing w:val="-5"/>
        </w:rPr>
        <w:t xml:space="preserve"> </w:t>
      </w:r>
      <w:r>
        <w:t>больного.</w:t>
      </w:r>
    </w:p>
    <w:p w:rsidR="00930FA2" w:rsidRDefault="00CA1A10">
      <w:pPr>
        <w:pStyle w:val="a3"/>
        <w:spacing w:line="276" w:lineRule="auto"/>
        <w:ind w:left="830" w:right="206"/>
      </w:pPr>
      <w:r>
        <w:t>NB!</w:t>
      </w:r>
      <w:r>
        <w:rPr>
          <w:spacing w:val="-6"/>
        </w:rPr>
        <w:t xml:space="preserve"> </w:t>
      </w:r>
      <w:r>
        <w:t>Пациенты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погибают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невозможности</w:t>
      </w:r>
      <w:r>
        <w:rPr>
          <w:spacing w:val="-4"/>
        </w:rPr>
        <w:t xml:space="preserve"> </w:t>
      </w:r>
      <w:r>
        <w:t>интубации,</w:t>
      </w:r>
      <w:r>
        <w:rPr>
          <w:spacing w:val="-2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от неадекватной </w:t>
      </w:r>
      <w:proofErr w:type="spellStart"/>
      <w:r>
        <w:t>оксигенации</w:t>
      </w:r>
      <w:proofErr w:type="spellEnd"/>
      <w:r>
        <w:t>. Многочисленные попытки интубации трахеи</w:t>
      </w:r>
      <w:r>
        <w:rPr>
          <w:spacing w:val="1"/>
        </w:rPr>
        <w:t xml:space="preserve"> </w:t>
      </w:r>
      <w:r>
        <w:t>могут вести к кровотечению и отеку верхних дыхательных путей, что еще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затрудняет манипуляцию.</w:t>
      </w:r>
    </w:p>
    <w:p w:rsidR="00930FA2" w:rsidRDefault="00930FA2">
      <w:pPr>
        <w:pStyle w:val="a3"/>
        <w:rPr>
          <w:sz w:val="30"/>
        </w:rPr>
      </w:pPr>
    </w:p>
    <w:p w:rsidR="00930FA2" w:rsidRDefault="00CA1A10">
      <w:pPr>
        <w:pStyle w:val="1"/>
        <w:spacing w:before="223" w:line="278" w:lineRule="auto"/>
        <w:ind w:left="830" w:right="131"/>
      </w:pPr>
      <w:r>
        <w:t>Методы</w:t>
      </w:r>
      <w:r>
        <w:rPr>
          <w:spacing w:val="-12"/>
        </w:rPr>
        <w:t xml:space="preserve"> </w:t>
      </w:r>
      <w:r>
        <w:t>восстановления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проходимости</w:t>
      </w:r>
      <w:r>
        <w:rPr>
          <w:spacing w:val="-16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путей.</w:t>
      </w:r>
    </w:p>
    <w:p w:rsidR="00930FA2" w:rsidRDefault="00930FA2">
      <w:pPr>
        <w:pStyle w:val="a3"/>
        <w:rPr>
          <w:b/>
          <w:sz w:val="30"/>
        </w:rPr>
      </w:pPr>
    </w:p>
    <w:p w:rsidR="00930FA2" w:rsidRDefault="00CA1A10">
      <w:pPr>
        <w:pStyle w:val="a3"/>
        <w:spacing w:before="214" w:line="278" w:lineRule="auto"/>
        <w:ind w:left="830" w:right="840"/>
      </w:pPr>
      <w:r>
        <w:t>В настоящее время существует несколько методов, использующихся для</w:t>
      </w:r>
      <w:r>
        <w:rPr>
          <w:spacing w:val="-6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проходимости</w:t>
      </w:r>
    </w:p>
    <w:p w:rsidR="00930FA2" w:rsidRDefault="00CA1A10">
      <w:pPr>
        <w:pStyle w:val="a3"/>
        <w:spacing w:line="276" w:lineRule="auto"/>
        <w:ind w:left="830" w:right="162"/>
      </w:pPr>
      <w:r>
        <w:t>дыхательных</w:t>
      </w:r>
      <w:r>
        <w:rPr>
          <w:spacing w:val="-9"/>
        </w:rPr>
        <w:t xml:space="preserve"> </w:t>
      </w:r>
      <w:r>
        <w:t>путей.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 клинике соответствующего инструментария и оборудования, а также от</w:t>
      </w:r>
      <w:r>
        <w:rPr>
          <w:spacing w:val="1"/>
        </w:rPr>
        <w:t xml:space="preserve"> </w:t>
      </w:r>
      <w:r>
        <w:t>предпочтений и квалификации самого анестезиолога. Все методы</w:t>
      </w:r>
      <w:r>
        <w:rPr>
          <w:spacing w:val="1"/>
        </w:rPr>
        <w:t xml:space="preserve"> </w:t>
      </w:r>
      <w:r>
        <w:t>восстановления и поддержания проходимости дыхательных путей можно</w:t>
      </w:r>
      <w:r>
        <w:rPr>
          <w:spacing w:val="1"/>
        </w:rPr>
        <w:t xml:space="preserve"> </w:t>
      </w:r>
      <w:r>
        <w:t>условно</w:t>
      </w:r>
      <w:r>
        <w:rPr>
          <w:spacing w:val="-11"/>
        </w:rPr>
        <w:t xml:space="preserve"> </w:t>
      </w:r>
      <w:r>
        <w:t>разделить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proofErr w:type="spellStart"/>
      <w:r>
        <w:t>антеградной</w:t>
      </w:r>
      <w:proofErr w:type="spellEnd"/>
      <w:r>
        <w:rPr>
          <w:spacing w:val="-9"/>
        </w:rPr>
        <w:t xml:space="preserve"> </w:t>
      </w:r>
      <w:r>
        <w:t>интубации,</w:t>
      </w:r>
      <w:r>
        <w:rPr>
          <w:spacing w:val="-9"/>
        </w:rPr>
        <w:t xml:space="preserve"> </w:t>
      </w:r>
      <w:r>
        <w:t>альтернативные</w:t>
      </w:r>
      <w:r>
        <w:rPr>
          <w:spacing w:val="-9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ларингоскопии 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вспомогательные</w:t>
      </w:r>
      <w:r>
        <w:rPr>
          <w:spacing w:val="7"/>
        </w:rPr>
        <w:t xml:space="preserve"> </w:t>
      </w:r>
      <w:r>
        <w:t>пункционные</w:t>
      </w:r>
      <w:r>
        <w:rPr>
          <w:spacing w:val="6"/>
        </w:rPr>
        <w:t xml:space="preserve"> </w:t>
      </w:r>
      <w:r>
        <w:t>методы.</w:t>
      </w:r>
      <w:r>
        <w:rPr>
          <w:spacing w:val="7"/>
        </w:rPr>
        <w:t xml:space="preserve"> </w:t>
      </w:r>
      <w:r>
        <w:t>К первым</w:t>
      </w:r>
      <w:r>
        <w:rPr>
          <w:spacing w:val="1"/>
        </w:rPr>
        <w:t xml:space="preserve"> </w:t>
      </w:r>
      <w:r>
        <w:t>относят интубацию вслепую, интубацию с помощью специальных бужей,</w:t>
      </w:r>
      <w:r>
        <w:rPr>
          <w:spacing w:val="1"/>
        </w:rPr>
        <w:t xml:space="preserve"> </w:t>
      </w:r>
      <w:r>
        <w:t xml:space="preserve">интубацию с использованием </w:t>
      </w:r>
      <w:proofErr w:type="spellStart"/>
      <w:r>
        <w:t>фиброоптики</w:t>
      </w:r>
      <w:proofErr w:type="spellEnd"/>
      <w:r>
        <w:t xml:space="preserve">, интубацию </w:t>
      </w:r>
      <w:proofErr w:type="spellStart"/>
      <w:r>
        <w:t>ком</w:t>
      </w:r>
      <w:r>
        <w:t>битрубкой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интубацию через </w:t>
      </w:r>
      <w:proofErr w:type="spellStart"/>
      <w:r>
        <w:t>ларингеальную</w:t>
      </w:r>
      <w:proofErr w:type="spellEnd"/>
      <w:r>
        <w:t xml:space="preserve"> маску. К вспомогательным пункционным</w:t>
      </w:r>
      <w:r>
        <w:rPr>
          <w:spacing w:val="1"/>
        </w:rPr>
        <w:t xml:space="preserve"> </w:t>
      </w:r>
      <w:r>
        <w:t>методам восстановления и поддержания проходимости дыхательных путей</w:t>
      </w:r>
      <w:r>
        <w:rPr>
          <w:spacing w:val="1"/>
        </w:rPr>
        <w:t xml:space="preserve"> </w:t>
      </w:r>
      <w:r>
        <w:t>относится следующие пункционные методы: ретроградная интубация,</w:t>
      </w:r>
      <w:r>
        <w:rPr>
          <w:spacing w:val="1"/>
        </w:rPr>
        <w:t xml:space="preserve"> </w:t>
      </w:r>
      <w:proofErr w:type="spellStart"/>
      <w:r>
        <w:t>крикотиреотомия</w:t>
      </w:r>
      <w:proofErr w:type="spellEnd"/>
      <w:r>
        <w:t xml:space="preserve"> с последующей </w:t>
      </w:r>
      <w:proofErr w:type="spellStart"/>
      <w:r>
        <w:t>транстрахеальной</w:t>
      </w:r>
      <w:proofErr w:type="spellEnd"/>
      <w:r>
        <w:t xml:space="preserve"> высокоскоростной</w:t>
      </w:r>
      <w:r>
        <w:rPr>
          <w:spacing w:val="1"/>
        </w:rPr>
        <w:t xml:space="preserve"> </w:t>
      </w:r>
      <w:r>
        <w:t>вентиляцией,</w:t>
      </w:r>
      <w:r>
        <w:rPr>
          <w:spacing w:val="4"/>
        </w:rPr>
        <w:t xml:space="preserve"> </w:t>
      </w:r>
      <w:r>
        <w:t>пункционная</w:t>
      </w:r>
      <w:r>
        <w:rPr>
          <w:spacing w:val="3"/>
        </w:rPr>
        <w:t xml:space="preserve"> </w:t>
      </w:r>
      <w:proofErr w:type="spellStart"/>
      <w:r>
        <w:t>дилатационная</w:t>
      </w:r>
      <w:proofErr w:type="spellEnd"/>
      <w:r>
        <w:rPr>
          <w:spacing w:val="4"/>
        </w:rPr>
        <w:t xml:space="preserve"> </w:t>
      </w:r>
      <w:proofErr w:type="spellStart"/>
      <w:r>
        <w:t>трахеостомия</w:t>
      </w:r>
      <w:proofErr w:type="spellEnd"/>
      <w:r>
        <w:t>.</w:t>
      </w:r>
    </w:p>
    <w:p w:rsidR="00930FA2" w:rsidRDefault="00CA1A10">
      <w:pPr>
        <w:pStyle w:val="a3"/>
        <w:spacing w:before="4" w:line="276" w:lineRule="auto"/>
        <w:ind w:left="830"/>
      </w:pPr>
      <w:r>
        <w:t>В</w:t>
      </w:r>
      <w:r>
        <w:rPr>
          <w:spacing w:val="-8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сказать</w:t>
      </w:r>
      <w:r>
        <w:rPr>
          <w:spacing w:val="-6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практике довольно редко, они все же представляют собой серьезную</w:t>
      </w:r>
      <w:r>
        <w:rPr>
          <w:spacing w:val="1"/>
        </w:rPr>
        <w:t xml:space="preserve"> </w:t>
      </w:r>
      <w:r>
        <w:t>клиническую проблему. В этой связи, крайне важным становится знание</w:t>
      </w:r>
      <w:r>
        <w:rPr>
          <w:spacing w:val="1"/>
        </w:rPr>
        <w:t xml:space="preserve"> </w:t>
      </w:r>
      <w:r>
        <w:t>анестезиологом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трудной</w:t>
      </w:r>
      <w:r>
        <w:rPr>
          <w:spacing w:val="-6"/>
        </w:rPr>
        <w:t xml:space="preserve"> </w:t>
      </w:r>
      <w:r>
        <w:t>интубацией</w:t>
      </w:r>
      <w:r>
        <w:rPr>
          <w:spacing w:val="-5"/>
        </w:rPr>
        <w:t xml:space="preserve"> </w:t>
      </w:r>
      <w:r>
        <w:t>и</w:t>
      </w:r>
    </w:p>
    <w:p w:rsidR="00930FA2" w:rsidRDefault="00930FA2">
      <w:pPr>
        <w:spacing w:line="276" w:lineRule="auto"/>
        <w:sectPr w:rsidR="00930FA2">
          <w:pgSz w:w="11900" w:h="16840"/>
          <w:pgMar w:top="620" w:right="740" w:bottom="280" w:left="740" w:header="720" w:footer="720" w:gutter="0"/>
          <w:cols w:space="720"/>
        </w:sectPr>
      </w:pPr>
    </w:p>
    <w:p w:rsidR="00930FA2" w:rsidRDefault="00CA1A10">
      <w:pPr>
        <w:pStyle w:val="a3"/>
        <w:spacing w:before="75" w:line="276" w:lineRule="auto"/>
        <w:ind w:left="830"/>
      </w:pPr>
      <w:r>
        <w:rPr>
          <w:spacing w:val="-1"/>
        </w:rPr>
        <w:lastRenderedPageBreak/>
        <w:t>современных</w:t>
      </w:r>
      <w:r>
        <w:rPr>
          <w:spacing w:val="-16"/>
        </w:rPr>
        <w:t xml:space="preserve"> </w:t>
      </w:r>
      <w:r>
        <w:rPr>
          <w:spacing w:val="-1"/>
        </w:rPr>
        <w:t>методов</w:t>
      </w:r>
      <w:r>
        <w:rPr>
          <w:spacing w:val="-13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проходимости</w:t>
      </w:r>
      <w:r>
        <w:rPr>
          <w:spacing w:val="-67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путей.</w:t>
      </w:r>
    </w:p>
    <w:p w:rsidR="00930FA2" w:rsidRDefault="00CA1A10">
      <w:pPr>
        <w:pStyle w:val="a3"/>
        <w:spacing w:line="276" w:lineRule="auto"/>
        <w:ind w:left="830"/>
      </w:pPr>
      <w:r>
        <w:t>Кроме того, каждое отделен</w:t>
      </w:r>
      <w:r>
        <w:t>ие анестезиологии и реанимации должно обладать</w:t>
      </w:r>
      <w:r>
        <w:rPr>
          <w:spacing w:val="-67"/>
        </w:rPr>
        <w:t xml:space="preserve"> </w:t>
      </w:r>
      <w:r>
        <w:t>собственным</w:t>
      </w:r>
      <w:r>
        <w:rPr>
          <w:spacing w:val="-8"/>
        </w:rPr>
        <w:t xml:space="preserve"> </w:t>
      </w:r>
      <w:r>
        <w:t>арсеналом</w:t>
      </w:r>
      <w:r>
        <w:rPr>
          <w:spacing w:val="-7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поддержания</w:t>
      </w:r>
      <w:r>
        <w:rPr>
          <w:spacing w:val="-6"/>
        </w:rPr>
        <w:t xml:space="preserve"> </w:t>
      </w:r>
      <w:r>
        <w:t>проходимости</w:t>
      </w:r>
      <w:r>
        <w:rPr>
          <w:spacing w:val="-67"/>
        </w:rPr>
        <w:t xml:space="preserve"> </w:t>
      </w:r>
      <w:r>
        <w:t>дыхательных путей и всегда иметь наготове «спасательный набор»</w:t>
      </w:r>
      <w:r>
        <w:rPr>
          <w:spacing w:val="1"/>
        </w:rPr>
        <w:t xml:space="preserve"> </w:t>
      </w:r>
      <w:r>
        <w:t>инструментов, содержимое которого должно быть хорошо известно всем</w:t>
      </w:r>
      <w:r>
        <w:rPr>
          <w:spacing w:val="1"/>
        </w:rPr>
        <w:t xml:space="preserve"> </w:t>
      </w:r>
      <w:r>
        <w:t>работаю</w:t>
      </w:r>
      <w:r>
        <w:t>щим в отделении специалистам. Такой подход к этой проблеме</w:t>
      </w:r>
      <w:r>
        <w:rPr>
          <w:spacing w:val="1"/>
        </w:rPr>
        <w:t xml:space="preserve"> </w:t>
      </w:r>
      <w:r>
        <w:t>позволит существенно повысить уровень безопасности больного 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реанимации.</w:t>
      </w:r>
    </w:p>
    <w:p w:rsidR="00930FA2" w:rsidRDefault="00930FA2">
      <w:pPr>
        <w:spacing w:line="276" w:lineRule="auto"/>
        <w:sectPr w:rsidR="00930FA2">
          <w:pgSz w:w="11900" w:h="16840"/>
          <w:pgMar w:top="620" w:right="740" w:bottom="280" w:left="740" w:header="720" w:footer="720" w:gutter="0"/>
          <w:cols w:space="720"/>
        </w:sectPr>
      </w:pPr>
    </w:p>
    <w:p w:rsidR="00930FA2" w:rsidRDefault="00930FA2">
      <w:pPr>
        <w:pStyle w:val="a3"/>
        <w:rPr>
          <w:sz w:val="14"/>
        </w:rPr>
      </w:pPr>
    </w:p>
    <w:p w:rsidR="00930FA2" w:rsidRDefault="00CA1A10">
      <w:pPr>
        <w:pStyle w:val="1"/>
        <w:spacing w:before="87"/>
        <w:ind w:left="830"/>
      </w:pPr>
      <w:r>
        <w:t>Литература</w:t>
      </w:r>
    </w:p>
    <w:p w:rsidR="00930FA2" w:rsidRDefault="00CA1A10">
      <w:pPr>
        <w:pStyle w:val="a4"/>
        <w:numPr>
          <w:ilvl w:val="0"/>
          <w:numId w:val="1"/>
        </w:numPr>
        <w:tabs>
          <w:tab w:val="left" w:pos="1026"/>
          <w:tab w:val="left" w:pos="1027"/>
          <w:tab w:val="left" w:pos="2419"/>
          <w:tab w:val="left" w:pos="3653"/>
          <w:tab w:val="left" w:pos="4349"/>
          <w:tab w:val="left" w:pos="6381"/>
          <w:tab w:val="left" w:pos="7236"/>
          <w:tab w:val="left" w:pos="7514"/>
          <w:tab w:val="left" w:pos="8167"/>
          <w:tab w:val="left" w:pos="9281"/>
        </w:tabs>
        <w:spacing w:before="245" w:line="242" w:lineRule="auto"/>
        <w:ind w:right="656" w:hanging="360"/>
        <w:rPr>
          <w:sz w:val="28"/>
        </w:rPr>
      </w:pPr>
      <w:r>
        <w:tab/>
      </w:r>
      <w:r>
        <w:rPr>
          <w:sz w:val="28"/>
        </w:rPr>
        <w:t>Голуб</w:t>
      </w:r>
      <w:r>
        <w:rPr>
          <w:spacing w:val="-1"/>
          <w:sz w:val="28"/>
        </w:rPr>
        <w:t xml:space="preserve"> </w:t>
      </w:r>
      <w:r>
        <w:rPr>
          <w:sz w:val="28"/>
        </w:rPr>
        <w:t>И.Е., Малышев</w:t>
      </w:r>
      <w:r>
        <w:rPr>
          <w:spacing w:val="59"/>
          <w:sz w:val="28"/>
        </w:rPr>
        <w:t xml:space="preserve"> </w:t>
      </w:r>
      <w:r>
        <w:rPr>
          <w:sz w:val="28"/>
        </w:rPr>
        <w:t>В.В.,</w:t>
      </w:r>
      <w:r>
        <w:rPr>
          <w:spacing w:val="63"/>
          <w:sz w:val="28"/>
        </w:rPr>
        <w:t xml:space="preserve"> </w:t>
      </w:r>
      <w:r>
        <w:rPr>
          <w:sz w:val="28"/>
        </w:rPr>
        <w:t>Чижова</w:t>
      </w:r>
      <w:r>
        <w:rPr>
          <w:spacing w:val="61"/>
          <w:sz w:val="28"/>
        </w:rPr>
        <w:t xml:space="preserve"> </w:t>
      </w:r>
      <w:r>
        <w:rPr>
          <w:sz w:val="28"/>
        </w:rPr>
        <w:t>Е.О.,</w:t>
      </w:r>
      <w:r>
        <w:rPr>
          <w:spacing w:val="62"/>
          <w:sz w:val="28"/>
        </w:rPr>
        <w:t xml:space="preserve"> </w:t>
      </w:r>
      <w:r>
        <w:rPr>
          <w:sz w:val="28"/>
        </w:rPr>
        <w:t>Скатов</w:t>
      </w:r>
      <w:r>
        <w:rPr>
          <w:spacing w:val="58"/>
          <w:sz w:val="28"/>
        </w:rPr>
        <w:t xml:space="preserve"> </w:t>
      </w:r>
      <w:r>
        <w:rPr>
          <w:sz w:val="28"/>
        </w:rPr>
        <w:t>Б.В.</w:t>
      </w:r>
      <w:r>
        <w:rPr>
          <w:spacing w:val="62"/>
          <w:sz w:val="28"/>
        </w:rPr>
        <w:t xml:space="preserve"> </w:t>
      </w:r>
      <w:r>
        <w:rPr>
          <w:sz w:val="28"/>
        </w:rPr>
        <w:t>Новые</w:t>
      </w:r>
      <w:r>
        <w:rPr>
          <w:spacing w:val="60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z w:val="28"/>
        </w:rPr>
        <w:tab/>
      </w:r>
      <w:r>
        <w:rPr>
          <w:sz w:val="28"/>
        </w:rPr>
        <w:t>качества</w:t>
      </w:r>
      <w:r>
        <w:rPr>
          <w:sz w:val="28"/>
        </w:rPr>
        <w:tab/>
        <w:t>анестезиологической</w:t>
      </w:r>
      <w:r>
        <w:rPr>
          <w:sz w:val="28"/>
        </w:rPr>
        <w:tab/>
        <w:t>защиты</w:t>
      </w:r>
      <w:r>
        <w:rPr>
          <w:sz w:val="28"/>
        </w:rPr>
        <w:tab/>
        <w:t>при</w:t>
      </w:r>
      <w:r>
        <w:rPr>
          <w:sz w:val="28"/>
        </w:rPr>
        <w:tab/>
        <w:t>оперативных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вмешательствах</w:t>
      </w:r>
      <w:r>
        <w:rPr>
          <w:spacing w:val="60"/>
          <w:sz w:val="28"/>
        </w:rPr>
        <w:t xml:space="preserve"> </w:t>
      </w:r>
      <w:r>
        <w:rPr>
          <w:sz w:val="28"/>
        </w:rPr>
        <w:t>//</w:t>
      </w:r>
      <w:r>
        <w:rPr>
          <w:spacing w:val="61"/>
          <w:sz w:val="28"/>
        </w:rPr>
        <w:t xml:space="preserve"> </w:t>
      </w:r>
      <w:r>
        <w:rPr>
          <w:sz w:val="28"/>
        </w:rPr>
        <w:t>Шестой</w:t>
      </w:r>
      <w:r>
        <w:rPr>
          <w:sz w:val="28"/>
        </w:rPr>
        <w:tab/>
        <w:t>Всероссийский</w:t>
      </w:r>
      <w:r>
        <w:rPr>
          <w:sz w:val="28"/>
        </w:rPr>
        <w:tab/>
        <w:t>съезд</w:t>
      </w:r>
      <w:r>
        <w:rPr>
          <w:sz w:val="28"/>
        </w:rPr>
        <w:tab/>
        <w:t>анестезиологов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реаниматологов,</w:t>
      </w:r>
      <w:r>
        <w:rPr>
          <w:spacing w:val="5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сообщений,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930FA2" w:rsidRDefault="00CA1A1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2" w:lineRule="auto"/>
        <w:ind w:right="645" w:hanging="360"/>
        <w:rPr>
          <w:sz w:val="28"/>
        </w:rPr>
      </w:pPr>
      <w:r>
        <w:tab/>
      </w:r>
      <w:r>
        <w:rPr>
          <w:sz w:val="28"/>
        </w:rPr>
        <w:t>Овечкин М.А., Гнездилов А.В. Боль в Европе // Обзор материалов 2-го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5"/>
          <w:sz w:val="28"/>
        </w:rPr>
        <w:t xml:space="preserve"> </w:t>
      </w:r>
      <w:r>
        <w:rPr>
          <w:sz w:val="28"/>
        </w:rPr>
        <w:t>Евро</w:t>
      </w:r>
      <w:r>
        <w:rPr>
          <w:sz w:val="28"/>
        </w:rPr>
        <w:t>пейской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боли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4"/>
          <w:sz w:val="28"/>
        </w:rPr>
        <w:t xml:space="preserve"> </w:t>
      </w:r>
      <w:r>
        <w:rPr>
          <w:sz w:val="28"/>
        </w:rPr>
        <w:t>- 1998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№ 5</w:t>
      </w:r>
    </w:p>
    <w:p w:rsidR="00930FA2" w:rsidRDefault="00CA1A1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right="834" w:hanging="360"/>
        <w:rPr>
          <w:sz w:val="28"/>
        </w:rPr>
      </w:pPr>
      <w:r>
        <w:tab/>
      </w:r>
      <w:proofErr w:type="spellStart"/>
      <w:r>
        <w:rPr>
          <w:sz w:val="28"/>
        </w:rPr>
        <w:t>Келет</w:t>
      </w:r>
      <w:proofErr w:type="spellEnd"/>
      <w:r>
        <w:rPr>
          <w:sz w:val="28"/>
        </w:rPr>
        <w:t xml:space="preserve"> Х. Анальгезия и ответная реакция на хирургический стресс //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Освежающий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курс лекций,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)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Архангельск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</w:p>
    <w:p w:rsidR="00930FA2" w:rsidRDefault="00CA1A1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right="282" w:hanging="360"/>
        <w:rPr>
          <w:sz w:val="28"/>
        </w:rPr>
      </w:pPr>
      <w:r>
        <w:tab/>
      </w:r>
      <w:proofErr w:type="spellStart"/>
      <w:r>
        <w:rPr>
          <w:sz w:val="28"/>
        </w:rPr>
        <w:t>Лемнанн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Послеоперационное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// 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анестезиологии и реаниматологии </w:t>
      </w:r>
      <w:proofErr w:type="gramStart"/>
      <w:r>
        <w:rPr>
          <w:sz w:val="28"/>
        </w:rPr>
        <w:t>( Освежающий</w:t>
      </w:r>
      <w:proofErr w:type="gramEnd"/>
      <w:r>
        <w:rPr>
          <w:sz w:val="28"/>
        </w:rPr>
        <w:t xml:space="preserve"> курс лекций, перевод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санглийского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) -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</w:t>
      </w:r>
      <w:r>
        <w:rPr>
          <w:spacing w:val="2"/>
          <w:sz w:val="28"/>
        </w:rPr>
        <w:t xml:space="preserve"> </w:t>
      </w:r>
      <w:r>
        <w:rPr>
          <w:sz w:val="28"/>
        </w:rPr>
        <w:t>- 1993</w:t>
      </w:r>
    </w:p>
    <w:sectPr w:rsidR="00930FA2">
      <w:pgSz w:w="1190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B8B"/>
    <w:multiLevelType w:val="hybridMultilevel"/>
    <w:tmpl w:val="58E25FB2"/>
    <w:lvl w:ilvl="0" w:tplc="AA16ACBA">
      <w:start w:val="1"/>
      <w:numFmt w:val="decimal"/>
      <w:lvlText w:val="%1."/>
      <w:lvlJc w:val="left"/>
      <w:pPr>
        <w:ind w:left="830" w:hanging="55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29AC6C6">
      <w:numFmt w:val="bullet"/>
      <w:lvlText w:val="•"/>
      <w:lvlJc w:val="left"/>
      <w:pPr>
        <w:ind w:left="1797" w:hanging="557"/>
      </w:pPr>
      <w:rPr>
        <w:rFonts w:hint="default"/>
        <w:lang w:val="ru-RU" w:eastAsia="en-US" w:bidi="ar-SA"/>
      </w:rPr>
    </w:lvl>
    <w:lvl w:ilvl="2" w:tplc="2AAA2560">
      <w:numFmt w:val="bullet"/>
      <w:lvlText w:val="•"/>
      <w:lvlJc w:val="left"/>
      <w:pPr>
        <w:ind w:left="2755" w:hanging="557"/>
      </w:pPr>
      <w:rPr>
        <w:rFonts w:hint="default"/>
        <w:lang w:val="ru-RU" w:eastAsia="en-US" w:bidi="ar-SA"/>
      </w:rPr>
    </w:lvl>
    <w:lvl w:ilvl="3" w:tplc="17F6A4F0">
      <w:numFmt w:val="bullet"/>
      <w:lvlText w:val="•"/>
      <w:lvlJc w:val="left"/>
      <w:pPr>
        <w:ind w:left="3713" w:hanging="557"/>
      </w:pPr>
      <w:rPr>
        <w:rFonts w:hint="default"/>
        <w:lang w:val="ru-RU" w:eastAsia="en-US" w:bidi="ar-SA"/>
      </w:rPr>
    </w:lvl>
    <w:lvl w:ilvl="4" w:tplc="3C7CC36C">
      <w:numFmt w:val="bullet"/>
      <w:lvlText w:val="•"/>
      <w:lvlJc w:val="left"/>
      <w:pPr>
        <w:ind w:left="4671" w:hanging="557"/>
      </w:pPr>
      <w:rPr>
        <w:rFonts w:hint="default"/>
        <w:lang w:val="ru-RU" w:eastAsia="en-US" w:bidi="ar-SA"/>
      </w:rPr>
    </w:lvl>
    <w:lvl w:ilvl="5" w:tplc="81202984">
      <w:numFmt w:val="bullet"/>
      <w:lvlText w:val="•"/>
      <w:lvlJc w:val="left"/>
      <w:pPr>
        <w:ind w:left="5629" w:hanging="557"/>
      </w:pPr>
      <w:rPr>
        <w:rFonts w:hint="default"/>
        <w:lang w:val="ru-RU" w:eastAsia="en-US" w:bidi="ar-SA"/>
      </w:rPr>
    </w:lvl>
    <w:lvl w:ilvl="6" w:tplc="1FCACB66">
      <w:numFmt w:val="bullet"/>
      <w:lvlText w:val="•"/>
      <w:lvlJc w:val="left"/>
      <w:pPr>
        <w:ind w:left="6587" w:hanging="557"/>
      </w:pPr>
      <w:rPr>
        <w:rFonts w:hint="default"/>
        <w:lang w:val="ru-RU" w:eastAsia="en-US" w:bidi="ar-SA"/>
      </w:rPr>
    </w:lvl>
    <w:lvl w:ilvl="7" w:tplc="AC384B82">
      <w:numFmt w:val="bullet"/>
      <w:lvlText w:val="•"/>
      <w:lvlJc w:val="left"/>
      <w:pPr>
        <w:ind w:left="7545" w:hanging="557"/>
      </w:pPr>
      <w:rPr>
        <w:rFonts w:hint="default"/>
        <w:lang w:val="ru-RU" w:eastAsia="en-US" w:bidi="ar-SA"/>
      </w:rPr>
    </w:lvl>
    <w:lvl w:ilvl="8" w:tplc="0AF6D656">
      <w:numFmt w:val="bullet"/>
      <w:lvlText w:val="•"/>
      <w:lvlJc w:val="left"/>
      <w:pPr>
        <w:ind w:left="8503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237F7F29"/>
    <w:multiLevelType w:val="hybridMultilevel"/>
    <w:tmpl w:val="12A8F40E"/>
    <w:lvl w:ilvl="0" w:tplc="4F68BCBE">
      <w:start w:val="1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7D64FB6E">
      <w:start w:val="1"/>
      <w:numFmt w:val="decimal"/>
      <w:lvlText w:val="%2."/>
      <w:lvlJc w:val="left"/>
      <w:pPr>
        <w:ind w:left="815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6DA02302">
      <w:start w:val="1"/>
      <w:numFmt w:val="decimal"/>
      <w:lvlText w:val="%3)"/>
      <w:lvlJc w:val="left"/>
      <w:pPr>
        <w:ind w:left="1132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 w:tplc="7BD61C6A">
      <w:numFmt w:val="bullet"/>
      <w:lvlText w:val="•"/>
      <w:lvlJc w:val="left"/>
      <w:pPr>
        <w:ind w:left="1140" w:hanging="303"/>
      </w:pPr>
      <w:rPr>
        <w:rFonts w:hint="default"/>
        <w:lang w:val="ru-RU" w:eastAsia="en-US" w:bidi="ar-SA"/>
      </w:rPr>
    </w:lvl>
    <w:lvl w:ilvl="4" w:tplc="8E1E8FDE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5" w:tplc="BE3212D4">
      <w:numFmt w:val="bullet"/>
      <w:lvlText w:val="•"/>
      <w:lvlJc w:val="left"/>
      <w:pPr>
        <w:ind w:left="3791" w:hanging="303"/>
      </w:pPr>
      <w:rPr>
        <w:rFonts w:hint="default"/>
        <w:lang w:val="ru-RU" w:eastAsia="en-US" w:bidi="ar-SA"/>
      </w:rPr>
    </w:lvl>
    <w:lvl w:ilvl="6" w:tplc="B8A653B8">
      <w:numFmt w:val="bullet"/>
      <w:lvlText w:val="•"/>
      <w:lvlJc w:val="left"/>
      <w:pPr>
        <w:ind w:left="5116" w:hanging="303"/>
      </w:pPr>
      <w:rPr>
        <w:rFonts w:hint="default"/>
        <w:lang w:val="ru-RU" w:eastAsia="en-US" w:bidi="ar-SA"/>
      </w:rPr>
    </w:lvl>
    <w:lvl w:ilvl="7" w:tplc="4002F132">
      <w:numFmt w:val="bullet"/>
      <w:lvlText w:val="•"/>
      <w:lvlJc w:val="left"/>
      <w:pPr>
        <w:ind w:left="6442" w:hanging="303"/>
      </w:pPr>
      <w:rPr>
        <w:rFonts w:hint="default"/>
        <w:lang w:val="ru-RU" w:eastAsia="en-US" w:bidi="ar-SA"/>
      </w:rPr>
    </w:lvl>
    <w:lvl w:ilvl="8" w:tplc="C346E336">
      <w:numFmt w:val="bullet"/>
      <w:lvlText w:val="•"/>
      <w:lvlJc w:val="left"/>
      <w:pPr>
        <w:ind w:left="7768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FA2"/>
    <w:rsid w:val="00930FA2"/>
    <w:rsid w:val="00C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F35D-3AA2-414A-B967-CE1C76F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7710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2</cp:revision>
  <dcterms:created xsi:type="dcterms:W3CDTF">2022-06-06T06:40:00Z</dcterms:created>
  <dcterms:modified xsi:type="dcterms:W3CDTF">2022-06-06T06:41:00Z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