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DE" w:rsidRPr="00CE2D5E" w:rsidRDefault="000970DE" w:rsidP="000970DE">
      <w:pPr>
        <w:spacing w:after="0" w:line="240" w:lineRule="auto"/>
        <w:jc w:val="center"/>
        <w:rPr>
          <w:rFonts w:ascii="Times New Roman" w:hAnsi="Times New Roman" w:cs="Times New Roman"/>
          <w:b/>
          <w:sz w:val="28"/>
          <w:szCs w:val="28"/>
        </w:rPr>
      </w:pPr>
      <w:r w:rsidRPr="00CE2D5E">
        <w:rPr>
          <w:rFonts w:ascii="Times New Roman" w:hAnsi="Times New Roman" w:cs="Times New Roman"/>
          <w:b/>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0970DE" w:rsidRPr="00CE2D5E" w:rsidRDefault="000970DE" w:rsidP="000970DE">
      <w:pPr>
        <w:spacing w:after="0" w:line="240" w:lineRule="auto"/>
        <w:jc w:val="center"/>
        <w:rPr>
          <w:rFonts w:ascii="Times New Roman" w:hAnsi="Times New Roman" w:cs="Times New Roman"/>
          <w:sz w:val="28"/>
          <w:szCs w:val="28"/>
        </w:rPr>
      </w:pPr>
      <w:r w:rsidRPr="00CE2D5E">
        <w:rPr>
          <w:rFonts w:ascii="Times New Roman" w:hAnsi="Times New Roman" w:cs="Times New Roman"/>
          <w:sz w:val="28"/>
          <w:szCs w:val="28"/>
        </w:rPr>
        <w:t xml:space="preserve">Кафедра Анестезиологии и реаниматологии ИПО </w:t>
      </w:r>
    </w:p>
    <w:p w:rsidR="000970DE" w:rsidRPr="00CE2D5E" w:rsidRDefault="000970DE" w:rsidP="000970DE">
      <w:pPr>
        <w:spacing w:after="0" w:line="240" w:lineRule="auto"/>
        <w:jc w:val="center"/>
        <w:rPr>
          <w:rFonts w:ascii="Times New Roman" w:hAnsi="Times New Roman" w:cs="Times New Roman"/>
          <w:sz w:val="28"/>
          <w:szCs w:val="28"/>
        </w:rPr>
      </w:pPr>
    </w:p>
    <w:p w:rsidR="000970DE" w:rsidRPr="00CE2D5E" w:rsidRDefault="000970DE" w:rsidP="000970DE">
      <w:pPr>
        <w:spacing w:after="0" w:line="240" w:lineRule="auto"/>
        <w:jc w:val="center"/>
        <w:rPr>
          <w:rFonts w:ascii="Times New Roman" w:hAnsi="Times New Roman" w:cs="Times New Roman"/>
          <w:sz w:val="28"/>
          <w:szCs w:val="28"/>
        </w:rPr>
      </w:pPr>
    </w:p>
    <w:p w:rsidR="000970DE" w:rsidRPr="00CE2D5E" w:rsidRDefault="000970DE" w:rsidP="000970DE">
      <w:pPr>
        <w:spacing w:after="0" w:line="240" w:lineRule="auto"/>
        <w:jc w:val="center"/>
        <w:rPr>
          <w:rFonts w:ascii="Times New Roman" w:hAnsi="Times New Roman" w:cs="Times New Roman"/>
          <w:sz w:val="28"/>
          <w:szCs w:val="28"/>
        </w:rPr>
      </w:pPr>
    </w:p>
    <w:p w:rsidR="000970DE" w:rsidRPr="00CE2D5E" w:rsidRDefault="000970DE" w:rsidP="000970DE">
      <w:pPr>
        <w:spacing w:after="0" w:line="240" w:lineRule="auto"/>
        <w:jc w:val="center"/>
        <w:rPr>
          <w:rFonts w:ascii="Times New Roman" w:hAnsi="Times New Roman" w:cs="Times New Roman"/>
          <w:sz w:val="28"/>
          <w:szCs w:val="28"/>
        </w:rPr>
      </w:pPr>
    </w:p>
    <w:p w:rsidR="000970DE" w:rsidRPr="00CE2D5E" w:rsidRDefault="000970DE" w:rsidP="000970DE">
      <w:pPr>
        <w:spacing w:after="0" w:line="240" w:lineRule="auto"/>
        <w:jc w:val="center"/>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jc w:val="center"/>
        <w:rPr>
          <w:rFonts w:ascii="Times New Roman" w:hAnsi="Times New Roman" w:cs="Times New Roman"/>
          <w:sz w:val="28"/>
          <w:szCs w:val="28"/>
        </w:rPr>
      </w:pPr>
    </w:p>
    <w:p w:rsidR="000970DE" w:rsidRDefault="000970DE" w:rsidP="000970DE">
      <w:pPr>
        <w:spacing w:after="0" w:line="240" w:lineRule="auto"/>
        <w:jc w:val="center"/>
        <w:rPr>
          <w:rFonts w:ascii="Times New Roman" w:hAnsi="Times New Roman" w:cs="Times New Roman"/>
          <w:sz w:val="28"/>
          <w:szCs w:val="28"/>
        </w:rPr>
      </w:pPr>
      <w:r w:rsidRPr="00CE2D5E">
        <w:rPr>
          <w:rFonts w:ascii="Times New Roman" w:hAnsi="Times New Roman" w:cs="Times New Roman"/>
          <w:sz w:val="28"/>
          <w:szCs w:val="28"/>
        </w:rPr>
        <w:t>Реферат</w:t>
      </w:r>
    </w:p>
    <w:p w:rsidR="000970DE" w:rsidRDefault="000970DE" w:rsidP="000970DE">
      <w:pPr>
        <w:spacing w:after="0" w:line="240" w:lineRule="auto"/>
        <w:jc w:val="center"/>
        <w:rPr>
          <w:rFonts w:ascii="Times New Roman" w:hAnsi="Times New Roman" w:cs="Times New Roman"/>
          <w:sz w:val="28"/>
          <w:szCs w:val="28"/>
        </w:rPr>
      </w:pPr>
    </w:p>
    <w:p w:rsidR="000970DE" w:rsidRPr="00CE2D5E" w:rsidRDefault="00711D33" w:rsidP="00ED40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«Регионарная анестезия</w:t>
      </w:r>
      <w:r w:rsidR="000970DE" w:rsidRPr="00CE2D5E">
        <w:rPr>
          <w:rFonts w:ascii="Times New Roman" w:hAnsi="Times New Roman" w:cs="Times New Roman"/>
          <w:b/>
          <w:sz w:val="28"/>
          <w:szCs w:val="28"/>
        </w:rPr>
        <w:t>».</w:t>
      </w: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Default="000970DE" w:rsidP="000970DE">
      <w:pPr>
        <w:spacing w:after="0" w:line="240" w:lineRule="auto"/>
        <w:rPr>
          <w:rFonts w:ascii="Times New Roman" w:hAnsi="Times New Roman" w:cs="Times New Roman"/>
          <w:sz w:val="28"/>
          <w:szCs w:val="28"/>
        </w:rPr>
      </w:pPr>
    </w:p>
    <w:p w:rsidR="000970DE" w:rsidRDefault="000970DE" w:rsidP="000970DE">
      <w:pPr>
        <w:spacing w:after="0" w:line="240" w:lineRule="auto"/>
        <w:rPr>
          <w:rFonts w:ascii="Times New Roman" w:hAnsi="Times New Roman" w:cs="Times New Roman"/>
          <w:sz w:val="28"/>
          <w:szCs w:val="28"/>
        </w:rPr>
      </w:pPr>
    </w:p>
    <w:p w:rsidR="000970DE" w:rsidRDefault="000970DE" w:rsidP="000970DE">
      <w:pPr>
        <w:spacing w:after="0" w:line="240" w:lineRule="auto"/>
        <w:rPr>
          <w:rFonts w:ascii="Times New Roman" w:hAnsi="Times New Roman" w:cs="Times New Roman"/>
          <w:sz w:val="28"/>
          <w:szCs w:val="28"/>
        </w:rPr>
      </w:pPr>
    </w:p>
    <w:p w:rsidR="000970DE" w:rsidRDefault="000970DE" w:rsidP="000970DE">
      <w:pPr>
        <w:spacing w:after="0" w:line="240" w:lineRule="auto"/>
        <w:rPr>
          <w:rFonts w:ascii="Times New Roman" w:hAnsi="Times New Roman" w:cs="Times New Roman"/>
          <w:sz w:val="28"/>
          <w:szCs w:val="28"/>
        </w:rPr>
      </w:pPr>
    </w:p>
    <w:p w:rsidR="000970DE" w:rsidRDefault="000970DE" w:rsidP="000970DE">
      <w:pPr>
        <w:spacing w:after="0" w:line="240" w:lineRule="auto"/>
        <w:rPr>
          <w:rFonts w:ascii="Times New Roman" w:hAnsi="Times New Roman" w:cs="Times New Roman"/>
          <w:sz w:val="28"/>
          <w:szCs w:val="28"/>
        </w:rPr>
      </w:pPr>
    </w:p>
    <w:p w:rsidR="000970DE" w:rsidRDefault="0083227C" w:rsidP="000970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Выполнила: ординатор </w:t>
      </w:r>
      <w:r w:rsidR="000970DE" w:rsidRPr="00CE2D5E">
        <w:rPr>
          <w:rFonts w:ascii="Times New Roman" w:hAnsi="Times New Roman" w:cs="Times New Roman"/>
          <w:sz w:val="28"/>
          <w:szCs w:val="28"/>
        </w:rPr>
        <w:t xml:space="preserve"> </w:t>
      </w:r>
    </w:p>
    <w:p w:rsidR="000970DE" w:rsidRPr="00CE2D5E" w:rsidRDefault="000970DE" w:rsidP="000970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Верескунова Александра Дмитриевна</w:t>
      </w:r>
    </w:p>
    <w:p w:rsidR="000970DE" w:rsidRPr="00CE2D5E" w:rsidRDefault="000970DE" w:rsidP="000970DE">
      <w:pPr>
        <w:spacing w:after="0" w:line="240" w:lineRule="auto"/>
        <w:jc w:val="right"/>
        <w:rPr>
          <w:rFonts w:ascii="Times New Roman" w:hAnsi="Times New Roman" w:cs="Times New Roman"/>
          <w:sz w:val="28"/>
          <w:szCs w:val="28"/>
        </w:rPr>
      </w:pPr>
      <w:r w:rsidRPr="00CE2D5E">
        <w:rPr>
          <w:rFonts w:ascii="Times New Roman" w:hAnsi="Times New Roman" w:cs="Times New Roman"/>
          <w:sz w:val="28"/>
          <w:szCs w:val="28"/>
        </w:rPr>
        <w:t xml:space="preserve"> кафедры Анестезиологии и реаниматологии ИПО </w:t>
      </w: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Default="000970DE" w:rsidP="000970DE">
      <w:pPr>
        <w:spacing w:after="0" w:line="240" w:lineRule="auto"/>
        <w:rPr>
          <w:rFonts w:ascii="Times New Roman" w:hAnsi="Times New Roman" w:cs="Times New Roman"/>
          <w:sz w:val="28"/>
          <w:szCs w:val="28"/>
        </w:rPr>
      </w:pPr>
    </w:p>
    <w:p w:rsidR="000970DE" w:rsidRDefault="000970DE" w:rsidP="000970DE">
      <w:pPr>
        <w:spacing w:after="0" w:line="240" w:lineRule="auto"/>
        <w:rPr>
          <w:rFonts w:ascii="Times New Roman" w:hAnsi="Times New Roman" w:cs="Times New Roman"/>
          <w:sz w:val="28"/>
          <w:szCs w:val="28"/>
        </w:rPr>
      </w:pPr>
    </w:p>
    <w:p w:rsidR="000970D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rPr>
          <w:rFonts w:ascii="Times New Roman" w:hAnsi="Times New Roman" w:cs="Times New Roman"/>
          <w:sz w:val="28"/>
          <w:szCs w:val="28"/>
        </w:rPr>
      </w:pPr>
    </w:p>
    <w:p w:rsidR="000970DE" w:rsidRPr="00CE2D5E" w:rsidRDefault="000970DE" w:rsidP="000970DE">
      <w:pPr>
        <w:spacing w:after="0" w:line="240" w:lineRule="auto"/>
        <w:jc w:val="center"/>
        <w:rPr>
          <w:rFonts w:ascii="Times New Roman" w:eastAsia="Times New Roman" w:hAnsi="Times New Roman" w:cs="Times New Roman"/>
          <w:sz w:val="28"/>
          <w:szCs w:val="28"/>
        </w:rPr>
      </w:pPr>
      <w:r w:rsidRPr="00CE2D5E">
        <w:rPr>
          <w:rFonts w:ascii="Times New Roman" w:hAnsi="Times New Roman" w:cs="Times New Roman"/>
          <w:sz w:val="28"/>
          <w:szCs w:val="28"/>
        </w:rPr>
        <w:t>Красноярск 2019</w:t>
      </w:r>
    </w:p>
    <w:p w:rsidR="00BA5F0C" w:rsidRDefault="00BA5F0C">
      <w:pPr>
        <w:rPr>
          <w:rFonts w:ascii="Times New Roman" w:hAnsi="Times New Roman" w:cs="Times New Roman"/>
          <w:b/>
          <w:sz w:val="28"/>
          <w:szCs w:val="28"/>
          <w:u w:val="single"/>
        </w:rPr>
      </w:pPr>
    </w:p>
    <w:p w:rsidR="003524A7" w:rsidRDefault="00711D33">
      <w:pPr>
        <w:rPr>
          <w:rFonts w:ascii="Times New Roman" w:hAnsi="Times New Roman" w:cs="Times New Roman"/>
          <w:b/>
          <w:sz w:val="28"/>
          <w:szCs w:val="28"/>
          <w:u w:val="single"/>
        </w:rPr>
      </w:pPr>
      <w:r w:rsidRPr="00711D33">
        <w:rPr>
          <w:rFonts w:ascii="Times New Roman" w:hAnsi="Times New Roman" w:cs="Times New Roman"/>
          <w:b/>
          <w:sz w:val="28"/>
          <w:szCs w:val="28"/>
          <w:u w:val="single"/>
        </w:rPr>
        <w:lastRenderedPageBreak/>
        <w:t>Содержание:</w:t>
      </w:r>
    </w:p>
    <w:p w:rsidR="00711D33" w:rsidRDefault="00711D33" w:rsidP="00711D3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Введение</w:t>
      </w:r>
    </w:p>
    <w:p w:rsidR="00711D33" w:rsidRDefault="00F8441F" w:rsidP="00711D3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Классификация</w:t>
      </w:r>
    </w:p>
    <w:p w:rsidR="00ED4093" w:rsidRDefault="00F8441F" w:rsidP="00ED409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Спинномозговая анестезия</w:t>
      </w:r>
    </w:p>
    <w:p w:rsidR="00ED4093" w:rsidRDefault="00ED4093" w:rsidP="00ED4093">
      <w:pPr>
        <w:pStyle w:val="a3"/>
        <w:numPr>
          <w:ilvl w:val="0"/>
          <w:numId w:val="1"/>
        </w:numPr>
        <w:rPr>
          <w:rFonts w:ascii="Times New Roman" w:hAnsi="Times New Roman" w:cs="Times New Roman"/>
          <w:sz w:val="28"/>
          <w:szCs w:val="28"/>
        </w:rPr>
      </w:pPr>
      <w:proofErr w:type="spellStart"/>
      <w:r w:rsidRPr="00ED4093">
        <w:rPr>
          <w:rFonts w:ascii="Times New Roman" w:hAnsi="Times New Roman" w:cs="Times New Roman"/>
          <w:sz w:val="28"/>
          <w:szCs w:val="28"/>
        </w:rPr>
        <w:t>Эпидуральная</w:t>
      </w:r>
      <w:proofErr w:type="spellEnd"/>
      <w:r w:rsidRPr="00ED4093">
        <w:rPr>
          <w:rFonts w:ascii="Times New Roman" w:hAnsi="Times New Roman" w:cs="Times New Roman"/>
          <w:sz w:val="28"/>
          <w:szCs w:val="28"/>
        </w:rPr>
        <w:t xml:space="preserve"> анестезия</w:t>
      </w:r>
    </w:p>
    <w:p w:rsidR="00ED4093" w:rsidRDefault="00ED4093" w:rsidP="00ED409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Периферическая анестезия</w:t>
      </w:r>
    </w:p>
    <w:p w:rsidR="00ED4093" w:rsidRPr="00ED4093" w:rsidRDefault="00ED4093" w:rsidP="00ED4093">
      <w:pPr>
        <w:pStyle w:val="a3"/>
        <w:numPr>
          <w:ilvl w:val="0"/>
          <w:numId w:val="14"/>
        </w:numPr>
        <w:rPr>
          <w:rFonts w:ascii="Times New Roman" w:hAnsi="Times New Roman" w:cs="Times New Roman"/>
          <w:sz w:val="24"/>
          <w:szCs w:val="24"/>
        </w:rPr>
      </w:pPr>
      <w:r w:rsidRPr="00ED4093">
        <w:rPr>
          <w:rFonts w:ascii="Times New Roman" w:hAnsi="Times New Roman" w:cs="Times New Roman"/>
          <w:color w:val="000000"/>
          <w:sz w:val="24"/>
          <w:szCs w:val="24"/>
          <w:shd w:val="clear" w:color="auto" w:fill="FFFFFF"/>
        </w:rPr>
        <w:t xml:space="preserve">Блокада плечевого сплетения: </w:t>
      </w:r>
      <w:proofErr w:type="spellStart"/>
      <w:r w:rsidRPr="00ED4093">
        <w:rPr>
          <w:rFonts w:ascii="Times New Roman" w:hAnsi="Times New Roman" w:cs="Times New Roman"/>
          <w:color w:val="000000"/>
          <w:sz w:val="24"/>
          <w:szCs w:val="24"/>
          <w:shd w:val="clear" w:color="auto" w:fill="FFFFFF"/>
        </w:rPr>
        <w:t>межлестничный</w:t>
      </w:r>
      <w:proofErr w:type="spellEnd"/>
      <w:r w:rsidRPr="00ED4093">
        <w:rPr>
          <w:rFonts w:ascii="Times New Roman" w:hAnsi="Times New Roman" w:cs="Times New Roman"/>
          <w:color w:val="000000"/>
          <w:sz w:val="24"/>
          <w:szCs w:val="24"/>
          <w:shd w:val="clear" w:color="auto" w:fill="FFFFFF"/>
        </w:rPr>
        <w:t xml:space="preserve"> доступ</w:t>
      </w:r>
    </w:p>
    <w:p w:rsidR="00ED4093" w:rsidRDefault="00ED4093" w:rsidP="00ED4093">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Блокада бедренного нерва</w:t>
      </w:r>
    </w:p>
    <w:p w:rsidR="00ED4093" w:rsidRDefault="00ED4093" w:rsidP="00ED4093">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Регионарная анестезия стопы</w:t>
      </w:r>
    </w:p>
    <w:p w:rsidR="00054D8A" w:rsidRPr="00054D8A" w:rsidRDefault="00054D8A" w:rsidP="00054D8A">
      <w:pPr>
        <w:pStyle w:val="a3"/>
        <w:numPr>
          <w:ilvl w:val="0"/>
          <w:numId w:val="1"/>
        </w:numPr>
        <w:rPr>
          <w:rFonts w:ascii="Times New Roman" w:hAnsi="Times New Roman" w:cs="Times New Roman"/>
          <w:sz w:val="28"/>
          <w:szCs w:val="28"/>
        </w:rPr>
      </w:pPr>
      <w:r w:rsidRPr="00054D8A">
        <w:rPr>
          <w:rFonts w:ascii="Times New Roman" w:hAnsi="Times New Roman" w:cs="Times New Roman"/>
          <w:sz w:val="28"/>
          <w:szCs w:val="28"/>
        </w:rPr>
        <w:t>Заключение</w:t>
      </w:r>
    </w:p>
    <w:p w:rsidR="00054D8A" w:rsidRPr="00054D8A" w:rsidRDefault="00054D8A" w:rsidP="00054D8A">
      <w:pPr>
        <w:pStyle w:val="a3"/>
        <w:numPr>
          <w:ilvl w:val="0"/>
          <w:numId w:val="1"/>
        </w:numPr>
        <w:rPr>
          <w:rFonts w:ascii="Times New Roman" w:hAnsi="Times New Roman" w:cs="Times New Roman"/>
          <w:sz w:val="28"/>
          <w:szCs w:val="28"/>
        </w:rPr>
      </w:pPr>
      <w:r w:rsidRPr="00054D8A">
        <w:rPr>
          <w:rFonts w:ascii="Times New Roman" w:hAnsi="Times New Roman" w:cs="Times New Roman"/>
          <w:sz w:val="28"/>
          <w:szCs w:val="28"/>
        </w:rPr>
        <w:t>Список использованной литературы</w:t>
      </w:r>
    </w:p>
    <w:p w:rsidR="00ED4093" w:rsidRPr="00ED4093" w:rsidRDefault="00ED4093" w:rsidP="00ED4093">
      <w:pPr>
        <w:rPr>
          <w:rFonts w:ascii="Times New Roman" w:hAnsi="Times New Roman" w:cs="Times New Roman"/>
          <w:sz w:val="28"/>
          <w:szCs w:val="28"/>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Default="00711D33">
      <w:pPr>
        <w:rPr>
          <w:rFonts w:ascii="Times New Roman" w:hAnsi="Times New Roman" w:cs="Times New Roman"/>
        </w:rPr>
      </w:pPr>
    </w:p>
    <w:p w:rsidR="00711D33" w:rsidRPr="00054D8A" w:rsidRDefault="00711D33" w:rsidP="00711D33">
      <w:pPr>
        <w:rPr>
          <w:rFonts w:ascii="Times New Roman" w:hAnsi="Times New Roman" w:cs="Times New Roman"/>
          <w:b/>
          <w:sz w:val="24"/>
          <w:szCs w:val="24"/>
        </w:rPr>
      </w:pPr>
      <w:r w:rsidRPr="00054D8A">
        <w:rPr>
          <w:rFonts w:ascii="Times New Roman" w:hAnsi="Times New Roman" w:cs="Times New Roman"/>
          <w:b/>
          <w:sz w:val="24"/>
          <w:szCs w:val="24"/>
        </w:rPr>
        <w:lastRenderedPageBreak/>
        <w:t>Введение</w:t>
      </w:r>
    </w:p>
    <w:p w:rsidR="00711D33" w:rsidRPr="00054D8A" w:rsidRDefault="00711D33" w:rsidP="00711D33">
      <w:pPr>
        <w:pStyle w:val="a4"/>
        <w:rPr>
          <w:color w:val="000000"/>
        </w:rPr>
      </w:pPr>
      <w:r w:rsidRPr="00054D8A">
        <w:rPr>
          <w:color w:val="000000"/>
        </w:rPr>
        <w:t>История местной анестезии мало изучена, а имеющиеся сведения достаточно противоречивы и не всегда верны. Драматична судьба многих ее первопроходцев. К сожалению, стоматологам, да и врачам других специальностей, из-за отсутствия достаточной информации в специальной литературе очень мало известна эта проблема важнейшего раздела нашей специальности.</w:t>
      </w:r>
    </w:p>
    <w:p w:rsidR="00711D33" w:rsidRPr="00054D8A" w:rsidRDefault="00711D33" w:rsidP="00711D33">
      <w:pPr>
        <w:pStyle w:val="a4"/>
        <w:rPr>
          <w:color w:val="000000"/>
        </w:rPr>
      </w:pPr>
      <w:r w:rsidRPr="00054D8A">
        <w:rPr>
          <w:color w:val="000000"/>
        </w:rPr>
        <w:t>Родоначальником местной анестезии является кокаин. Более 30 лет он был передовым оружием в борьбе с болью, соперничая в хирургии и стоматологии с общей анестезией.</w:t>
      </w:r>
    </w:p>
    <w:p w:rsidR="00711D33" w:rsidRPr="00054D8A" w:rsidRDefault="00711D33" w:rsidP="00711D33">
      <w:pPr>
        <w:pStyle w:val="a4"/>
        <w:rPr>
          <w:color w:val="000000"/>
        </w:rPr>
      </w:pPr>
      <w:r w:rsidRPr="00054D8A">
        <w:rPr>
          <w:color w:val="000000"/>
        </w:rPr>
        <w:t>Идея, давшая начало разработкам современной местной анестезии, была почерпнута в Южной Америке. Там произрастает кустарниковое растение </w:t>
      </w:r>
      <w:proofErr w:type="spellStart"/>
      <w:r w:rsidRPr="00054D8A">
        <w:rPr>
          <w:rStyle w:val="a5"/>
          <w:b/>
          <w:bCs/>
          <w:color w:val="000000"/>
        </w:rPr>
        <w:t>Erythroxylon</w:t>
      </w:r>
      <w:proofErr w:type="spellEnd"/>
      <w:r w:rsidRPr="00054D8A">
        <w:rPr>
          <w:rStyle w:val="a5"/>
          <w:b/>
          <w:bCs/>
          <w:color w:val="000000"/>
        </w:rPr>
        <w:t xml:space="preserve"> </w:t>
      </w:r>
      <w:proofErr w:type="spellStart"/>
      <w:r w:rsidRPr="00054D8A">
        <w:rPr>
          <w:rStyle w:val="a5"/>
          <w:b/>
          <w:bCs/>
          <w:color w:val="000000"/>
        </w:rPr>
        <w:t>coca</w:t>
      </w:r>
      <w:proofErr w:type="spellEnd"/>
      <w:r w:rsidRPr="00054D8A">
        <w:rPr>
          <w:color w:val="000000"/>
        </w:rPr>
        <w:t xml:space="preserve">, из листьев которого был получен алкалоид кокаин. Растение кока имеет горьковатый вкус и чудесный аромат; оно с небольшими белыми цветочками и красными плодами, которые не обладают такой чудодейственной силой, как листья (рис.1). В древности это растение было особо почитаемо. Богов изображали с </w:t>
      </w:r>
      <w:proofErr w:type="spellStart"/>
      <w:r w:rsidRPr="00054D8A">
        <w:rPr>
          <w:color w:val="000000"/>
        </w:rPr>
        <w:t>коковыми</w:t>
      </w:r>
      <w:proofErr w:type="spellEnd"/>
      <w:r w:rsidRPr="00054D8A">
        <w:rPr>
          <w:color w:val="000000"/>
        </w:rPr>
        <w:t xml:space="preserve"> веточками в руках. Индейцы разводили коку большими плантациями, затем бережно собирали листья и сушили их. Листья они не проглатывали, а только жевали. </w:t>
      </w:r>
      <w:proofErr w:type="gramStart"/>
      <w:r w:rsidRPr="00054D8A">
        <w:rPr>
          <w:color w:val="000000"/>
        </w:rPr>
        <w:t>В некоторых источниках о культуре инков в высокогорных Андах имеются доказательства о проведении операций под "местной анестезией" с помощью разжеванных листьев коки: "хирург" с целью уменьшения боли капал слюну, смешанную с соком листьев, из своего рта на рану пациента (</w:t>
      </w:r>
      <w:proofErr w:type="spellStart"/>
      <w:r w:rsidRPr="00054D8A">
        <w:rPr>
          <w:color w:val="000000"/>
        </w:rPr>
        <w:t>Lipp</w:t>
      </w:r>
      <w:proofErr w:type="spellEnd"/>
      <w:r w:rsidRPr="00054D8A">
        <w:rPr>
          <w:color w:val="000000"/>
        </w:rPr>
        <w:t xml:space="preserve"> M., 1992; </w:t>
      </w:r>
      <w:proofErr w:type="spellStart"/>
      <w:r w:rsidRPr="00054D8A">
        <w:rPr>
          <w:color w:val="000000"/>
        </w:rPr>
        <w:t>Lindqvist</w:t>
      </w:r>
      <w:proofErr w:type="spellEnd"/>
      <w:r w:rsidRPr="00054D8A">
        <w:rPr>
          <w:color w:val="000000"/>
        </w:rPr>
        <w:t xml:space="preserve"> K., </w:t>
      </w:r>
      <w:proofErr w:type="spellStart"/>
      <w:r w:rsidRPr="00054D8A">
        <w:rPr>
          <w:color w:val="000000"/>
        </w:rPr>
        <w:t>Sundling</w:t>
      </w:r>
      <w:proofErr w:type="spellEnd"/>
      <w:r w:rsidRPr="00054D8A">
        <w:rPr>
          <w:color w:val="000000"/>
        </w:rPr>
        <w:t xml:space="preserve"> S., 1993; </w:t>
      </w:r>
      <w:proofErr w:type="spellStart"/>
      <w:r w:rsidRPr="00054D8A">
        <w:rPr>
          <w:color w:val="000000"/>
        </w:rPr>
        <w:t>Homeroff</w:t>
      </w:r>
      <w:proofErr w:type="spellEnd"/>
      <w:r w:rsidRPr="00054D8A">
        <w:rPr>
          <w:color w:val="000000"/>
        </w:rPr>
        <w:t xml:space="preserve"> S., 2000 и др.).</w:t>
      </w:r>
      <w:proofErr w:type="gramEnd"/>
      <w:r w:rsidRPr="00054D8A">
        <w:rPr>
          <w:color w:val="000000"/>
        </w:rPr>
        <w:t xml:space="preserve"> Однако этому нет ни одного документального подтверждения, кроме рассказов ранних путешественников. Индейцы горных районов Перу и Боливии еще и сегодня жуют листья коки, которые избавляют их от печали, усталости и голода.</w:t>
      </w:r>
    </w:p>
    <w:p w:rsidR="00711D33" w:rsidRPr="00054D8A" w:rsidRDefault="00F8441F">
      <w:pPr>
        <w:rPr>
          <w:rFonts w:ascii="Times New Roman" w:hAnsi="Times New Roman" w:cs="Times New Roman"/>
          <w:b/>
          <w:sz w:val="24"/>
          <w:szCs w:val="24"/>
        </w:rPr>
      </w:pPr>
      <w:r w:rsidRPr="00054D8A">
        <w:rPr>
          <w:rFonts w:ascii="Times New Roman" w:hAnsi="Times New Roman" w:cs="Times New Roman"/>
          <w:b/>
          <w:sz w:val="24"/>
          <w:szCs w:val="24"/>
        </w:rPr>
        <w:t>Классификация</w:t>
      </w:r>
    </w:p>
    <w:p w:rsidR="003524A7" w:rsidRPr="00054D8A" w:rsidRDefault="008C5621" w:rsidP="00F8441F">
      <w:pPr>
        <w:rPr>
          <w:rFonts w:ascii="Times New Roman" w:hAnsi="Times New Roman" w:cs="Times New Roman"/>
          <w:sz w:val="24"/>
          <w:szCs w:val="24"/>
        </w:rPr>
      </w:pPr>
      <w:r w:rsidRPr="00054D8A">
        <w:rPr>
          <w:rFonts w:ascii="Times New Roman" w:hAnsi="Times New Roman" w:cs="Times New Roman"/>
          <w:sz w:val="24"/>
          <w:szCs w:val="24"/>
        </w:rPr>
        <w:t xml:space="preserve">Регионарную анестезию осуществляют для обезболивания определённой топографической области или части тела. </w:t>
      </w:r>
      <w:proofErr w:type="gramStart"/>
      <w:r w:rsidRPr="00054D8A">
        <w:rPr>
          <w:rFonts w:ascii="Times New Roman" w:hAnsi="Times New Roman" w:cs="Times New Roman"/>
          <w:sz w:val="24"/>
          <w:szCs w:val="24"/>
        </w:rPr>
        <w:t xml:space="preserve">Существуют следующие виды регионарной анестезии: проводниковая, внутрисосудистая (внутривенная, внутриартериальная), внутрикостная, спинномозговая, </w:t>
      </w:r>
      <w:proofErr w:type="spellStart"/>
      <w:r w:rsidRPr="00054D8A">
        <w:rPr>
          <w:rFonts w:ascii="Times New Roman" w:hAnsi="Times New Roman" w:cs="Times New Roman"/>
          <w:sz w:val="24"/>
          <w:szCs w:val="24"/>
        </w:rPr>
        <w:t>эпидуральная</w:t>
      </w:r>
      <w:proofErr w:type="spellEnd"/>
      <w:r w:rsidRPr="00054D8A">
        <w:rPr>
          <w:rFonts w:ascii="Times New Roman" w:hAnsi="Times New Roman" w:cs="Times New Roman"/>
          <w:sz w:val="24"/>
          <w:szCs w:val="24"/>
        </w:rPr>
        <w:t xml:space="preserve"> и др.</w:t>
      </w:r>
      <w:proofErr w:type="gramEnd"/>
    </w:p>
    <w:p w:rsidR="00F8441F" w:rsidRPr="00054D8A" w:rsidRDefault="00F8441F" w:rsidP="00F8441F">
      <w:pPr>
        <w:rPr>
          <w:rFonts w:ascii="Times New Roman" w:hAnsi="Times New Roman" w:cs="Times New Roman"/>
          <w:b/>
          <w:sz w:val="24"/>
          <w:szCs w:val="24"/>
        </w:rPr>
      </w:pPr>
      <w:r w:rsidRPr="00054D8A">
        <w:rPr>
          <w:rFonts w:ascii="Times New Roman" w:hAnsi="Times New Roman" w:cs="Times New Roman"/>
          <w:b/>
          <w:sz w:val="24"/>
          <w:szCs w:val="24"/>
        </w:rPr>
        <w:t>Спинномозговая анестезия</w:t>
      </w:r>
    </w:p>
    <w:p w:rsidR="003524A7" w:rsidRPr="00054D8A" w:rsidRDefault="008C5621" w:rsidP="00F8441F">
      <w:pPr>
        <w:rPr>
          <w:rFonts w:ascii="Times New Roman" w:hAnsi="Times New Roman" w:cs="Times New Roman"/>
          <w:sz w:val="24"/>
          <w:szCs w:val="24"/>
        </w:rPr>
      </w:pPr>
      <w:r w:rsidRPr="00054D8A">
        <w:rPr>
          <w:rFonts w:ascii="Times New Roman" w:hAnsi="Times New Roman" w:cs="Times New Roman"/>
          <w:sz w:val="24"/>
          <w:szCs w:val="24"/>
        </w:rPr>
        <w:t xml:space="preserve">Спинномозговая анестезия относится к </w:t>
      </w:r>
      <w:proofErr w:type="gramStart"/>
      <w:r w:rsidRPr="00054D8A">
        <w:rPr>
          <w:rFonts w:ascii="Times New Roman" w:hAnsi="Times New Roman" w:cs="Times New Roman"/>
          <w:sz w:val="24"/>
          <w:szCs w:val="24"/>
        </w:rPr>
        <w:t>проводниковой</w:t>
      </w:r>
      <w:proofErr w:type="gramEnd"/>
      <w:r w:rsidRPr="00054D8A">
        <w:rPr>
          <w:rFonts w:ascii="Times New Roman" w:hAnsi="Times New Roman" w:cs="Times New Roman"/>
          <w:sz w:val="24"/>
          <w:szCs w:val="24"/>
        </w:rPr>
        <w:t xml:space="preserve"> и осуществляется путём введения анестезирующего препарата в субарахноидальное пространство спинного мозга. Применяют при операциях на органах, расположенных ниже диафрагмы: желудке, кишечнике, печени и жёлчных путях, селезёнке, органах малого таза, а также на нижних конечностях. Анестезирующее вещество блокирует задние (чувствительные) корешки спинного мозга, что приводит к утрате болевой, тактильной, температурной чувствительности, и передние (двигательные) корешки с развитием двигательного паралича (</w:t>
      </w:r>
      <w:proofErr w:type="spellStart"/>
      <w:r w:rsidRPr="00054D8A">
        <w:rPr>
          <w:rFonts w:ascii="Times New Roman" w:hAnsi="Times New Roman" w:cs="Times New Roman"/>
          <w:sz w:val="24"/>
          <w:szCs w:val="24"/>
        </w:rPr>
        <w:t>миорелаксации</w:t>
      </w:r>
      <w:proofErr w:type="spellEnd"/>
      <w:r w:rsidRPr="00054D8A">
        <w:rPr>
          <w:rFonts w:ascii="Times New Roman" w:hAnsi="Times New Roman" w:cs="Times New Roman"/>
          <w:sz w:val="24"/>
          <w:szCs w:val="24"/>
        </w:rPr>
        <w:t xml:space="preserve">). Блокируются также </w:t>
      </w:r>
      <w:proofErr w:type="spellStart"/>
      <w:r w:rsidRPr="00054D8A">
        <w:rPr>
          <w:rFonts w:ascii="Times New Roman" w:hAnsi="Times New Roman" w:cs="Times New Roman"/>
          <w:sz w:val="24"/>
          <w:szCs w:val="24"/>
        </w:rPr>
        <w:t>преганглионарные</w:t>
      </w:r>
      <w:proofErr w:type="spellEnd"/>
      <w:r w:rsidRPr="00054D8A">
        <w:rPr>
          <w:rFonts w:ascii="Times New Roman" w:hAnsi="Times New Roman" w:cs="Times New Roman"/>
          <w:sz w:val="24"/>
          <w:szCs w:val="24"/>
        </w:rPr>
        <w:t xml:space="preserve"> симпатические волокна, проходящие в составе передних корешков, что вызывает изменения сосудистой иннервации, ведущие к расширению </w:t>
      </w:r>
      <w:proofErr w:type="spellStart"/>
      <w:r w:rsidRPr="00054D8A">
        <w:rPr>
          <w:rFonts w:ascii="Times New Roman" w:hAnsi="Times New Roman" w:cs="Times New Roman"/>
          <w:sz w:val="24"/>
          <w:szCs w:val="24"/>
        </w:rPr>
        <w:t>артериол</w:t>
      </w:r>
      <w:proofErr w:type="spellEnd"/>
      <w:r w:rsidRPr="00054D8A">
        <w:rPr>
          <w:rFonts w:ascii="Times New Roman" w:hAnsi="Times New Roman" w:cs="Times New Roman"/>
          <w:sz w:val="24"/>
          <w:szCs w:val="24"/>
        </w:rPr>
        <w:t xml:space="preserve"> в зоне иннервации. При блокаде симпатических волокон, участвующих в формировании чревных волокон, расширение сосудов органов брюшной полости, таза, нижних конечностей может приводить к депонированию в них крови и падению АД. </w:t>
      </w:r>
    </w:p>
    <w:p w:rsidR="003524A7" w:rsidRPr="00054D8A" w:rsidRDefault="008C5621" w:rsidP="00F8441F">
      <w:pPr>
        <w:rPr>
          <w:rFonts w:ascii="Times New Roman" w:hAnsi="Times New Roman" w:cs="Times New Roman"/>
          <w:sz w:val="24"/>
          <w:szCs w:val="24"/>
        </w:rPr>
      </w:pPr>
      <w:r w:rsidRPr="00054D8A">
        <w:rPr>
          <w:rFonts w:ascii="Times New Roman" w:hAnsi="Times New Roman" w:cs="Times New Roman"/>
          <w:sz w:val="24"/>
          <w:szCs w:val="24"/>
        </w:rPr>
        <w:lastRenderedPageBreak/>
        <w:t xml:space="preserve">Для спинномозговой анестезии необходимы специальные иглы с хорошо </w:t>
      </w:r>
      <w:proofErr w:type="gramStart"/>
      <w:r w:rsidRPr="00054D8A">
        <w:rPr>
          <w:rFonts w:ascii="Times New Roman" w:hAnsi="Times New Roman" w:cs="Times New Roman"/>
          <w:sz w:val="24"/>
          <w:szCs w:val="24"/>
        </w:rPr>
        <w:t>подогнанным</w:t>
      </w:r>
      <w:proofErr w:type="gramEnd"/>
      <w:r w:rsidRPr="00054D8A">
        <w:rPr>
          <w:rFonts w:ascii="Times New Roman" w:hAnsi="Times New Roman" w:cs="Times New Roman"/>
          <w:sz w:val="24"/>
          <w:szCs w:val="24"/>
        </w:rPr>
        <w:t xml:space="preserve"> </w:t>
      </w:r>
      <w:proofErr w:type="spellStart"/>
      <w:r w:rsidRPr="00054D8A">
        <w:rPr>
          <w:rFonts w:ascii="Times New Roman" w:hAnsi="Times New Roman" w:cs="Times New Roman"/>
          <w:sz w:val="24"/>
          <w:szCs w:val="24"/>
        </w:rPr>
        <w:t>мандреном</w:t>
      </w:r>
      <w:proofErr w:type="spellEnd"/>
      <w:r w:rsidRPr="00054D8A">
        <w:rPr>
          <w:rFonts w:ascii="Times New Roman" w:hAnsi="Times New Roman" w:cs="Times New Roman"/>
          <w:sz w:val="24"/>
          <w:szCs w:val="24"/>
        </w:rPr>
        <w:t xml:space="preserve">, шприцы, градуированные на десятые доли миллилитра, с хорошо подогнанными поршнями. Применяют 2% раствор </w:t>
      </w:r>
      <w:proofErr w:type="spellStart"/>
      <w:r w:rsidRPr="00054D8A">
        <w:rPr>
          <w:rFonts w:ascii="Times New Roman" w:hAnsi="Times New Roman" w:cs="Times New Roman"/>
          <w:sz w:val="24"/>
          <w:szCs w:val="24"/>
        </w:rPr>
        <w:t>лидокаина</w:t>
      </w:r>
      <w:proofErr w:type="spellEnd"/>
      <w:r w:rsidRPr="00054D8A">
        <w:rPr>
          <w:rFonts w:ascii="Times New Roman" w:hAnsi="Times New Roman" w:cs="Times New Roman"/>
          <w:sz w:val="24"/>
          <w:szCs w:val="24"/>
        </w:rPr>
        <w:t xml:space="preserve">, 0,5% раствор </w:t>
      </w:r>
      <w:proofErr w:type="spellStart"/>
      <w:r w:rsidRPr="00054D8A">
        <w:rPr>
          <w:rFonts w:ascii="Times New Roman" w:hAnsi="Times New Roman" w:cs="Times New Roman"/>
          <w:sz w:val="24"/>
          <w:szCs w:val="24"/>
        </w:rPr>
        <w:t>бупивакаина</w:t>
      </w:r>
      <w:proofErr w:type="spellEnd"/>
      <w:r w:rsidRPr="00054D8A">
        <w:rPr>
          <w:rFonts w:ascii="Times New Roman" w:hAnsi="Times New Roman" w:cs="Times New Roman"/>
          <w:sz w:val="24"/>
          <w:szCs w:val="24"/>
        </w:rPr>
        <w:t>, 5% ра</w:t>
      </w:r>
      <w:r w:rsidR="00F8441F" w:rsidRPr="00054D8A">
        <w:rPr>
          <w:rFonts w:ascii="Times New Roman" w:hAnsi="Times New Roman" w:cs="Times New Roman"/>
          <w:sz w:val="24"/>
          <w:szCs w:val="24"/>
        </w:rPr>
        <w:t xml:space="preserve">створ </w:t>
      </w:r>
      <w:proofErr w:type="spellStart"/>
      <w:r w:rsidR="00F8441F" w:rsidRPr="00054D8A">
        <w:rPr>
          <w:rFonts w:ascii="Times New Roman" w:hAnsi="Times New Roman" w:cs="Times New Roman"/>
          <w:sz w:val="24"/>
          <w:szCs w:val="24"/>
        </w:rPr>
        <w:t>прокаина</w:t>
      </w:r>
      <w:proofErr w:type="spellEnd"/>
      <w:r w:rsidR="00F8441F" w:rsidRPr="00054D8A">
        <w:rPr>
          <w:rFonts w:ascii="Times New Roman" w:hAnsi="Times New Roman" w:cs="Times New Roman"/>
          <w:sz w:val="24"/>
          <w:szCs w:val="24"/>
        </w:rPr>
        <w:t xml:space="preserve">, 0,5% раствор </w:t>
      </w:r>
      <w:proofErr w:type="spellStart"/>
      <w:r w:rsidR="00F8441F" w:rsidRPr="00054D8A">
        <w:rPr>
          <w:rFonts w:ascii="Times New Roman" w:hAnsi="Times New Roman" w:cs="Times New Roman"/>
          <w:sz w:val="24"/>
          <w:szCs w:val="24"/>
        </w:rPr>
        <w:t>ропивакаина</w:t>
      </w:r>
      <w:proofErr w:type="spellEnd"/>
      <w:proofErr w:type="gramStart"/>
      <w:r w:rsidR="00F8441F" w:rsidRPr="00054D8A">
        <w:rPr>
          <w:rFonts w:ascii="Times New Roman" w:hAnsi="Times New Roman" w:cs="Times New Roman"/>
          <w:sz w:val="24"/>
          <w:szCs w:val="24"/>
        </w:rPr>
        <w:t xml:space="preserve"> </w:t>
      </w:r>
      <w:r w:rsidRPr="00054D8A">
        <w:rPr>
          <w:rFonts w:ascii="Times New Roman" w:hAnsi="Times New Roman" w:cs="Times New Roman"/>
          <w:sz w:val="24"/>
          <w:szCs w:val="24"/>
        </w:rPr>
        <w:t>.</w:t>
      </w:r>
      <w:proofErr w:type="gramEnd"/>
    </w:p>
    <w:p w:rsidR="003524A7" w:rsidRPr="00054D8A" w:rsidRDefault="008C5621" w:rsidP="00F8441F">
      <w:pPr>
        <w:rPr>
          <w:rFonts w:ascii="Times New Roman" w:hAnsi="Times New Roman" w:cs="Times New Roman"/>
          <w:sz w:val="24"/>
          <w:szCs w:val="24"/>
        </w:rPr>
      </w:pPr>
      <w:r w:rsidRPr="00054D8A">
        <w:rPr>
          <w:rFonts w:ascii="Times New Roman" w:hAnsi="Times New Roman" w:cs="Times New Roman"/>
          <w:sz w:val="24"/>
          <w:szCs w:val="24"/>
        </w:rPr>
        <w:t xml:space="preserve">Больного усаживают поперёк стола, ноги устанавливают на табурет, колени должны быть приподняты, спина максимально согнута. Медицинская сестра стоит впереди больного, пригибает его плечи книзу и помогает удерживать принятую позу. При проведении пункции в положении лёжа </w:t>
      </w:r>
      <w:proofErr w:type="gramStart"/>
      <w:r w:rsidRPr="00054D8A">
        <w:rPr>
          <w:rFonts w:ascii="Times New Roman" w:hAnsi="Times New Roman" w:cs="Times New Roman"/>
          <w:sz w:val="24"/>
          <w:szCs w:val="24"/>
        </w:rPr>
        <w:t>больного</w:t>
      </w:r>
      <w:proofErr w:type="gramEnd"/>
      <w:r w:rsidRPr="00054D8A">
        <w:rPr>
          <w:rFonts w:ascii="Times New Roman" w:hAnsi="Times New Roman" w:cs="Times New Roman"/>
          <w:sz w:val="24"/>
          <w:szCs w:val="24"/>
        </w:rPr>
        <w:t xml:space="preserve"> укладывают на бок, спина располагается на краю стола, колени притянуты к животу, подбородок прижат к груди, спина максимально согнута. Помощник стоит впереди больного и, удерживая больного одной рукой за шею, другой - за таз, фиксирует его в таком положении, стараясь согнуть отдел позвоночника, где выполняется пункция.</w:t>
      </w:r>
    </w:p>
    <w:p w:rsidR="00F8441F" w:rsidRPr="00054D8A" w:rsidRDefault="00F8441F" w:rsidP="00F8441F">
      <w:pPr>
        <w:rPr>
          <w:rFonts w:ascii="Times New Roman" w:hAnsi="Times New Roman" w:cs="Times New Roman"/>
          <w:sz w:val="24"/>
          <w:szCs w:val="24"/>
        </w:rPr>
      </w:pPr>
      <w:r w:rsidRPr="00054D8A">
        <w:rPr>
          <w:rFonts w:ascii="Times New Roman" w:hAnsi="Times New Roman" w:cs="Times New Roman"/>
          <w:noProof/>
          <w:sz w:val="24"/>
          <w:szCs w:val="24"/>
        </w:rPr>
        <w:drawing>
          <wp:inline distT="0" distB="0" distL="0" distR="0">
            <wp:extent cx="3524250" cy="2257425"/>
            <wp:effectExtent l="19050" t="0" r="0" b="0"/>
            <wp:docPr id="1" name="Рисунок 1" descr="https://studfiles.net/html/2706/402/html_nvAFxUd4xG.zxdk/img-fF6UJC.png"/>
            <wp:cNvGraphicFramePr/>
            <a:graphic xmlns:a="http://schemas.openxmlformats.org/drawingml/2006/main">
              <a:graphicData uri="http://schemas.openxmlformats.org/drawingml/2006/picture">
                <pic:pic xmlns:pic="http://schemas.openxmlformats.org/drawingml/2006/picture">
                  <pic:nvPicPr>
                    <pic:cNvPr id="10243" name="Picture 2" descr="https://studfiles.net/html/2706/402/html_nvAFxUd4xG.zxdk/img-fF6UJC.png"/>
                    <pic:cNvPicPr>
                      <a:picLocks noChangeAspect="1" noChangeArrowheads="1"/>
                    </pic:cNvPicPr>
                  </pic:nvPicPr>
                  <pic:blipFill>
                    <a:blip r:embed="rId5"/>
                    <a:srcRect/>
                    <a:stretch>
                      <a:fillRect/>
                    </a:stretch>
                  </pic:blipFill>
                  <pic:spPr bwMode="auto">
                    <a:xfrm>
                      <a:off x="0" y="0"/>
                      <a:ext cx="3527628" cy="2259589"/>
                    </a:xfrm>
                    <a:prstGeom prst="rect">
                      <a:avLst/>
                    </a:prstGeom>
                    <a:noFill/>
                    <a:ln w="9525">
                      <a:noFill/>
                      <a:miter lim="800000"/>
                      <a:headEnd/>
                      <a:tailEnd/>
                    </a:ln>
                  </pic:spPr>
                </pic:pic>
              </a:graphicData>
            </a:graphic>
          </wp:inline>
        </w:drawing>
      </w:r>
    </w:p>
    <w:p w:rsidR="003524A7" w:rsidRPr="00054D8A" w:rsidRDefault="008C5621" w:rsidP="00F8441F">
      <w:pPr>
        <w:rPr>
          <w:rFonts w:ascii="Times New Roman" w:hAnsi="Times New Roman" w:cs="Times New Roman"/>
          <w:sz w:val="24"/>
          <w:szCs w:val="24"/>
        </w:rPr>
      </w:pPr>
      <w:r w:rsidRPr="00054D8A">
        <w:rPr>
          <w:rFonts w:ascii="Times New Roman" w:hAnsi="Times New Roman" w:cs="Times New Roman"/>
          <w:iCs/>
          <w:sz w:val="24"/>
          <w:szCs w:val="24"/>
        </w:rPr>
        <w:t xml:space="preserve">Техника спинномозговой пункции: а - выбор места </w:t>
      </w:r>
      <w:proofErr w:type="gramStart"/>
      <w:r w:rsidRPr="00054D8A">
        <w:rPr>
          <w:rFonts w:ascii="Times New Roman" w:hAnsi="Times New Roman" w:cs="Times New Roman"/>
          <w:iCs/>
          <w:sz w:val="24"/>
          <w:szCs w:val="24"/>
        </w:rPr>
        <w:t>пункции</w:t>
      </w:r>
      <w:proofErr w:type="gramEnd"/>
      <w:r w:rsidRPr="00054D8A">
        <w:rPr>
          <w:rFonts w:ascii="Times New Roman" w:hAnsi="Times New Roman" w:cs="Times New Roman"/>
          <w:iCs/>
          <w:sz w:val="24"/>
          <w:szCs w:val="24"/>
        </w:rPr>
        <w:t xml:space="preserve"> в положении больного сидя; б - направление продвижения иглы в зависимости от наклона остистого отростка.</w:t>
      </w:r>
      <w:r w:rsidRPr="00054D8A">
        <w:rPr>
          <w:rFonts w:ascii="Times New Roman" w:hAnsi="Times New Roman" w:cs="Times New Roman"/>
          <w:sz w:val="24"/>
          <w:szCs w:val="24"/>
        </w:rPr>
        <w:t xml:space="preserve"> </w:t>
      </w:r>
    </w:p>
    <w:p w:rsidR="003524A7" w:rsidRPr="00054D8A" w:rsidRDefault="008C5621" w:rsidP="006E2244">
      <w:pPr>
        <w:rPr>
          <w:rFonts w:ascii="Times New Roman" w:hAnsi="Times New Roman" w:cs="Times New Roman"/>
          <w:sz w:val="24"/>
          <w:szCs w:val="24"/>
        </w:rPr>
      </w:pPr>
      <w:r w:rsidRPr="00054D8A">
        <w:rPr>
          <w:rFonts w:ascii="Times New Roman" w:hAnsi="Times New Roman" w:cs="Times New Roman"/>
          <w:sz w:val="24"/>
          <w:szCs w:val="24"/>
        </w:rPr>
        <w:t xml:space="preserve">Пункцию обычно производят между остистыми отростками </w:t>
      </w:r>
      <w:proofErr w:type="spellStart"/>
      <w:r w:rsidRPr="00054D8A">
        <w:rPr>
          <w:rFonts w:ascii="Times New Roman" w:hAnsi="Times New Roman" w:cs="Times New Roman"/>
          <w:sz w:val="24"/>
          <w:szCs w:val="24"/>
        </w:rPr>
        <w:t>L</w:t>
      </w:r>
      <w:r w:rsidRPr="00054D8A">
        <w:rPr>
          <w:rFonts w:ascii="Times New Roman" w:hAnsi="Times New Roman" w:cs="Times New Roman"/>
          <w:sz w:val="24"/>
          <w:szCs w:val="24"/>
          <w:vertAlign w:val="subscript"/>
        </w:rPr>
        <w:t>III</w:t>
      </w:r>
      <w:proofErr w:type="gramStart"/>
      <w:r w:rsidRPr="00054D8A">
        <w:rPr>
          <w:rFonts w:ascii="Times New Roman" w:hAnsi="Times New Roman" w:cs="Times New Roman"/>
          <w:sz w:val="24"/>
          <w:szCs w:val="24"/>
        </w:rPr>
        <w:t>и</w:t>
      </w:r>
      <w:proofErr w:type="spellEnd"/>
      <w:proofErr w:type="gramEnd"/>
      <w:r w:rsidRPr="00054D8A">
        <w:rPr>
          <w:rFonts w:ascii="Times New Roman" w:hAnsi="Times New Roman" w:cs="Times New Roman"/>
          <w:sz w:val="24"/>
          <w:szCs w:val="24"/>
        </w:rPr>
        <w:t xml:space="preserve"> L</w:t>
      </w:r>
      <w:r w:rsidRPr="00054D8A">
        <w:rPr>
          <w:rFonts w:ascii="Times New Roman" w:hAnsi="Times New Roman" w:cs="Times New Roman"/>
          <w:sz w:val="24"/>
          <w:szCs w:val="24"/>
          <w:vertAlign w:val="subscript"/>
        </w:rPr>
        <w:t>IV </w:t>
      </w:r>
      <w:r w:rsidRPr="00054D8A">
        <w:rPr>
          <w:rFonts w:ascii="Times New Roman" w:hAnsi="Times New Roman" w:cs="Times New Roman"/>
          <w:sz w:val="24"/>
          <w:szCs w:val="24"/>
        </w:rPr>
        <w:t xml:space="preserve">или </w:t>
      </w:r>
      <w:proofErr w:type="spellStart"/>
      <w:r w:rsidRPr="00054D8A">
        <w:rPr>
          <w:rFonts w:ascii="Times New Roman" w:hAnsi="Times New Roman" w:cs="Times New Roman"/>
          <w:sz w:val="24"/>
          <w:szCs w:val="24"/>
        </w:rPr>
        <w:t>L</w:t>
      </w:r>
      <w:r w:rsidRPr="00054D8A">
        <w:rPr>
          <w:rFonts w:ascii="Times New Roman" w:hAnsi="Times New Roman" w:cs="Times New Roman"/>
          <w:sz w:val="24"/>
          <w:szCs w:val="24"/>
          <w:vertAlign w:val="subscript"/>
        </w:rPr>
        <w:t>II</w:t>
      </w:r>
      <w:r w:rsidRPr="00054D8A">
        <w:rPr>
          <w:rFonts w:ascii="Times New Roman" w:hAnsi="Times New Roman" w:cs="Times New Roman"/>
          <w:sz w:val="24"/>
          <w:szCs w:val="24"/>
        </w:rPr>
        <w:t>и</w:t>
      </w:r>
      <w:proofErr w:type="spellEnd"/>
      <w:r w:rsidRPr="00054D8A">
        <w:rPr>
          <w:rFonts w:ascii="Times New Roman" w:hAnsi="Times New Roman" w:cs="Times New Roman"/>
          <w:sz w:val="24"/>
          <w:szCs w:val="24"/>
        </w:rPr>
        <w:t xml:space="preserve"> L</w:t>
      </w:r>
      <w:r w:rsidRPr="00054D8A">
        <w:rPr>
          <w:rFonts w:ascii="Times New Roman" w:hAnsi="Times New Roman" w:cs="Times New Roman"/>
          <w:sz w:val="24"/>
          <w:szCs w:val="24"/>
          <w:vertAlign w:val="subscript"/>
        </w:rPr>
        <w:t>III</w:t>
      </w:r>
      <w:r w:rsidRPr="00054D8A">
        <w:rPr>
          <w:rFonts w:ascii="Times New Roman" w:hAnsi="Times New Roman" w:cs="Times New Roman"/>
          <w:sz w:val="24"/>
          <w:szCs w:val="24"/>
        </w:rPr>
        <w:t>. Ориентиром служит остистый отросток L</w:t>
      </w:r>
      <w:r w:rsidRPr="00054D8A">
        <w:rPr>
          <w:rFonts w:ascii="Times New Roman" w:hAnsi="Times New Roman" w:cs="Times New Roman"/>
          <w:sz w:val="24"/>
          <w:szCs w:val="24"/>
          <w:vertAlign w:val="subscript"/>
        </w:rPr>
        <w:t>IV</w:t>
      </w:r>
      <w:r w:rsidRPr="00054D8A">
        <w:rPr>
          <w:rFonts w:ascii="Times New Roman" w:hAnsi="Times New Roman" w:cs="Times New Roman"/>
          <w:sz w:val="24"/>
          <w:szCs w:val="24"/>
        </w:rPr>
        <w:t xml:space="preserve">, который расположен на линии, соединяющей задние верхние ости подвздошных костей. Операционное поле обрабатывают 70% спиртом. Иглу вводят по средней линии между остистыми отростками с небольшим (5-10°) наклоном книзу. При прохождении иглой </w:t>
      </w:r>
      <w:proofErr w:type="spellStart"/>
      <w:r w:rsidRPr="00054D8A">
        <w:rPr>
          <w:rFonts w:ascii="Times New Roman" w:hAnsi="Times New Roman" w:cs="Times New Roman"/>
          <w:sz w:val="24"/>
          <w:szCs w:val="24"/>
        </w:rPr>
        <w:t>межостистой</w:t>
      </w:r>
      <w:proofErr w:type="spellEnd"/>
      <w:r w:rsidRPr="00054D8A">
        <w:rPr>
          <w:rFonts w:ascii="Times New Roman" w:hAnsi="Times New Roman" w:cs="Times New Roman"/>
          <w:sz w:val="24"/>
          <w:szCs w:val="24"/>
        </w:rPr>
        <w:t xml:space="preserve">, </w:t>
      </w:r>
      <w:proofErr w:type="spellStart"/>
      <w:r w:rsidRPr="00054D8A">
        <w:rPr>
          <w:rFonts w:ascii="Times New Roman" w:hAnsi="Times New Roman" w:cs="Times New Roman"/>
          <w:sz w:val="24"/>
          <w:szCs w:val="24"/>
        </w:rPr>
        <w:t>надостистой</w:t>
      </w:r>
      <w:proofErr w:type="spellEnd"/>
      <w:r w:rsidRPr="00054D8A">
        <w:rPr>
          <w:rFonts w:ascii="Times New Roman" w:hAnsi="Times New Roman" w:cs="Times New Roman"/>
          <w:sz w:val="24"/>
          <w:szCs w:val="24"/>
        </w:rPr>
        <w:t xml:space="preserve"> и жёлтой связок ощущается сопротивление, которое при проколе связок исчезает. Ещё одно лёгкое сопротивление отмечается при проколе твёрдой мозговой оболочки; преодолев его, продвижение иглы прекращают, </w:t>
      </w:r>
      <w:proofErr w:type="spellStart"/>
      <w:r w:rsidRPr="00054D8A">
        <w:rPr>
          <w:rFonts w:ascii="Times New Roman" w:hAnsi="Times New Roman" w:cs="Times New Roman"/>
          <w:sz w:val="24"/>
          <w:szCs w:val="24"/>
        </w:rPr>
        <w:t>мандрен</w:t>
      </w:r>
      <w:proofErr w:type="spellEnd"/>
      <w:r w:rsidRPr="00054D8A">
        <w:rPr>
          <w:rFonts w:ascii="Times New Roman" w:hAnsi="Times New Roman" w:cs="Times New Roman"/>
          <w:sz w:val="24"/>
          <w:szCs w:val="24"/>
        </w:rPr>
        <w:t xml:space="preserve"> извлекают, иглу вращательными движениями продвигают на 2-3 мм, прокалывая внутренний листок твёрдой мозговой оболочки. Появление прозрачной цереброспинальной жидкости свидетельствует о правильно произведённой пункции. При отсутствии или недостаточном поступлении жидкости иглу поворачивают вокруг оси и продвигают вперёд на 1-2 мм. Если жидкость из иглы не появляется или показывается кровь, иглу удаляют и пункцию повторяют между другими остистыми отростками. </w:t>
      </w:r>
    </w:p>
    <w:p w:rsidR="003524A7" w:rsidRPr="00054D8A" w:rsidRDefault="008C5621" w:rsidP="006E2244">
      <w:pPr>
        <w:rPr>
          <w:rFonts w:ascii="Times New Roman" w:hAnsi="Times New Roman" w:cs="Times New Roman"/>
          <w:sz w:val="24"/>
          <w:szCs w:val="24"/>
        </w:rPr>
      </w:pPr>
      <w:r w:rsidRPr="00054D8A">
        <w:rPr>
          <w:rFonts w:ascii="Times New Roman" w:hAnsi="Times New Roman" w:cs="Times New Roman"/>
          <w:sz w:val="24"/>
          <w:szCs w:val="24"/>
        </w:rPr>
        <w:t xml:space="preserve">Убедившись, что пункция проведена правильно, в шприц набирают 2-3 мл цереброспинальной жидкости, смешивают с раствором анестетика и вводят в спинномозговой канал. Больного сразу же укладывают на операционный стол, опустив </w:t>
      </w:r>
      <w:r w:rsidRPr="00054D8A">
        <w:rPr>
          <w:rFonts w:ascii="Times New Roman" w:hAnsi="Times New Roman" w:cs="Times New Roman"/>
          <w:sz w:val="24"/>
          <w:szCs w:val="24"/>
        </w:rPr>
        <w:lastRenderedPageBreak/>
        <w:t xml:space="preserve">головной конец стола на 15 градусов (при введении </w:t>
      </w:r>
      <w:proofErr w:type="spellStart"/>
      <w:r w:rsidRPr="00054D8A">
        <w:rPr>
          <w:rFonts w:ascii="Times New Roman" w:hAnsi="Times New Roman" w:cs="Times New Roman"/>
          <w:sz w:val="24"/>
          <w:szCs w:val="24"/>
        </w:rPr>
        <w:t>лидокаина</w:t>
      </w:r>
      <w:proofErr w:type="spellEnd"/>
      <w:r w:rsidRPr="00054D8A">
        <w:rPr>
          <w:rFonts w:ascii="Times New Roman" w:hAnsi="Times New Roman" w:cs="Times New Roman"/>
          <w:sz w:val="24"/>
          <w:szCs w:val="24"/>
        </w:rPr>
        <w:t xml:space="preserve"> или 0,5% раствора </w:t>
      </w:r>
      <w:proofErr w:type="spellStart"/>
      <w:r w:rsidRPr="00054D8A">
        <w:rPr>
          <w:rFonts w:ascii="Times New Roman" w:hAnsi="Times New Roman" w:cs="Times New Roman"/>
          <w:sz w:val="24"/>
          <w:szCs w:val="24"/>
        </w:rPr>
        <w:t>бупивакаина</w:t>
      </w:r>
      <w:proofErr w:type="spellEnd"/>
      <w:r w:rsidRPr="00054D8A">
        <w:rPr>
          <w:rFonts w:ascii="Times New Roman" w:hAnsi="Times New Roman" w:cs="Times New Roman"/>
          <w:sz w:val="24"/>
          <w:szCs w:val="24"/>
        </w:rPr>
        <w:t xml:space="preserve">) или приподняв его (при введении </w:t>
      </w:r>
      <w:proofErr w:type="spellStart"/>
      <w:r w:rsidRPr="00054D8A">
        <w:rPr>
          <w:rFonts w:ascii="Times New Roman" w:hAnsi="Times New Roman" w:cs="Times New Roman"/>
          <w:sz w:val="24"/>
          <w:szCs w:val="24"/>
        </w:rPr>
        <w:t>прокаина</w:t>
      </w:r>
      <w:proofErr w:type="spellEnd"/>
      <w:r w:rsidRPr="00054D8A">
        <w:rPr>
          <w:rFonts w:ascii="Times New Roman" w:hAnsi="Times New Roman" w:cs="Times New Roman"/>
          <w:sz w:val="24"/>
          <w:szCs w:val="24"/>
        </w:rPr>
        <w:t xml:space="preserve"> или 0,75% раствора </w:t>
      </w:r>
      <w:proofErr w:type="spellStart"/>
      <w:r w:rsidRPr="00054D8A">
        <w:rPr>
          <w:rFonts w:ascii="Times New Roman" w:hAnsi="Times New Roman" w:cs="Times New Roman"/>
          <w:sz w:val="24"/>
          <w:szCs w:val="24"/>
        </w:rPr>
        <w:t>бупивакаина</w:t>
      </w:r>
      <w:proofErr w:type="spellEnd"/>
      <w:r w:rsidRPr="00054D8A">
        <w:rPr>
          <w:rFonts w:ascii="Times New Roman" w:hAnsi="Times New Roman" w:cs="Times New Roman"/>
          <w:sz w:val="24"/>
          <w:szCs w:val="24"/>
        </w:rPr>
        <w:t xml:space="preserve">). Придание больному соответствующего положения позволяет предупредить распространение анестезирующего раствора на вышерасположенные отделы спинного мозга и продолговатый мозг, что зависит от плотности анестезирующего вещества. Раствор </w:t>
      </w:r>
      <w:proofErr w:type="spellStart"/>
      <w:r w:rsidRPr="00054D8A">
        <w:rPr>
          <w:rFonts w:ascii="Times New Roman" w:hAnsi="Times New Roman" w:cs="Times New Roman"/>
          <w:sz w:val="24"/>
          <w:szCs w:val="24"/>
        </w:rPr>
        <w:t>лидокаина</w:t>
      </w:r>
      <w:proofErr w:type="spellEnd"/>
      <w:r w:rsidRPr="00054D8A">
        <w:rPr>
          <w:rFonts w:ascii="Times New Roman" w:hAnsi="Times New Roman" w:cs="Times New Roman"/>
          <w:sz w:val="24"/>
          <w:szCs w:val="24"/>
        </w:rPr>
        <w:t xml:space="preserve"> и 0,5% раствор </w:t>
      </w:r>
      <w:proofErr w:type="spellStart"/>
      <w:r w:rsidRPr="00054D8A">
        <w:rPr>
          <w:rFonts w:ascii="Times New Roman" w:hAnsi="Times New Roman" w:cs="Times New Roman"/>
          <w:sz w:val="24"/>
          <w:szCs w:val="24"/>
        </w:rPr>
        <w:t>бупивакаина</w:t>
      </w:r>
      <w:proofErr w:type="spellEnd"/>
      <w:r w:rsidRPr="00054D8A">
        <w:rPr>
          <w:rFonts w:ascii="Times New Roman" w:hAnsi="Times New Roman" w:cs="Times New Roman"/>
          <w:sz w:val="24"/>
          <w:szCs w:val="24"/>
        </w:rPr>
        <w:t xml:space="preserve"> имеют меньшую плотность, чем цереброспинальная жидкость, и потому будут распространяться кверху, а раствор </w:t>
      </w:r>
      <w:proofErr w:type="spellStart"/>
      <w:r w:rsidRPr="00054D8A">
        <w:rPr>
          <w:rFonts w:ascii="Times New Roman" w:hAnsi="Times New Roman" w:cs="Times New Roman"/>
          <w:sz w:val="24"/>
          <w:szCs w:val="24"/>
        </w:rPr>
        <w:t>прокаина</w:t>
      </w:r>
      <w:proofErr w:type="spellEnd"/>
      <w:r w:rsidRPr="00054D8A">
        <w:rPr>
          <w:rFonts w:ascii="Times New Roman" w:hAnsi="Times New Roman" w:cs="Times New Roman"/>
          <w:sz w:val="24"/>
          <w:szCs w:val="24"/>
        </w:rPr>
        <w:t xml:space="preserve"> и 0,75% раствор </w:t>
      </w:r>
      <w:proofErr w:type="spellStart"/>
      <w:r w:rsidRPr="00054D8A">
        <w:rPr>
          <w:rFonts w:ascii="Times New Roman" w:hAnsi="Times New Roman" w:cs="Times New Roman"/>
          <w:sz w:val="24"/>
          <w:szCs w:val="24"/>
        </w:rPr>
        <w:t>бупивакаина</w:t>
      </w:r>
      <w:proofErr w:type="spellEnd"/>
      <w:r w:rsidRPr="00054D8A">
        <w:rPr>
          <w:rFonts w:ascii="Times New Roman" w:hAnsi="Times New Roman" w:cs="Times New Roman"/>
          <w:sz w:val="24"/>
          <w:szCs w:val="24"/>
        </w:rPr>
        <w:t xml:space="preserve"> - большей плотности и будут распространяться книзу. </w:t>
      </w:r>
    </w:p>
    <w:p w:rsidR="003524A7" w:rsidRPr="00054D8A" w:rsidRDefault="008C5621" w:rsidP="006E2244">
      <w:pPr>
        <w:rPr>
          <w:rFonts w:ascii="Times New Roman" w:hAnsi="Times New Roman" w:cs="Times New Roman"/>
          <w:sz w:val="24"/>
          <w:szCs w:val="24"/>
        </w:rPr>
      </w:pPr>
      <w:r w:rsidRPr="00054D8A">
        <w:rPr>
          <w:rFonts w:ascii="Times New Roman" w:hAnsi="Times New Roman" w:cs="Times New Roman"/>
          <w:b/>
          <w:bCs/>
          <w:sz w:val="24"/>
          <w:szCs w:val="24"/>
        </w:rPr>
        <w:t>Противопоказаниями </w:t>
      </w:r>
      <w:r w:rsidRPr="00054D8A">
        <w:rPr>
          <w:rFonts w:ascii="Times New Roman" w:hAnsi="Times New Roman" w:cs="Times New Roman"/>
          <w:sz w:val="24"/>
          <w:szCs w:val="24"/>
        </w:rPr>
        <w:t>для спинномозговой анестезии являются травматический шок, тяжёлая интоксикация при перитоните, сопровождающаяся артериальной гипотензией, воспалительные заболевания кожи в области спины, деформации позвоночника.</w:t>
      </w:r>
    </w:p>
    <w:p w:rsidR="003524A7" w:rsidRPr="00054D8A" w:rsidRDefault="008C5621" w:rsidP="006E2244">
      <w:pPr>
        <w:rPr>
          <w:rFonts w:ascii="Times New Roman" w:hAnsi="Times New Roman" w:cs="Times New Roman"/>
          <w:sz w:val="24"/>
          <w:szCs w:val="24"/>
        </w:rPr>
      </w:pPr>
      <w:r w:rsidRPr="00054D8A">
        <w:rPr>
          <w:rFonts w:ascii="Times New Roman" w:hAnsi="Times New Roman" w:cs="Times New Roman"/>
          <w:sz w:val="24"/>
          <w:szCs w:val="24"/>
        </w:rPr>
        <w:t>Тяжёлое </w:t>
      </w:r>
      <w:r w:rsidRPr="00054D8A">
        <w:rPr>
          <w:rFonts w:ascii="Times New Roman" w:hAnsi="Times New Roman" w:cs="Times New Roman"/>
          <w:b/>
          <w:bCs/>
          <w:sz w:val="24"/>
          <w:szCs w:val="24"/>
        </w:rPr>
        <w:t>осложнение </w:t>
      </w:r>
      <w:r w:rsidRPr="00054D8A">
        <w:rPr>
          <w:rFonts w:ascii="Times New Roman" w:hAnsi="Times New Roman" w:cs="Times New Roman"/>
          <w:sz w:val="24"/>
          <w:szCs w:val="24"/>
        </w:rPr>
        <w:t>спинномозговой анестезии - снижение АД, обусловленное блокадой симпатических волокон. Чаще осложнение возникает при анестезии на уровне нижних грудных и верхних поясничных сегментов спинного мозга. При обезболивании на уровне нижних поясничных сегментов спинного мозга артериальная гипотензия обычно не возникает. Для предупреждения гипотензии перед операцией вводят сосудосуживающие препараты, а при появлении осложнения их сочетают с переливанием противошоковых кровезаменителей. Для централизации кровообращения поднимают и бинтуют нижние конечности.</w:t>
      </w:r>
    </w:p>
    <w:p w:rsidR="006E2244" w:rsidRPr="00054D8A" w:rsidRDefault="008C5621" w:rsidP="006E2244">
      <w:pPr>
        <w:rPr>
          <w:rFonts w:ascii="Times New Roman" w:hAnsi="Times New Roman" w:cs="Times New Roman"/>
          <w:sz w:val="24"/>
          <w:szCs w:val="24"/>
        </w:rPr>
      </w:pPr>
      <w:r w:rsidRPr="00054D8A">
        <w:rPr>
          <w:rFonts w:ascii="Times New Roman" w:hAnsi="Times New Roman" w:cs="Times New Roman"/>
          <w:sz w:val="24"/>
          <w:szCs w:val="24"/>
        </w:rPr>
        <w:t>При распространении анестезирующего препарата вверх по субарахноидальному пространству возможно выключение нервных волокон, иннервирующих межрёберные мышцы, что может привести к дыхательной недостаточности или остановке дыхания. При возникновении дыхательной недостаточности применяют оксигенотерапию, при остановке дыхания - искусственную вентиляцию лёгких.</w:t>
      </w:r>
    </w:p>
    <w:p w:rsidR="006E2244" w:rsidRPr="00054D8A" w:rsidRDefault="006E2244" w:rsidP="006E2244">
      <w:pPr>
        <w:rPr>
          <w:rFonts w:ascii="Times New Roman" w:hAnsi="Times New Roman" w:cs="Times New Roman"/>
          <w:b/>
          <w:sz w:val="24"/>
          <w:szCs w:val="24"/>
        </w:rPr>
      </w:pPr>
      <w:proofErr w:type="spellStart"/>
      <w:r w:rsidRPr="00054D8A">
        <w:rPr>
          <w:rFonts w:ascii="Times New Roman" w:hAnsi="Times New Roman" w:cs="Times New Roman"/>
          <w:b/>
          <w:sz w:val="24"/>
          <w:szCs w:val="24"/>
        </w:rPr>
        <w:t>Эпидуральная</w:t>
      </w:r>
      <w:proofErr w:type="spellEnd"/>
      <w:r w:rsidRPr="00054D8A">
        <w:rPr>
          <w:rFonts w:ascii="Times New Roman" w:hAnsi="Times New Roman" w:cs="Times New Roman"/>
          <w:b/>
          <w:sz w:val="24"/>
          <w:szCs w:val="24"/>
        </w:rPr>
        <w:t xml:space="preserve"> анестезия</w:t>
      </w:r>
    </w:p>
    <w:p w:rsidR="006E2244" w:rsidRPr="00054D8A" w:rsidRDefault="006E2244" w:rsidP="006E2244">
      <w:pPr>
        <w:rPr>
          <w:rFonts w:ascii="Times New Roman" w:hAnsi="Times New Roman" w:cs="Times New Roman"/>
          <w:sz w:val="24"/>
          <w:szCs w:val="24"/>
        </w:rPr>
      </w:pPr>
      <w:proofErr w:type="spellStart"/>
      <w:r w:rsidRPr="00054D8A">
        <w:rPr>
          <w:rFonts w:ascii="Times New Roman" w:hAnsi="Times New Roman" w:cs="Times New Roman"/>
          <w:sz w:val="24"/>
          <w:szCs w:val="24"/>
        </w:rPr>
        <w:t>Эпидуральная</w:t>
      </w:r>
      <w:proofErr w:type="spellEnd"/>
      <w:r w:rsidRPr="00054D8A">
        <w:rPr>
          <w:rFonts w:ascii="Times New Roman" w:hAnsi="Times New Roman" w:cs="Times New Roman"/>
          <w:sz w:val="24"/>
          <w:szCs w:val="24"/>
        </w:rPr>
        <w:t xml:space="preserve"> анестезия - разновидность проводниковой анестезии. Обезболивающего эффекта достигают за счёт блокады корешков спинного мозга анестезирующим препаратом, введённым в </w:t>
      </w:r>
      <w:proofErr w:type="spellStart"/>
      <w:r w:rsidRPr="00054D8A">
        <w:rPr>
          <w:rFonts w:ascii="Times New Roman" w:hAnsi="Times New Roman" w:cs="Times New Roman"/>
          <w:sz w:val="24"/>
          <w:szCs w:val="24"/>
        </w:rPr>
        <w:t>эпидуральное</w:t>
      </w:r>
      <w:proofErr w:type="spellEnd"/>
      <w:r w:rsidRPr="00054D8A">
        <w:rPr>
          <w:rFonts w:ascii="Times New Roman" w:hAnsi="Times New Roman" w:cs="Times New Roman"/>
          <w:sz w:val="24"/>
          <w:szCs w:val="24"/>
        </w:rPr>
        <w:t xml:space="preserve"> пространство между твёрдой мозговой оболочкой и надкостницей позвонков.</w:t>
      </w:r>
    </w:p>
    <w:p w:rsidR="003524A7" w:rsidRPr="00054D8A" w:rsidRDefault="008C5621" w:rsidP="006E2244">
      <w:pPr>
        <w:rPr>
          <w:rFonts w:ascii="Times New Roman" w:hAnsi="Times New Roman" w:cs="Times New Roman"/>
          <w:sz w:val="24"/>
          <w:szCs w:val="24"/>
        </w:rPr>
      </w:pPr>
      <w:r w:rsidRPr="00054D8A">
        <w:rPr>
          <w:rFonts w:ascii="Times New Roman" w:hAnsi="Times New Roman" w:cs="Times New Roman"/>
          <w:sz w:val="24"/>
          <w:szCs w:val="24"/>
        </w:rPr>
        <w:t xml:space="preserve">Техника пункции </w:t>
      </w:r>
      <w:proofErr w:type="spellStart"/>
      <w:r w:rsidRPr="00054D8A">
        <w:rPr>
          <w:rFonts w:ascii="Times New Roman" w:hAnsi="Times New Roman" w:cs="Times New Roman"/>
          <w:sz w:val="24"/>
          <w:szCs w:val="24"/>
        </w:rPr>
        <w:t>эпидурального</w:t>
      </w:r>
      <w:proofErr w:type="spellEnd"/>
      <w:r w:rsidRPr="00054D8A">
        <w:rPr>
          <w:rFonts w:ascii="Times New Roman" w:hAnsi="Times New Roman" w:cs="Times New Roman"/>
          <w:sz w:val="24"/>
          <w:szCs w:val="24"/>
        </w:rPr>
        <w:t xml:space="preserve"> пространства аналогична таковой </w:t>
      </w:r>
      <w:proofErr w:type="spellStart"/>
      <w:r w:rsidRPr="00054D8A">
        <w:rPr>
          <w:rFonts w:ascii="Times New Roman" w:hAnsi="Times New Roman" w:cs="Times New Roman"/>
          <w:sz w:val="24"/>
          <w:szCs w:val="24"/>
        </w:rPr>
        <w:t>субдурального</w:t>
      </w:r>
      <w:proofErr w:type="spellEnd"/>
      <w:r w:rsidRPr="00054D8A">
        <w:rPr>
          <w:rFonts w:ascii="Times New Roman" w:hAnsi="Times New Roman" w:cs="Times New Roman"/>
          <w:sz w:val="24"/>
          <w:szCs w:val="24"/>
        </w:rPr>
        <w:t xml:space="preserve"> пространства при спинномозговой анестезии. Пункция может быть выполнена на любом уровне позвоночного столба в зависимости от характера операции. Следует помнить о возможности прокола твёрдой мозговой оболочки и попадания анестетика в субарахноидальное пространство, что чревато тяжёлыми осложнениями. Пункцию производят иглой, надетой на шприц с изотоническим раствором хлорида натрия. Продвижение иглы сопровождается сопротивлением при давлении на поршень. Как только игла проникает через связки в </w:t>
      </w:r>
      <w:proofErr w:type="spellStart"/>
      <w:r w:rsidRPr="00054D8A">
        <w:rPr>
          <w:rFonts w:ascii="Times New Roman" w:hAnsi="Times New Roman" w:cs="Times New Roman"/>
          <w:sz w:val="24"/>
          <w:szCs w:val="24"/>
        </w:rPr>
        <w:t>эпидуральное</w:t>
      </w:r>
      <w:proofErr w:type="spellEnd"/>
      <w:r w:rsidRPr="00054D8A">
        <w:rPr>
          <w:rFonts w:ascii="Times New Roman" w:hAnsi="Times New Roman" w:cs="Times New Roman"/>
          <w:sz w:val="24"/>
          <w:szCs w:val="24"/>
        </w:rPr>
        <w:t xml:space="preserve"> пространство, сопротивление при нажатии на поршень исчезает, и раствор легко вводится, ощущается провал иглы. Другим признаком правильно проведённой пункции служит отсутствие вытекания из павильона иглы цереброспинальной жидкости, при подключении к игле водного манометра определяемое давление должно быть отрицательным. Анестезирующее вещество можно </w:t>
      </w:r>
      <w:r w:rsidRPr="00054D8A">
        <w:rPr>
          <w:rFonts w:ascii="Times New Roman" w:hAnsi="Times New Roman" w:cs="Times New Roman"/>
          <w:sz w:val="24"/>
          <w:szCs w:val="24"/>
        </w:rPr>
        <w:lastRenderedPageBreak/>
        <w:t xml:space="preserve">ввести через иглу или катетер, проведённый через просвет иглы и оставленный на длительное время. Для продления анестезии препараты могут подаваться по катетеру </w:t>
      </w:r>
      <w:proofErr w:type="spellStart"/>
      <w:r w:rsidRPr="00054D8A">
        <w:rPr>
          <w:rFonts w:ascii="Times New Roman" w:hAnsi="Times New Roman" w:cs="Times New Roman"/>
          <w:sz w:val="24"/>
          <w:szCs w:val="24"/>
        </w:rPr>
        <w:t>фракционно</w:t>
      </w:r>
      <w:proofErr w:type="spellEnd"/>
      <w:r w:rsidRPr="00054D8A">
        <w:rPr>
          <w:rFonts w:ascii="Times New Roman" w:hAnsi="Times New Roman" w:cs="Times New Roman"/>
          <w:sz w:val="24"/>
          <w:szCs w:val="24"/>
        </w:rPr>
        <w:t xml:space="preserve">. </w:t>
      </w:r>
    </w:p>
    <w:p w:rsidR="00561C11" w:rsidRPr="00054D8A" w:rsidRDefault="006E2244" w:rsidP="00561C11">
      <w:pPr>
        <w:ind w:left="360"/>
        <w:rPr>
          <w:rFonts w:ascii="Trebuchet MS" w:eastAsia="+mn-ea" w:hAnsi="Trebuchet MS" w:cs="+mn-cs"/>
          <w:i/>
          <w:iCs/>
          <w:color w:val="000000"/>
          <w:kern w:val="24"/>
          <w:sz w:val="24"/>
          <w:szCs w:val="24"/>
        </w:rPr>
      </w:pPr>
      <w:r w:rsidRPr="00054D8A">
        <w:rPr>
          <w:rFonts w:ascii="Times New Roman" w:hAnsi="Times New Roman" w:cs="Times New Roman"/>
          <w:noProof/>
          <w:sz w:val="24"/>
          <w:szCs w:val="24"/>
        </w:rPr>
        <w:drawing>
          <wp:inline distT="0" distB="0" distL="0" distR="0">
            <wp:extent cx="2667000" cy="2581275"/>
            <wp:effectExtent l="19050" t="0" r="0" b="0"/>
            <wp:docPr id="2" name="Рисунок 2" descr="https://studfiles.net/html/2706/402/html_nvAFxUd4xG.zxdk/img-jLVj7G.png"/>
            <wp:cNvGraphicFramePr/>
            <a:graphic xmlns:a="http://schemas.openxmlformats.org/drawingml/2006/main">
              <a:graphicData uri="http://schemas.openxmlformats.org/drawingml/2006/picture">
                <pic:pic xmlns:pic="http://schemas.openxmlformats.org/drawingml/2006/picture">
                  <pic:nvPicPr>
                    <pic:cNvPr id="16387" name="Picture 2" descr="https://studfiles.net/html/2706/402/html_nvAFxUd4xG.zxdk/img-jLVj7G.png"/>
                    <pic:cNvPicPr>
                      <a:picLocks noChangeAspect="1" noChangeArrowheads="1"/>
                    </pic:cNvPicPr>
                  </pic:nvPicPr>
                  <pic:blipFill>
                    <a:blip r:embed="rId6"/>
                    <a:srcRect/>
                    <a:stretch>
                      <a:fillRect/>
                    </a:stretch>
                  </pic:blipFill>
                  <pic:spPr bwMode="auto">
                    <a:xfrm>
                      <a:off x="0" y="0"/>
                      <a:ext cx="2667000" cy="2581275"/>
                    </a:xfrm>
                    <a:prstGeom prst="rect">
                      <a:avLst/>
                    </a:prstGeom>
                    <a:noFill/>
                    <a:ln w="9525">
                      <a:noFill/>
                      <a:miter lim="800000"/>
                      <a:headEnd/>
                      <a:tailEnd/>
                    </a:ln>
                  </pic:spPr>
                </pic:pic>
              </a:graphicData>
            </a:graphic>
          </wp:inline>
        </w:drawing>
      </w:r>
      <w:r w:rsidRPr="00054D8A">
        <w:rPr>
          <w:rFonts w:ascii="Trebuchet MS" w:eastAsia="+mn-ea" w:hAnsi="Trebuchet MS" w:cs="+mn-cs"/>
          <w:i/>
          <w:iCs/>
          <w:color w:val="000000"/>
          <w:kern w:val="24"/>
          <w:sz w:val="24"/>
          <w:szCs w:val="24"/>
        </w:rPr>
        <w:t xml:space="preserve"> </w:t>
      </w:r>
    </w:p>
    <w:p w:rsidR="003524A7" w:rsidRPr="00054D8A" w:rsidRDefault="008C5621" w:rsidP="00561C11">
      <w:pPr>
        <w:rPr>
          <w:rFonts w:ascii="Times New Roman" w:hAnsi="Times New Roman" w:cs="Times New Roman"/>
          <w:sz w:val="24"/>
          <w:szCs w:val="24"/>
        </w:rPr>
      </w:pPr>
      <w:r w:rsidRPr="00054D8A">
        <w:rPr>
          <w:rFonts w:ascii="Times New Roman" w:hAnsi="Times New Roman" w:cs="Times New Roman"/>
          <w:iCs/>
          <w:sz w:val="24"/>
          <w:szCs w:val="24"/>
        </w:rPr>
        <w:t xml:space="preserve">Пункция </w:t>
      </w:r>
      <w:proofErr w:type="spellStart"/>
      <w:r w:rsidRPr="00054D8A">
        <w:rPr>
          <w:rFonts w:ascii="Times New Roman" w:hAnsi="Times New Roman" w:cs="Times New Roman"/>
          <w:iCs/>
          <w:sz w:val="24"/>
          <w:szCs w:val="24"/>
        </w:rPr>
        <w:t>эпидурального</w:t>
      </w:r>
      <w:proofErr w:type="spellEnd"/>
      <w:r w:rsidRPr="00054D8A">
        <w:rPr>
          <w:rFonts w:ascii="Times New Roman" w:hAnsi="Times New Roman" w:cs="Times New Roman"/>
          <w:iCs/>
          <w:sz w:val="24"/>
          <w:szCs w:val="24"/>
        </w:rPr>
        <w:t xml:space="preserve"> и </w:t>
      </w:r>
      <w:proofErr w:type="spellStart"/>
      <w:r w:rsidRPr="00054D8A">
        <w:rPr>
          <w:rFonts w:ascii="Times New Roman" w:hAnsi="Times New Roman" w:cs="Times New Roman"/>
          <w:iCs/>
          <w:sz w:val="24"/>
          <w:szCs w:val="24"/>
        </w:rPr>
        <w:t>субдурального</w:t>
      </w:r>
      <w:proofErr w:type="spellEnd"/>
      <w:r w:rsidRPr="00054D8A">
        <w:rPr>
          <w:rFonts w:ascii="Times New Roman" w:hAnsi="Times New Roman" w:cs="Times New Roman"/>
          <w:iCs/>
          <w:sz w:val="24"/>
          <w:szCs w:val="24"/>
        </w:rPr>
        <w:t xml:space="preserve"> пространства: 1 - </w:t>
      </w:r>
      <w:proofErr w:type="spellStart"/>
      <w:r w:rsidRPr="00054D8A">
        <w:rPr>
          <w:rFonts w:ascii="Times New Roman" w:hAnsi="Times New Roman" w:cs="Times New Roman"/>
          <w:iCs/>
          <w:sz w:val="24"/>
          <w:szCs w:val="24"/>
        </w:rPr>
        <w:t>эпидуральное</w:t>
      </w:r>
      <w:proofErr w:type="spellEnd"/>
      <w:r w:rsidRPr="00054D8A">
        <w:rPr>
          <w:rFonts w:ascii="Times New Roman" w:hAnsi="Times New Roman" w:cs="Times New Roman"/>
          <w:iCs/>
          <w:sz w:val="24"/>
          <w:szCs w:val="24"/>
        </w:rPr>
        <w:t xml:space="preserve"> пространство; 2 - </w:t>
      </w:r>
      <w:proofErr w:type="spellStart"/>
      <w:r w:rsidRPr="00054D8A">
        <w:rPr>
          <w:rFonts w:ascii="Times New Roman" w:hAnsi="Times New Roman" w:cs="Times New Roman"/>
          <w:iCs/>
          <w:sz w:val="24"/>
          <w:szCs w:val="24"/>
        </w:rPr>
        <w:t>субдуральное</w:t>
      </w:r>
      <w:proofErr w:type="spellEnd"/>
      <w:r w:rsidRPr="00054D8A">
        <w:rPr>
          <w:rFonts w:ascii="Times New Roman" w:hAnsi="Times New Roman" w:cs="Times New Roman"/>
          <w:iCs/>
          <w:sz w:val="24"/>
          <w:szCs w:val="24"/>
        </w:rPr>
        <w:t xml:space="preserve"> пространство; 3 - игла в </w:t>
      </w:r>
      <w:proofErr w:type="spellStart"/>
      <w:r w:rsidRPr="00054D8A">
        <w:rPr>
          <w:rFonts w:ascii="Times New Roman" w:hAnsi="Times New Roman" w:cs="Times New Roman"/>
          <w:iCs/>
          <w:sz w:val="24"/>
          <w:szCs w:val="24"/>
        </w:rPr>
        <w:t>эпидуральном</w:t>
      </w:r>
      <w:proofErr w:type="spellEnd"/>
      <w:r w:rsidRPr="00054D8A">
        <w:rPr>
          <w:rFonts w:ascii="Times New Roman" w:hAnsi="Times New Roman" w:cs="Times New Roman"/>
          <w:iCs/>
          <w:sz w:val="24"/>
          <w:szCs w:val="24"/>
        </w:rPr>
        <w:t xml:space="preserve"> пространстве; 4 - игла в </w:t>
      </w:r>
      <w:proofErr w:type="spellStart"/>
      <w:r w:rsidRPr="00054D8A">
        <w:rPr>
          <w:rFonts w:ascii="Times New Roman" w:hAnsi="Times New Roman" w:cs="Times New Roman"/>
          <w:iCs/>
          <w:sz w:val="24"/>
          <w:szCs w:val="24"/>
        </w:rPr>
        <w:t>субдуральном</w:t>
      </w:r>
      <w:proofErr w:type="spellEnd"/>
      <w:r w:rsidRPr="00054D8A">
        <w:rPr>
          <w:rFonts w:ascii="Times New Roman" w:hAnsi="Times New Roman" w:cs="Times New Roman"/>
          <w:iCs/>
          <w:sz w:val="24"/>
          <w:szCs w:val="24"/>
        </w:rPr>
        <w:t xml:space="preserve"> пространстве.</w:t>
      </w:r>
      <w:r w:rsidRPr="00054D8A">
        <w:rPr>
          <w:rFonts w:ascii="Times New Roman" w:hAnsi="Times New Roman" w:cs="Times New Roman"/>
          <w:sz w:val="24"/>
          <w:szCs w:val="24"/>
        </w:rPr>
        <w:t xml:space="preserve"> </w:t>
      </w:r>
    </w:p>
    <w:p w:rsidR="003524A7" w:rsidRPr="00054D8A" w:rsidRDefault="008C5621" w:rsidP="00561C11">
      <w:pPr>
        <w:rPr>
          <w:rFonts w:ascii="Times New Roman" w:hAnsi="Times New Roman" w:cs="Times New Roman"/>
          <w:sz w:val="24"/>
          <w:szCs w:val="24"/>
        </w:rPr>
      </w:pPr>
      <w:r w:rsidRPr="00054D8A">
        <w:rPr>
          <w:rFonts w:ascii="Times New Roman" w:hAnsi="Times New Roman" w:cs="Times New Roman"/>
          <w:sz w:val="24"/>
          <w:szCs w:val="24"/>
        </w:rPr>
        <w:t xml:space="preserve">Для </w:t>
      </w:r>
      <w:proofErr w:type="spellStart"/>
      <w:r w:rsidRPr="00054D8A">
        <w:rPr>
          <w:rFonts w:ascii="Times New Roman" w:hAnsi="Times New Roman" w:cs="Times New Roman"/>
          <w:sz w:val="24"/>
          <w:szCs w:val="24"/>
        </w:rPr>
        <w:t>эпидуральной</w:t>
      </w:r>
      <w:proofErr w:type="spellEnd"/>
      <w:r w:rsidRPr="00054D8A">
        <w:rPr>
          <w:rFonts w:ascii="Times New Roman" w:hAnsi="Times New Roman" w:cs="Times New Roman"/>
          <w:sz w:val="24"/>
          <w:szCs w:val="24"/>
        </w:rPr>
        <w:t xml:space="preserve"> анестезии используют 2% раствор </w:t>
      </w:r>
      <w:proofErr w:type="spellStart"/>
      <w:r w:rsidRPr="00054D8A">
        <w:rPr>
          <w:rFonts w:ascii="Times New Roman" w:hAnsi="Times New Roman" w:cs="Times New Roman"/>
          <w:sz w:val="24"/>
          <w:szCs w:val="24"/>
        </w:rPr>
        <w:t>лидокаина</w:t>
      </w:r>
      <w:proofErr w:type="spellEnd"/>
      <w:r w:rsidRPr="00054D8A">
        <w:rPr>
          <w:rFonts w:ascii="Times New Roman" w:hAnsi="Times New Roman" w:cs="Times New Roman"/>
          <w:sz w:val="24"/>
          <w:szCs w:val="24"/>
        </w:rPr>
        <w:t xml:space="preserve">, 0,5% раствор </w:t>
      </w:r>
      <w:proofErr w:type="spellStart"/>
      <w:r w:rsidRPr="00054D8A">
        <w:rPr>
          <w:rFonts w:ascii="Times New Roman" w:hAnsi="Times New Roman" w:cs="Times New Roman"/>
          <w:sz w:val="24"/>
          <w:szCs w:val="24"/>
        </w:rPr>
        <w:t>бупивакаина</w:t>
      </w:r>
      <w:proofErr w:type="spellEnd"/>
      <w:r w:rsidRPr="00054D8A">
        <w:rPr>
          <w:rFonts w:ascii="Times New Roman" w:hAnsi="Times New Roman" w:cs="Times New Roman"/>
          <w:sz w:val="24"/>
          <w:szCs w:val="24"/>
        </w:rPr>
        <w:t xml:space="preserve">, 0,75% раствор </w:t>
      </w:r>
      <w:proofErr w:type="spellStart"/>
      <w:r w:rsidRPr="00054D8A">
        <w:rPr>
          <w:rFonts w:ascii="Times New Roman" w:hAnsi="Times New Roman" w:cs="Times New Roman"/>
          <w:sz w:val="24"/>
          <w:szCs w:val="24"/>
        </w:rPr>
        <w:t>ропивакаина</w:t>
      </w:r>
      <w:proofErr w:type="spellEnd"/>
      <w:r w:rsidRPr="00054D8A">
        <w:rPr>
          <w:rFonts w:ascii="Times New Roman" w:hAnsi="Times New Roman" w:cs="Times New Roman"/>
          <w:sz w:val="24"/>
          <w:szCs w:val="24"/>
        </w:rPr>
        <w:t xml:space="preserve">. Для усиления </w:t>
      </w:r>
      <w:proofErr w:type="spellStart"/>
      <w:r w:rsidRPr="00054D8A">
        <w:rPr>
          <w:rFonts w:ascii="Times New Roman" w:hAnsi="Times New Roman" w:cs="Times New Roman"/>
          <w:sz w:val="24"/>
          <w:szCs w:val="24"/>
        </w:rPr>
        <w:t>анальгетического</w:t>
      </w:r>
      <w:proofErr w:type="spellEnd"/>
      <w:r w:rsidRPr="00054D8A">
        <w:rPr>
          <w:rFonts w:ascii="Times New Roman" w:hAnsi="Times New Roman" w:cs="Times New Roman"/>
          <w:sz w:val="24"/>
          <w:szCs w:val="24"/>
        </w:rPr>
        <w:t xml:space="preserve"> эффекта при </w:t>
      </w:r>
      <w:proofErr w:type="spellStart"/>
      <w:r w:rsidRPr="00054D8A">
        <w:rPr>
          <w:rFonts w:ascii="Times New Roman" w:hAnsi="Times New Roman" w:cs="Times New Roman"/>
          <w:sz w:val="24"/>
          <w:szCs w:val="24"/>
        </w:rPr>
        <w:t>травматичных</w:t>
      </w:r>
      <w:proofErr w:type="spellEnd"/>
      <w:r w:rsidRPr="00054D8A">
        <w:rPr>
          <w:rFonts w:ascii="Times New Roman" w:hAnsi="Times New Roman" w:cs="Times New Roman"/>
          <w:sz w:val="24"/>
          <w:szCs w:val="24"/>
        </w:rPr>
        <w:t xml:space="preserve"> операциях в </w:t>
      </w:r>
      <w:proofErr w:type="spellStart"/>
      <w:r w:rsidRPr="00054D8A">
        <w:rPr>
          <w:rFonts w:ascii="Times New Roman" w:hAnsi="Times New Roman" w:cs="Times New Roman"/>
          <w:sz w:val="24"/>
          <w:szCs w:val="24"/>
        </w:rPr>
        <w:t>эпидуральное</w:t>
      </w:r>
      <w:proofErr w:type="spellEnd"/>
      <w:r w:rsidRPr="00054D8A">
        <w:rPr>
          <w:rFonts w:ascii="Times New Roman" w:hAnsi="Times New Roman" w:cs="Times New Roman"/>
          <w:sz w:val="24"/>
          <w:szCs w:val="24"/>
        </w:rPr>
        <w:t xml:space="preserve"> пространство вводят наркотические анальгетики (морфин и </w:t>
      </w:r>
      <w:proofErr w:type="spellStart"/>
      <w:r w:rsidRPr="00054D8A">
        <w:rPr>
          <w:rFonts w:ascii="Times New Roman" w:hAnsi="Times New Roman" w:cs="Times New Roman"/>
          <w:sz w:val="24"/>
          <w:szCs w:val="24"/>
        </w:rPr>
        <w:t>фентанил</w:t>
      </w:r>
      <w:proofErr w:type="spellEnd"/>
      <w:r w:rsidRPr="00054D8A">
        <w:rPr>
          <w:rFonts w:ascii="Times New Roman" w:hAnsi="Times New Roman" w:cs="Times New Roman"/>
          <w:sz w:val="24"/>
          <w:szCs w:val="24"/>
        </w:rPr>
        <w:t xml:space="preserve">). В послеоперационном периоде длительную </w:t>
      </w:r>
      <w:proofErr w:type="spellStart"/>
      <w:r w:rsidRPr="00054D8A">
        <w:rPr>
          <w:rFonts w:ascii="Times New Roman" w:hAnsi="Times New Roman" w:cs="Times New Roman"/>
          <w:sz w:val="24"/>
          <w:szCs w:val="24"/>
        </w:rPr>
        <w:t>эпидуральную</w:t>
      </w:r>
      <w:proofErr w:type="spellEnd"/>
      <w:r w:rsidRPr="00054D8A">
        <w:rPr>
          <w:rFonts w:ascii="Times New Roman" w:hAnsi="Times New Roman" w:cs="Times New Roman"/>
          <w:sz w:val="24"/>
          <w:szCs w:val="24"/>
        </w:rPr>
        <w:t xml:space="preserve"> блокаду применяют как эффективный метод обезболивания, позволяющий уменьшить дозы наркотических анальгетиков.</w:t>
      </w:r>
    </w:p>
    <w:p w:rsidR="003524A7" w:rsidRPr="00054D8A" w:rsidRDefault="008C5621" w:rsidP="00561C11">
      <w:pPr>
        <w:rPr>
          <w:rFonts w:ascii="Times New Roman" w:hAnsi="Times New Roman" w:cs="Times New Roman"/>
          <w:sz w:val="24"/>
          <w:szCs w:val="24"/>
        </w:rPr>
      </w:pPr>
      <w:proofErr w:type="spellStart"/>
      <w:r w:rsidRPr="00054D8A">
        <w:rPr>
          <w:rFonts w:ascii="Times New Roman" w:hAnsi="Times New Roman" w:cs="Times New Roman"/>
          <w:sz w:val="24"/>
          <w:szCs w:val="24"/>
        </w:rPr>
        <w:t>Эпидуральную</w:t>
      </w:r>
      <w:proofErr w:type="spellEnd"/>
      <w:r w:rsidRPr="00054D8A">
        <w:rPr>
          <w:rFonts w:ascii="Times New Roman" w:hAnsi="Times New Roman" w:cs="Times New Roman"/>
          <w:sz w:val="24"/>
          <w:szCs w:val="24"/>
        </w:rPr>
        <w:t xml:space="preserve"> анестезию применяют при травматологических и ортопедических операциях на нижних конечностях, операциях на органах брюшной полости, таза. Этот вид обезболивания показан для лиц пожилого и старческого возраста, больных с тяжёлыми заболеваниями </w:t>
      </w:r>
      <w:proofErr w:type="spellStart"/>
      <w:proofErr w:type="gramStart"/>
      <w:r w:rsidRPr="00054D8A">
        <w:rPr>
          <w:rFonts w:ascii="Times New Roman" w:hAnsi="Times New Roman" w:cs="Times New Roman"/>
          <w:sz w:val="24"/>
          <w:szCs w:val="24"/>
        </w:rPr>
        <w:t>сердечно-сосудистой</w:t>
      </w:r>
      <w:proofErr w:type="spellEnd"/>
      <w:proofErr w:type="gramEnd"/>
      <w:r w:rsidRPr="00054D8A">
        <w:rPr>
          <w:rFonts w:ascii="Times New Roman" w:hAnsi="Times New Roman" w:cs="Times New Roman"/>
          <w:sz w:val="24"/>
          <w:szCs w:val="24"/>
        </w:rPr>
        <w:t>, дыхательной системы, нарушением обмена веществ (ожирением, сахарным диабетом).</w:t>
      </w:r>
    </w:p>
    <w:p w:rsidR="003524A7" w:rsidRPr="00054D8A" w:rsidRDefault="008C5621" w:rsidP="00561C11">
      <w:pPr>
        <w:rPr>
          <w:rFonts w:ascii="Times New Roman" w:hAnsi="Times New Roman" w:cs="Times New Roman"/>
          <w:sz w:val="24"/>
          <w:szCs w:val="24"/>
        </w:rPr>
      </w:pPr>
      <w:r w:rsidRPr="00054D8A">
        <w:rPr>
          <w:rFonts w:ascii="Times New Roman" w:hAnsi="Times New Roman" w:cs="Times New Roman"/>
          <w:b/>
          <w:bCs/>
          <w:sz w:val="24"/>
          <w:szCs w:val="24"/>
        </w:rPr>
        <w:t>Осложнения </w:t>
      </w:r>
      <w:r w:rsidRPr="00054D8A">
        <w:rPr>
          <w:rFonts w:ascii="Times New Roman" w:hAnsi="Times New Roman" w:cs="Times New Roman"/>
          <w:sz w:val="24"/>
          <w:szCs w:val="24"/>
        </w:rPr>
        <w:t xml:space="preserve">возникают редко. Возможны артериальная гипотензия и нарушения дыхания, тошнота, рвота, судорожные припадки. В 5% случаев анестезия не наступает, что связано с наличием перемычек в </w:t>
      </w:r>
      <w:proofErr w:type="spellStart"/>
      <w:r w:rsidRPr="00054D8A">
        <w:rPr>
          <w:rFonts w:ascii="Times New Roman" w:hAnsi="Times New Roman" w:cs="Times New Roman"/>
          <w:sz w:val="24"/>
          <w:szCs w:val="24"/>
        </w:rPr>
        <w:t>перидуральном</w:t>
      </w:r>
      <w:proofErr w:type="spellEnd"/>
      <w:r w:rsidRPr="00054D8A">
        <w:rPr>
          <w:rFonts w:ascii="Times New Roman" w:hAnsi="Times New Roman" w:cs="Times New Roman"/>
          <w:sz w:val="24"/>
          <w:szCs w:val="24"/>
        </w:rPr>
        <w:t xml:space="preserve"> пространстве, ограничивающих распространение анестезирующего раствора.</w:t>
      </w:r>
    </w:p>
    <w:p w:rsidR="00ED4093" w:rsidRPr="00054D8A" w:rsidRDefault="00ED4093" w:rsidP="00561C11">
      <w:pPr>
        <w:rPr>
          <w:rFonts w:ascii="Times New Roman" w:hAnsi="Times New Roman" w:cs="Times New Roman"/>
          <w:b/>
          <w:sz w:val="24"/>
          <w:szCs w:val="24"/>
        </w:rPr>
      </w:pPr>
      <w:r w:rsidRPr="00054D8A">
        <w:rPr>
          <w:rFonts w:ascii="Times New Roman" w:hAnsi="Times New Roman" w:cs="Times New Roman"/>
          <w:b/>
          <w:sz w:val="24"/>
          <w:szCs w:val="24"/>
        </w:rPr>
        <w:t>Периферическая анестезия</w:t>
      </w:r>
    </w:p>
    <w:p w:rsidR="00ED4093" w:rsidRPr="00054D8A" w:rsidRDefault="00ED4093" w:rsidP="00561C11">
      <w:pPr>
        <w:rPr>
          <w:rFonts w:ascii="Times New Roman" w:hAnsi="Times New Roman" w:cs="Times New Roman"/>
          <w:i/>
          <w:color w:val="000000"/>
          <w:sz w:val="24"/>
          <w:szCs w:val="24"/>
          <w:u w:val="single"/>
          <w:shd w:val="clear" w:color="auto" w:fill="FFFFFF"/>
        </w:rPr>
      </w:pPr>
      <w:r w:rsidRPr="00054D8A">
        <w:rPr>
          <w:rFonts w:ascii="Times New Roman" w:hAnsi="Times New Roman" w:cs="Times New Roman"/>
          <w:i/>
          <w:color w:val="000000"/>
          <w:sz w:val="24"/>
          <w:szCs w:val="24"/>
          <w:u w:val="single"/>
          <w:shd w:val="clear" w:color="auto" w:fill="FFFFFF"/>
        </w:rPr>
        <w:t xml:space="preserve">Блокада плечевого сплетения: </w:t>
      </w:r>
      <w:proofErr w:type="spellStart"/>
      <w:r w:rsidRPr="00054D8A">
        <w:rPr>
          <w:rFonts w:ascii="Times New Roman" w:hAnsi="Times New Roman" w:cs="Times New Roman"/>
          <w:i/>
          <w:color w:val="000000"/>
          <w:sz w:val="24"/>
          <w:szCs w:val="24"/>
          <w:u w:val="single"/>
          <w:shd w:val="clear" w:color="auto" w:fill="FFFFFF"/>
        </w:rPr>
        <w:t>межлестничный</w:t>
      </w:r>
      <w:proofErr w:type="spellEnd"/>
      <w:r w:rsidRPr="00054D8A">
        <w:rPr>
          <w:rFonts w:ascii="Times New Roman" w:hAnsi="Times New Roman" w:cs="Times New Roman"/>
          <w:i/>
          <w:color w:val="000000"/>
          <w:sz w:val="24"/>
          <w:szCs w:val="24"/>
          <w:u w:val="single"/>
          <w:shd w:val="clear" w:color="auto" w:fill="FFFFFF"/>
        </w:rPr>
        <w:t xml:space="preserve"> доступ </w:t>
      </w:r>
    </w:p>
    <w:p w:rsidR="00561C11" w:rsidRPr="00054D8A" w:rsidRDefault="00ED4093" w:rsidP="00561C11">
      <w:pPr>
        <w:rPr>
          <w:rFonts w:ascii="Times New Roman" w:hAnsi="Times New Roman" w:cs="Times New Roman"/>
          <w:color w:val="000000"/>
          <w:sz w:val="24"/>
          <w:szCs w:val="24"/>
          <w:shd w:val="clear" w:color="auto" w:fill="FFFFFF"/>
        </w:rPr>
      </w:pPr>
      <w:r w:rsidRPr="00054D8A">
        <w:rPr>
          <w:rFonts w:ascii="Times New Roman" w:hAnsi="Times New Roman" w:cs="Times New Roman"/>
          <w:color w:val="000000"/>
          <w:sz w:val="24"/>
          <w:szCs w:val="24"/>
          <w:shd w:val="clear" w:color="auto" w:fill="FFFFFF"/>
        </w:rPr>
        <w:t xml:space="preserve">Показания. Блокаду плечевого сплетения из </w:t>
      </w:r>
      <w:proofErr w:type="spellStart"/>
      <w:r w:rsidRPr="00054D8A">
        <w:rPr>
          <w:rFonts w:ascii="Times New Roman" w:hAnsi="Times New Roman" w:cs="Times New Roman"/>
          <w:color w:val="000000"/>
          <w:sz w:val="24"/>
          <w:szCs w:val="24"/>
          <w:shd w:val="clear" w:color="auto" w:fill="FFFFFF"/>
        </w:rPr>
        <w:t>межлестничного</w:t>
      </w:r>
      <w:proofErr w:type="spellEnd"/>
      <w:r w:rsidRPr="00054D8A">
        <w:rPr>
          <w:rFonts w:ascii="Times New Roman" w:hAnsi="Times New Roman" w:cs="Times New Roman"/>
          <w:color w:val="000000"/>
          <w:sz w:val="24"/>
          <w:szCs w:val="24"/>
          <w:shd w:val="clear" w:color="auto" w:fill="FFFFFF"/>
        </w:rPr>
        <w:t xml:space="preserve"> доступа применяют для обеспечения любых вмешательств на верхней конечности, включая плечевой сустав, но чаще всего используют при операциях на плече и предплечье, а также при невозможности уложить руку в положение для подмышечной блокады. При этом доступе часто не удается блокировать локтевой нерв (риск неудачи составляет 10-20 %).</w:t>
      </w:r>
    </w:p>
    <w:p w:rsidR="00ED4093" w:rsidRPr="00054D8A" w:rsidRDefault="00ED4093" w:rsidP="00561C11">
      <w:pPr>
        <w:rPr>
          <w:rFonts w:ascii="Times New Roman" w:hAnsi="Times New Roman" w:cs="Times New Roman"/>
          <w:sz w:val="24"/>
          <w:szCs w:val="24"/>
        </w:rPr>
      </w:pPr>
      <w:r w:rsidRPr="00054D8A">
        <w:rPr>
          <w:rFonts w:ascii="Times New Roman" w:hAnsi="Times New Roman" w:cs="Times New Roman"/>
          <w:color w:val="000000"/>
          <w:sz w:val="24"/>
          <w:szCs w:val="24"/>
          <w:shd w:val="clear" w:color="auto" w:fill="FFFFFF"/>
        </w:rPr>
        <w:lastRenderedPageBreak/>
        <w:t xml:space="preserve">Прежде всего, необходимо </w:t>
      </w:r>
      <w:proofErr w:type="spellStart"/>
      <w:r w:rsidRPr="00054D8A">
        <w:rPr>
          <w:rFonts w:ascii="Times New Roman" w:hAnsi="Times New Roman" w:cs="Times New Roman"/>
          <w:color w:val="000000"/>
          <w:sz w:val="24"/>
          <w:szCs w:val="24"/>
          <w:shd w:val="clear" w:color="auto" w:fill="FFFFFF"/>
        </w:rPr>
        <w:t>пропальпировать</w:t>
      </w:r>
      <w:proofErr w:type="spellEnd"/>
      <w:r w:rsidRPr="00054D8A">
        <w:rPr>
          <w:rFonts w:ascii="Times New Roman" w:hAnsi="Times New Roman" w:cs="Times New Roman"/>
          <w:color w:val="000000"/>
          <w:sz w:val="24"/>
          <w:szCs w:val="24"/>
          <w:shd w:val="clear" w:color="auto" w:fill="FFFFFF"/>
        </w:rPr>
        <w:t xml:space="preserve"> </w:t>
      </w:r>
      <w:proofErr w:type="spellStart"/>
      <w:r w:rsidRPr="00054D8A">
        <w:rPr>
          <w:rFonts w:ascii="Times New Roman" w:hAnsi="Times New Roman" w:cs="Times New Roman"/>
          <w:color w:val="000000"/>
          <w:sz w:val="24"/>
          <w:szCs w:val="24"/>
          <w:shd w:val="clear" w:color="auto" w:fill="FFFFFF"/>
        </w:rPr>
        <w:t>межлестничную</w:t>
      </w:r>
      <w:proofErr w:type="spellEnd"/>
      <w:r w:rsidRPr="00054D8A">
        <w:rPr>
          <w:rFonts w:ascii="Times New Roman" w:hAnsi="Times New Roman" w:cs="Times New Roman"/>
          <w:color w:val="000000"/>
          <w:sz w:val="24"/>
          <w:szCs w:val="24"/>
          <w:shd w:val="clear" w:color="auto" w:fill="FFFFFF"/>
        </w:rPr>
        <w:t xml:space="preserve"> бороздку. Больной лежит на спине, голова должна быть повернута на 30-45° в противоположную от места блокады сторону. Находят место пересечения наружной яремной вены с горизонтальной линией, соответствующей перстневидному хрящу; именно здесь очень часто пальпируется </w:t>
      </w:r>
      <w:proofErr w:type="spellStart"/>
      <w:r w:rsidRPr="00054D8A">
        <w:rPr>
          <w:rFonts w:ascii="Times New Roman" w:hAnsi="Times New Roman" w:cs="Times New Roman"/>
          <w:color w:val="000000"/>
          <w:sz w:val="24"/>
          <w:szCs w:val="24"/>
          <w:shd w:val="clear" w:color="auto" w:fill="FFFFFF"/>
        </w:rPr>
        <w:t>межлестничная</w:t>
      </w:r>
      <w:proofErr w:type="spellEnd"/>
      <w:r w:rsidRPr="00054D8A">
        <w:rPr>
          <w:rFonts w:ascii="Times New Roman" w:hAnsi="Times New Roman" w:cs="Times New Roman"/>
          <w:color w:val="000000"/>
          <w:sz w:val="24"/>
          <w:szCs w:val="24"/>
          <w:shd w:val="clear" w:color="auto" w:fill="FFFFFF"/>
        </w:rPr>
        <w:t xml:space="preserve"> бороздка. Если бороздка не определяется, то больного просят поднять голову (не меняя угла поворота): в этом положении хорошо </w:t>
      </w:r>
      <w:proofErr w:type="spellStart"/>
      <w:r w:rsidRPr="00054D8A">
        <w:rPr>
          <w:rFonts w:ascii="Times New Roman" w:hAnsi="Times New Roman" w:cs="Times New Roman"/>
          <w:color w:val="000000"/>
          <w:sz w:val="24"/>
          <w:szCs w:val="24"/>
          <w:shd w:val="clear" w:color="auto" w:fill="FFFFFF"/>
        </w:rPr>
        <w:t>контурируется</w:t>
      </w:r>
      <w:proofErr w:type="spellEnd"/>
      <w:r w:rsidRPr="00054D8A">
        <w:rPr>
          <w:rFonts w:ascii="Times New Roman" w:hAnsi="Times New Roman" w:cs="Times New Roman"/>
          <w:color w:val="000000"/>
          <w:sz w:val="24"/>
          <w:szCs w:val="24"/>
          <w:shd w:val="clear" w:color="auto" w:fill="FFFFFF"/>
        </w:rPr>
        <w:t xml:space="preserve"> и пальпируется задний край </w:t>
      </w:r>
      <w:proofErr w:type="spellStart"/>
      <w:r w:rsidRPr="00054D8A">
        <w:rPr>
          <w:rFonts w:ascii="Times New Roman" w:hAnsi="Times New Roman" w:cs="Times New Roman"/>
          <w:color w:val="000000"/>
          <w:sz w:val="24"/>
          <w:szCs w:val="24"/>
          <w:shd w:val="clear" w:color="auto" w:fill="FFFFFF"/>
        </w:rPr>
        <w:t>грудино-ключично-сосцевидной</w:t>
      </w:r>
      <w:proofErr w:type="spellEnd"/>
      <w:r w:rsidRPr="00054D8A">
        <w:rPr>
          <w:rFonts w:ascii="Times New Roman" w:hAnsi="Times New Roman" w:cs="Times New Roman"/>
          <w:color w:val="000000"/>
          <w:sz w:val="24"/>
          <w:szCs w:val="24"/>
          <w:shd w:val="clear" w:color="auto" w:fill="FFFFFF"/>
        </w:rPr>
        <w:t xml:space="preserve"> мышцы. После того как больной расслабляет мышцы шеи, рука врача перемещается </w:t>
      </w:r>
      <w:proofErr w:type="spellStart"/>
      <w:r w:rsidRPr="00054D8A">
        <w:rPr>
          <w:rFonts w:ascii="Times New Roman" w:hAnsi="Times New Roman" w:cs="Times New Roman"/>
          <w:color w:val="000000"/>
          <w:sz w:val="24"/>
          <w:szCs w:val="24"/>
          <w:shd w:val="clear" w:color="auto" w:fill="FFFFFF"/>
        </w:rPr>
        <w:t>латерально</w:t>
      </w:r>
      <w:proofErr w:type="spellEnd"/>
      <w:r w:rsidRPr="00054D8A">
        <w:rPr>
          <w:rFonts w:ascii="Times New Roman" w:hAnsi="Times New Roman" w:cs="Times New Roman"/>
          <w:color w:val="000000"/>
          <w:sz w:val="24"/>
          <w:szCs w:val="24"/>
          <w:shd w:val="clear" w:color="auto" w:fill="FFFFFF"/>
        </w:rPr>
        <w:t xml:space="preserve"> - вначале в бороздку между </w:t>
      </w:r>
      <w:proofErr w:type="spellStart"/>
      <w:r w:rsidRPr="00054D8A">
        <w:rPr>
          <w:rFonts w:ascii="Times New Roman" w:hAnsi="Times New Roman" w:cs="Times New Roman"/>
          <w:color w:val="000000"/>
          <w:sz w:val="24"/>
          <w:szCs w:val="24"/>
          <w:shd w:val="clear" w:color="auto" w:fill="FFFFFF"/>
        </w:rPr>
        <w:t>грудино-ключично-сосцевидной</w:t>
      </w:r>
      <w:proofErr w:type="spellEnd"/>
      <w:r w:rsidRPr="00054D8A">
        <w:rPr>
          <w:rFonts w:ascii="Times New Roman" w:hAnsi="Times New Roman" w:cs="Times New Roman"/>
          <w:color w:val="000000"/>
          <w:sz w:val="24"/>
          <w:szCs w:val="24"/>
          <w:shd w:val="clear" w:color="auto" w:fill="FFFFFF"/>
        </w:rPr>
        <w:t xml:space="preserve"> и передней лестничной мышцами, затем на саму переднюю лестничную мышцу и, наконец, в бороздку между передней и средней лестничными мышцами. </w:t>
      </w:r>
      <w:proofErr w:type="spellStart"/>
      <w:r w:rsidRPr="00054D8A">
        <w:rPr>
          <w:rFonts w:ascii="Times New Roman" w:hAnsi="Times New Roman" w:cs="Times New Roman"/>
          <w:color w:val="000000"/>
          <w:sz w:val="24"/>
          <w:szCs w:val="24"/>
          <w:shd w:val="clear" w:color="auto" w:fill="FFFFFF"/>
        </w:rPr>
        <w:t>Межлестничная</w:t>
      </w:r>
      <w:proofErr w:type="spellEnd"/>
      <w:r w:rsidRPr="00054D8A">
        <w:rPr>
          <w:rFonts w:ascii="Times New Roman" w:hAnsi="Times New Roman" w:cs="Times New Roman"/>
          <w:color w:val="000000"/>
          <w:sz w:val="24"/>
          <w:szCs w:val="24"/>
          <w:shd w:val="clear" w:color="auto" w:fill="FFFFFF"/>
        </w:rPr>
        <w:t xml:space="preserve"> бороздка выражена гораздо слабее глубокой борозды сзади от </w:t>
      </w:r>
      <w:proofErr w:type="spellStart"/>
      <w:r w:rsidRPr="00054D8A">
        <w:rPr>
          <w:rFonts w:ascii="Times New Roman" w:hAnsi="Times New Roman" w:cs="Times New Roman"/>
          <w:color w:val="000000"/>
          <w:sz w:val="24"/>
          <w:szCs w:val="24"/>
          <w:shd w:val="clear" w:color="auto" w:fill="FFFFFF"/>
        </w:rPr>
        <w:t>грудино-ключично-сосцевидной</w:t>
      </w:r>
      <w:proofErr w:type="spellEnd"/>
      <w:r w:rsidRPr="00054D8A">
        <w:rPr>
          <w:rFonts w:ascii="Times New Roman" w:hAnsi="Times New Roman" w:cs="Times New Roman"/>
          <w:color w:val="000000"/>
          <w:sz w:val="24"/>
          <w:szCs w:val="24"/>
          <w:shd w:val="clear" w:color="auto" w:fill="FFFFFF"/>
        </w:rPr>
        <w:t xml:space="preserve"> мышцы, поэтому пальпация должна быть очень тщательной. Кожу инфильтрируют раствором местного анестетика. Для блокады используют иглу с затупленными краями среза размером 25 G и длиной 1,5 или 4 см. Иглу вводят, минуя наружную яремную вену, почти перпендикулярно к коже с легкой девиацией в медиальном и каудальном направлении, до возникновения парестезий или мышечных сокращений при электростимуляции. Появление парестезий или индуцированных мышечных сокращений в плече свидетельствует о правильном положении иглы. Парестезии в области плечевого сустава или лопатки, напротив, возникают при раздражении ветви спинномозгового нерва, отходящей вверх еще перед слиянием в стволы сплетения (например, дорсальный нерв лопатки); это случается, если конец иглы не попал внутрь </w:t>
      </w:r>
      <w:proofErr w:type="spellStart"/>
      <w:r w:rsidRPr="00054D8A">
        <w:rPr>
          <w:rFonts w:ascii="Times New Roman" w:hAnsi="Times New Roman" w:cs="Times New Roman"/>
          <w:color w:val="000000"/>
          <w:sz w:val="24"/>
          <w:szCs w:val="24"/>
          <w:shd w:val="clear" w:color="auto" w:fill="FFFFFF"/>
        </w:rPr>
        <w:t>фасциального</w:t>
      </w:r>
      <w:proofErr w:type="spellEnd"/>
      <w:r w:rsidRPr="00054D8A">
        <w:rPr>
          <w:rFonts w:ascii="Times New Roman" w:hAnsi="Times New Roman" w:cs="Times New Roman"/>
          <w:color w:val="000000"/>
          <w:sz w:val="24"/>
          <w:szCs w:val="24"/>
          <w:shd w:val="clear" w:color="auto" w:fill="FFFFFF"/>
        </w:rPr>
        <w:t xml:space="preserve"> футляра. Чаще всего наблюдают стимуляцию верхнего ствола (лучевой и мышечно-кожные нервы), что достоверно свидетельствует о развитии проксимальной блокады. Давление на ткани в проекции </w:t>
      </w:r>
      <w:proofErr w:type="spellStart"/>
      <w:r w:rsidRPr="00054D8A">
        <w:rPr>
          <w:rFonts w:ascii="Times New Roman" w:hAnsi="Times New Roman" w:cs="Times New Roman"/>
          <w:color w:val="000000"/>
          <w:sz w:val="24"/>
          <w:szCs w:val="24"/>
          <w:shd w:val="clear" w:color="auto" w:fill="FFFFFF"/>
        </w:rPr>
        <w:t>фасциального</w:t>
      </w:r>
      <w:proofErr w:type="spellEnd"/>
      <w:r w:rsidRPr="00054D8A">
        <w:rPr>
          <w:rFonts w:ascii="Times New Roman" w:hAnsi="Times New Roman" w:cs="Times New Roman"/>
          <w:color w:val="000000"/>
          <w:sz w:val="24"/>
          <w:szCs w:val="24"/>
          <w:shd w:val="clear" w:color="auto" w:fill="FFFFFF"/>
        </w:rPr>
        <w:t xml:space="preserve"> футляра </w:t>
      </w:r>
      <w:proofErr w:type="spellStart"/>
      <w:r w:rsidRPr="00054D8A">
        <w:rPr>
          <w:rFonts w:ascii="Times New Roman" w:hAnsi="Times New Roman" w:cs="Times New Roman"/>
          <w:color w:val="000000"/>
          <w:sz w:val="24"/>
          <w:szCs w:val="24"/>
          <w:shd w:val="clear" w:color="auto" w:fill="FFFFFF"/>
        </w:rPr>
        <w:t>проксимальнее</w:t>
      </w:r>
      <w:proofErr w:type="spellEnd"/>
      <w:r w:rsidRPr="00054D8A">
        <w:rPr>
          <w:rFonts w:ascii="Times New Roman" w:hAnsi="Times New Roman" w:cs="Times New Roman"/>
          <w:color w:val="000000"/>
          <w:sz w:val="24"/>
          <w:szCs w:val="24"/>
          <w:shd w:val="clear" w:color="auto" w:fill="FFFFFF"/>
        </w:rPr>
        <w:t xml:space="preserve"> точки </w:t>
      </w:r>
      <w:proofErr w:type="spellStart"/>
      <w:r w:rsidRPr="00054D8A">
        <w:rPr>
          <w:rFonts w:ascii="Times New Roman" w:hAnsi="Times New Roman" w:cs="Times New Roman"/>
          <w:color w:val="000000"/>
          <w:sz w:val="24"/>
          <w:szCs w:val="24"/>
          <w:shd w:val="clear" w:color="auto" w:fill="FFFFFF"/>
        </w:rPr>
        <w:t>вкола</w:t>
      </w:r>
      <w:proofErr w:type="spellEnd"/>
      <w:r w:rsidRPr="00054D8A">
        <w:rPr>
          <w:rFonts w:ascii="Times New Roman" w:hAnsi="Times New Roman" w:cs="Times New Roman"/>
          <w:color w:val="000000"/>
          <w:sz w:val="24"/>
          <w:szCs w:val="24"/>
          <w:shd w:val="clear" w:color="auto" w:fill="FFFFFF"/>
        </w:rPr>
        <w:t xml:space="preserve"> во время инъекции способствует более дистальному распространению препарата. Если планируется операция на кисти, то проксимальное давление менее эффективно, чем адекватная блокада среднего и нижнего ствола (что верифицируется парестезиями и индуцированными мышечными сокращениями в соответствующих областях). Средний и нижний ствол можно блокировать, направив иглу в </w:t>
      </w:r>
      <w:proofErr w:type="spellStart"/>
      <w:r w:rsidRPr="00054D8A">
        <w:rPr>
          <w:rFonts w:ascii="Times New Roman" w:hAnsi="Times New Roman" w:cs="Times New Roman"/>
          <w:color w:val="000000"/>
          <w:sz w:val="24"/>
          <w:szCs w:val="24"/>
          <w:shd w:val="clear" w:color="auto" w:fill="FFFFFF"/>
        </w:rPr>
        <w:t>межлестничном</w:t>
      </w:r>
      <w:proofErr w:type="spellEnd"/>
      <w:r w:rsidRPr="00054D8A">
        <w:rPr>
          <w:rFonts w:ascii="Times New Roman" w:hAnsi="Times New Roman" w:cs="Times New Roman"/>
          <w:color w:val="000000"/>
          <w:sz w:val="24"/>
          <w:szCs w:val="24"/>
          <w:shd w:val="clear" w:color="auto" w:fill="FFFFFF"/>
        </w:rPr>
        <w:t xml:space="preserve"> промежутке несколько ниже по направлению к ключице. Вводят 40 мл местного анестетика. Применение игл короче 1 дюйма (2,5 см) снижает риск повреждения позвоночной артерии или нервов в межпозвоночных отверстиях. Осложнения. При </w:t>
      </w:r>
      <w:proofErr w:type="spellStart"/>
      <w:r w:rsidRPr="00054D8A">
        <w:rPr>
          <w:rFonts w:ascii="Times New Roman" w:hAnsi="Times New Roman" w:cs="Times New Roman"/>
          <w:color w:val="000000"/>
          <w:sz w:val="24"/>
          <w:szCs w:val="24"/>
          <w:shd w:val="clear" w:color="auto" w:fill="FFFFFF"/>
        </w:rPr>
        <w:t>межлестничном</w:t>
      </w:r>
      <w:proofErr w:type="spellEnd"/>
      <w:r w:rsidRPr="00054D8A">
        <w:rPr>
          <w:rFonts w:ascii="Times New Roman" w:hAnsi="Times New Roman" w:cs="Times New Roman"/>
          <w:color w:val="000000"/>
          <w:sz w:val="24"/>
          <w:szCs w:val="24"/>
          <w:shd w:val="clear" w:color="auto" w:fill="FFFFFF"/>
        </w:rPr>
        <w:t xml:space="preserve"> доступе близость позвоночной артерии определяет некоторый риск внутриартериального введения раствора анестетика с последующим быстрым развитием большого эпилептического припадка. При случайном введении анестетика в вену тоже может возникнуть эпилептический припадок, но этот эффект носит более отсроченный характер. При попадании иглы в межпозвоночные отверстия существует риск массивной инъекции анестетика в </w:t>
      </w:r>
      <w:proofErr w:type="spellStart"/>
      <w:r w:rsidRPr="00054D8A">
        <w:rPr>
          <w:rFonts w:ascii="Times New Roman" w:hAnsi="Times New Roman" w:cs="Times New Roman"/>
          <w:color w:val="000000"/>
          <w:sz w:val="24"/>
          <w:szCs w:val="24"/>
          <w:shd w:val="clear" w:color="auto" w:fill="FFFFFF"/>
        </w:rPr>
        <w:t>эпидуральное</w:t>
      </w:r>
      <w:proofErr w:type="spellEnd"/>
      <w:r w:rsidRPr="00054D8A">
        <w:rPr>
          <w:rFonts w:ascii="Times New Roman" w:hAnsi="Times New Roman" w:cs="Times New Roman"/>
          <w:color w:val="000000"/>
          <w:sz w:val="24"/>
          <w:szCs w:val="24"/>
          <w:shd w:val="clear" w:color="auto" w:fill="FFFFFF"/>
        </w:rPr>
        <w:t xml:space="preserve">, субарахноидальное или </w:t>
      </w:r>
      <w:proofErr w:type="spellStart"/>
      <w:r w:rsidRPr="00054D8A">
        <w:rPr>
          <w:rFonts w:ascii="Times New Roman" w:hAnsi="Times New Roman" w:cs="Times New Roman"/>
          <w:color w:val="000000"/>
          <w:sz w:val="24"/>
          <w:szCs w:val="24"/>
          <w:shd w:val="clear" w:color="auto" w:fill="FFFFFF"/>
        </w:rPr>
        <w:t>субдуральное</w:t>
      </w:r>
      <w:proofErr w:type="spellEnd"/>
      <w:r w:rsidRPr="00054D8A">
        <w:rPr>
          <w:rFonts w:ascii="Times New Roman" w:hAnsi="Times New Roman" w:cs="Times New Roman"/>
          <w:color w:val="000000"/>
          <w:sz w:val="24"/>
          <w:szCs w:val="24"/>
          <w:shd w:val="clear" w:color="auto" w:fill="FFFFFF"/>
        </w:rPr>
        <w:t xml:space="preserve"> пространство. Риск пневмоторакса выше при хроническом </w:t>
      </w:r>
      <w:proofErr w:type="spellStart"/>
      <w:r w:rsidRPr="00054D8A">
        <w:rPr>
          <w:rFonts w:ascii="Times New Roman" w:hAnsi="Times New Roman" w:cs="Times New Roman"/>
          <w:color w:val="000000"/>
          <w:sz w:val="24"/>
          <w:szCs w:val="24"/>
          <w:shd w:val="clear" w:color="auto" w:fill="FFFFFF"/>
        </w:rPr>
        <w:t>обструктивном</w:t>
      </w:r>
      <w:proofErr w:type="spellEnd"/>
      <w:r w:rsidRPr="00054D8A">
        <w:rPr>
          <w:rFonts w:ascii="Times New Roman" w:hAnsi="Times New Roman" w:cs="Times New Roman"/>
          <w:color w:val="000000"/>
          <w:sz w:val="24"/>
          <w:szCs w:val="24"/>
          <w:shd w:val="clear" w:color="auto" w:fill="FFFFFF"/>
        </w:rPr>
        <w:t xml:space="preserve"> заболевании легких, когда верхушка легкого смещена вверх. В 30-50 % случаев при блокаде плечевого сплетения с использованием </w:t>
      </w:r>
      <w:proofErr w:type="spellStart"/>
      <w:r w:rsidRPr="00054D8A">
        <w:rPr>
          <w:rFonts w:ascii="Times New Roman" w:hAnsi="Times New Roman" w:cs="Times New Roman"/>
          <w:color w:val="000000"/>
          <w:sz w:val="24"/>
          <w:szCs w:val="24"/>
          <w:shd w:val="clear" w:color="auto" w:fill="FFFFFF"/>
        </w:rPr>
        <w:t>межлестничного</w:t>
      </w:r>
      <w:proofErr w:type="spellEnd"/>
      <w:r w:rsidRPr="00054D8A">
        <w:rPr>
          <w:rFonts w:ascii="Times New Roman" w:hAnsi="Times New Roman" w:cs="Times New Roman"/>
          <w:color w:val="000000"/>
          <w:sz w:val="24"/>
          <w:szCs w:val="24"/>
          <w:shd w:val="clear" w:color="auto" w:fill="FFFFFF"/>
        </w:rPr>
        <w:t xml:space="preserve"> доступа возникает и блокада звездчатого узла, которая сопровождается триадой Горнера (</w:t>
      </w:r>
      <w:proofErr w:type="spellStart"/>
      <w:r w:rsidRPr="00054D8A">
        <w:rPr>
          <w:rFonts w:ascii="Times New Roman" w:hAnsi="Times New Roman" w:cs="Times New Roman"/>
          <w:color w:val="000000"/>
          <w:sz w:val="24"/>
          <w:szCs w:val="24"/>
          <w:shd w:val="clear" w:color="auto" w:fill="FFFFFF"/>
        </w:rPr>
        <w:t>миоз</w:t>
      </w:r>
      <w:proofErr w:type="spellEnd"/>
      <w:r w:rsidRPr="00054D8A">
        <w:rPr>
          <w:rFonts w:ascii="Times New Roman" w:hAnsi="Times New Roman" w:cs="Times New Roman"/>
          <w:color w:val="000000"/>
          <w:sz w:val="24"/>
          <w:szCs w:val="24"/>
          <w:shd w:val="clear" w:color="auto" w:fill="FFFFFF"/>
        </w:rPr>
        <w:t xml:space="preserve">, птоз, </w:t>
      </w:r>
      <w:proofErr w:type="spellStart"/>
      <w:r w:rsidRPr="00054D8A">
        <w:rPr>
          <w:rFonts w:ascii="Times New Roman" w:hAnsi="Times New Roman" w:cs="Times New Roman"/>
          <w:color w:val="000000"/>
          <w:sz w:val="24"/>
          <w:szCs w:val="24"/>
          <w:shd w:val="clear" w:color="auto" w:fill="FFFFFF"/>
        </w:rPr>
        <w:t>ангидроз</w:t>
      </w:r>
      <w:proofErr w:type="spellEnd"/>
      <w:r w:rsidRPr="00054D8A">
        <w:rPr>
          <w:rFonts w:ascii="Times New Roman" w:hAnsi="Times New Roman" w:cs="Times New Roman"/>
          <w:color w:val="000000"/>
          <w:sz w:val="24"/>
          <w:szCs w:val="24"/>
          <w:shd w:val="clear" w:color="auto" w:fill="FFFFFF"/>
        </w:rPr>
        <w:t xml:space="preserve">). Блокада возвратного гортанного нерва (риск также составляет 30-50 %) ведет к ослаблению и охриплости голоса. Блокада диафрагмального нерва (риск до 100 %) сопровождается чувством тяжести в </w:t>
      </w:r>
      <w:proofErr w:type="spellStart"/>
      <w:r w:rsidRPr="00054D8A">
        <w:rPr>
          <w:rFonts w:ascii="Times New Roman" w:hAnsi="Times New Roman" w:cs="Times New Roman"/>
          <w:color w:val="000000"/>
          <w:sz w:val="24"/>
          <w:szCs w:val="24"/>
          <w:shd w:val="clear" w:color="auto" w:fill="FFFFFF"/>
        </w:rPr>
        <w:t>ипсилатеральной</w:t>
      </w:r>
      <w:proofErr w:type="spellEnd"/>
      <w:r w:rsidRPr="00054D8A">
        <w:rPr>
          <w:rFonts w:ascii="Times New Roman" w:hAnsi="Times New Roman" w:cs="Times New Roman"/>
          <w:color w:val="000000"/>
          <w:sz w:val="24"/>
          <w:szCs w:val="24"/>
          <w:shd w:val="clear" w:color="auto" w:fill="FFFFFF"/>
        </w:rPr>
        <w:t xml:space="preserve"> половине грудной клетки, что может привести к субъективному ощущению нехватки воздуха при тревожности пациента или при тяжелых заболеваниях </w:t>
      </w:r>
      <w:r w:rsidRPr="00054D8A">
        <w:rPr>
          <w:rFonts w:ascii="Times New Roman" w:hAnsi="Times New Roman" w:cs="Times New Roman"/>
          <w:color w:val="000000"/>
          <w:sz w:val="24"/>
          <w:szCs w:val="24"/>
          <w:shd w:val="clear" w:color="auto" w:fill="FFFFFF"/>
        </w:rPr>
        <w:lastRenderedPageBreak/>
        <w:t>легких. Редкими, но возможными осложнениями являются инфекция, гематома, повреждение нерва.</w:t>
      </w:r>
    </w:p>
    <w:p w:rsidR="00ED4093" w:rsidRPr="00054D8A" w:rsidRDefault="00ED4093" w:rsidP="00ED4093">
      <w:pPr>
        <w:rPr>
          <w:rFonts w:ascii="Times New Roman" w:hAnsi="Times New Roman" w:cs="Times New Roman"/>
          <w:i/>
          <w:color w:val="000000"/>
          <w:sz w:val="24"/>
          <w:szCs w:val="24"/>
          <w:u w:val="single"/>
          <w:shd w:val="clear" w:color="auto" w:fill="FFFFFF"/>
        </w:rPr>
      </w:pPr>
      <w:r w:rsidRPr="00054D8A">
        <w:rPr>
          <w:rFonts w:ascii="Times New Roman" w:hAnsi="Times New Roman" w:cs="Times New Roman"/>
          <w:i/>
          <w:color w:val="000000"/>
          <w:sz w:val="24"/>
          <w:szCs w:val="24"/>
          <w:u w:val="single"/>
          <w:shd w:val="clear" w:color="auto" w:fill="FFFFFF"/>
        </w:rPr>
        <w:t>Блокада бедренного нерва</w:t>
      </w:r>
    </w:p>
    <w:p w:rsidR="00561C11" w:rsidRPr="00054D8A" w:rsidRDefault="00ED4093" w:rsidP="00ED4093">
      <w:pPr>
        <w:rPr>
          <w:rFonts w:ascii="Times New Roman" w:hAnsi="Times New Roman" w:cs="Times New Roman"/>
          <w:color w:val="000000"/>
          <w:sz w:val="24"/>
          <w:szCs w:val="24"/>
          <w:shd w:val="clear" w:color="auto" w:fill="FFFFFF"/>
        </w:rPr>
      </w:pPr>
      <w:r w:rsidRPr="00054D8A">
        <w:rPr>
          <w:rFonts w:ascii="Times New Roman" w:hAnsi="Times New Roman" w:cs="Times New Roman"/>
          <w:color w:val="000000"/>
          <w:sz w:val="24"/>
          <w:szCs w:val="24"/>
          <w:shd w:val="clear" w:color="auto" w:fill="FFFFFF"/>
        </w:rPr>
        <w:t xml:space="preserve"> Показания. Блокаду бедренного нерва выполняют как составную часть регионарной анестезии для обеспечения хирургических вмешательств на ноге. </w:t>
      </w:r>
      <w:proofErr w:type="spellStart"/>
      <w:r w:rsidRPr="00054D8A">
        <w:rPr>
          <w:rFonts w:ascii="Times New Roman" w:hAnsi="Times New Roman" w:cs="Times New Roman"/>
          <w:color w:val="000000"/>
          <w:sz w:val="24"/>
          <w:szCs w:val="24"/>
          <w:shd w:val="clear" w:color="auto" w:fill="FFFFFF"/>
        </w:rPr>
        <w:t>Аналгетический</w:t>
      </w:r>
      <w:proofErr w:type="spellEnd"/>
      <w:r w:rsidRPr="00054D8A">
        <w:rPr>
          <w:rFonts w:ascii="Times New Roman" w:hAnsi="Times New Roman" w:cs="Times New Roman"/>
          <w:color w:val="000000"/>
          <w:sz w:val="24"/>
          <w:szCs w:val="24"/>
          <w:shd w:val="clear" w:color="auto" w:fill="FFFFFF"/>
        </w:rPr>
        <w:t xml:space="preserve"> эффект блокады бедренного нерва при переломе бедренной кости делает возможным транспортировку и установку скобы для вытяжения. Еще одна область применения - аналгезия после операций в области коленного сустава.</w:t>
      </w:r>
    </w:p>
    <w:p w:rsidR="00ED4093" w:rsidRPr="00054D8A" w:rsidRDefault="00ED4093" w:rsidP="00ED4093">
      <w:pPr>
        <w:rPr>
          <w:rFonts w:ascii="Times New Roman" w:hAnsi="Times New Roman" w:cs="Times New Roman"/>
          <w:color w:val="000000"/>
          <w:sz w:val="24"/>
          <w:szCs w:val="24"/>
          <w:shd w:val="clear" w:color="auto" w:fill="FFFFFF"/>
        </w:rPr>
      </w:pPr>
      <w:r w:rsidRPr="00054D8A">
        <w:rPr>
          <w:rFonts w:ascii="Times New Roman" w:hAnsi="Times New Roman" w:cs="Times New Roman"/>
          <w:color w:val="000000"/>
          <w:sz w:val="24"/>
          <w:szCs w:val="24"/>
          <w:shd w:val="clear" w:color="auto" w:fill="FFFFFF"/>
        </w:rPr>
        <w:t xml:space="preserve">Методика выполнения блокады. Больной должен находиться в положении на спине. Определяют пульсацию на бедренной артерии ниже паховой связки, иглу вводят на 1 см </w:t>
      </w:r>
      <w:proofErr w:type="spellStart"/>
      <w:r w:rsidRPr="00054D8A">
        <w:rPr>
          <w:rFonts w:ascii="Times New Roman" w:hAnsi="Times New Roman" w:cs="Times New Roman"/>
          <w:color w:val="000000"/>
          <w:sz w:val="24"/>
          <w:szCs w:val="24"/>
          <w:shd w:val="clear" w:color="auto" w:fill="FFFFFF"/>
        </w:rPr>
        <w:t>латеральнее</w:t>
      </w:r>
      <w:proofErr w:type="spellEnd"/>
      <w:r w:rsidRPr="00054D8A">
        <w:rPr>
          <w:rFonts w:ascii="Times New Roman" w:hAnsi="Times New Roman" w:cs="Times New Roman"/>
          <w:color w:val="000000"/>
          <w:sz w:val="24"/>
          <w:szCs w:val="24"/>
          <w:shd w:val="clear" w:color="auto" w:fill="FFFFFF"/>
        </w:rPr>
        <w:t xml:space="preserve"> этой точки. Используют иглу с затупленными краями среза длиной 2,5 см и размером 23 G. Через иглу хорошо ощущается прокол фасции, сразу после этого возникают парестезии либо индуцированная двигательная реакция (сокращение четырехглавой мышцы бедра). Вводят 20 мл раствора анестетика. Если необходима блокада одновременно бедренного, запирательного и латерального кожного нерва бедра, то </w:t>
      </w:r>
      <w:proofErr w:type="spellStart"/>
      <w:r w:rsidRPr="00054D8A">
        <w:rPr>
          <w:rFonts w:ascii="Times New Roman" w:hAnsi="Times New Roman" w:cs="Times New Roman"/>
          <w:color w:val="000000"/>
          <w:sz w:val="24"/>
          <w:szCs w:val="24"/>
          <w:shd w:val="clear" w:color="auto" w:fill="FFFFFF"/>
        </w:rPr>
        <w:t>дистальнее</w:t>
      </w:r>
      <w:proofErr w:type="spellEnd"/>
      <w:r w:rsidRPr="00054D8A">
        <w:rPr>
          <w:rFonts w:ascii="Times New Roman" w:hAnsi="Times New Roman" w:cs="Times New Roman"/>
          <w:color w:val="000000"/>
          <w:sz w:val="24"/>
          <w:szCs w:val="24"/>
          <w:shd w:val="clear" w:color="auto" w:fill="FFFFFF"/>
        </w:rPr>
        <w:t xml:space="preserve"> места инъекции прижимают мягкие ткани и вводят не менее 40 мл раствора анестетика. Это футлярная </w:t>
      </w:r>
      <w:proofErr w:type="spellStart"/>
      <w:r w:rsidRPr="00054D8A">
        <w:rPr>
          <w:rFonts w:ascii="Times New Roman" w:hAnsi="Times New Roman" w:cs="Times New Roman"/>
          <w:color w:val="000000"/>
          <w:sz w:val="24"/>
          <w:szCs w:val="24"/>
          <w:shd w:val="clear" w:color="auto" w:fill="FFFFFF"/>
        </w:rPr>
        <w:t>периваскулярная</w:t>
      </w:r>
      <w:proofErr w:type="spellEnd"/>
      <w:r w:rsidRPr="00054D8A">
        <w:rPr>
          <w:rFonts w:ascii="Times New Roman" w:hAnsi="Times New Roman" w:cs="Times New Roman"/>
          <w:color w:val="000000"/>
          <w:sz w:val="24"/>
          <w:szCs w:val="24"/>
          <w:shd w:val="clear" w:color="auto" w:fill="FFFFFF"/>
        </w:rPr>
        <w:t xml:space="preserve"> блокада "три из одного", предложенная </w:t>
      </w:r>
      <w:proofErr w:type="spellStart"/>
      <w:r w:rsidRPr="00054D8A">
        <w:rPr>
          <w:rFonts w:ascii="Times New Roman" w:hAnsi="Times New Roman" w:cs="Times New Roman"/>
          <w:color w:val="000000"/>
          <w:sz w:val="24"/>
          <w:szCs w:val="24"/>
          <w:shd w:val="clear" w:color="auto" w:fill="FFFFFF"/>
        </w:rPr>
        <w:t>Уинни</w:t>
      </w:r>
      <w:proofErr w:type="spellEnd"/>
      <w:r w:rsidRPr="00054D8A">
        <w:rPr>
          <w:rFonts w:ascii="Times New Roman" w:hAnsi="Times New Roman" w:cs="Times New Roman"/>
          <w:color w:val="000000"/>
          <w:sz w:val="24"/>
          <w:szCs w:val="24"/>
          <w:shd w:val="clear" w:color="auto" w:fill="FFFFFF"/>
        </w:rPr>
        <w:t xml:space="preserve">. Осложнения. При дистальной инъекции блокада может не распространиться на проксимальные ветви. Существует риск внутривенной инъекции, особенно если аспирационная проба выполнялась не очень тщательно. Возможна и </w:t>
      </w:r>
      <w:proofErr w:type="spellStart"/>
      <w:r w:rsidRPr="00054D8A">
        <w:rPr>
          <w:rFonts w:ascii="Times New Roman" w:hAnsi="Times New Roman" w:cs="Times New Roman"/>
          <w:color w:val="000000"/>
          <w:sz w:val="24"/>
          <w:szCs w:val="24"/>
          <w:shd w:val="clear" w:color="auto" w:fill="FFFFFF"/>
        </w:rPr>
        <w:t>интраневральная</w:t>
      </w:r>
      <w:proofErr w:type="spellEnd"/>
      <w:r w:rsidRPr="00054D8A">
        <w:rPr>
          <w:rFonts w:ascii="Times New Roman" w:hAnsi="Times New Roman" w:cs="Times New Roman"/>
          <w:color w:val="000000"/>
          <w:sz w:val="24"/>
          <w:szCs w:val="24"/>
          <w:shd w:val="clear" w:color="auto" w:fill="FFFFFF"/>
        </w:rPr>
        <w:t xml:space="preserve"> инъекция, но ее вероятность ниже, чем при других блокадах, из-за рассыпного типа ветвления нерва. </w:t>
      </w:r>
    </w:p>
    <w:p w:rsidR="00ED4093" w:rsidRPr="00054D8A" w:rsidRDefault="00ED4093" w:rsidP="00ED4093">
      <w:pPr>
        <w:rPr>
          <w:rFonts w:ascii="Times New Roman" w:hAnsi="Times New Roman" w:cs="Times New Roman"/>
          <w:i/>
          <w:color w:val="000000"/>
          <w:sz w:val="24"/>
          <w:szCs w:val="24"/>
          <w:u w:val="single"/>
          <w:shd w:val="clear" w:color="auto" w:fill="FFFFFF"/>
        </w:rPr>
      </w:pPr>
      <w:r w:rsidRPr="00054D8A">
        <w:rPr>
          <w:rFonts w:ascii="Times New Roman" w:hAnsi="Times New Roman" w:cs="Times New Roman"/>
          <w:i/>
          <w:color w:val="000000"/>
          <w:sz w:val="24"/>
          <w:szCs w:val="24"/>
          <w:u w:val="single"/>
          <w:shd w:val="clear" w:color="auto" w:fill="FFFFFF"/>
        </w:rPr>
        <w:t xml:space="preserve">Регионарная анестезия стопы </w:t>
      </w:r>
    </w:p>
    <w:p w:rsidR="00ED4093" w:rsidRPr="00054D8A" w:rsidRDefault="00ED4093" w:rsidP="00ED4093">
      <w:pPr>
        <w:rPr>
          <w:rFonts w:ascii="Times New Roman" w:hAnsi="Times New Roman" w:cs="Times New Roman"/>
          <w:color w:val="000000"/>
          <w:sz w:val="24"/>
          <w:szCs w:val="24"/>
          <w:shd w:val="clear" w:color="auto" w:fill="FFFFFF"/>
        </w:rPr>
      </w:pPr>
      <w:r w:rsidRPr="00054D8A">
        <w:rPr>
          <w:rFonts w:ascii="Times New Roman" w:hAnsi="Times New Roman" w:cs="Times New Roman"/>
          <w:color w:val="000000"/>
          <w:sz w:val="24"/>
          <w:szCs w:val="24"/>
          <w:shd w:val="clear" w:color="auto" w:fill="FFFFFF"/>
        </w:rPr>
        <w:t>Показания. Регионарная анестезия стопы показана при операциях на стопе, особенно у больных с тяжелыми сопутствующими заболеваниями, которые не могут перенести неблагоприятные гемодинамические эффекты общей анестезии и центральной блокады, а также у больных, которым противопоказано введение значительного количества местного анестетика, необходимого при более проксимальной блокаде нижней конечности.</w:t>
      </w:r>
    </w:p>
    <w:p w:rsidR="00054D8A" w:rsidRDefault="00054D8A" w:rsidP="00ED4093">
      <w:pPr>
        <w:rPr>
          <w:rFonts w:ascii="Times New Roman" w:hAnsi="Times New Roman" w:cs="Times New Roman"/>
          <w:color w:val="000000"/>
          <w:sz w:val="24"/>
          <w:szCs w:val="24"/>
          <w:shd w:val="clear" w:color="auto" w:fill="FFFFFF"/>
        </w:rPr>
      </w:pPr>
      <w:r w:rsidRPr="00054D8A">
        <w:rPr>
          <w:rFonts w:ascii="Times New Roman" w:hAnsi="Times New Roman" w:cs="Times New Roman"/>
          <w:color w:val="000000"/>
          <w:sz w:val="24"/>
          <w:szCs w:val="24"/>
          <w:shd w:val="clear" w:color="auto" w:fill="FFFFFF"/>
        </w:rPr>
        <w:t>Методика выполнения блокады.</w:t>
      </w:r>
      <w:r w:rsidRPr="00054D8A">
        <w:rPr>
          <w:rFonts w:ascii="Times New Roman" w:hAnsi="Times New Roman" w:cs="Times New Roman"/>
          <w:color w:val="000000"/>
          <w:sz w:val="24"/>
          <w:szCs w:val="24"/>
        </w:rPr>
        <w:t xml:space="preserve"> </w:t>
      </w:r>
      <w:r w:rsidRPr="00054D8A">
        <w:rPr>
          <w:rFonts w:ascii="Times New Roman" w:hAnsi="Times New Roman" w:cs="Times New Roman"/>
          <w:color w:val="000000"/>
          <w:sz w:val="24"/>
          <w:szCs w:val="24"/>
          <w:shd w:val="clear" w:color="auto" w:fill="FFFFFF"/>
        </w:rPr>
        <w:t xml:space="preserve">Блокаду поверхностного малоберцового нерва и подкожного нерва ноги обеспечивают путем подкожной инфильтрации тыла стопы от медиальной лодыжки до сухожилия длинного разгибателя пальцев стопы. Инъецируют 3-5 мл раствора анестетика. Для блокады глубокого малоберцового нерва используют иглу длиной 4 см и размером 22 G, которую вводят через зону инфильтрационной анестезии подкожного нерва по линии, соединяющей обе лодыжки, между сухожилиями длинного разгибателя пальцев и длинного разгибателя большого пальца до контакта с надкостницей или возникновения парестезий. Инъецируют 5 мл раствора анестетика. Задний большеберцовый нерв блокируют сзади от медиальной лодыжки. Пальпируют заднюю большеберцовую артерию, иглу направляют по касательной к точке пульсации до получения парестезий или до контакта с костью. Если возникли парестезии, то иглу извлекают на незначительное расстояние и вводят 5 мл раствора анестетика. Икроножный нерв блокируют между латеральной лодыжкой и ахилловым сухожилием путем глубокой подкожной веерообразной инфильтрации 3-5 мл раствора анестетика. </w:t>
      </w:r>
      <w:proofErr w:type="spellStart"/>
      <w:r w:rsidRPr="00054D8A">
        <w:rPr>
          <w:rFonts w:ascii="Times New Roman" w:hAnsi="Times New Roman" w:cs="Times New Roman"/>
          <w:color w:val="000000"/>
          <w:sz w:val="24"/>
          <w:szCs w:val="24"/>
          <w:shd w:val="clear" w:color="auto" w:fill="FFFFFF"/>
        </w:rPr>
        <w:t>Прирегионарной</w:t>
      </w:r>
      <w:proofErr w:type="spellEnd"/>
      <w:r w:rsidRPr="00054D8A">
        <w:rPr>
          <w:rFonts w:ascii="Times New Roman" w:hAnsi="Times New Roman" w:cs="Times New Roman"/>
          <w:color w:val="000000"/>
          <w:sz w:val="24"/>
          <w:szCs w:val="24"/>
          <w:shd w:val="clear" w:color="auto" w:fill="FFFFFF"/>
        </w:rPr>
        <w:t xml:space="preserve"> </w:t>
      </w:r>
      <w:r w:rsidRPr="00054D8A">
        <w:rPr>
          <w:rFonts w:ascii="Times New Roman" w:hAnsi="Times New Roman" w:cs="Times New Roman"/>
          <w:color w:val="000000"/>
          <w:sz w:val="24"/>
          <w:szCs w:val="24"/>
          <w:shd w:val="clear" w:color="auto" w:fill="FFFFFF"/>
        </w:rPr>
        <w:lastRenderedPageBreak/>
        <w:t xml:space="preserve">блокаде стопы к раствору анестетика адреналин не добавляют, так как в этой зоне имеется большое количество артерий конечного типа, и часто встречаются непредсказуемые анатомические варианты отхождения артерий. Осложнения. Возможны такие осложнения, как дискомфорт больного, несостоявшаяся блокада, стойкие парестезии в результате </w:t>
      </w:r>
      <w:proofErr w:type="spellStart"/>
      <w:r w:rsidRPr="00054D8A">
        <w:rPr>
          <w:rFonts w:ascii="Times New Roman" w:hAnsi="Times New Roman" w:cs="Times New Roman"/>
          <w:color w:val="000000"/>
          <w:sz w:val="24"/>
          <w:szCs w:val="24"/>
          <w:shd w:val="clear" w:color="auto" w:fill="FFFFFF"/>
        </w:rPr>
        <w:t>интраневрального</w:t>
      </w:r>
      <w:proofErr w:type="spellEnd"/>
      <w:r w:rsidRPr="00054D8A">
        <w:rPr>
          <w:rFonts w:ascii="Times New Roman" w:hAnsi="Times New Roman" w:cs="Times New Roman"/>
          <w:color w:val="000000"/>
          <w:sz w:val="24"/>
          <w:szCs w:val="24"/>
          <w:shd w:val="clear" w:color="auto" w:fill="FFFFFF"/>
        </w:rPr>
        <w:t xml:space="preserve"> введения анестетика. Интенсивное введение раствора анестетика, тем более в большом количестве, может привести к гидростатическому повреждению нервов, особенно заключенных в замкнутые пространства (например, большеберцовый нерв).</w:t>
      </w:r>
    </w:p>
    <w:p w:rsidR="00054D8A" w:rsidRPr="00054D8A" w:rsidRDefault="00054D8A" w:rsidP="00ED4093">
      <w:pPr>
        <w:rPr>
          <w:rFonts w:ascii="Times New Roman" w:hAnsi="Times New Roman" w:cs="Times New Roman"/>
          <w:b/>
          <w:color w:val="000000"/>
          <w:sz w:val="24"/>
          <w:szCs w:val="24"/>
          <w:shd w:val="clear" w:color="auto" w:fill="FFFFFF"/>
        </w:rPr>
      </w:pPr>
      <w:r w:rsidRPr="00054D8A">
        <w:rPr>
          <w:rFonts w:ascii="Times New Roman" w:hAnsi="Times New Roman" w:cs="Times New Roman"/>
          <w:b/>
          <w:color w:val="000000"/>
          <w:sz w:val="24"/>
          <w:szCs w:val="24"/>
          <w:shd w:val="clear" w:color="auto" w:fill="FFFFFF"/>
        </w:rPr>
        <w:t xml:space="preserve">Заключение </w:t>
      </w:r>
    </w:p>
    <w:p w:rsidR="00054D8A" w:rsidRPr="00054D8A" w:rsidRDefault="00054D8A" w:rsidP="00ED4093">
      <w:pPr>
        <w:rPr>
          <w:rFonts w:ascii="Times New Roman" w:hAnsi="Times New Roman" w:cs="Times New Roman"/>
          <w:sz w:val="24"/>
          <w:szCs w:val="24"/>
        </w:rPr>
      </w:pPr>
      <w:proofErr w:type="gramStart"/>
      <w:r w:rsidRPr="00054D8A">
        <w:rPr>
          <w:rFonts w:ascii="Times New Roman" w:hAnsi="Times New Roman" w:cs="Times New Roman"/>
          <w:color w:val="000000"/>
          <w:sz w:val="24"/>
          <w:szCs w:val="24"/>
          <w:shd w:val="clear" w:color="auto" w:fill="FFFFFF"/>
        </w:rPr>
        <w:t xml:space="preserve">При спинальной и </w:t>
      </w:r>
      <w:proofErr w:type="spellStart"/>
      <w:r w:rsidRPr="00054D8A">
        <w:rPr>
          <w:rFonts w:ascii="Times New Roman" w:hAnsi="Times New Roman" w:cs="Times New Roman"/>
          <w:color w:val="000000"/>
          <w:sz w:val="24"/>
          <w:szCs w:val="24"/>
          <w:shd w:val="clear" w:color="auto" w:fill="FFFFFF"/>
        </w:rPr>
        <w:t>эпидуральной</w:t>
      </w:r>
      <w:proofErr w:type="spellEnd"/>
      <w:r w:rsidRPr="00054D8A">
        <w:rPr>
          <w:rFonts w:ascii="Times New Roman" w:hAnsi="Times New Roman" w:cs="Times New Roman"/>
          <w:color w:val="000000"/>
          <w:sz w:val="24"/>
          <w:szCs w:val="24"/>
          <w:shd w:val="clear" w:color="auto" w:fill="FFFFFF"/>
        </w:rPr>
        <w:t xml:space="preserve"> анестезией существуют обязательные правила при их выполнении.</w:t>
      </w:r>
      <w:proofErr w:type="gramEnd"/>
      <w:r w:rsidRPr="00054D8A">
        <w:rPr>
          <w:rFonts w:ascii="Times New Roman" w:hAnsi="Times New Roman" w:cs="Times New Roman"/>
          <w:color w:val="000000"/>
          <w:sz w:val="24"/>
          <w:szCs w:val="24"/>
          <w:shd w:val="clear" w:color="auto" w:fill="FFFFFF"/>
        </w:rPr>
        <w:t xml:space="preserve"> Обязателен "венозный подпор" в объеме 12-15 мл/кг массы тела больного. Для этих целей используются как кристаллоиды, так и коллоиды. Кожные покровы в области пункции должны быть </w:t>
      </w:r>
      <w:proofErr w:type="spellStart"/>
      <w:r w:rsidRPr="00054D8A">
        <w:rPr>
          <w:rFonts w:ascii="Times New Roman" w:hAnsi="Times New Roman" w:cs="Times New Roman"/>
          <w:color w:val="000000"/>
          <w:sz w:val="24"/>
          <w:szCs w:val="24"/>
          <w:shd w:val="clear" w:color="auto" w:fill="FFFFFF"/>
        </w:rPr>
        <w:t>интактные</w:t>
      </w:r>
      <w:proofErr w:type="spellEnd"/>
      <w:r w:rsidRPr="00054D8A">
        <w:rPr>
          <w:rFonts w:ascii="Times New Roman" w:hAnsi="Times New Roman" w:cs="Times New Roman"/>
          <w:color w:val="000000"/>
          <w:sz w:val="24"/>
          <w:szCs w:val="24"/>
          <w:shd w:val="clear" w:color="auto" w:fill="FFFFFF"/>
        </w:rPr>
        <w:t xml:space="preserve"> и не должны обрабатываться йод содержащими антисептиками, в избегании развития асептического воспаления в </w:t>
      </w:r>
      <w:proofErr w:type="spellStart"/>
      <w:r w:rsidRPr="00054D8A">
        <w:rPr>
          <w:rFonts w:ascii="Times New Roman" w:hAnsi="Times New Roman" w:cs="Times New Roman"/>
          <w:color w:val="000000"/>
          <w:sz w:val="24"/>
          <w:szCs w:val="24"/>
          <w:shd w:val="clear" w:color="auto" w:fill="FFFFFF"/>
        </w:rPr>
        <w:t>эпидуральном</w:t>
      </w:r>
      <w:proofErr w:type="spellEnd"/>
      <w:r w:rsidRPr="00054D8A">
        <w:rPr>
          <w:rFonts w:ascii="Times New Roman" w:hAnsi="Times New Roman" w:cs="Times New Roman"/>
          <w:color w:val="000000"/>
          <w:sz w:val="24"/>
          <w:szCs w:val="24"/>
          <w:shd w:val="clear" w:color="auto" w:fill="FFFFFF"/>
        </w:rPr>
        <w:t xml:space="preserve"> или спинномозговом пространстве. Анестетик должен быть заводского изготовления с выдержанным сроком хранения. Игла должна быть также заводского изготовле</w:t>
      </w:r>
      <w:r>
        <w:rPr>
          <w:rFonts w:ascii="Times New Roman" w:hAnsi="Times New Roman" w:cs="Times New Roman"/>
          <w:color w:val="000000"/>
          <w:sz w:val="24"/>
          <w:szCs w:val="24"/>
          <w:shd w:val="clear" w:color="auto" w:fill="FFFFFF"/>
        </w:rPr>
        <w:t>ния, одноразовая, стерильная 22</w:t>
      </w:r>
      <w:r w:rsidRPr="00054D8A">
        <w:rPr>
          <w:rFonts w:ascii="Times New Roman" w:hAnsi="Times New Roman" w:cs="Times New Roman"/>
          <w:color w:val="000000"/>
          <w:sz w:val="24"/>
          <w:szCs w:val="24"/>
          <w:shd w:val="clear" w:color="auto" w:fill="FFFFFF"/>
        </w:rPr>
        <w:t xml:space="preserve">-27 G. Пунктировать </w:t>
      </w:r>
      <w:proofErr w:type="spellStart"/>
      <w:r w:rsidRPr="00054D8A">
        <w:rPr>
          <w:rFonts w:ascii="Times New Roman" w:hAnsi="Times New Roman" w:cs="Times New Roman"/>
          <w:color w:val="000000"/>
          <w:sz w:val="24"/>
          <w:szCs w:val="24"/>
          <w:shd w:val="clear" w:color="auto" w:fill="FFFFFF"/>
        </w:rPr>
        <w:t>эпидуральное</w:t>
      </w:r>
      <w:proofErr w:type="spellEnd"/>
      <w:r w:rsidRPr="00054D8A">
        <w:rPr>
          <w:rFonts w:ascii="Times New Roman" w:hAnsi="Times New Roman" w:cs="Times New Roman"/>
          <w:color w:val="000000"/>
          <w:sz w:val="24"/>
          <w:szCs w:val="24"/>
          <w:shd w:val="clear" w:color="auto" w:fill="FFFFFF"/>
        </w:rPr>
        <w:t xml:space="preserve"> или субарахноидальное пространство нужно не более трех раз. В случае неудачной пункции, переходить на альтернативные методы обезболивания. После пункции субарахноидального пространства необходимо обязательно выждать 30-40 </w:t>
      </w:r>
      <w:proofErr w:type="gramStart"/>
      <w:r w:rsidRPr="00054D8A">
        <w:rPr>
          <w:rFonts w:ascii="Times New Roman" w:hAnsi="Times New Roman" w:cs="Times New Roman"/>
          <w:color w:val="000000"/>
          <w:sz w:val="24"/>
          <w:szCs w:val="24"/>
          <w:shd w:val="clear" w:color="auto" w:fill="FFFFFF"/>
        </w:rPr>
        <w:t>с</w:t>
      </w:r>
      <w:proofErr w:type="gramEnd"/>
      <w:r w:rsidRPr="00054D8A">
        <w:rPr>
          <w:rFonts w:ascii="Times New Roman" w:hAnsi="Times New Roman" w:cs="Times New Roman"/>
          <w:color w:val="000000"/>
          <w:sz w:val="24"/>
          <w:szCs w:val="24"/>
          <w:shd w:val="clear" w:color="auto" w:fill="FFFFFF"/>
        </w:rPr>
        <w:t xml:space="preserve"> </w:t>
      </w:r>
      <w:proofErr w:type="gramStart"/>
      <w:r w:rsidRPr="00054D8A">
        <w:rPr>
          <w:rFonts w:ascii="Times New Roman" w:hAnsi="Times New Roman" w:cs="Times New Roman"/>
          <w:color w:val="000000"/>
          <w:sz w:val="24"/>
          <w:szCs w:val="24"/>
          <w:shd w:val="clear" w:color="auto" w:fill="FFFFFF"/>
        </w:rPr>
        <w:t>до</w:t>
      </w:r>
      <w:proofErr w:type="gramEnd"/>
      <w:r w:rsidRPr="00054D8A">
        <w:rPr>
          <w:rFonts w:ascii="Times New Roman" w:hAnsi="Times New Roman" w:cs="Times New Roman"/>
          <w:color w:val="000000"/>
          <w:sz w:val="24"/>
          <w:szCs w:val="24"/>
          <w:shd w:val="clear" w:color="auto" w:fill="FFFFFF"/>
        </w:rPr>
        <w:t xml:space="preserve"> появления спинномозговой жидкости в игле. Следует помнить, чем меньше просвет иглы, тем больше времени нужно выждать до появления спинномозговой жидкости в игле. Обязательно введение тест дозы при </w:t>
      </w:r>
      <w:proofErr w:type="spellStart"/>
      <w:r w:rsidRPr="00054D8A">
        <w:rPr>
          <w:rFonts w:ascii="Times New Roman" w:hAnsi="Times New Roman" w:cs="Times New Roman"/>
          <w:color w:val="000000"/>
          <w:sz w:val="24"/>
          <w:szCs w:val="24"/>
          <w:shd w:val="clear" w:color="auto" w:fill="FFFFFF"/>
        </w:rPr>
        <w:t>эпидуральной</w:t>
      </w:r>
      <w:proofErr w:type="spellEnd"/>
      <w:r w:rsidRPr="00054D8A">
        <w:rPr>
          <w:rFonts w:ascii="Times New Roman" w:hAnsi="Times New Roman" w:cs="Times New Roman"/>
          <w:color w:val="000000"/>
          <w:sz w:val="24"/>
          <w:szCs w:val="24"/>
          <w:shd w:val="clear" w:color="auto" w:fill="FFFFFF"/>
        </w:rPr>
        <w:t xml:space="preserve"> анестезии. Несоблюдение хотя бы одного из этих обязательных правил может вызвать тяжелые осложнения вплоть </w:t>
      </w:r>
      <w:proofErr w:type="gramStart"/>
      <w:r w:rsidRPr="00054D8A">
        <w:rPr>
          <w:rFonts w:ascii="Times New Roman" w:hAnsi="Times New Roman" w:cs="Times New Roman"/>
          <w:color w:val="000000"/>
          <w:sz w:val="24"/>
          <w:szCs w:val="24"/>
          <w:shd w:val="clear" w:color="auto" w:fill="FFFFFF"/>
        </w:rPr>
        <w:t>до</w:t>
      </w:r>
      <w:proofErr w:type="gramEnd"/>
      <w:r w:rsidRPr="00054D8A">
        <w:rPr>
          <w:rFonts w:ascii="Times New Roman" w:hAnsi="Times New Roman" w:cs="Times New Roman"/>
          <w:color w:val="000000"/>
          <w:sz w:val="24"/>
          <w:szCs w:val="24"/>
          <w:shd w:val="clear" w:color="auto" w:fill="FFFFFF"/>
        </w:rPr>
        <w:t xml:space="preserve"> летальных. Это является сдерживающим фактором использования регионарных метод обезболивания. Но при соблюдении правил, осложнения бывают редко. Вопросам регионарного обезболивания посвящено множество всемирных, европейских, республиканских, областных симпозиумов, съездов, конференций. Издано множество монографий, атласов, руководств, но их до настоящего времени не хватает практическим врачам. Поиск технических решений для полной безопасности анестезии продолжается и становится ясным, что регионарные методы анестезии пришли в хирургию и анестезиологию для того, чтобы остаться навсегда.</w:t>
      </w:r>
      <w:r>
        <w:rPr>
          <w:rFonts w:ascii="MuseoSansCyrl" w:hAnsi="MuseoSansCyrl"/>
          <w:color w:val="000000"/>
          <w:sz w:val="23"/>
          <w:szCs w:val="23"/>
        </w:rPr>
        <w:br/>
      </w:r>
      <w:r>
        <w:rPr>
          <w:rFonts w:ascii="MuseoSansCyrl" w:hAnsi="MuseoSansCyrl"/>
          <w:color w:val="000000"/>
          <w:sz w:val="23"/>
          <w:szCs w:val="23"/>
        </w:rPr>
        <w:br/>
      </w:r>
    </w:p>
    <w:p w:rsidR="006E2244" w:rsidRPr="006E2244" w:rsidRDefault="006E2244" w:rsidP="006E2244">
      <w:pPr>
        <w:rPr>
          <w:rFonts w:ascii="Times New Roman" w:hAnsi="Times New Roman" w:cs="Times New Roman"/>
          <w:sz w:val="28"/>
          <w:szCs w:val="28"/>
        </w:rPr>
      </w:pPr>
    </w:p>
    <w:p w:rsidR="006E2244" w:rsidRPr="006E2244" w:rsidRDefault="006E2244" w:rsidP="006E2244">
      <w:pPr>
        <w:rPr>
          <w:rFonts w:ascii="Times New Roman" w:hAnsi="Times New Roman" w:cs="Times New Roman"/>
          <w:sz w:val="28"/>
          <w:szCs w:val="28"/>
        </w:rPr>
      </w:pPr>
    </w:p>
    <w:p w:rsidR="006E2244" w:rsidRPr="006E2244" w:rsidRDefault="006E2244" w:rsidP="006E2244">
      <w:pPr>
        <w:rPr>
          <w:rFonts w:ascii="Times New Roman" w:hAnsi="Times New Roman" w:cs="Times New Roman"/>
          <w:b/>
          <w:sz w:val="28"/>
          <w:szCs w:val="28"/>
        </w:rPr>
      </w:pPr>
    </w:p>
    <w:p w:rsidR="006E2244" w:rsidRPr="006E2244" w:rsidRDefault="006E2244" w:rsidP="006E2244">
      <w:pPr>
        <w:rPr>
          <w:rFonts w:ascii="Times New Roman" w:hAnsi="Times New Roman" w:cs="Times New Roman"/>
          <w:sz w:val="28"/>
          <w:szCs w:val="28"/>
        </w:rPr>
      </w:pPr>
    </w:p>
    <w:p w:rsidR="00BA5F0C" w:rsidRDefault="00BA5F0C" w:rsidP="00F8441F">
      <w:pPr>
        <w:rPr>
          <w:rFonts w:ascii="Times New Roman" w:hAnsi="Times New Roman" w:cs="Times New Roman"/>
          <w:b/>
          <w:sz w:val="28"/>
          <w:szCs w:val="28"/>
        </w:rPr>
      </w:pPr>
    </w:p>
    <w:p w:rsidR="00BA5F0C" w:rsidRDefault="00BA5F0C" w:rsidP="00F8441F">
      <w:pPr>
        <w:rPr>
          <w:rFonts w:ascii="Times New Roman" w:hAnsi="Times New Roman" w:cs="Times New Roman"/>
          <w:b/>
          <w:sz w:val="28"/>
          <w:szCs w:val="28"/>
        </w:rPr>
      </w:pPr>
    </w:p>
    <w:p w:rsidR="00BA5F0C" w:rsidRDefault="00BA5F0C" w:rsidP="00F8441F">
      <w:pPr>
        <w:rPr>
          <w:rFonts w:ascii="Times New Roman" w:hAnsi="Times New Roman" w:cs="Times New Roman"/>
          <w:b/>
          <w:sz w:val="28"/>
          <w:szCs w:val="28"/>
        </w:rPr>
      </w:pPr>
    </w:p>
    <w:p w:rsidR="00F8441F" w:rsidRPr="00054D8A" w:rsidRDefault="00054D8A" w:rsidP="00F8441F">
      <w:pPr>
        <w:rPr>
          <w:rFonts w:ascii="Times New Roman" w:hAnsi="Times New Roman" w:cs="Times New Roman"/>
          <w:b/>
          <w:sz w:val="28"/>
          <w:szCs w:val="28"/>
        </w:rPr>
      </w:pPr>
      <w:r w:rsidRPr="00054D8A">
        <w:rPr>
          <w:rFonts w:ascii="Times New Roman" w:hAnsi="Times New Roman" w:cs="Times New Roman"/>
          <w:b/>
          <w:sz w:val="28"/>
          <w:szCs w:val="28"/>
        </w:rPr>
        <w:lastRenderedPageBreak/>
        <w:t>Список использованной литературы:</w:t>
      </w:r>
    </w:p>
    <w:p w:rsidR="00AE3246" w:rsidRPr="0083227C" w:rsidRDefault="00054D8A" w:rsidP="0083227C">
      <w:pPr>
        <w:pStyle w:val="a3"/>
        <w:numPr>
          <w:ilvl w:val="0"/>
          <w:numId w:val="18"/>
        </w:numPr>
        <w:rPr>
          <w:rFonts w:ascii="Times New Roman" w:hAnsi="Times New Roman" w:cs="Times New Roman"/>
          <w:color w:val="000000"/>
          <w:sz w:val="28"/>
          <w:szCs w:val="28"/>
          <w:shd w:val="clear" w:color="auto" w:fill="FFFFFF"/>
        </w:rPr>
      </w:pPr>
      <w:r w:rsidRPr="0083227C">
        <w:rPr>
          <w:rFonts w:ascii="Times New Roman" w:hAnsi="Times New Roman" w:cs="Times New Roman"/>
          <w:color w:val="000000"/>
          <w:sz w:val="28"/>
          <w:szCs w:val="28"/>
          <w:shd w:val="clear" w:color="auto" w:fill="FFFFFF"/>
        </w:rPr>
        <w:t xml:space="preserve">Гельфанд Б.Р., </w:t>
      </w:r>
      <w:proofErr w:type="spellStart"/>
      <w:r w:rsidRPr="0083227C">
        <w:rPr>
          <w:rFonts w:ascii="Times New Roman" w:hAnsi="Times New Roman" w:cs="Times New Roman"/>
          <w:color w:val="000000"/>
          <w:sz w:val="28"/>
          <w:szCs w:val="28"/>
          <w:shd w:val="clear" w:color="auto" w:fill="FFFFFF"/>
        </w:rPr>
        <w:t>Гологорский</w:t>
      </w:r>
      <w:proofErr w:type="spellEnd"/>
      <w:r w:rsidRPr="0083227C">
        <w:rPr>
          <w:rFonts w:ascii="Times New Roman" w:hAnsi="Times New Roman" w:cs="Times New Roman"/>
          <w:color w:val="000000"/>
          <w:sz w:val="28"/>
          <w:szCs w:val="28"/>
          <w:shd w:val="clear" w:color="auto" w:fill="FFFFFF"/>
        </w:rPr>
        <w:t xml:space="preserve"> В.А. - Карманный справочник анестезиолога - М., 1998 год </w:t>
      </w:r>
    </w:p>
    <w:p w:rsidR="0083227C" w:rsidRPr="0083227C" w:rsidRDefault="00054D8A" w:rsidP="0083227C">
      <w:pPr>
        <w:pStyle w:val="a3"/>
        <w:numPr>
          <w:ilvl w:val="0"/>
          <w:numId w:val="18"/>
        </w:numPr>
        <w:rPr>
          <w:rFonts w:ascii="Times New Roman" w:hAnsi="Times New Roman" w:cs="Times New Roman"/>
          <w:color w:val="000000"/>
          <w:sz w:val="28"/>
          <w:szCs w:val="28"/>
          <w:shd w:val="clear" w:color="auto" w:fill="FFFFFF"/>
        </w:rPr>
      </w:pPr>
      <w:r w:rsidRPr="0083227C">
        <w:rPr>
          <w:rFonts w:ascii="Times New Roman" w:hAnsi="Times New Roman" w:cs="Times New Roman"/>
          <w:color w:val="000000"/>
          <w:sz w:val="28"/>
          <w:szCs w:val="28"/>
          <w:shd w:val="clear" w:color="auto" w:fill="FFFFFF"/>
        </w:rPr>
        <w:t xml:space="preserve">Долина О.А. - Анестезиология и реаниматология </w:t>
      </w:r>
      <w:r w:rsidR="00AE3246" w:rsidRPr="0083227C">
        <w:rPr>
          <w:rFonts w:ascii="Times New Roman" w:hAnsi="Times New Roman" w:cs="Times New Roman"/>
          <w:color w:val="000000"/>
          <w:sz w:val="28"/>
          <w:szCs w:val="28"/>
          <w:shd w:val="clear" w:color="auto" w:fill="FFFFFF"/>
        </w:rPr>
        <w:t>- М., 1998 год</w:t>
      </w:r>
      <w:r w:rsidRPr="0083227C">
        <w:rPr>
          <w:rFonts w:ascii="Times New Roman" w:hAnsi="Times New Roman" w:cs="Times New Roman"/>
          <w:color w:val="000000"/>
          <w:sz w:val="28"/>
          <w:szCs w:val="28"/>
          <w:shd w:val="clear" w:color="auto" w:fill="FFFFFF"/>
        </w:rPr>
        <w:t xml:space="preserve">.        Калашников Р.Н., </w:t>
      </w:r>
      <w:proofErr w:type="spellStart"/>
      <w:r w:rsidRPr="0083227C">
        <w:rPr>
          <w:rFonts w:ascii="Times New Roman" w:hAnsi="Times New Roman" w:cs="Times New Roman"/>
          <w:color w:val="000000"/>
          <w:sz w:val="28"/>
          <w:szCs w:val="28"/>
          <w:shd w:val="clear" w:color="auto" w:fill="FFFFFF"/>
        </w:rPr>
        <w:t>Недашковский</w:t>
      </w:r>
      <w:proofErr w:type="spellEnd"/>
      <w:r w:rsidRPr="0083227C">
        <w:rPr>
          <w:rFonts w:ascii="Times New Roman" w:hAnsi="Times New Roman" w:cs="Times New Roman"/>
          <w:color w:val="000000"/>
          <w:sz w:val="28"/>
          <w:szCs w:val="28"/>
          <w:shd w:val="clear" w:color="auto" w:fill="FFFFFF"/>
        </w:rPr>
        <w:t xml:space="preserve"> Э.В. - Практическое пособие по оперативной технике для анестезиологов и реаниматологов - Архангельск, 2005 год</w:t>
      </w:r>
      <w:proofErr w:type="gramStart"/>
      <w:r w:rsidRPr="0083227C">
        <w:rPr>
          <w:rFonts w:ascii="Times New Roman" w:hAnsi="Times New Roman" w:cs="Times New Roman"/>
          <w:color w:val="000000"/>
          <w:sz w:val="28"/>
          <w:szCs w:val="28"/>
          <w:shd w:val="clear" w:color="auto" w:fill="FFFFFF"/>
        </w:rPr>
        <w:t xml:space="preserve"> .</w:t>
      </w:r>
      <w:proofErr w:type="gramEnd"/>
      <w:r w:rsidRPr="0083227C">
        <w:rPr>
          <w:rFonts w:ascii="Times New Roman" w:hAnsi="Times New Roman" w:cs="Times New Roman"/>
          <w:color w:val="000000"/>
          <w:sz w:val="28"/>
          <w:szCs w:val="28"/>
          <w:shd w:val="clear" w:color="auto" w:fill="FFFFFF"/>
        </w:rPr>
        <w:t>       </w:t>
      </w:r>
    </w:p>
    <w:p w:rsidR="0083227C" w:rsidRPr="0083227C" w:rsidRDefault="00054D8A" w:rsidP="0083227C">
      <w:pPr>
        <w:pStyle w:val="a3"/>
        <w:numPr>
          <w:ilvl w:val="0"/>
          <w:numId w:val="18"/>
        </w:numPr>
        <w:rPr>
          <w:rFonts w:ascii="Times New Roman" w:hAnsi="Times New Roman" w:cs="Times New Roman"/>
          <w:color w:val="000000"/>
          <w:sz w:val="28"/>
          <w:szCs w:val="28"/>
          <w:shd w:val="clear" w:color="auto" w:fill="FFFFFF"/>
        </w:rPr>
      </w:pPr>
      <w:proofErr w:type="spellStart"/>
      <w:r w:rsidRPr="0083227C">
        <w:rPr>
          <w:rFonts w:ascii="Times New Roman" w:hAnsi="Times New Roman" w:cs="Times New Roman"/>
          <w:color w:val="000000"/>
          <w:sz w:val="28"/>
          <w:szCs w:val="28"/>
          <w:shd w:val="clear" w:color="auto" w:fill="FFFFFF"/>
        </w:rPr>
        <w:t>Корячкин</w:t>
      </w:r>
      <w:proofErr w:type="spellEnd"/>
      <w:r w:rsidRPr="0083227C">
        <w:rPr>
          <w:rFonts w:ascii="Times New Roman" w:hAnsi="Times New Roman" w:cs="Times New Roman"/>
          <w:color w:val="000000"/>
          <w:sz w:val="28"/>
          <w:szCs w:val="28"/>
          <w:shd w:val="clear" w:color="auto" w:fill="FFFFFF"/>
        </w:rPr>
        <w:t xml:space="preserve"> В.А. В.И. </w:t>
      </w:r>
      <w:proofErr w:type="spellStart"/>
      <w:r w:rsidRPr="0083227C">
        <w:rPr>
          <w:rFonts w:ascii="Times New Roman" w:hAnsi="Times New Roman" w:cs="Times New Roman"/>
          <w:color w:val="000000"/>
          <w:sz w:val="28"/>
          <w:szCs w:val="28"/>
          <w:shd w:val="clear" w:color="auto" w:fill="FFFFFF"/>
        </w:rPr>
        <w:t>Страшнов</w:t>
      </w:r>
      <w:proofErr w:type="spellEnd"/>
      <w:r w:rsidRPr="0083227C">
        <w:rPr>
          <w:rFonts w:ascii="Times New Roman" w:hAnsi="Times New Roman" w:cs="Times New Roman"/>
          <w:color w:val="000000"/>
          <w:sz w:val="28"/>
          <w:szCs w:val="28"/>
          <w:shd w:val="clear" w:color="auto" w:fill="FFFFFF"/>
        </w:rPr>
        <w:t xml:space="preserve"> В.И. - </w:t>
      </w:r>
      <w:proofErr w:type="spellStart"/>
      <w:r w:rsidRPr="0083227C">
        <w:rPr>
          <w:rFonts w:ascii="Times New Roman" w:hAnsi="Times New Roman" w:cs="Times New Roman"/>
          <w:color w:val="000000"/>
          <w:sz w:val="28"/>
          <w:szCs w:val="28"/>
          <w:shd w:val="clear" w:color="auto" w:fill="FFFFFF"/>
        </w:rPr>
        <w:t>Эпидуральная</w:t>
      </w:r>
      <w:proofErr w:type="spellEnd"/>
      <w:r w:rsidRPr="0083227C">
        <w:rPr>
          <w:rFonts w:ascii="Times New Roman" w:hAnsi="Times New Roman" w:cs="Times New Roman"/>
          <w:color w:val="000000"/>
          <w:sz w:val="28"/>
          <w:szCs w:val="28"/>
          <w:shd w:val="clear" w:color="auto" w:fill="FFFFFF"/>
        </w:rPr>
        <w:t xml:space="preserve"> и спинномозговая анестезия - СПб</w:t>
      </w:r>
      <w:proofErr w:type="gramStart"/>
      <w:r w:rsidRPr="0083227C">
        <w:rPr>
          <w:rFonts w:ascii="Times New Roman" w:hAnsi="Times New Roman" w:cs="Times New Roman"/>
          <w:color w:val="000000"/>
          <w:sz w:val="28"/>
          <w:szCs w:val="28"/>
          <w:shd w:val="clear" w:color="auto" w:fill="FFFFFF"/>
        </w:rPr>
        <w:t xml:space="preserve">., </w:t>
      </w:r>
      <w:proofErr w:type="gramEnd"/>
      <w:r w:rsidRPr="0083227C">
        <w:rPr>
          <w:rFonts w:ascii="Times New Roman" w:hAnsi="Times New Roman" w:cs="Times New Roman"/>
          <w:color w:val="000000"/>
          <w:sz w:val="28"/>
          <w:szCs w:val="28"/>
          <w:shd w:val="clear" w:color="auto" w:fill="FFFFFF"/>
        </w:rPr>
        <w:t xml:space="preserve">1997 год.        </w:t>
      </w:r>
    </w:p>
    <w:p w:rsidR="00054D8A" w:rsidRPr="0083227C" w:rsidRDefault="00054D8A" w:rsidP="0083227C">
      <w:pPr>
        <w:pStyle w:val="a3"/>
        <w:numPr>
          <w:ilvl w:val="0"/>
          <w:numId w:val="18"/>
        </w:numPr>
        <w:rPr>
          <w:rFonts w:ascii="Times New Roman" w:hAnsi="Times New Roman" w:cs="Times New Roman"/>
          <w:sz w:val="28"/>
          <w:szCs w:val="28"/>
        </w:rPr>
      </w:pPr>
      <w:r w:rsidRPr="0083227C">
        <w:rPr>
          <w:rFonts w:ascii="Times New Roman" w:hAnsi="Times New Roman" w:cs="Times New Roman"/>
          <w:color w:val="000000"/>
          <w:sz w:val="28"/>
          <w:szCs w:val="28"/>
          <w:shd w:val="clear" w:color="auto" w:fill="FFFFFF"/>
        </w:rPr>
        <w:t>Морган - мл. Дж. Эдвард - Клиническая анестезиология: книга 1-я - М., 2006 год</w:t>
      </w:r>
    </w:p>
    <w:p w:rsidR="00F8441F" w:rsidRPr="00F8441F" w:rsidRDefault="00F8441F" w:rsidP="00F8441F">
      <w:pPr>
        <w:rPr>
          <w:rFonts w:ascii="Times New Roman" w:hAnsi="Times New Roman" w:cs="Times New Roman"/>
          <w:b/>
          <w:sz w:val="28"/>
          <w:szCs w:val="28"/>
        </w:rPr>
      </w:pPr>
    </w:p>
    <w:p w:rsidR="00F8441F" w:rsidRPr="00F8441F" w:rsidRDefault="00F8441F" w:rsidP="00F8441F">
      <w:pPr>
        <w:rPr>
          <w:rFonts w:ascii="Times New Roman" w:hAnsi="Times New Roman" w:cs="Times New Roman"/>
          <w:sz w:val="28"/>
          <w:szCs w:val="28"/>
        </w:rPr>
      </w:pPr>
    </w:p>
    <w:p w:rsidR="00F8441F" w:rsidRPr="00F8441F" w:rsidRDefault="00F8441F">
      <w:pPr>
        <w:rPr>
          <w:rFonts w:ascii="Times New Roman" w:hAnsi="Times New Roman" w:cs="Times New Roman"/>
          <w:b/>
          <w:sz w:val="28"/>
          <w:szCs w:val="28"/>
        </w:rPr>
      </w:pPr>
    </w:p>
    <w:sectPr w:rsidR="00F8441F" w:rsidRPr="00F8441F" w:rsidSect="00352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825"/>
    <w:multiLevelType w:val="hybridMultilevel"/>
    <w:tmpl w:val="7640F00A"/>
    <w:lvl w:ilvl="0" w:tplc="35542A1E">
      <w:start w:val="1"/>
      <w:numFmt w:val="bullet"/>
      <w:lvlText w:val=""/>
      <w:lvlJc w:val="left"/>
      <w:pPr>
        <w:tabs>
          <w:tab w:val="num" w:pos="720"/>
        </w:tabs>
        <w:ind w:left="720" w:hanging="360"/>
      </w:pPr>
      <w:rPr>
        <w:rFonts w:ascii="Wingdings 2" w:hAnsi="Wingdings 2" w:hint="default"/>
      </w:rPr>
    </w:lvl>
    <w:lvl w:ilvl="1" w:tplc="2966B490" w:tentative="1">
      <w:start w:val="1"/>
      <w:numFmt w:val="bullet"/>
      <w:lvlText w:val=""/>
      <w:lvlJc w:val="left"/>
      <w:pPr>
        <w:tabs>
          <w:tab w:val="num" w:pos="1440"/>
        </w:tabs>
        <w:ind w:left="1440" w:hanging="360"/>
      </w:pPr>
      <w:rPr>
        <w:rFonts w:ascii="Wingdings 2" w:hAnsi="Wingdings 2" w:hint="default"/>
      </w:rPr>
    </w:lvl>
    <w:lvl w:ilvl="2" w:tplc="7DAEE318" w:tentative="1">
      <w:start w:val="1"/>
      <w:numFmt w:val="bullet"/>
      <w:lvlText w:val=""/>
      <w:lvlJc w:val="left"/>
      <w:pPr>
        <w:tabs>
          <w:tab w:val="num" w:pos="2160"/>
        </w:tabs>
        <w:ind w:left="2160" w:hanging="360"/>
      </w:pPr>
      <w:rPr>
        <w:rFonts w:ascii="Wingdings 2" w:hAnsi="Wingdings 2" w:hint="default"/>
      </w:rPr>
    </w:lvl>
    <w:lvl w:ilvl="3" w:tplc="8E1434AA" w:tentative="1">
      <w:start w:val="1"/>
      <w:numFmt w:val="bullet"/>
      <w:lvlText w:val=""/>
      <w:lvlJc w:val="left"/>
      <w:pPr>
        <w:tabs>
          <w:tab w:val="num" w:pos="2880"/>
        </w:tabs>
        <w:ind w:left="2880" w:hanging="360"/>
      </w:pPr>
      <w:rPr>
        <w:rFonts w:ascii="Wingdings 2" w:hAnsi="Wingdings 2" w:hint="default"/>
      </w:rPr>
    </w:lvl>
    <w:lvl w:ilvl="4" w:tplc="C4E07206" w:tentative="1">
      <w:start w:val="1"/>
      <w:numFmt w:val="bullet"/>
      <w:lvlText w:val=""/>
      <w:lvlJc w:val="left"/>
      <w:pPr>
        <w:tabs>
          <w:tab w:val="num" w:pos="3600"/>
        </w:tabs>
        <w:ind w:left="3600" w:hanging="360"/>
      </w:pPr>
      <w:rPr>
        <w:rFonts w:ascii="Wingdings 2" w:hAnsi="Wingdings 2" w:hint="default"/>
      </w:rPr>
    </w:lvl>
    <w:lvl w:ilvl="5" w:tplc="BA2CA864" w:tentative="1">
      <w:start w:val="1"/>
      <w:numFmt w:val="bullet"/>
      <w:lvlText w:val=""/>
      <w:lvlJc w:val="left"/>
      <w:pPr>
        <w:tabs>
          <w:tab w:val="num" w:pos="4320"/>
        </w:tabs>
        <w:ind w:left="4320" w:hanging="360"/>
      </w:pPr>
      <w:rPr>
        <w:rFonts w:ascii="Wingdings 2" w:hAnsi="Wingdings 2" w:hint="default"/>
      </w:rPr>
    </w:lvl>
    <w:lvl w:ilvl="6" w:tplc="9E30098A" w:tentative="1">
      <w:start w:val="1"/>
      <w:numFmt w:val="bullet"/>
      <w:lvlText w:val=""/>
      <w:lvlJc w:val="left"/>
      <w:pPr>
        <w:tabs>
          <w:tab w:val="num" w:pos="5040"/>
        </w:tabs>
        <w:ind w:left="5040" w:hanging="360"/>
      </w:pPr>
      <w:rPr>
        <w:rFonts w:ascii="Wingdings 2" w:hAnsi="Wingdings 2" w:hint="default"/>
      </w:rPr>
    </w:lvl>
    <w:lvl w:ilvl="7" w:tplc="350A3FDC" w:tentative="1">
      <w:start w:val="1"/>
      <w:numFmt w:val="bullet"/>
      <w:lvlText w:val=""/>
      <w:lvlJc w:val="left"/>
      <w:pPr>
        <w:tabs>
          <w:tab w:val="num" w:pos="5760"/>
        </w:tabs>
        <w:ind w:left="5760" w:hanging="360"/>
      </w:pPr>
      <w:rPr>
        <w:rFonts w:ascii="Wingdings 2" w:hAnsi="Wingdings 2" w:hint="default"/>
      </w:rPr>
    </w:lvl>
    <w:lvl w:ilvl="8" w:tplc="534CFE86" w:tentative="1">
      <w:start w:val="1"/>
      <w:numFmt w:val="bullet"/>
      <w:lvlText w:val=""/>
      <w:lvlJc w:val="left"/>
      <w:pPr>
        <w:tabs>
          <w:tab w:val="num" w:pos="6480"/>
        </w:tabs>
        <w:ind w:left="6480" w:hanging="360"/>
      </w:pPr>
      <w:rPr>
        <w:rFonts w:ascii="Wingdings 2" w:hAnsi="Wingdings 2" w:hint="default"/>
      </w:rPr>
    </w:lvl>
  </w:abstractNum>
  <w:abstractNum w:abstractNumId="1">
    <w:nsid w:val="11023A11"/>
    <w:multiLevelType w:val="hybridMultilevel"/>
    <w:tmpl w:val="C770A7BE"/>
    <w:lvl w:ilvl="0" w:tplc="B036AF60">
      <w:start w:val="1"/>
      <w:numFmt w:val="bullet"/>
      <w:lvlText w:val=""/>
      <w:lvlJc w:val="left"/>
      <w:pPr>
        <w:tabs>
          <w:tab w:val="num" w:pos="720"/>
        </w:tabs>
        <w:ind w:left="720" w:hanging="360"/>
      </w:pPr>
      <w:rPr>
        <w:rFonts w:ascii="Wingdings 2" w:hAnsi="Wingdings 2" w:hint="default"/>
      </w:rPr>
    </w:lvl>
    <w:lvl w:ilvl="1" w:tplc="7D92E96C" w:tentative="1">
      <w:start w:val="1"/>
      <w:numFmt w:val="bullet"/>
      <w:lvlText w:val=""/>
      <w:lvlJc w:val="left"/>
      <w:pPr>
        <w:tabs>
          <w:tab w:val="num" w:pos="1440"/>
        </w:tabs>
        <w:ind w:left="1440" w:hanging="360"/>
      </w:pPr>
      <w:rPr>
        <w:rFonts w:ascii="Wingdings 2" w:hAnsi="Wingdings 2" w:hint="default"/>
      </w:rPr>
    </w:lvl>
    <w:lvl w:ilvl="2" w:tplc="7986774C" w:tentative="1">
      <w:start w:val="1"/>
      <w:numFmt w:val="bullet"/>
      <w:lvlText w:val=""/>
      <w:lvlJc w:val="left"/>
      <w:pPr>
        <w:tabs>
          <w:tab w:val="num" w:pos="2160"/>
        </w:tabs>
        <w:ind w:left="2160" w:hanging="360"/>
      </w:pPr>
      <w:rPr>
        <w:rFonts w:ascii="Wingdings 2" w:hAnsi="Wingdings 2" w:hint="default"/>
      </w:rPr>
    </w:lvl>
    <w:lvl w:ilvl="3" w:tplc="348644A0" w:tentative="1">
      <w:start w:val="1"/>
      <w:numFmt w:val="bullet"/>
      <w:lvlText w:val=""/>
      <w:lvlJc w:val="left"/>
      <w:pPr>
        <w:tabs>
          <w:tab w:val="num" w:pos="2880"/>
        </w:tabs>
        <w:ind w:left="2880" w:hanging="360"/>
      </w:pPr>
      <w:rPr>
        <w:rFonts w:ascii="Wingdings 2" w:hAnsi="Wingdings 2" w:hint="default"/>
      </w:rPr>
    </w:lvl>
    <w:lvl w:ilvl="4" w:tplc="287ED520" w:tentative="1">
      <w:start w:val="1"/>
      <w:numFmt w:val="bullet"/>
      <w:lvlText w:val=""/>
      <w:lvlJc w:val="left"/>
      <w:pPr>
        <w:tabs>
          <w:tab w:val="num" w:pos="3600"/>
        </w:tabs>
        <w:ind w:left="3600" w:hanging="360"/>
      </w:pPr>
      <w:rPr>
        <w:rFonts w:ascii="Wingdings 2" w:hAnsi="Wingdings 2" w:hint="default"/>
      </w:rPr>
    </w:lvl>
    <w:lvl w:ilvl="5" w:tplc="EC424052" w:tentative="1">
      <w:start w:val="1"/>
      <w:numFmt w:val="bullet"/>
      <w:lvlText w:val=""/>
      <w:lvlJc w:val="left"/>
      <w:pPr>
        <w:tabs>
          <w:tab w:val="num" w:pos="4320"/>
        </w:tabs>
        <w:ind w:left="4320" w:hanging="360"/>
      </w:pPr>
      <w:rPr>
        <w:rFonts w:ascii="Wingdings 2" w:hAnsi="Wingdings 2" w:hint="default"/>
      </w:rPr>
    </w:lvl>
    <w:lvl w:ilvl="6" w:tplc="F3C459CC" w:tentative="1">
      <w:start w:val="1"/>
      <w:numFmt w:val="bullet"/>
      <w:lvlText w:val=""/>
      <w:lvlJc w:val="left"/>
      <w:pPr>
        <w:tabs>
          <w:tab w:val="num" w:pos="5040"/>
        </w:tabs>
        <w:ind w:left="5040" w:hanging="360"/>
      </w:pPr>
      <w:rPr>
        <w:rFonts w:ascii="Wingdings 2" w:hAnsi="Wingdings 2" w:hint="default"/>
      </w:rPr>
    </w:lvl>
    <w:lvl w:ilvl="7" w:tplc="5172FD9A" w:tentative="1">
      <w:start w:val="1"/>
      <w:numFmt w:val="bullet"/>
      <w:lvlText w:val=""/>
      <w:lvlJc w:val="left"/>
      <w:pPr>
        <w:tabs>
          <w:tab w:val="num" w:pos="5760"/>
        </w:tabs>
        <w:ind w:left="5760" w:hanging="360"/>
      </w:pPr>
      <w:rPr>
        <w:rFonts w:ascii="Wingdings 2" w:hAnsi="Wingdings 2" w:hint="default"/>
      </w:rPr>
    </w:lvl>
    <w:lvl w:ilvl="8" w:tplc="83E6B34E" w:tentative="1">
      <w:start w:val="1"/>
      <w:numFmt w:val="bullet"/>
      <w:lvlText w:val=""/>
      <w:lvlJc w:val="left"/>
      <w:pPr>
        <w:tabs>
          <w:tab w:val="num" w:pos="6480"/>
        </w:tabs>
        <w:ind w:left="6480" w:hanging="360"/>
      </w:pPr>
      <w:rPr>
        <w:rFonts w:ascii="Wingdings 2" w:hAnsi="Wingdings 2" w:hint="default"/>
      </w:rPr>
    </w:lvl>
  </w:abstractNum>
  <w:abstractNum w:abstractNumId="2">
    <w:nsid w:val="130D1C74"/>
    <w:multiLevelType w:val="hybridMultilevel"/>
    <w:tmpl w:val="9E78D086"/>
    <w:lvl w:ilvl="0" w:tplc="26D043CE">
      <w:start w:val="1"/>
      <w:numFmt w:val="bullet"/>
      <w:lvlText w:val=""/>
      <w:lvlJc w:val="left"/>
      <w:pPr>
        <w:tabs>
          <w:tab w:val="num" w:pos="720"/>
        </w:tabs>
        <w:ind w:left="720" w:hanging="360"/>
      </w:pPr>
      <w:rPr>
        <w:rFonts w:ascii="Wingdings 2" w:hAnsi="Wingdings 2" w:hint="default"/>
      </w:rPr>
    </w:lvl>
    <w:lvl w:ilvl="1" w:tplc="9DAC48F2" w:tentative="1">
      <w:start w:val="1"/>
      <w:numFmt w:val="bullet"/>
      <w:lvlText w:val=""/>
      <w:lvlJc w:val="left"/>
      <w:pPr>
        <w:tabs>
          <w:tab w:val="num" w:pos="1440"/>
        </w:tabs>
        <w:ind w:left="1440" w:hanging="360"/>
      </w:pPr>
      <w:rPr>
        <w:rFonts w:ascii="Wingdings 2" w:hAnsi="Wingdings 2" w:hint="default"/>
      </w:rPr>
    </w:lvl>
    <w:lvl w:ilvl="2" w:tplc="F184DB0C" w:tentative="1">
      <w:start w:val="1"/>
      <w:numFmt w:val="bullet"/>
      <w:lvlText w:val=""/>
      <w:lvlJc w:val="left"/>
      <w:pPr>
        <w:tabs>
          <w:tab w:val="num" w:pos="2160"/>
        </w:tabs>
        <w:ind w:left="2160" w:hanging="360"/>
      </w:pPr>
      <w:rPr>
        <w:rFonts w:ascii="Wingdings 2" w:hAnsi="Wingdings 2" w:hint="default"/>
      </w:rPr>
    </w:lvl>
    <w:lvl w:ilvl="3" w:tplc="01789878" w:tentative="1">
      <w:start w:val="1"/>
      <w:numFmt w:val="bullet"/>
      <w:lvlText w:val=""/>
      <w:lvlJc w:val="left"/>
      <w:pPr>
        <w:tabs>
          <w:tab w:val="num" w:pos="2880"/>
        </w:tabs>
        <w:ind w:left="2880" w:hanging="360"/>
      </w:pPr>
      <w:rPr>
        <w:rFonts w:ascii="Wingdings 2" w:hAnsi="Wingdings 2" w:hint="default"/>
      </w:rPr>
    </w:lvl>
    <w:lvl w:ilvl="4" w:tplc="A6F0EF82" w:tentative="1">
      <w:start w:val="1"/>
      <w:numFmt w:val="bullet"/>
      <w:lvlText w:val=""/>
      <w:lvlJc w:val="left"/>
      <w:pPr>
        <w:tabs>
          <w:tab w:val="num" w:pos="3600"/>
        </w:tabs>
        <w:ind w:left="3600" w:hanging="360"/>
      </w:pPr>
      <w:rPr>
        <w:rFonts w:ascii="Wingdings 2" w:hAnsi="Wingdings 2" w:hint="default"/>
      </w:rPr>
    </w:lvl>
    <w:lvl w:ilvl="5" w:tplc="D8049058" w:tentative="1">
      <w:start w:val="1"/>
      <w:numFmt w:val="bullet"/>
      <w:lvlText w:val=""/>
      <w:lvlJc w:val="left"/>
      <w:pPr>
        <w:tabs>
          <w:tab w:val="num" w:pos="4320"/>
        </w:tabs>
        <w:ind w:left="4320" w:hanging="360"/>
      </w:pPr>
      <w:rPr>
        <w:rFonts w:ascii="Wingdings 2" w:hAnsi="Wingdings 2" w:hint="default"/>
      </w:rPr>
    </w:lvl>
    <w:lvl w:ilvl="6" w:tplc="1EB20EAA" w:tentative="1">
      <w:start w:val="1"/>
      <w:numFmt w:val="bullet"/>
      <w:lvlText w:val=""/>
      <w:lvlJc w:val="left"/>
      <w:pPr>
        <w:tabs>
          <w:tab w:val="num" w:pos="5040"/>
        </w:tabs>
        <w:ind w:left="5040" w:hanging="360"/>
      </w:pPr>
      <w:rPr>
        <w:rFonts w:ascii="Wingdings 2" w:hAnsi="Wingdings 2" w:hint="default"/>
      </w:rPr>
    </w:lvl>
    <w:lvl w:ilvl="7" w:tplc="0040029C" w:tentative="1">
      <w:start w:val="1"/>
      <w:numFmt w:val="bullet"/>
      <w:lvlText w:val=""/>
      <w:lvlJc w:val="left"/>
      <w:pPr>
        <w:tabs>
          <w:tab w:val="num" w:pos="5760"/>
        </w:tabs>
        <w:ind w:left="5760" w:hanging="360"/>
      </w:pPr>
      <w:rPr>
        <w:rFonts w:ascii="Wingdings 2" w:hAnsi="Wingdings 2" w:hint="default"/>
      </w:rPr>
    </w:lvl>
    <w:lvl w:ilvl="8" w:tplc="69C4E5B0" w:tentative="1">
      <w:start w:val="1"/>
      <w:numFmt w:val="bullet"/>
      <w:lvlText w:val=""/>
      <w:lvlJc w:val="left"/>
      <w:pPr>
        <w:tabs>
          <w:tab w:val="num" w:pos="6480"/>
        </w:tabs>
        <w:ind w:left="6480" w:hanging="360"/>
      </w:pPr>
      <w:rPr>
        <w:rFonts w:ascii="Wingdings 2" w:hAnsi="Wingdings 2" w:hint="default"/>
      </w:rPr>
    </w:lvl>
  </w:abstractNum>
  <w:abstractNum w:abstractNumId="3">
    <w:nsid w:val="14EF45B1"/>
    <w:multiLevelType w:val="hybridMultilevel"/>
    <w:tmpl w:val="AB78CA70"/>
    <w:lvl w:ilvl="0" w:tplc="E1F05F16">
      <w:start w:val="1"/>
      <w:numFmt w:val="bullet"/>
      <w:lvlText w:val=""/>
      <w:lvlJc w:val="left"/>
      <w:pPr>
        <w:tabs>
          <w:tab w:val="num" w:pos="720"/>
        </w:tabs>
        <w:ind w:left="720" w:hanging="360"/>
      </w:pPr>
      <w:rPr>
        <w:rFonts w:ascii="Wingdings 2" w:hAnsi="Wingdings 2" w:hint="default"/>
      </w:rPr>
    </w:lvl>
    <w:lvl w:ilvl="1" w:tplc="5FC200CA" w:tentative="1">
      <w:start w:val="1"/>
      <w:numFmt w:val="bullet"/>
      <w:lvlText w:val=""/>
      <w:lvlJc w:val="left"/>
      <w:pPr>
        <w:tabs>
          <w:tab w:val="num" w:pos="1440"/>
        </w:tabs>
        <w:ind w:left="1440" w:hanging="360"/>
      </w:pPr>
      <w:rPr>
        <w:rFonts w:ascii="Wingdings 2" w:hAnsi="Wingdings 2" w:hint="default"/>
      </w:rPr>
    </w:lvl>
    <w:lvl w:ilvl="2" w:tplc="A1164334" w:tentative="1">
      <w:start w:val="1"/>
      <w:numFmt w:val="bullet"/>
      <w:lvlText w:val=""/>
      <w:lvlJc w:val="left"/>
      <w:pPr>
        <w:tabs>
          <w:tab w:val="num" w:pos="2160"/>
        </w:tabs>
        <w:ind w:left="2160" w:hanging="360"/>
      </w:pPr>
      <w:rPr>
        <w:rFonts w:ascii="Wingdings 2" w:hAnsi="Wingdings 2" w:hint="default"/>
      </w:rPr>
    </w:lvl>
    <w:lvl w:ilvl="3" w:tplc="9A5C6A42" w:tentative="1">
      <w:start w:val="1"/>
      <w:numFmt w:val="bullet"/>
      <w:lvlText w:val=""/>
      <w:lvlJc w:val="left"/>
      <w:pPr>
        <w:tabs>
          <w:tab w:val="num" w:pos="2880"/>
        </w:tabs>
        <w:ind w:left="2880" w:hanging="360"/>
      </w:pPr>
      <w:rPr>
        <w:rFonts w:ascii="Wingdings 2" w:hAnsi="Wingdings 2" w:hint="default"/>
      </w:rPr>
    </w:lvl>
    <w:lvl w:ilvl="4" w:tplc="0116ED34" w:tentative="1">
      <w:start w:val="1"/>
      <w:numFmt w:val="bullet"/>
      <w:lvlText w:val=""/>
      <w:lvlJc w:val="left"/>
      <w:pPr>
        <w:tabs>
          <w:tab w:val="num" w:pos="3600"/>
        </w:tabs>
        <w:ind w:left="3600" w:hanging="360"/>
      </w:pPr>
      <w:rPr>
        <w:rFonts w:ascii="Wingdings 2" w:hAnsi="Wingdings 2" w:hint="default"/>
      </w:rPr>
    </w:lvl>
    <w:lvl w:ilvl="5" w:tplc="858A8F10" w:tentative="1">
      <w:start w:val="1"/>
      <w:numFmt w:val="bullet"/>
      <w:lvlText w:val=""/>
      <w:lvlJc w:val="left"/>
      <w:pPr>
        <w:tabs>
          <w:tab w:val="num" w:pos="4320"/>
        </w:tabs>
        <w:ind w:left="4320" w:hanging="360"/>
      </w:pPr>
      <w:rPr>
        <w:rFonts w:ascii="Wingdings 2" w:hAnsi="Wingdings 2" w:hint="default"/>
      </w:rPr>
    </w:lvl>
    <w:lvl w:ilvl="6" w:tplc="CF0A42F6" w:tentative="1">
      <w:start w:val="1"/>
      <w:numFmt w:val="bullet"/>
      <w:lvlText w:val=""/>
      <w:lvlJc w:val="left"/>
      <w:pPr>
        <w:tabs>
          <w:tab w:val="num" w:pos="5040"/>
        </w:tabs>
        <w:ind w:left="5040" w:hanging="360"/>
      </w:pPr>
      <w:rPr>
        <w:rFonts w:ascii="Wingdings 2" w:hAnsi="Wingdings 2" w:hint="default"/>
      </w:rPr>
    </w:lvl>
    <w:lvl w:ilvl="7" w:tplc="4620C1AE" w:tentative="1">
      <w:start w:val="1"/>
      <w:numFmt w:val="bullet"/>
      <w:lvlText w:val=""/>
      <w:lvlJc w:val="left"/>
      <w:pPr>
        <w:tabs>
          <w:tab w:val="num" w:pos="5760"/>
        </w:tabs>
        <w:ind w:left="5760" w:hanging="360"/>
      </w:pPr>
      <w:rPr>
        <w:rFonts w:ascii="Wingdings 2" w:hAnsi="Wingdings 2" w:hint="default"/>
      </w:rPr>
    </w:lvl>
    <w:lvl w:ilvl="8" w:tplc="EABCACBE" w:tentative="1">
      <w:start w:val="1"/>
      <w:numFmt w:val="bullet"/>
      <w:lvlText w:val=""/>
      <w:lvlJc w:val="left"/>
      <w:pPr>
        <w:tabs>
          <w:tab w:val="num" w:pos="6480"/>
        </w:tabs>
        <w:ind w:left="6480" w:hanging="360"/>
      </w:pPr>
      <w:rPr>
        <w:rFonts w:ascii="Wingdings 2" w:hAnsi="Wingdings 2" w:hint="default"/>
      </w:rPr>
    </w:lvl>
  </w:abstractNum>
  <w:abstractNum w:abstractNumId="4">
    <w:nsid w:val="181355B0"/>
    <w:multiLevelType w:val="hybridMultilevel"/>
    <w:tmpl w:val="0E543034"/>
    <w:lvl w:ilvl="0" w:tplc="92D8CDE2">
      <w:start w:val="1"/>
      <w:numFmt w:val="bullet"/>
      <w:lvlText w:val=""/>
      <w:lvlJc w:val="left"/>
      <w:pPr>
        <w:tabs>
          <w:tab w:val="num" w:pos="720"/>
        </w:tabs>
        <w:ind w:left="720" w:hanging="360"/>
      </w:pPr>
      <w:rPr>
        <w:rFonts w:ascii="Wingdings 2" w:hAnsi="Wingdings 2" w:hint="default"/>
      </w:rPr>
    </w:lvl>
    <w:lvl w:ilvl="1" w:tplc="04F0D46E" w:tentative="1">
      <w:start w:val="1"/>
      <w:numFmt w:val="bullet"/>
      <w:lvlText w:val=""/>
      <w:lvlJc w:val="left"/>
      <w:pPr>
        <w:tabs>
          <w:tab w:val="num" w:pos="1440"/>
        </w:tabs>
        <w:ind w:left="1440" w:hanging="360"/>
      </w:pPr>
      <w:rPr>
        <w:rFonts w:ascii="Wingdings 2" w:hAnsi="Wingdings 2" w:hint="default"/>
      </w:rPr>
    </w:lvl>
    <w:lvl w:ilvl="2" w:tplc="1E400246" w:tentative="1">
      <w:start w:val="1"/>
      <w:numFmt w:val="bullet"/>
      <w:lvlText w:val=""/>
      <w:lvlJc w:val="left"/>
      <w:pPr>
        <w:tabs>
          <w:tab w:val="num" w:pos="2160"/>
        </w:tabs>
        <w:ind w:left="2160" w:hanging="360"/>
      </w:pPr>
      <w:rPr>
        <w:rFonts w:ascii="Wingdings 2" w:hAnsi="Wingdings 2" w:hint="default"/>
      </w:rPr>
    </w:lvl>
    <w:lvl w:ilvl="3" w:tplc="84D668A2" w:tentative="1">
      <w:start w:val="1"/>
      <w:numFmt w:val="bullet"/>
      <w:lvlText w:val=""/>
      <w:lvlJc w:val="left"/>
      <w:pPr>
        <w:tabs>
          <w:tab w:val="num" w:pos="2880"/>
        </w:tabs>
        <w:ind w:left="2880" w:hanging="360"/>
      </w:pPr>
      <w:rPr>
        <w:rFonts w:ascii="Wingdings 2" w:hAnsi="Wingdings 2" w:hint="default"/>
      </w:rPr>
    </w:lvl>
    <w:lvl w:ilvl="4" w:tplc="98487D72" w:tentative="1">
      <w:start w:val="1"/>
      <w:numFmt w:val="bullet"/>
      <w:lvlText w:val=""/>
      <w:lvlJc w:val="left"/>
      <w:pPr>
        <w:tabs>
          <w:tab w:val="num" w:pos="3600"/>
        </w:tabs>
        <w:ind w:left="3600" w:hanging="360"/>
      </w:pPr>
      <w:rPr>
        <w:rFonts w:ascii="Wingdings 2" w:hAnsi="Wingdings 2" w:hint="default"/>
      </w:rPr>
    </w:lvl>
    <w:lvl w:ilvl="5" w:tplc="1B584906" w:tentative="1">
      <w:start w:val="1"/>
      <w:numFmt w:val="bullet"/>
      <w:lvlText w:val=""/>
      <w:lvlJc w:val="left"/>
      <w:pPr>
        <w:tabs>
          <w:tab w:val="num" w:pos="4320"/>
        </w:tabs>
        <w:ind w:left="4320" w:hanging="360"/>
      </w:pPr>
      <w:rPr>
        <w:rFonts w:ascii="Wingdings 2" w:hAnsi="Wingdings 2" w:hint="default"/>
      </w:rPr>
    </w:lvl>
    <w:lvl w:ilvl="6" w:tplc="F6B40A16" w:tentative="1">
      <w:start w:val="1"/>
      <w:numFmt w:val="bullet"/>
      <w:lvlText w:val=""/>
      <w:lvlJc w:val="left"/>
      <w:pPr>
        <w:tabs>
          <w:tab w:val="num" w:pos="5040"/>
        </w:tabs>
        <w:ind w:left="5040" w:hanging="360"/>
      </w:pPr>
      <w:rPr>
        <w:rFonts w:ascii="Wingdings 2" w:hAnsi="Wingdings 2" w:hint="default"/>
      </w:rPr>
    </w:lvl>
    <w:lvl w:ilvl="7" w:tplc="72E64138" w:tentative="1">
      <w:start w:val="1"/>
      <w:numFmt w:val="bullet"/>
      <w:lvlText w:val=""/>
      <w:lvlJc w:val="left"/>
      <w:pPr>
        <w:tabs>
          <w:tab w:val="num" w:pos="5760"/>
        </w:tabs>
        <w:ind w:left="5760" w:hanging="360"/>
      </w:pPr>
      <w:rPr>
        <w:rFonts w:ascii="Wingdings 2" w:hAnsi="Wingdings 2" w:hint="default"/>
      </w:rPr>
    </w:lvl>
    <w:lvl w:ilvl="8" w:tplc="62A4AE2A" w:tentative="1">
      <w:start w:val="1"/>
      <w:numFmt w:val="bullet"/>
      <w:lvlText w:val=""/>
      <w:lvlJc w:val="left"/>
      <w:pPr>
        <w:tabs>
          <w:tab w:val="num" w:pos="6480"/>
        </w:tabs>
        <w:ind w:left="6480" w:hanging="360"/>
      </w:pPr>
      <w:rPr>
        <w:rFonts w:ascii="Wingdings 2" w:hAnsi="Wingdings 2" w:hint="default"/>
      </w:rPr>
    </w:lvl>
  </w:abstractNum>
  <w:abstractNum w:abstractNumId="5">
    <w:nsid w:val="1C0E6C9E"/>
    <w:multiLevelType w:val="hybridMultilevel"/>
    <w:tmpl w:val="6876D5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66E00CF"/>
    <w:multiLevelType w:val="hybridMultilevel"/>
    <w:tmpl w:val="74CEA2B0"/>
    <w:lvl w:ilvl="0" w:tplc="B88E9542">
      <w:start w:val="1"/>
      <w:numFmt w:val="bullet"/>
      <w:lvlText w:val=""/>
      <w:lvlJc w:val="left"/>
      <w:pPr>
        <w:tabs>
          <w:tab w:val="num" w:pos="720"/>
        </w:tabs>
        <w:ind w:left="720" w:hanging="360"/>
      </w:pPr>
      <w:rPr>
        <w:rFonts w:ascii="Wingdings 2" w:hAnsi="Wingdings 2" w:hint="default"/>
      </w:rPr>
    </w:lvl>
    <w:lvl w:ilvl="1" w:tplc="A41E885E" w:tentative="1">
      <w:start w:val="1"/>
      <w:numFmt w:val="bullet"/>
      <w:lvlText w:val=""/>
      <w:lvlJc w:val="left"/>
      <w:pPr>
        <w:tabs>
          <w:tab w:val="num" w:pos="1440"/>
        </w:tabs>
        <w:ind w:left="1440" w:hanging="360"/>
      </w:pPr>
      <w:rPr>
        <w:rFonts w:ascii="Wingdings 2" w:hAnsi="Wingdings 2" w:hint="default"/>
      </w:rPr>
    </w:lvl>
    <w:lvl w:ilvl="2" w:tplc="F206739C" w:tentative="1">
      <w:start w:val="1"/>
      <w:numFmt w:val="bullet"/>
      <w:lvlText w:val=""/>
      <w:lvlJc w:val="left"/>
      <w:pPr>
        <w:tabs>
          <w:tab w:val="num" w:pos="2160"/>
        </w:tabs>
        <w:ind w:left="2160" w:hanging="360"/>
      </w:pPr>
      <w:rPr>
        <w:rFonts w:ascii="Wingdings 2" w:hAnsi="Wingdings 2" w:hint="default"/>
      </w:rPr>
    </w:lvl>
    <w:lvl w:ilvl="3" w:tplc="B0E283F0" w:tentative="1">
      <w:start w:val="1"/>
      <w:numFmt w:val="bullet"/>
      <w:lvlText w:val=""/>
      <w:lvlJc w:val="left"/>
      <w:pPr>
        <w:tabs>
          <w:tab w:val="num" w:pos="2880"/>
        </w:tabs>
        <w:ind w:left="2880" w:hanging="360"/>
      </w:pPr>
      <w:rPr>
        <w:rFonts w:ascii="Wingdings 2" w:hAnsi="Wingdings 2" w:hint="default"/>
      </w:rPr>
    </w:lvl>
    <w:lvl w:ilvl="4" w:tplc="F268102C" w:tentative="1">
      <w:start w:val="1"/>
      <w:numFmt w:val="bullet"/>
      <w:lvlText w:val=""/>
      <w:lvlJc w:val="left"/>
      <w:pPr>
        <w:tabs>
          <w:tab w:val="num" w:pos="3600"/>
        </w:tabs>
        <w:ind w:left="3600" w:hanging="360"/>
      </w:pPr>
      <w:rPr>
        <w:rFonts w:ascii="Wingdings 2" w:hAnsi="Wingdings 2" w:hint="default"/>
      </w:rPr>
    </w:lvl>
    <w:lvl w:ilvl="5" w:tplc="DA06B2E6" w:tentative="1">
      <w:start w:val="1"/>
      <w:numFmt w:val="bullet"/>
      <w:lvlText w:val=""/>
      <w:lvlJc w:val="left"/>
      <w:pPr>
        <w:tabs>
          <w:tab w:val="num" w:pos="4320"/>
        </w:tabs>
        <w:ind w:left="4320" w:hanging="360"/>
      </w:pPr>
      <w:rPr>
        <w:rFonts w:ascii="Wingdings 2" w:hAnsi="Wingdings 2" w:hint="default"/>
      </w:rPr>
    </w:lvl>
    <w:lvl w:ilvl="6" w:tplc="A564682C" w:tentative="1">
      <w:start w:val="1"/>
      <w:numFmt w:val="bullet"/>
      <w:lvlText w:val=""/>
      <w:lvlJc w:val="left"/>
      <w:pPr>
        <w:tabs>
          <w:tab w:val="num" w:pos="5040"/>
        </w:tabs>
        <w:ind w:left="5040" w:hanging="360"/>
      </w:pPr>
      <w:rPr>
        <w:rFonts w:ascii="Wingdings 2" w:hAnsi="Wingdings 2" w:hint="default"/>
      </w:rPr>
    </w:lvl>
    <w:lvl w:ilvl="7" w:tplc="B5C4C8CA" w:tentative="1">
      <w:start w:val="1"/>
      <w:numFmt w:val="bullet"/>
      <w:lvlText w:val=""/>
      <w:lvlJc w:val="left"/>
      <w:pPr>
        <w:tabs>
          <w:tab w:val="num" w:pos="5760"/>
        </w:tabs>
        <w:ind w:left="5760" w:hanging="360"/>
      </w:pPr>
      <w:rPr>
        <w:rFonts w:ascii="Wingdings 2" w:hAnsi="Wingdings 2" w:hint="default"/>
      </w:rPr>
    </w:lvl>
    <w:lvl w:ilvl="8" w:tplc="66B80FB6" w:tentative="1">
      <w:start w:val="1"/>
      <w:numFmt w:val="bullet"/>
      <w:lvlText w:val=""/>
      <w:lvlJc w:val="left"/>
      <w:pPr>
        <w:tabs>
          <w:tab w:val="num" w:pos="6480"/>
        </w:tabs>
        <w:ind w:left="6480" w:hanging="360"/>
      </w:pPr>
      <w:rPr>
        <w:rFonts w:ascii="Wingdings 2" w:hAnsi="Wingdings 2" w:hint="default"/>
      </w:rPr>
    </w:lvl>
  </w:abstractNum>
  <w:abstractNum w:abstractNumId="7">
    <w:nsid w:val="329B11D7"/>
    <w:multiLevelType w:val="hybridMultilevel"/>
    <w:tmpl w:val="5420C29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351C4375"/>
    <w:multiLevelType w:val="hybridMultilevel"/>
    <w:tmpl w:val="279C17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80061EF"/>
    <w:multiLevelType w:val="hybridMultilevel"/>
    <w:tmpl w:val="BC324CEE"/>
    <w:lvl w:ilvl="0" w:tplc="95A68C48">
      <w:start w:val="1"/>
      <w:numFmt w:val="bullet"/>
      <w:lvlText w:val=""/>
      <w:lvlJc w:val="left"/>
      <w:pPr>
        <w:tabs>
          <w:tab w:val="num" w:pos="720"/>
        </w:tabs>
        <w:ind w:left="720" w:hanging="360"/>
      </w:pPr>
      <w:rPr>
        <w:rFonts w:ascii="Wingdings 2" w:hAnsi="Wingdings 2" w:hint="default"/>
      </w:rPr>
    </w:lvl>
    <w:lvl w:ilvl="1" w:tplc="483CA65C" w:tentative="1">
      <w:start w:val="1"/>
      <w:numFmt w:val="bullet"/>
      <w:lvlText w:val=""/>
      <w:lvlJc w:val="left"/>
      <w:pPr>
        <w:tabs>
          <w:tab w:val="num" w:pos="1440"/>
        </w:tabs>
        <w:ind w:left="1440" w:hanging="360"/>
      </w:pPr>
      <w:rPr>
        <w:rFonts w:ascii="Wingdings 2" w:hAnsi="Wingdings 2" w:hint="default"/>
      </w:rPr>
    </w:lvl>
    <w:lvl w:ilvl="2" w:tplc="C6D8DC80" w:tentative="1">
      <w:start w:val="1"/>
      <w:numFmt w:val="bullet"/>
      <w:lvlText w:val=""/>
      <w:lvlJc w:val="left"/>
      <w:pPr>
        <w:tabs>
          <w:tab w:val="num" w:pos="2160"/>
        </w:tabs>
        <w:ind w:left="2160" w:hanging="360"/>
      </w:pPr>
      <w:rPr>
        <w:rFonts w:ascii="Wingdings 2" w:hAnsi="Wingdings 2" w:hint="default"/>
      </w:rPr>
    </w:lvl>
    <w:lvl w:ilvl="3" w:tplc="9C0C2046" w:tentative="1">
      <w:start w:val="1"/>
      <w:numFmt w:val="bullet"/>
      <w:lvlText w:val=""/>
      <w:lvlJc w:val="left"/>
      <w:pPr>
        <w:tabs>
          <w:tab w:val="num" w:pos="2880"/>
        </w:tabs>
        <w:ind w:left="2880" w:hanging="360"/>
      </w:pPr>
      <w:rPr>
        <w:rFonts w:ascii="Wingdings 2" w:hAnsi="Wingdings 2" w:hint="default"/>
      </w:rPr>
    </w:lvl>
    <w:lvl w:ilvl="4" w:tplc="660C553C" w:tentative="1">
      <w:start w:val="1"/>
      <w:numFmt w:val="bullet"/>
      <w:lvlText w:val=""/>
      <w:lvlJc w:val="left"/>
      <w:pPr>
        <w:tabs>
          <w:tab w:val="num" w:pos="3600"/>
        </w:tabs>
        <w:ind w:left="3600" w:hanging="360"/>
      </w:pPr>
      <w:rPr>
        <w:rFonts w:ascii="Wingdings 2" w:hAnsi="Wingdings 2" w:hint="default"/>
      </w:rPr>
    </w:lvl>
    <w:lvl w:ilvl="5" w:tplc="67E4F6D0" w:tentative="1">
      <w:start w:val="1"/>
      <w:numFmt w:val="bullet"/>
      <w:lvlText w:val=""/>
      <w:lvlJc w:val="left"/>
      <w:pPr>
        <w:tabs>
          <w:tab w:val="num" w:pos="4320"/>
        </w:tabs>
        <w:ind w:left="4320" w:hanging="360"/>
      </w:pPr>
      <w:rPr>
        <w:rFonts w:ascii="Wingdings 2" w:hAnsi="Wingdings 2" w:hint="default"/>
      </w:rPr>
    </w:lvl>
    <w:lvl w:ilvl="6" w:tplc="47D2CAD4" w:tentative="1">
      <w:start w:val="1"/>
      <w:numFmt w:val="bullet"/>
      <w:lvlText w:val=""/>
      <w:lvlJc w:val="left"/>
      <w:pPr>
        <w:tabs>
          <w:tab w:val="num" w:pos="5040"/>
        </w:tabs>
        <w:ind w:left="5040" w:hanging="360"/>
      </w:pPr>
      <w:rPr>
        <w:rFonts w:ascii="Wingdings 2" w:hAnsi="Wingdings 2" w:hint="default"/>
      </w:rPr>
    </w:lvl>
    <w:lvl w:ilvl="7" w:tplc="BDC60AA2" w:tentative="1">
      <w:start w:val="1"/>
      <w:numFmt w:val="bullet"/>
      <w:lvlText w:val=""/>
      <w:lvlJc w:val="left"/>
      <w:pPr>
        <w:tabs>
          <w:tab w:val="num" w:pos="5760"/>
        </w:tabs>
        <w:ind w:left="5760" w:hanging="360"/>
      </w:pPr>
      <w:rPr>
        <w:rFonts w:ascii="Wingdings 2" w:hAnsi="Wingdings 2" w:hint="default"/>
      </w:rPr>
    </w:lvl>
    <w:lvl w:ilvl="8" w:tplc="3A0EB364" w:tentative="1">
      <w:start w:val="1"/>
      <w:numFmt w:val="bullet"/>
      <w:lvlText w:val=""/>
      <w:lvlJc w:val="left"/>
      <w:pPr>
        <w:tabs>
          <w:tab w:val="num" w:pos="6480"/>
        </w:tabs>
        <w:ind w:left="6480" w:hanging="360"/>
      </w:pPr>
      <w:rPr>
        <w:rFonts w:ascii="Wingdings 2" w:hAnsi="Wingdings 2" w:hint="default"/>
      </w:rPr>
    </w:lvl>
  </w:abstractNum>
  <w:abstractNum w:abstractNumId="10">
    <w:nsid w:val="496736F7"/>
    <w:multiLevelType w:val="hybridMultilevel"/>
    <w:tmpl w:val="DB1EADD6"/>
    <w:lvl w:ilvl="0" w:tplc="62503356">
      <w:start w:val="1"/>
      <w:numFmt w:val="bullet"/>
      <w:lvlText w:val=""/>
      <w:lvlJc w:val="left"/>
      <w:pPr>
        <w:tabs>
          <w:tab w:val="num" w:pos="720"/>
        </w:tabs>
        <w:ind w:left="720" w:hanging="360"/>
      </w:pPr>
      <w:rPr>
        <w:rFonts w:ascii="Wingdings 2" w:hAnsi="Wingdings 2" w:hint="default"/>
      </w:rPr>
    </w:lvl>
    <w:lvl w:ilvl="1" w:tplc="B1800104" w:tentative="1">
      <w:start w:val="1"/>
      <w:numFmt w:val="bullet"/>
      <w:lvlText w:val=""/>
      <w:lvlJc w:val="left"/>
      <w:pPr>
        <w:tabs>
          <w:tab w:val="num" w:pos="1440"/>
        </w:tabs>
        <w:ind w:left="1440" w:hanging="360"/>
      </w:pPr>
      <w:rPr>
        <w:rFonts w:ascii="Wingdings 2" w:hAnsi="Wingdings 2" w:hint="default"/>
      </w:rPr>
    </w:lvl>
    <w:lvl w:ilvl="2" w:tplc="2FAC5692" w:tentative="1">
      <w:start w:val="1"/>
      <w:numFmt w:val="bullet"/>
      <w:lvlText w:val=""/>
      <w:lvlJc w:val="left"/>
      <w:pPr>
        <w:tabs>
          <w:tab w:val="num" w:pos="2160"/>
        </w:tabs>
        <w:ind w:left="2160" w:hanging="360"/>
      </w:pPr>
      <w:rPr>
        <w:rFonts w:ascii="Wingdings 2" w:hAnsi="Wingdings 2" w:hint="default"/>
      </w:rPr>
    </w:lvl>
    <w:lvl w:ilvl="3" w:tplc="82B27244" w:tentative="1">
      <w:start w:val="1"/>
      <w:numFmt w:val="bullet"/>
      <w:lvlText w:val=""/>
      <w:lvlJc w:val="left"/>
      <w:pPr>
        <w:tabs>
          <w:tab w:val="num" w:pos="2880"/>
        </w:tabs>
        <w:ind w:left="2880" w:hanging="360"/>
      </w:pPr>
      <w:rPr>
        <w:rFonts w:ascii="Wingdings 2" w:hAnsi="Wingdings 2" w:hint="default"/>
      </w:rPr>
    </w:lvl>
    <w:lvl w:ilvl="4" w:tplc="084A6F3A" w:tentative="1">
      <w:start w:val="1"/>
      <w:numFmt w:val="bullet"/>
      <w:lvlText w:val=""/>
      <w:lvlJc w:val="left"/>
      <w:pPr>
        <w:tabs>
          <w:tab w:val="num" w:pos="3600"/>
        </w:tabs>
        <w:ind w:left="3600" w:hanging="360"/>
      </w:pPr>
      <w:rPr>
        <w:rFonts w:ascii="Wingdings 2" w:hAnsi="Wingdings 2" w:hint="default"/>
      </w:rPr>
    </w:lvl>
    <w:lvl w:ilvl="5" w:tplc="A6407288" w:tentative="1">
      <w:start w:val="1"/>
      <w:numFmt w:val="bullet"/>
      <w:lvlText w:val=""/>
      <w:lvlJc w:val="left"/>
      <w:pPr>
        <w:tabs>
          <w:tab w:val="num" w:pos="4320"/>
        </w:tabs>
        <w:ind w:left="4320" w:hanging="360"/>
      </w:pPr>
      <w:rPr>
        <w:rFonts w:ascii="Wingdings 2" w:hAnsi="Wingdings 2" w:hint="default"/>
      </w:rPr>
    </w:lvl>
    <w:lvl w:ilvl="6" w:tplc="5676883A" w:tentative="1">
      <w:start w:val="1"/>
      <w:numFmt w:val="bullet"/>
      <w:lvlText w:val=""/>
      <w:lvlJc w:val="left"/>
      <w:pPr>
        <w:tabs>
          <w:tab w:val="num" w:pos="5040"/>
        </w:tabs>
        <w:ind w:left="5040" w:hanging="360"/>
      </w:pPr>
      <w:rPr>
        <w:rFonts w:ascii="Wingdings 2" w:hAnsi="Wingdings 2" w:hint="default"/>
      </w:rPr>
    </w:lvl>
    <w:lvl w:ilvl="7" w:tplc="C13CAAC6" w:tentative="1">
      <w:start w:val="1"/>
      <w:numFmt w:val="bullet"/>
      <w:lvlText w:val=""/>
      <w:lvlJc w:val="left"/>
      <w:pPr>
        <w:tabs>
          <w:tab w:val="num" w:pos="5760"/>
        </w:tabs>
        <w:ind w:left="5760" w:hanging="360"/>
      </w:pPr>
      <w:rPr>
        <w:rFonts w:ascii="Wingdings 2" w:hAnsi="Wingdings 2" w:hint="default"/>
      </w:rPr>
    </w:lvl>
    <w:lvl w:ilvl="8" w:tplc="1212AF0A" w:tentative="1">
      <w:start w:val="1"/>
      <w:numFmt w:val="bullet"/>
      <w:lvlText w:val=""/>
      <w:lvlJc w:val="left"/>
      <w:pPr>
        <w:tabs>
          <w:tab w:val="num" w:pos="6480"/>
        </w:tabs>
        <w:ind w:left="6480" w:hanging="360"/>
      </w:pPr>
      <w:rPr>
        <w:rFonts w:ascii="Wingdings 2" w:hAnsi="Wingdings 2" w:hint="default"/>
      </w:rPr>
    </w:lvl>
  </w:abstractNum>
  <w:abstractNum w:abstractNumId="11">
    <w:nsid w:val="4EC6452E"/>
    <w:multiLevelType w:val="hybridMultilevel"/>
    <w:tmpl w:val="A5BCBB12"/>
    <w:lvl w:ilvl="0" w:tplc="96524A34">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4F3ECC"/>
    <w:multiLevelType w:val="hybridMultilevel"/>
    <w:tmpl w:val="9EC2F0D0"/>
    <w:lvl w:ilvl="0" w:tplc="E0E2BE6A">
      <w:start w:val="1"/>
      <w:numFmt w:val="bullet"/>
      <w:lvlText w:val=""/>
      <w:lvlJc w:val="left"/>
      <w:pPr>
        <w:tabs>
          <w:tab w:val="num" w:pos="720"/>
        </w:tabs>
        <w:ind w:left="720" w:hanging="360"/>
      </w:pPr>
      <w:rPr>
        <w:rFonts w:ascii="Wingdings 2" w:hAnsi="Wingdings 2" w:hint="default"/>
      </w:rPr>
    </w:lvl>
    <w:lvl w:ilvl="1" w:tplc="9970FCEC" w:tentative="1">
      <w:start w:val="1"/>
      <w:numFmt w:val="bullet"/>
      <w:lvlText w:val=""/>
      <w:lvlJc w:val="left"/>
      <w:pPr>
        <w:tabs>
          <w:tab w:val="num" w:pos="1440"/>
        </w:tabs>
        <w:ind w:left="1440" w:hanging="360"/>
      </w:pPr>
      <w:rPr>
        <w:rFonts w:ascii="Wingdings 2" w:hAnsi="Wingdings 2" w:hint="default"/>
      </w:rPr>
    </w:lvl>
    <w:lvl w:ilvl="2" w:tplc="8B304E68" w:tentative="1">
      <w:start w:val="1"/>
      <w:numFmt w:val="bullet"/>
      <w:lvlText w:val=""/>
      <w:lvlJc w:val="left"/>
      <w:pPr>
        <w:tabs>
          <w:tab w:val="num" w:pos="2160"/>
        </w:tabs>
        <w:ind w:left="2160" w:hanging="360"/>
      </w:pPr>
      <w:rPr>
        <w:rFonts w:ascii="Wingdings 2" w:hAnsi="Wingdings 2" w:hint="default"/>
      </w:rPr>
    </w:lvl>
    <w:lvl w:ilvl="3" w:tplc="3EA6B7DE" w:tentative="1">
      <w:start w:val="1"/>
      <w:numFmt w:val="bullet"/>
      <w:lvlText w:val=""/>
      <w:lvlJc w:val="left"/>
      <w:pPr>
        <w:tabs>
          <w:tab w:val="num" w:pos="2880"/>
        </w:tabs>
        <w:ind w:left="2880" w:hanging="360"/>
      </w:pPr>
      <w:rPr>
        <w:rFonts w:ascii="Wingdings 2" w:hAnsi="Wingdings 2" w:hint="default"/>
      </w:rPr>
    </w:lvl>
    <w:lvl w:ilvl="4" w:tplc="42DED4FC" w:tentative="1">
      <w:start w:val="1"/>
      <w:numFmt w:val="bullet"/>
      <w:lvlText w:val=""/>
      <w:lvlJc w:val="left"/>
      <w:pPr>
        <w:tabs>
          <w:tab w:val="num" w:pos="3600"/>
        </w:tabs>
        <w:ind w:left="3600" w:hanging="360"/>
      </w:pPr>
      <w:rPr>
        <w:rFonts w:ascii="Wingdings 2" w:hAnsi="Wingdings 2" w:hint="default"/>
      </w:rPr>
    </w:lvl>
    <w:lvl w:ilvl="5" w:tplc="4C2486B6" w:tentative="1">
      <w:start w:val="1"/>
      <w:numFmt w:val="bullet"/>
      <w:lvlText w:val=""/>
      <w:lvlJc w:val="left"/>
      <w:pPr>
        <w:tabs>
          <w:tab w:val="num" w:pos="4320"/>
        </w:tabs>
        <w:ind w:left="4320" w:hanging="360"/>
      </w:pPr>
      <w:rPr>
        <w:rFonts w:ascii="Wingdings 2" w:hAnsi="Wingdings 2" w:hint="default"/>
      </w:rPr>
    </w:lvl>
    <w:lvl w:ilvl="6" w:tplc="939A195E" w:tentative="1">
      <w:start w:val="1"/>
      <w:numFmt w:val="bullet"/>
      <w:lvlText w:val=""/>
      <w:lvlJc w:val="left"/>
      <w:pPr>
        <w:tabs>
          <w:tab w:val="num" w:pos="5040"/>
        </w:tabs>
        <w:ind w:left="5040" w:hanging="360"/>
      </w:pPr>
      <w:rPr>
        <w:rFonts w:ascii="Wingdings 2" w:hAnsi="Wingdings 2" w:hint="default"/>
      </w:rPr>
    </w:lvl>
    <w:lvl w:ilvl="7" w:tplc="9634B52A" w:tentative="1">
      <w:start w:val="1"/>
      <w:numFmt w:val="bullet"/>
      <w:lvlText w:val=""/>
      <w:lvlJc w:val="left"/>
      <w:pPr>
        <w:tabs>
          <w:tab w:val="num" w:pos="5760"/>
        </w:tabs>
        <w:ind w:left="5760" w:hanging="360"/>
      </w:pPr>
      <w:rPr>
        <w:rFonts w:ascii="Wingdings 2" w:hAnsi="Wingdings 2" w:hint="default"/>
      </w:rPr>
    </w:lvl>
    <w:lvl w:ilvl="8" w:tplc="79D2CEA0" w:tentative="1">
      <w:start w:val="1"/>
      <w:numFmt w:val="bullet"/>
      <w:lvlText w:val=""/>
      <w:lvlJc w:val="left"/>
      <w:pPr>
        <w:tabs>
          <w:tab w:val="num" w:pos="6480"/>
        </w:tabs>
        <w:ind w:left="6480" w:hanging="360"/>
      </w:pPr>
      <w:rPr>
        <w:rFonts w:ascii="Wingdings 2" w:hAnsi="Wingdings 2" w:hint="default"/>
      </w:rPr>
    </w:lvl>
  </w:abstractNum>
  <w:abstractNum w:abstractNumId="13">
    <w:nsid w:val="54784628"/>
    <w:multiLevelType w:val="hybridMultilevel"/>
    <w:tmpl w:val="5EC664DE"/>
    <w:lvl w:ilvl="0" w:tplc="F5A69C88">
      <w:start w:val="1"/>
      <w:numFmt w:val="bullet"/>
      <w:lvlText w:val=""/>
      <w:lvlJc w:val="left"/>
      <w:pPr>
        <w:tabs>
          <w:tab w:val="num" w:pos="720"/>
        </w:tabs>
        <w:ind w:left="720" w:hanging="360"/>
      </w:pPr>
      <w:rPr>
        <w:rFonts w:ascii="Wingdings 2" w:hAnsi="Wingdings 2" w:hint="default"/>
      </w:rPr>
    </w:lvl>
    <w:lvl w:ilvl="1" w:tplc="B7884F56" w:tentative="1">
      <w:start w:val="1"/>
      <w:numFmt w:val="bullet"/>
      <w:lvlText w:val=""/>
      <w:lvlJc w:val="left"/>
      <w:pPr>
        <w:tabs>
          <w:tab w:val="num" w:pos="1440"/>
        </w:tabs>
        <w:ind w:left="1440" w:hanging="360"/>
      </w:pPr>
      <w:rPr>
        <w:rFonts w:ascii="Wingdings 2" w:hAnsi="Wingdings 2" w:hint="default"/>
      </w:rPr>
    </w:lvl>
    <w:lvl w:ilvl="2" w:tplc="04F6B69E" w:tentative="1">
      <w:start w:val="1"/>
      <w:numFmt w:val="bullet"/>
      <w:lvlText w:val=""/>
      <w:lvlJc w:val="left"/>
      <w:pPr>
        <w:tabs>
          <w:tab w:val="num" w:pos="2160"/>
        </w:tabs>
        <w:ind w:left="2160" w:hanging="360"/>
      </w:pPr>
      <w:rPr>
        <w:rFonts w:ascii="Wingdings 2" w:hAnsi="Wingdings 2" w:hint="default"/>
      </w:rPr>
    </w:lvl>
    <w:lvl w:ilvl="3" w:tplc="627A4C2C" w:tentative="1">
      <w:start w:val="1"/>
      <w:numFmt w:val="bullet"/>
      <w:lvlText w:val=""/>
      <w:lvlJc w:val="left"/>
      <w:pPr>
        <w:tabs>
          <w:tab w:val="num" w:pos="2880"/>
        </w:tabs>
        <w:ind w:left="2880" w:hanging="360"/>
      </w:pPr>
      <w:rPr>
        <w:rFonts w:ascii="Wingdings 2" w:hAnsi="Wingdings 2" w:hint="default"/>
      </w:rPr>
    </w:lvl>
    <w:lvl w:ilvl="4" w:tplc="911C4E32" w:tentative="1">
      <w:start w:val="1"/>
      <w:numFmt w:val="bullet"/>
      <w:lvlText w:val=""/>
      <w:lvlJc w:val="left"/>
      <w:pPr>
        <w:tabs>
          <w:tab w:val="num" w:pos="3600"/>
        </w:tabs>
        <w:ind w:left="3600" w:hanging="360"/>
      </w:pPr>
      <w:rPr>
        <w:rFonts w:ascii="Wingdings 2" w:hAnsi="Wingdings 2" w:hint="default"/>
      </w:rPr>
    </w:lvl>
    <w:lvl w:ilvl="5" w:tplc="391EA03C" w:tentative="1">
      <w:start w:val="1"/>
      <w:numFmt w:val="bullet"/>
      <w:lvlText w:val=""/>
      <w:lvlJc w:val="left"/>
      <w:pPr>
        <w:tabs>
          <w:tab w:val="num" w:pos="4320"/>
        </w:tabs>
        <w:ind w:left="4320" w:hanging="360"/>
      </w:pPr>
      <w:rPr>
        <w:rFonts w:ascii="Wingdings 2" w:hAnsi="Wingdings 2" w:hint="default"/>
      </w:rPr>
    </w:lvl>
    <w:lvl w:ilvl="6" w:tplc="9E9A28B4" w:tentative="1">
      <w:start w:val="1"/>
      <w:numFmt w:val="bullet"/>
      <w:lvlText w:val=""/>
      <w:lvlJc w:val="left"/>
      <w:pPr>
        <w:tabs>
          <w:tab w:val="num" w:pos="5040"/>
        </w:tabs>
        <w:ind w:left="5040" w:hanging="360"/>
      </w:pPr>
      <w:rPr>
        <w:rFonts w:ascii="Wingdings 2" w:hAnsi="Wingdings 2" w:hint="default"/>
      </w:rPr>
    </w:lvl>
    <w:lvl w:ilvl="7" w:tplc="0888BA6E" w:tentative="1">
      <w:start w:val="1"/>
      <w:numFmt w:val="bullet"/>
      <w:lvlText w:val=""/>
      <w:lvlJc w:val="left"/>
      <w:pPr>
        <w:tabs>
          <w:tab w:val="num" w:pos="5760"/>
        </w:tabs>
        <w:ind w:left="5760" w:hanging="360"/>
      </w:pPr>
      <w:rPr>
        <w:rFonts w:ascii="Wingdings 2" w:hAnsi="Wingdings 2" w:hint="default"/>
      </w:rPr>
    </w:lvl>
    <w:lvl w:ilvl="8" w:tplc="B074BF4E" w:tentative="1">
      <w:start w:val="1"/>
      <w:numFmt w:val="bullet"/>
      <w:lvlText w:val=""/>
      <w:lvlJc w:val="left"/>
      <w:pPr>
        <w:tabs>
          <w:tab w:val="num" w:pos="6480"/>
        </w:tabs>
        <w:ind w:left="6480" w:hanging="360"/>
      </w:pPr>
      <w:rPr>
        <w:rFonts w:ascii="Wingdings 2" w:hAnsi="Wingdings 2" w:hint="default"/>
      </w:rPr>
    </w:lvl>
  </w:abstractNum>
  <w:abstractNum w:abstractNumId="14">
    <w:nsid w:val="59A840B8"/>
    <w:multiLevelType w:val="hybridMultilevel"/>
    <w:tmpl w:val="AF501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2A1A54"/>
    <w:multiLevelType w:val="hybridMultilevel"/>
    <w:tmpl w:val="5E488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DE68BF"/>
    <w:multiLevelType w:val="hybridMultilevel"/>
    <w:tmpl w:val="2BB4FF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A00491"/>
    <w:multiLevelType w:val="hybridMultilevel"/>
    <w:tmpl w:val="E0D8806A"/>
    <w:lvl w:ilvl="0" w:tplc="F91070FE">
      <w:start w:val="1"/>
      <w:numFmt w:val="bullet"/>
      <w:lvlText w:val=""/>
      <w:lvlJc w:val="left"/>
      <w:pPr>
        <w:tabs>
          <w:tab w:val="num" w:pos="720"/>
        </w:tabs>
        <w:ind w:left="720" w:hanging="360"/>
      </w:pPr>
      <w:rPr>
        <w:rFonts w:ascii="Wingdings 2" w:hAnsi="Wingdings 2" w:hint="default"/>
      </w:rPr>
    </w:lvl>
    <w:lvl w:ilvl="1" w:tplc="5B204504" w:tentative="1">
      <w:start w:val="1"/>
      <w:numFmt w:val="bullet"/>
      <w:lvlText w:val=""/>
      <w:lvlJc w:val="left"/>
      <w:pPr>
        <w:tabs>
          <w:tab w:val="num" w:pos="1440"/>
        </w:tabs>
        <w:ind w:left="1440" w:hanging="360"/>
      </w:pPr>
      <w:rPr>
        <w:rFonts w:ascii="Wingdings 2" w:hAnsi="Wingdings 2" w:hint="default"/>
      </w:rPr>
    </w:lvl>
    <w:lvl w:ilvl="2" w:tplc="06FC63FE" w:tentative="1">
      <w:start w:val="1"/>
      <w:numFmt w:val="bullet"/>
      <w:lvlText w:val=""/>
      <w:lvlJc w:val="left"/>
      <w:pPr>
        <w:tabs>
          <w:tab w:val="num" w:pos="2160"/>
        </w:tabs>
        <w:ind w:left="2160" w:hanging="360"/>
      </w:pPr>
      <w:rPr>
        <w:rFonts w:ascii="Wingdings 2" w:hAnsi="Wingdings 2" w:hint="default"/>
      </w:rPr>
    </w:lvl>
    <w:lvl w:ilvl="3" w:tplc="A3BC13F0" w:tentative="1">
      <w:start w:val="1"/>
      <w:numFmt w:val="bullet"/>
      <w:lvlText w:val=""/>
      <w:lvlJc w:val="left"/>
      <w:pPr>
        <w:tabs>
          <w:tab w:val="num" w:pos="2880"/>
        </w:tabs>
        <w:ind w:left="2880" w:hanging="360"/>
      </w:pPr>
      <w:rPr>
        <w:rFonts w:ascii="Wingdings 2" w:hAnsi="Wingdings 2" w:hint="default"/>
      </w:rPr>
    </w:lvl>
    <w:lvl w:ilvl="4" w:tplc="56B247B2" w:tentative="1">
      <w:start w:val="1"/>
      <w:numFmt w:val="bullet"/>
      <w:lvlText w:val=""/>
      <w:lvlJc w:val="left"/>
      <w:pPr>
        <w:tabs>
          <w:tab w:val="num" w:pos="3600"/>
        </w:tabs>
        <w:ind w:left="3600" w:hanging="360"/>
      </w:pPr>
      <w:rPr>
        <w:rFonts w:ascii="Wingdings 2" w:hAnsi="Wingdings 2" w:hint="default"/>
      </w:rPr>
    </w:lvl>
    <w:lvl w:ilvl="5" w:tplc="D62E4796" w:tentative="1">
      <w:start w:val="1"/>
      <w:numFmt w:val="bullet"/>
      <w:lvlText w:val=""/>
      <w:lvlJc w:val="left"/>
      <w:pPr>
        <w:tabs>
          <w:tab w:val="num" w:pos="4320"/>
        </w:tabs>
        <w:ind w:left="4320" w:hanging="360"/>
      </w:pPr>
      <w:rPr>
        <w:rFonts w:ascii="Wingdings 2" w:hAnsi="Wingdings 2" w:hint="default"/>
      </w:rPr>
    </w:lvl>
    <w:lvl w:ilvl="6" w:tplc="CBECA2E8" w:tentative="1">
      <w:start w:val="1"/>
      <w:numFmt w:val="bullet"/>
      <w:lvlText w:val=""/>
      <w:lvlJc w:val="left"/>
      <w:pPr>
        <w:tabs>
          <w:tab w:val="num" w:pos="5040"/>
        </w:tabs>
        <w:ind w:left="5040" w:hanging="360"/>
      </w:pPr>
      <w:rPr>
        <w:rFonts w:ascii="Wingdings 2" w:hAnsi="Wingdings 2" w:hint="default"/>
      </w:rPr>
    </w:lvl>
    <w:lvl w:ilvl="7" w:tplc="2AE61B0C" w:tentative="1">
      <w:start w:val="1"/>
      <w:numFmt w:val="bullet"/>
      <w:lvlText w:val=""/>
      <w:lvlJc w:val="left"/>
      <w:pPr>
        <w:tabs>
          <w:tab w:val="num" w:pos="5760"/>
        </w:tabs>
        <w:ind w:left="5760" w:hanging="360"/>
      </w:pPr>
      <w:rPr>
        <w:rFonts w:ascii="Wingdings 2" w:hAnsi="Wingdings 2" w:hint="default"/>
      </w:rPr>
    </w:lvl>
    <w:lvl w:ilvl="8" w:tplc="0848147E"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6"/>
  </w:num>
  <w:num w:numId="3">
    <w:abstractNumId w:val="17"/>
  </w:num>
  <w:num w:numId="4">
    <w:abstractNumId w:val="0"/>
  </w:num>
  <w:num w:numId="5">
    <w:abstractNumId w:val="4"/>
  </w:num>
  <w:num w:numId="6">
    <w:abstractNumId w:val="2"/>
  </w:num>
  <w:num w:numId="7">
    <w:abstractNumId w:val="3"/>
  </w:num>
  <w:num w:numId="8">
    <w:abstractNumId w:val="1"/>
  </w:num>
  <w:num w:numId="9">
    <w:abstractNumId w:val="9"/>
  </w:num>
  <w:num w:numId="10">
    <w:abstractNumId w:val="10"/>
  </w:num>
  <w:num w:numId="11">
    <w:abstractNumId w:val="13"/>
  </w:num>
  <w:num w:numId="12">
    <w:abstractNumId w:val="12"/>
  </w:num>
  <w:num w:numId="13">
    <w:abstractNumId w:val="5"/>
  </w:num>
  <w:num w:numId="14">
    <w:abstractNumId w:val="7"/>
  </w:num>
  <w:num w:numId="15">
    <w:abstractNumId w:val="8"/>
  </w:num>
  <w:num w:numId="16">
    <w:abstractNumId w:val="16"/>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70DE"/>
    <w:rsid w:val="00054D8A"/>
    <w:rsid w:val="000970DE"/>
    <w:rsid w:val="003524A7"/>
    <w:rsid w:val="00561C11"/>
    <w:rsid w:val="006E2244"/>
    <w:rsid w:val="00711D33"/>
    <w:rsid w:val="0083227C"/>
    <w:rsid w:val="008C5621"/>
    <w:rsid w:val="00AE3246"/>
    <w:rsid w:val="00BA5F0C"/>
    <w:rsid w:val="00ED4093"/>
    <w:rsid w:val="00F84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D33"/>
    <w:pPr>
      <w:ind w:left="720"/>
      <w:contextualSpacing/>
    </w:pPr>
  </w:style>
  <w:style w:type="paragraph" w:styleId="a4">
    <w:name w:val="Normal (Web)"/>
    <w:basedOn w:val="a"/>
    <w:uiPriority w:val="99"/>
    <w:semiHidden/>
    <w:unhideWhenUsed/>
    <w:rsid w:val="00711D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11D33"/>
    <w:rPr>
      <w:i/>
      <w:iCs/>
    </w:rPr>
  </w:style>
  <w:style w:type="paragraph" w:styleId="a6">
    <w:name w:val="Balloon Text"/>
    <w:basedOn w:val="a"/>
    <w:link w:val="a7"/>
    <w:uiPriority w:val="99"/>
    <w:semiHidden/>
    <w:unhideWhenUsed/>
    <w:rsid w:val="00F844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41F"/>
    <w:rPr>
      <w:rFonts w:ascii="Tahoma" w:hAnsi="Tahoma" w:cs="Tahoma"/>
      <w:sz w:val="16"/>
      <w:szCs w:val="16"/>
    </w:rPr>
  </w:style>
  <w:style w:type="paragraph" w:styleId="a8">
    <w:name w:val="caption"/>
    <w:basedOn w:val="a"/>
    <w:next w:val="a"/>
    <w:uiPriority w:val="35"/>
    <w:semiHidden/>
    <w:unhideWhenUsed/>
    <w:qFormat/>
    <w:rsid w:val="00561C11"/>
    <w:pPr>
      <w:spacing w:line="240" w:lineRule="auto"/>
    </w:pPr>
    <w:rPr>
      <w:b/>
      <w:bCs/>
      <w:color w:val="4F81BD" w:themeColor="accent1"/>
      <w:sz w:val="18"/>
      <w:szCs w:val="18"/>
    </w:rPr>
  </w:style>
  <w:style w:type="character" w:styleId="a9">
    <w:name w:val="Hyperlink"/>
    <w:basedOn w:val="a0"/>
    <w:uiPriority w:val="99"/>
    <w:semiHidden/>
    <w:unhideWhenUsed/>
    <w:rsid w:val="00ED4093"/>
    <w:rPr>
      <w:color w:val="0000FF"/>
      <w:u w:val="single"/>
    </w:rPr>
  </w:style>
</w:styles>
</file>

<file path=word/webSettings.xml><?xml version="1.0" encoding="utf-8"?>
<w:webSettings xmlns:r="http://schemas.openxmlformats.org/officeDocument/2006/relationships" xmlns:w="http://schemas.openxmlformats.org/wordprocessingml/2006/main">
  <w:divs>
    <w:div w:id="473983134">
      <w:bodyDiv w:val="1"/>
      <w:marLeft w:val="0"/>
      <w:marRight w:val="0"/>
      <w:marTop w:val="0"/>
      <w:marBottom w:val="0"/>
      <w:divBdr>
        <w:top w:val="none" w:sz="0" w:space="0" w:color="auto"/>
        <w:left w:val="none" w:sz="0" w:space="0" w:color="auto"/>
        <w:bottom w:val="none" w:sz="0" w:space="0" w:color="auto"/>
        <w:right w:val="none" w:sz="0" w:space="0" w:color="auto"/>
      </w:divBdr>
      <w:divsChild>
        <w:div w:id="1129784452">
          <w:marLeft w:val="432"/>
          <w:marRight w:val="0"/>
          <w:marTop w:val="120"/>
          <w:marBottom w:val="0"/>
          <w:divBdr>
            <w:top w:val="none" w:sz="0" w:space="0" w:color="auto"/>
            <w:left w:val="none" w:sz="0" w:space="0" w:color="auto"/>
            <w:bottom w:val="none" w:sz="0" w:space="0" w:color="auto"/>
            <w:right w:val="none" w:sz="0" w:space="0" w:color="auto"/>
          </w:divBdr>
        </w:div>
        <w:div w:id="1729183504">
          <w:marLeft w:val="432"/>
          <w:marRight w:val="0"/>
          <w:marTop w:val="120"/>
          <w:marBottom w:val="0"/>
          <w:divBdr>
            <w:top w:val="none" w:sz="0" w:space="0" w:color="auto"/>
            <w:left w:val="none" w:sz="0" w:space="0" w:color="auto"/>
            <w:bottom w:val="none" w:sz="0" w:space="0" w:color="auto"/>
            <w:right w:val="none" w:sz="0" w:space="0" w:color="auto"/>
          </w:divBdr>
        </w:div>
        <w:div w:id="1695688751">
          <w:marLeft w:val="432"/>
          <w:marRight w:val="0"/>
          <w:marTop w:val="120"/>
          <w:marBottom w:val="0"/>
          <w:divBdr>
            <w:top w:val="none" w:sz="0" w:space="0" w:color="auto"/>
            <w:left w:val="none" w:sz="0" w:space="0" w:color="auto"/>
            <w:bottom w:val="none" w:sz="0" w:space="0" w:color="auto"/>
            <w:right w:val="none" w:sz="0" w:space="0" w:color="auto"/>
          </w:divBdr>
        </w:div>
      </w:divsChild>
    </w:div>
    <w:div w:id="706025662">
      <w:bodyDiv w:val="1"/>
      <w:marLeft w:val="0"/>
      <w:marRight w:val="0"/>
      <w:marTop w:val="0"/>
      <w:marBottom w:val="0"/>
      <w:divBdr>
        <w:top w:val="none" w:sz="0" w:space="0" w:color="auto"/>
        <w:left w:val="none" w:sz="0" w:space="0" w:color="auto"/>
        <w:bottom w:val="none" w:sz="0" w:space="0" w:color="auto"/>
        <w:right w:val="none" w:sz="0" w:space="0" w:color="auto"/>
      </w:divBdr>
      <w:divsChild>
        <w:div w:id="1550533302">
          <w:marLeft w:val="432"/>
          <w:marRight w:val="0"/>
          <w:marTop w:val="120"/>
          <w:marBottom w:val="0"/>
          <w:divBdr>
            <w:top w:val="none" w:sz="0" w:space="0" w:color="auto"/>
            <w:left w:val="none" w:sz="0" w:space="0" w:color="auto"/>
            <w:bottom w:val="none" w:sz="0" w:space="0" w:color="auto"/>
            <w:right w:val="none" w:sz="0" w:space="0" w:color="auto"/>
          </w:divBdr>
        </w:div>
        <w:div w:id="1478768078">
          <w:marLeft w:val="432"/>
          <w:marRight w:val="0"/>
          <w:marTop w:val="120"/>
          <w:marBottom w:val="0"/>
          <w:divBdr>
            <w:top w:val="none" w:sz="0" w:space="0" w:color="auto"/>
            <w:left w:val="none" w:sz="0" w:space="0" w:color="auto"/>
            <w:bottom w:val="none" w:sz="0" w:space="0" w:color="auto"/>
            <w:right w:val="none" w:sz="0" w:space="0" w:color="auto"/>
          </w:divBdr>
        </w:div>
        <w:div w:id="1219171130">
          <w:marLeft w:val="432"/>
          <w:marRight w:val="0"/>
          <w:marTop w:val="120"/>
          <w:marBottom w:val="0"/>
          <w:divBdr>
            <w:top w:val="none" w:sz="0" w:space="0" w:color="auto"/>
            <w:left w:val="none" w:sz="0" w:space="0" w:color="auto"/>
            <w:bottom w:val="none" w:sz="0" w:space="0" w:color="auto"/>
            <w:right w:val="none" w:sz="0" w:space="0" w:color="auto"/>
          </w:divBdr>
        </w:div>
      </w:divsChild>
    </w:div>
    <w:div w:id="736321307">
      <w:bodyDiv w:val="1"/>
      <w:marLeft w:val="0"/>
      <w:marRight w:val="0"/>
      <w:marTop w:val="0"/>
      <w:marBottom w:val="0"/>
      <w:divBdr>
        <w:top w:val="none" w:sz="0" w:space="0" w:color="auto"/>
        <w:left w:val="none" w:sz="0" w:space="0" w:color="auto"/>
        <w:bottom w:val="none" w:sz="0" w:space="0" w:color="auto"/>
        <w:right w:val="none" w:sz="0" w:space="0" w:color="auto"/>
      </w:divBdr>
      <w:divsChild>
        <w:div w:id="451367919">
          <w:marLeft w:val="432"/>
          <w:marRight w:val="0"/>
          <w:marTop w:val="120"/>
          <w:marBottom w:val="0"/>
          <w:divBdr>
            <w:top w:val="none" w:sz="0" w:space="0" w:color="auto"/>
            <w:left w:val="none" w:sz="0" w:space="0" w:color="auto"/>
            <w:bottom w:val="none" w:sz="0" w:space="0" w:color="auto"/>
            <w:right w:val="none" w:sz="0" w:space="0" w:color="auto"/>
          </w:divBdr>
        </w:div>
      </w:divsChild>
    </w:div>
    <w:div w:id="970667466">
      <w:bodyDiv w:val="1"/>
      <w:marLeft w:val="0"/>
      <w:marRight w:val="0"/>
      <w:marTop w:val="0"/>
      <w:marBottom w:val="0"/>
      <w:divBdr>
        <w:top w:val="none" w:sz="0" w:space="0" w:color="auto"/>
        <w:left w:val="none" w:sz="0" w:space="0" w:color="auto"/>
        <w:bottom w:val="none" w:sz="0" w:space="0" w:color="auto"/>
        <w:right w:val="none" w:sz="0" w:space="0" w:color="auto"/>
      </w:divBdr>
      <w:divsChild>
        <w:div w:id="1607150576">
          <w:marLeft w:val="432"/>
          <w:marRight w:val="0"/>
          <w:marTop w:val="120"/>
          <w:marBottom w:val="0"/>
          <w:divBdr>
            <w:top w:val="none" w:sz="0" w:space="0" w:color="auto"/>
            <w:left w:val="none" w:sz="0" w:space="0" w:color="auto"/>
            <w:bottom w:val="none" w:sz="0" w:space="0" w:color="auto"/>
            <w:right w:val="none" w:sz="0" w:space="0" w:color="auto"/>
          </w:divBdr>
        </w:div>
      </w:divsChild>
    </w:div>
    <w:div w:id="1035424842">
      <w:bodyDiv w:val="1"/>
      <w:marLeft w:val="0"/>
      <w:marRight w:val="0"/>
      <w:marTop w:val="0"/>
      <w:marBottom w:val="0"/>
      <w:divBdr>
        <w:top w:val="none" w:sz="0" w:space="0" w:color="auto"/>
        <w:left w:val="none" w:sz="0" w:space="0" w:color="auto"/>
        <w:bottom w:val="none" w:sz="0" w:space="0" w:color="auto"/>
        <w:right w:val="none" w:sz="0" w:space="0" w:color="auto"/>
      </w:divBdr>
      <w:divsChild>
        <w:div w:id="998730007">
          <w:marLeft w:val="432"/>
          <w:marRight w:val="0"/>
          <w:marTop w:val="120"/>
          <w:marBottom w:val="0"/>
          <w:divBdr>
            <w:top w:val="none" w:sz="0" w:space="0" w:color="auto"/>
            <w:left w:val="none" w:sz="0" w:space="0" w:color="auto"/>
            <w:bottom w:val="none" w:sz="0" w:space="0" w:color="auto"/>
            <w:right w:val="none" w:sz="0" w:space="0" w:color="auto"/>
          </w:divBdr>
        </w:div>
      </w:divsChild>
    </w:div>
    <w:div w:id="1415588348">
      <w:bodyDiv w:val="1"/>
      <w:marLeft w:val="0"/>
      <w:marRight w:val="0"/>
      <w:marTop w:val="0"/>
      <w:marBottom w:val="0"/>
      <w:divBdr>
        <w:top w:val="none" w:sz="0" w:space="0" w:color="auto"/>
        <w:left w:val="none" w:sz="0" w:space="0" w:color="auto"/>
        <w:bottom w:val="none" w:sz="0" w:space="0" w:color="auto"/>
        <w:right w:val="none" w:sz="0" w:space="0" w:color="auto"/>
      </w:divBdr>
    </w:div>
    <w:div w:id="1417939330">
      <w:bodyDiv w:val="1"/>
      <w:marLeft w:val="0"/>
      <w:marRight w:val="0"/>
      <w:marTop w:val="0"/>
      <w:marBottom w:val="0"/>
      <w:divBdr>
        <w:top w:val="none" w:sz="0" w:space="0" w:color="auto"/>
        <w:left w:val="none" w:sz="0" w:space="0" w:color="auto"/>
        <w:bottom w:val="none" w:sz="0" w:space="0" w:color="auto"/>
        <w:right w:val="none" w:sz="0" w:space="0" w:color="auto"/>
      </w:divBdr>
      <w:divsChild>
        <w:div w:id="1291084986">
          <w:marLeft w:val="432"/>
          <w:marRight w:val="0"/>
          <w:marTop w:val="120"/>
          <w:marBottom w:val="0"/>
          <w:divBdr>
            <w:top w:val="none" w:sz="0" w:space="0" w:color="auto"/>
            <w:left w:val="none" w:sz="0" w:space="0" w:color="auto"/>
            <w:bottom w:val="none" w:sz="0" w:space="0" w:color="auto"/>
            <w:right w:val="none" w:sz="0" w:space="0" w:color="auto"/>
          </w:divBdr>
        </w:div>
      </w:divsChild>
    </w:div>
    <w:div w:id="1463619935">
      <w:bodyDiv w:val="1"/>
      <w:marLeft w:val="0"/>
      <w:marRight w:val="0"/>
      <w:marTop w:val="0"/>
      <w:marBottom w:val="0"/>
      <w:divBdr>
        <w:top w:val="none" w:sz="0" w:space="0" w:color="auto"/>
        <w:left w:val="none" w:sz="0" w:space="0" w:color="auto"/>
        <w:bottom w:val="none" w:sz="0" w:space="0" w:color="auto"/>
        <w:right w:val="none" w:sz="0" w:space="0" w:color="auto"/>
      </w:divBdr>
      <w:divsChild>
        <w:div w:id="155459054">
          <w:marLeft w:val="432"/>
          <w:marRight w:val="0"/>
          <w:marTop w:val="120"/>
          <w:marBottom w:val="0"/>
          <w:divBdr>
            <w:top w:val="none" w:sz="0" w:space="0" w:color="auto"/>
            <w:left w:val="none" w:sz="0" w:space="0" w:color="auto"/>
            <w:bottom w:val="none" w:sz="0" w:space="0" w:color="auto"/>
            <w:right w:val="none" w:sz="0" w:space="0" w:color="auto"/>
          </w:divBdr>
        </w:div>
      </w:divsChild>
    </w:div>
    <w:div w:id="1559434119">
      <w:bodyDiv w:val="1"/>
      <w:marLeft w:val="0"/>
      <w:marRight w:val="0"/>
      <w:marTop w:val="0"/>
      <w:marBottom w:val="0"/>
      <w:divBdr>
        <w:top w:val="none" w:sz="0" w:space="0" w:color="auto"/>
        <w:left w:val="none" w:sz="0" w:space="0" w:color="auto"/>
        <w:bottom w:val="none" w:sz="0" w:space="0" w:color="auto"/>
        <w:right w:val="none" w:sz="0" w:space="0" w:color="auto"/>
      </w:divBdr>
      <w:divsChild>
        <w:div w:id="1083183828">
          <w:marLeft w:val="432"/>
          <w:marRight w:val="0"/>
          <w:marTop w:val="120"/>
          <w:marBottom w:val="0"/>
          <w:divBdr>
            <w:top w:val="none" w:sz="0" w:space="0" w:color="auto"/>
            <w:left w:val="none" w:sz="0" w:space="0" w:color="auto"/>
            <w:bottom w:val="none" w:sz="0" w:space="0" w:color="auto"/>
            <w:right w:val="none" w:sz="0" w:space="0" w:color="auto"/>
          </w:divBdr>
        </w:div>
      </w:divsChild>
    </w:div>
    <w:div w:id="1825395756">
      <w:bodyDiv w:val="1"/>
      <w:marLeft w:val="0"/>
      <w:marRight w:val="0"/>
      <w:marTop w:val="0"/>
      <w:marBottom w:val="0"/>
      <w:divBdr>
        <w:top w:val="none" w:sz="0" w:space="0" w:color="auto"/>
        <w:left w:val="none" w:sz="0" w:space="0" w:color="auto"/>
        <w:bottom w:val="none" w:sz="0" w:space="0" w:color="auto"/>
        <w:right w:val="none" w:sz="0" w:space="0" w:color="auto"/>
      </w:divBdr>
      <w:divsChild>
        <w:div w:id="2005427256">
          <w:marLeft w:val="432"/>
          <w:marRight w:val="0"/>
          <w:marTop w:val="120"/>
          <w:marBottom w:val="0"/>
          <w:divBdr>
            <w:top w:val="none" w:sz="0" w:space="0" w:color="auto"/>
            <w:left w:val="none" w:sz="0" w:space="0" w:color="auto"/>
            <w:bottom w:val="none" w:sz="0" w:space="0" w:color="auto"/>
            <w:right w:val="none" w:sz="0" w:space="0" w:color="auto"/>
          </w:divBdr>
        </w:div>
      </w:divsChild>
    </w:div>
    <w:div w:id="1917351157">
      <w:bodyDiv w:val="1"/>
      <w:marLeft w:val="0"/>
      <w:marRight w:val="0"/>
      <w:marTop w:val="0"/>
      <w:marBottom w:val="0"/>
      <w:divBdr>
        <w:top w:val="none" w:sz="0" w:space="0" w:color="auto"/>
        <w:left w:val="none" w:sz="0" w:space="0" w:color="auto"/>
        <w:bottom w:val="none" w:sz="0" w:space="0" w:color="auto"/>
        <w:right w:val="none" w:sz="0" w:space="0" w:color="auto"/>
      </w:divBdr>
      <w:divsChild>
        <w:div w:id="840777942">
          <w:marLeft w:val="432"/>
          <w:marRight w:val="0"/>
          <w:marTop w:val="120"/>
          <w:marBottom w:val="0"/>
          <w:divBdr>
            <w:top w:val="none" w:sz="0" w:space="0" w:color="auto"/>
            <w:left w:val="none" w:sz="0" w:space="0" w:color="auto"/>
            <w:bottom w:val="none" w:sz="0" w:space="0" w:color="auto"/>
            <w:right w:val="none" w:sz="0" w:space="0" w:color="auto"/>
          </w:divBdr>
        </w:div>
      </w:divsChild>
    </w:div>
    <w:div w:id="2103600295">
      <w:bodyDiv w:val="1"/>
      <w:marLeft w:val="0"/>
      <w:marRight w:val="0"/>
      <w:marTop w:val="0"/>
      <w:marBottom w:val="0"/>
      <w:divBdr>
        <w:top w:val="none" w:sz="0" w:space="0" w:color="auto"/>
        <w:left w:val="none" w:sz="0" w:space="0" w:color="auto"/>
        <w:bottom w:val="none" w:sz="0" w:space="0" w:color="auto"/>
        <w:right w:val="none" w:sz="0" w:space="0" w:color="auto"/>
      </w:divBdr>
      <w:divsChild>
        <w:div w:id="458376820">
          <w:marLeft w:val="432"/>
          <w:marRight w:val="0"/>
          <w:marTop w:val="120"/>
          <w:marBottom w:val="0"/>
          <w:divBdr>
            <w:top w:val="none" w:sz="0" w:space="0" w:color="auto"/>
            <w:left w:val="none" w:sz="0" w:space="0" w:color="auto"/>
            <w:bottom w:val="none" w:sz="0" w:space="0" w:color="auto"/>
            <w:right w:val="none" w:sz="0" w:space="0" w:color="auto"/>
          </w:divBdr>
        </w:div>
        <w:div w:id="202979576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3070</Words>
  <Characters>17504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4</cp:revision>
  <dcterms:created xsi:type="dcterms:W3CDTF">2021-01-09T09:17:00Z</dcterms:created>
  <dcterms:modified xsi:type="dcterms:W3CDTF">2021-02-22T10:43:00Z</dcterms:modified>
</cp:coreProperties>
</file>