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88059" w14:textId="77777777" w:rsidR="00971184" w:rsidRPr="000F43FA" w:rsidRDefault="00971184" w:rsidP="00971184">
      <w:pPr>
        <w:tabs>
          <w:tab w:val="left" w:pos="2295"/>
        </w:tabs>
        <w:jc w:val="center"/>
        <w:rPr>
          <w:sz w:val="24"/>
          <w:szCs w:val="16"/>
          <w:vertAlign w:val="baseline"/>
        </w:rPr>
      </w:pPr>
      <w:r>
        <w:rPr>
          <w:sz w:val="24"/>
          <w:szCs w:val="24"/>
          <w:vertAlign w:val="baseline"/>
        </w:rPr>
        <w:t>Федеральное</w:t>
      </w:r>
      <w:r>
        <w:rPr>
          <w:vertAlign w:val="baseline"/>
        </w:rPr>
        <w:t xml:space="preserve"> г</w:t>
      </w:r>
      <w:r>
        <w:rPr>
          <w:sz w:val="24"/>
          <w:szCs w:val="16"/>
          <w:vertAlign w:val="baseline"/>
        </w:rPr>
        <w:t xml:space="preserve"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4"/>
          <w:szCs w:val="16"/>
          <w:vertAlign w:val="baseline"/>
        </w:rPr>
        <w:t>Войно-Ясенецкого</w:t>
      </w:r>
      <w:proofErr w:type="spellEnd"/>
      <w:r>
        <w:rPr>
          <w:sz w:val="24"/>
          <w:szCs w:val="16"/>
          <w:vertAlign w:val="baseline"/>
        </w:rPr>
        <w:t>» Министерства здравоохранения Российской Федерации</w:t>
      </w:r>
    </w:p>
    <w:p w14:paraId="00408910" w14:textId="77777777" w:rsidR="00971184" w:rsidRPr="00DD1093" w:rsidRDefault="00971184" w:rsidP="00971184">
      <w:pPr>
        <w:jc w:val="center"/>
        <w:rPr>
          <w:sz w:val="10"/>
          <w:szCs w:val="10"/>
          <w:vertAlign w:val="baseline"/>
        </w:rPr>
      </w:pPr>
    </w:p>
    <w:p w14:paraId="46D6DD2A" w14:textId="77777777" w:rsidR="00971184" w:rsidRPr="00DD1093" w:rsidRDefault="00971184" w:rsidP="00971184">
      <w:pPr>
        <w:jc w:val="center"/>
        <w:rPr>
          <w:rFonts w:eastAsia="Arial Unicode MS"/>
          <w:b/>
          <w:sz w:val="24"/>
          <w:szCs w:val="24"/>
          <w:vertAlign w:val="baseline"/>
        </w:rPr>
      </w:pPr>
      <w:r>
        <w:rPr>
          <w:rFonts w:eastAsia="Arial Unicode MS"/>
          <w:b/>
          <w:bCs/>
          <w:sz w:val="24"/>
          <w:szCs w:val="24"/>
          <w:vertAlign w:val="baseline"/>
        </w:rPr>
        <w:t>НЕОБХОДИМОСТЬ ЗАПИСИ ДОПОЛНИТЕЛЬНЫХ ЭКГ-ОТВЕДЕНИЙ</w:t>
      </w:r>
    </w:p>
    <w:p w14:paraId="3BEF707F" w14:textId="77777777" w:rsidR="00971184" w:rsidRPr="00DD1093" w:rsidRDefault="00971184" w:rsidP="00971184">
      <w:pPr>
        <w:jc w:val="center"/>
        <w:rPr>
          <w:b/>
          <w:sz w:val="21"/>
          <w:szCs w:val="21"/>
          <w:vertAlign w:val="baseline"/>
        </w:rPr>
      </w:pPr>
      <w:r w:rsidRPr="00DD1093">
        <w:rPr>
          <w:b/>
          <w:sz w:val="21"/>
          <w:szCs w:val="21"/>
          <w:vertAlign w:val="baseline"/>
        </w:rPr>
        <w:t xml:space="preserve">ПРАКТИЧЕСКИЙ НАВЫК </w:t>
      </w:r>
    </w:p>
    <w:p w14:paraId="6BBB9100" w14:textId="77777777" w:rsidR="00971184" w:rsidRPr="00DD1093" w:rsidRDefault="00971184" w:rsidP="00971184">
      <w:pPr>
        <w:rPr>
          <w:b/>
          <w:i/>
          <w:sz w:val="21"/>
          <w:szCs w:val="21"/>
          <w:vertAlign w:val="baseline"/>
        </w:rPr>
      </w:pPr>
      <w:r w:rsidRPr="00DD1093">
        <w:rPr>
          <w:sz w:val="21"/>
          <w:szCs w:val="21"/>
          <w:vertAlign w:val="baseline"/>
        </w:rPr>
        <w:t xml:space="preserve">Дата </w:t>
      </w:r>
      <w:r w:rsidRPr="00DD1093">
        <w:rPr>
          <w:i/>
          <w:sz w:val="21"/>
          <w:szCs w:val="21"/>
          <w:vertAlign w:val="baseline"/>
        </w:rPr>
        <w:t xml:space="preserve">__________________                                                                                                       </w:t>
      </w:r>
      <w:r w:rsidRPr="00DD1093">
        <w:rPr>
          <w:b/>
          <w:i/>
          <w:sz w:val="21"/>
          <w:szCs w:val="21"/>
          <w:vertAlign w:val="baseline"/>
          <w:lang w:val="en-US"/>
        </w:rPr>
        <w:t>Check</w:t>
      </w:r>
      <w:r w:rsidRPr="00DD1093">
        <w:rPr>
          <w:b/>
          <w:i/>
          <w:sz w:val="21"/>
          <w:szCs w:val="21"/>
          <w:vertAlign w:val="baseline"/>
        </w:rPr>
        <w:t xml:space="preserve"> – </w:t>
      </w:r>
      <w:r w:rsidRPr="00DD1093">
        <w:rPr>
          <w:b/>
          <w:i/>
          <w:sz w:val="21"/>
          <w:szCs w:val="21"/>
          <w:vertAlign w:val="baseline"/>
          <w:lang w:val="en-US"/>
        </w:rPr>
        <w:t>card</w:t>
      </w:r>
    </w:p>
    <w:p w14:paraId="15B6972D" w14:textId="77777777" w:rsidR="00971184" w:rsidRPr="00DD1093" w:rsidRDefault="00971184" w:rsidP="00971184">
      <w:pPr>
        <w:rPr>
          <w:sz w:val="21"/>
          <w:szCs w:val="21"/>
          <w:vertAlign w:val="baseline"/>
        </w:rPr>
      </w:pPr>
    </w:p>
    <w:p w14:paraId="18D25BA9" w14:textId="77777777" w:rsidR="00971184" w:rsidRPr="00DD1093" w:rsidRDefault="00971184" w:rsidP="00971184">
      <w:pPr>
        <w:rPr>
          <w:sz w:val="21"/>
          <w:szCs w:val="21"/>
          <w:vertAlign w:val="baseline"/>
        </w:rPr>
      </w:pPr>
      <w:r w:rsidRPr="00DD1093">
        <w:rPr>
          <w:sz w:val="21"/>
          <w:szCs w:val="21"/>
          <w:vertAlign w:val="baseline"/>
        </w:rPr>
        <w:t>Ф.И.О. обучающегося ___________________________________________ Группа ___________________</w:t>
      </w:r>
    </w:p>
    <w:p w14:paraId="591332B7" w14:textId="77777777" w:rsidR="00971184" w:rsidRPr="00DD1093" w:rsidRDefault="00971184" w:rsidP="00971184">
      <w:pPr>
        <w:rPr>
          <w:sz w:val="21"/>
          <w:szCs w:val="21"/>
          <w:vertAlign w:val="baseline"/>
        </w:rPr>
      </w:pPr>
    </w:p>
    <w:p w14:paraId="508D8BE4" w14:textId="149E6873" w:rsidR="00971184" w:rsidRPr="00DD1093" w:rsidRDefault="00971184" w:rsidP="00971184">
      <w:pPr>
        <w:rPr>
          <w:sz w:val="21"/>
          <w:szCs w:val="21"/>
          <w:vertAlign w:val="baseline"/>
        </w:rPr>
      </w:pPr>
      <w:r w:rsidRPr="00DD1093">
        <w:rPr>
          <w:sz w:val="21"/>
          <w:szCs w:val="21"/>
          <w:vertAlign w:val="baseline"/>
        </w:rPr>
        <w:t xml:space="preserve">Специальность </w:t>
      </w:r>
      <w:bookmarkStart w:id="0" w:name="_GoBack"/>
      <w:r w:rsidR="00FE7B15" w:rsidRPr="00FE7B15">
        <w:rPr>
          <w:b/>
          <w:sz w:val="21"/>
          <w:szCs w:val="21"/>
          <w:u w:val="single"/>
          <w:vertAlign w:val="baseline"/>
        </w:rPr>
        <w:t xml:space="preserve">функциональная диагностика </w:t>
      </w:r>
      <w:bookmarkEnd w:id="0"/>
      <w:r w:rsidRPr="00DD1093">
        <w:rPr>
          <w:sz w:val="21"/>
          <w:szCs w:val="21"/>
          <w:vertAlign w:val="baseline"/>
        </w:rPr>
        <w:t>Цикл /Дисциплина _________________________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602"/>
        <w:gridCol w:w="532"/>
        <w:gridCol w:w="851"/>
      </w:tblGrid>
      <w:tr w:rsidR="00971184" w:rsidRPr="00DD1093" w14:paraId="11F9C7D3" w14:textId="77777777" w:rsidTr="00971184">
        <w:tc>
          <w:tcPr>
            <w:tcW w:w="5778" w:type="dxa"/>
            <w:shd w:val="clear" w:color="auto" w:fill="auto"/>
            <w:vAlign w:val="center"/>
          </w:tcPr>
          <w:p w14:paraId="613C9BDE" w14:textId="77777777" w:rsidR="00971184" w:rsidRPr="00DD1093" w:rsidRDefault="00971184" w:rsidP="00EA1679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Параметр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6D347F05" w14:textId="77777777" w:rsidR="00971184" w:rsidRPr="00DD1093" w:rsidRDefault="00971184" w:rsidP="00EA1679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Оценка правильности выполнения</w:t>
            </w:r>
          </w:p>
        </w:tc>
      </w:tr>
      <w:tr w:rsidR="00971184" w:rsidRPr="00DD1093" w14:paraId="0FC7A9B4" w14:textId="77777777" w:rsidTr="00DF6765">
        <w:trPr>
          <w:trHeight w:val="395"/>
        </w:trPr>
        <w:tc>
          <w:tcPr>
            <w:tcW w:w="5778" w:type="dxa"/>
            <w:shd w:val="clear" w:color="auto" w:fill="auto"/>
          </w:tcPr>
          <w:p w14:paraId="3673976F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Ознакомил пациента с предстоящей процедурой и попросил его раздеться до пояса, обнажить лодыжки и лечь на спину</w:t>
            </w:r>
          </w:p>
        </w:tc>
        <w:tc>
          <w:tcPr>
            <w:tcW w:w="567" w:type="dxa"/>
            <w:shd w:val="clear" w:color="auto" w:fill="auto"/>
          </w:tcPr>
          <w:p w14:paraId="0B85567E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553D919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45D5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ED98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+/-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CBAA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0C424E1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971184" w:rsidRPr="00DD1093" w14:paraId="06B82563" w14:textId="77777777" w:rsidTr="00DF6765">
        <w:tc>
          <w:tcPr>
            <w:tcW w:w="5778" w:type="dxa"/>
            <w:shd w:val="clear" w:color="auto" w:fill="auto"/>
          </w:tcPr>
          <w:p w14:paraId="79C60952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 xml:space="preserve">Обработал </w:t>
            </w:r>
            <w:proofErr w:type="spellStart"/>
            <w:r w:rsidRPr="00DD1093">
              <w:rPr>
                <w:sz w:val="24"/>
                <w:szCs w:val="22"/>
                <w:vertAlign w:val="baseline"/>
              </w:rPr>
              <w:t>сгибательные</w:t>
            </w:r>
            <w:proofErr w:type="spellEnd"/>
            <w:r w:rsidRPr="00DD1093">
              <w:rPr>
                <w:sz w:val="24"/>
                <w:szCs w:val="22"/>
                <w:vertAlign w:val="baseline"/>
              </w:rPr>
              <w:t xml:space="preserve"> поверхности </w:t>
            </w:r>
            <w:proofErr w:type="spellStart"/>
            <w:r w:rsidRPr="00DD1093">
              <w:rPr>
                <w:sz w:val="24"/>
                <w:szCs w:val="22"/>
                <w:vertAlign w:val="baseline"/>
              </w:rPr>
              <w:t>запястьев</w:t>
            </w:r>
            <w:proofErr w:type="spellEnd"/>
            <w:r w:rsidRPr="00DD1093">
              <w:rPr>
                <w:sz w:val="24"/>
                <w:szCs w:val="22"/>
                <w:vertAlign w:val="baseline"/>
              </w:rPr>
              <w:t>, места наложения грудных электродов и внутренние поверхности лодыжек раствором электролита, гелем или спиртом</w:t>
            </w:r>
          </w:p>
        </w:tc>
        <w:tc>
          <w:tcPr>
            <w:tcW w:w="567" w:type="dxa"/>
            <w:shd w:val="clear" w:color="auto" w:fill="auto"/>
          </w:tcPr>
          <w:p w14:paraId="3D609210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CD052A5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4DD3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4EE0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+/-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C31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FC79551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3BC2EC40" w14:textId="77777777" w:rsidTr="00DF6765">
        <w:tc>
          <w:tcPr>
            <w:tcW w:w="5778" w:type="dxa"/>
            <w:shd w:val="clear" w:color="auto" w:fill="auto"/>
          </w:tcPr>
          <w:p w14:paraId="617EFC16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Красный электрод наложил на запястье правой руки</w:t>
            </w:r>
          </w:p>
        </w:tc>
        <w:tc>
          <w:tcPr>
            <w:tcW w:w="567" w:type="dxa"/>
            <w:shd w:val="clear" w:color="auto" w:fill="auto"/>
          </w:tcPr>
          <w:p w14:paraId="5F99CFE0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AC8B631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4C44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34BE13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8BA3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935B08E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32331A1F" w14:textId="77777777" w:rsidTr="00DF6765">
        <w:tc>
          <w:tcPr>
            <w:tcW w:w="5778" w:type="dxa"/>
            <w:shd w:val="clear" w:color="auto" w:fill="auto"/>
          </w:tcPr>
          <w:p w14:paraId="3FEE2170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Жёлтый электрод наложил на запястье левой руки</w:t>
            </w:r>
          </w:p>
        </w:tc>
        <w:tc>
          <w:tcPr>
            <w:tcW w:w="567" w:type="dxa"/>
            <w:shd w:val="clear" w:color="auto" w:fill="auto"/>
          </w:tcPr>
          <w:p w14:paraId="2D85A11A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A822CFF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2892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F265A5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477A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4ECF9AD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5EED355A" w14:textId="77777777" w:rsidTr="00DF6765">
        <w:tc>
          <w:tcPr>
            <w:tcW w:w="5778" w:type="dxa"/>
            <w:shd w:val="clear" w:color="auto" w:fill="auto"/>
          </w:tcPr>
          <w:p w14:paraId="6D7DDA8B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Зелёный электрод наложил на щиколотку левой ноги</w:t>
            </w:r>
          </w:p>
        </w:tc>
        <w:tc>
          <w:tcPr>
            <w:tcW w:w="567" w:type="dxa"/>
            <w:shd w:val="clear" w:color="auto" w:fill="auto"/>
          </w:tcPr>
          <w:p w14:paraId="10360B0C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4528B47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D3F2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90CABF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E784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AC47C9B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00592EB3" w14:textId="77777777" w:rsidTr="00DF6765">
        <w:tc>
          <w:tcPr>
            <w:tcW w:w="5778" w:type="dxa"/>
            <w:shd w:val="clear" w:color="auto" w:fill="auto"/>
          </w:tcPr>
          <w:p w14:paraId="4D249F07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Чёрный электрод наложил на щиколотку правой ноги</w:t>
            </w:r>
          </w:p>
        </w:tc>
        <w:tc>
          <w:tcPr>
            <w:tcW w:w="567" w:type="dxa"/>
            <w:shd w:val="clear" w:color="auto" w:fill="auto"/>
          </w:tcPr>
          <w:p w14:paraId="10F5A783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B280982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8D8E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A04571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FD7B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9CD3438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5E04FEB0" w14:textId="77777777" w:rsidTr="00DF6765">
        <w:tc>
          <w:tcPr>
            <w:tcW w:w="5778" w:type="dxa"/>
            <w:shd w:val="clear" w:color="auto" w:fill="auto"/>
          </w:tcPr>
          <w:p w14:paraId="78614125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 xml:space="preserve">Наложил первый грудной электрод в 4-м </w:t>
            </w:r>
            <w:proofErr w:type="spellStart"/>
            <w:r w:rsidRPr="00DD1093">
              <w:rPr>
                <w:sz w:val="24"/>
                <w:szCs w:val="22"/>
                <w:vertAlign w:val="baseline"/>
              </w:rPr>
              <w:t>межреберье</w:t>
            </w:r>
            <w:proofErr w:type="spellEnd"/>
            <w:r w:rsidRPr="00DD1093">
              <w:rPr>
                <w:sz w:val="24"/>
                <w:szCs w:val="22"/>
                <w:vertAlign w:val="baseline"/>
              </w:rPr>
              <w:t xml:space="preserve"> справа от грудины</w:t>
            </w:r>
          </w:p>
        </w:tc>
        <w:tc>
          <w:tcPr>
            <w:tcW w:w="567" w:type="dxa"/>
            <w:shd w:val="clear" w:color="auto" w:fill="auto"/>
          </w:tcPr>
          <w:p w14:paraId="460D2A85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224FEC5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85DC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722EE7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2691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49A4990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68AA0569" w14:textId="77777777" w:rsidTr="00DF6765">
        <w:tc>
          <w:tcPr>
            <w:tcW w:w="5778" w:type="dxa"/>
            <w:shd w:val="clear" w:color="auto" w:fill="auto"/>
          </w:tcPr>
          <w:p w14:paraId="00AB9D01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 xml:space="preserve">Наложил второй – 4-м </w:t>
            </w:r>
            <w:proofErr w:type="spellStart"/>
            <w:r w:rsidRPr="00DD1093">
              <w:rPr>
                <w:sz w:val="24"/>
                <w:szCs w:val="22"/>
                <w:vertAlign w:val="baseline"/>
              </w:rPr>
              <w:t>межреберье</w:t>
            </w:r>
            <w:proofErr w:type="spellEnd"/>
            <w:r w:rsidRPr="00DD1093">
              <w:rPr>
                <w:sz w:val="24"/>
                <w:szCs w:val="22"/>
                <w:vertAlign w:val="baseline"/>
              </w:rPr>
              <w:t xml:space="preserve"> слева от грудины</w:t>
            </w:r>
          </w:p>
        </w:tc>
        <w:tc>
          <w:tcPr>
            <w:tcW w:w="567" w:type="dxa"/>
            <w:shd w:val="clear" w:color="auto" w:fill="auto"/>
          </w:tcPr>
          <w:p w14:paraId="52B2D487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1901C7B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6D09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E09749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9B06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4FFE969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79474D2D" w14:textId="77777777" w:rsidTr="00DF6765">
        <w:tc>
          <w:tcPr>
            <w:tcW w:w="5778" w:type="dxa"/>
            <w:shd w:val="clear" w:color="auto" w:fill="auto"/>
          </w:tcPr>
          <w:p w14:paraId="5D9E7AAE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 xml:space="preserve">Наложил четвертый – в 5-м </w:t>
            </w:r>
            <w:proofErr w:type="spellStart"/>
            <w:r w:rsidRPr="00DD1093">
              <w:rPr>
                <w:sz w:val="24"/>
                <w:szCs w:val="22"/>
                <w:vertAlign w:val="baseline"/>
              </w:rPr>
              <w:t>межреберье</w:t>
            </w:r>
            <w:proofErr w:type="spellEnd"/>
            <w:r w:rsidRPr="00DD1093">
              <w:rPr>
                <w:sz w:val="24"/>
                <w:szCs w:val="22"/>
                <w:vertAlign w:val="baseline"/>
              </w:rPr>
              <w:t xml:space="preserve"> по левой срединно – ключичной линии</w:t>
            </w:r>
          </w:p>
        </w:tc>
        <w:tc>
          <w:tcPr>
            <w:tcW w:w="567" w:type="dxa"/>
            <w:shd w:val="clear" w:color="auto" w:fill="auto"/>
          </w:tcPr>
          <w:p w14:paraId="23D54532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7CC5CCA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21E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C24F7B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FF91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CAC4E5D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37DDBA14" w14:textId="77777777" w:rsidTr="00DF6765">
        <w:tc>
          <w:tcPr>
            <w:tcW w:w="5778" w:type="dxa"/>
            <w:shd w:val="clear" w:color="auto" w:fill="auto"/>
          </w:tcPr>
          <w:p w14:paraId="3F68C03E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Наложил третий – на средине расстояния между 2-й и 4-й точками</w:t>
            </w:r>
          </w:p>
        </w:tc>
        <w:tc>
          <w:tcPr>
            <w:tcW w:w="567" w:type="dxa"/>
            <w:shd w:val="clear" w:color="auto" w:fill="auto"/>
          </w:tcPr>
          <w:p w14:paraId="30A3DEF8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9AD9EC5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BAC4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F9CAD0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970E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83DD9EA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567805DE" w14:textId="77777777" w:rsidTr="00DF6765">
        <w:tc>
          <w:tcPr>
            <w:tcW w:w="5778" w:type="dxa"/>
            <w:shd w:val="clear" w:color="auto" w:fill="auto"/>
          </w:tcPr>
          <w:p w14:paraId="50386376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Наложил пятый электрод по перпендикуляру к оси тела, проведенному от 4-й точки на уровне передней подмышечной линии</w:t>
            </w:r>
          </w:p>
        </w:tc>
        <w:tc>
          <w:tcPr>
            <w:tcW w:w="567" w:type="dxa"/>
            <w:shd w:val="clear" w:color="auto" w:fill="auto"/>
          </w:tcPr>
          <w:p w14:paraId="1E4C89AD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94A6339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7672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45CD41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0849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3AAB1E8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762B40BE" w14:textId="77777777" w:rsidTr="00DF6765">
        <w:tc>
          <w:tcPr>
            <w:tcW w:w="5778" w:type="dxa"/>
            <w:shd w:val="clear" w:color="auto" w:fill="auto"/>
          </w:tcPr>
          <w:p w14:paraId="558607C3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 xml:space="preserve">Наложил шестой – </w:t>
            </w:r>
            <w:proofErr w:type="gramStart"/>
            <w:r w:rsidRPr="00DD1093">
              <w:rPr>
                <w:sz w:val="24"/>
                <w:szCs w:val="22"/>
                <w:vertAlign w:val="baseline"/>
              </w:rPr>
              <w:t>по этому</w:t>
            </w:r>
            <w:proofErr w:type="gramEnd"/>
            <w:r w:rsidRPr="00DD1093">
              <w:rPr>
                <w:sz w:val="24"/>
                <w:szCs w:val="22"/>
                <w:vertAlign w:val="baseline"/>
              </w:rPr>
              <w:t xml:space="preserve"> же перпендикуляру на уровне средней подмышечной линии</w:t>
            </w:r>
          </w:p>
        </w:tc>
        <w:tc>
          <w:tcPr>
            <w:tcW w:w="567" w:type="dxa"/>
            <w:shd w:val="clear" w:color="auto" w:fill="auto"/>
          </w:tcPr>
          <w:p w14:paraId="11E4B62F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E2DE399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12BE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B8B24E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256B" w14:textId="77777777" w:rsidR="00971184" w:rsidRPr="00DD1093" w:rsidRDefault="00971184" w:rsidP="00EA1679">
            <w:pPr>
              <w:rPr>
                <w:vertAlign w:val="baseline"/>
              </w:rPr>
            </w:pPr>
            <w:r w:rsidRPr="00DD1093">
              <w:rPr>
                <w:rFonts w:eastAsia="SimSun" w:cs="Calibri"/>
                <w:b/>
                <w:color w:val="000000"/>
                <w:kern w:val="3"/>
                <w:sz w:val="24"/>
                <w:szCs w:val="24"/>
                <w:vertAlign w:val="baseline"/>
                <w:lang w:eastAsia="en-US"/>
              </w:rPr>
              <w:t xml:space="preserve">Х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6B12D80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1753ED26" w14:textId="77777777" w:rsidTr="00DF6765">
        <w:tc>
          <w:tcPr>
            <w:tcW w:w="5778" w:type="dxa"/>
            <w:shd w:val="clear" w:color="auto" w:fill="auto"/>
          </w:tcPr>
          <w:p w14:paraId="745FB088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Включил электрокардиограф</w:t>
            </w:r>
          </w:p>
        </w:tc>
        <w:tc>
          <w:tcPr>
            <w:tcW w:w="567" w:type="dxa"/>
            <w:shd w:val="clear" w:color="auto" w:fill="auto"/>
          </w:tcPr>
          <w:p w14:paraId="160446D2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D1DB20B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1BF9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F20057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DE20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C6D4745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62931B28" w14:textId="77777777" w:rsidTr="00DF6765">
        <w:tc>
          <w:tcPr>
            <w:tcW w:w="5778" w:type="dxa"/>
            <w:shd w:val="clear" w:color="auto" w:fill="auto"/>
          </w:tcPr>
          <w:p w14:paraId="09BD7E6F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Выбрал нужную скорость записи (25 или 50 мм с секунду)</w:t>
            </w:r>
          </w:p>
        </w:tc>
        <w:tc>
          <w:tcPr>
            <w:tcW w:w="567" w:type="dxa"/>
            <w:shd w:val="clear" w:color="auto" w:fill="auto"/>
          </w:tcPr>
          <w:p w14:paraId="45A82192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E1CAF2F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936A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190E38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4379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7805D97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4EF546E4" w14:textId="77777777" w:rsidTr="00DF6765">
        <w:tc>
          <w:tcPr>
            <w:tcW w:w="5778" w:type="dxa"/>
            <w:shd w:val="clear" w:color="auto" w:fill="auto"/>
          </w:tcPr>
          <w:p w14:paraId="4085BB4D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Выбрал режим записи (автоматический или ручной)</w:t>
            </w:r>
          </w:p>
        </w:tc>
        <w:tc>
          <w:tcPr>
            <w:tcW w:w="567" w:type="dxa"/>
            <w:shd w:val="clear" w:color="auto" w:fill="auto"/>
          </w:tcPr>
          <w:p w14:paraId="656F56C8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B612060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0E64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48F48E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0CF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9550D89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5D75FCE5" w14:textId="77777777" w:rsidTr="00DF6765">
        <w:tc>
          <w:tcPr>
            <w:tcW w:w="5778" w:type="dxa"/>
            <w:shd w:val="clear" w:color="auto" w:fill="auto"/>
          </w:tcPr>
          <w:p w14:paraId="32AD7810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Нажал кнопку «Старт»</w:t>
            </w:r>
          </w:p>
        </w:tc>
        <w:tc>
          <w:tcPr>
            <w:tcW w:w="567" w:type="dxa"/>
            <w:shd w:val="clear" w:color="auto" w:fill="auto"/>
          </w:tcPr>
          <w:p w14:paraId="43E3D27B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60E9C44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9F8A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2E4BDF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8293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09B3612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3C39EA84" w14:textId="77777777" w:rsidTr="00DF6765">
        <w:tc>
          <w:tcPr>
            <w:tcW w:w="5778" w:type="dxa"/>
            <w:shd w:val="clear" w:color="auto" w:fill="auto"/>
          </w:tcPr>
          <w:p w14:paraId="1273CB6A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 xml:space="preserve">Провёл запись минимум 3-х </w:t>
            </w:r>
            <w:proofErr w:type="spellStart"/>
            <w:r w:rsidRPr="00DD1093">
              <w:rPr>
                <w:sz w:val="24"/>
                <w:szCs w:val="22"/>
                <w:vertAlign w:val="baseline"/>
              </w:rPr>
              <w:t>кардиоциклов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F4F67DD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45078A1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8F55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F7775C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E934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6C12F22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1EC2D037" w14:textId="77777777" w:rsidTr="00DF6765">
        <w:trPr>
          <w:trHeight w:val="440"/>
        </w:trPr>
        <w:tc>
          <w:tcPr>
            <w:tcW w:w="5778" w:type="dxa"/>
            <w:shd w:val="clear" w:color="auto" w:fill="auto"/>
          </w:tcPr>
          <w:p w14:paraId="14E6A884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Подписал на ленте электрокардиограммы фамилию, инициалы пациента</w:t>
            </w:r>
          </w:p>
        </w:tc>
        <w:tc>
          <w:tcPr>
            <w:tcW w:w="567" w:type="dxa"/>
            <w:shd w:val="clear" w:color="auto" w:fill="auto"/>
          </w:tcPr>
          <w:p w14:paraId="6FDB8C45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4A1155F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C357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FBB4AE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230B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20040CD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4BAB6666" w14:textId="77777777" w:rsidTr="00DF6765">
        <w:tc>
          <w:tcPr>
            <w:tcW w:w="5778" w:type="dxa"/>
            <w:shd w:val="clear" w:color="auto" w:fill="auto"/>
          </w:tcPr>
          <w:p w14:paraId="32BA9C5B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t>Подписал на ленте электрокардиограммы возраст пациента</w:t>
            </w:r>
          </w:p>
        </w:tc>
        <w:tc>
          <w:tcPr>
            <w:tcW w:w="567" w:type="dxa"/>
            <w:shd w:val="clear" w:color="auto" w:fill="auto"/>
          </w:tcPr>
          <w:p w14:paraId="3C0D28C0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E1117C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A3AD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5C17B0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8DBD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11B341F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6A7386E1" w14:textId="77777777" w:rsidTr="00DF6765">
        <w:tc>
          <w:tcPr>
            <w:tcW w:w="5778" w:type="dxa"/>
            <w:shd w:val="clear" w:color="auto" w:fill="auto"/>
          </w:tcPr>
          <w:p w14:paraId="0984286E" w14:textId="77777777" w:rsidR="00971184" w:rsidRPr="00DD1093" w:rsidRDefault="00971184" w:rsidP="00EA1679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4"/>
                <w:szCs w:val="22"/>
                <w:vertAlign w:val="baseline"/>
              </w:rPr>
            </w:pPr>
            <w:r w:rsidRPr="00DD1093">
              <w:rPr>
                <w:sz w:val="24"/>
                <w:szCs w:val="22"/>
                <w:vertAlign w:val="baseline"/>
              </w:rPr>
              <w:lastRenderedPageBreak/>
              <w:t>Подписал на ленте электрокардиограммы текущую дату и время записи</w:t>
            </w:r>
          </w:p>
        </w:tc>
        <w:tc>
          <w:tcPr>
            <w:tcW w:w="567" w:type="dxa"/>
            <w:shd w:val="clear" w:color="auto" w:fill="auto"/>
          </w:tcPr>
          <w:p w14:paraId="2E0FC17A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D7E4408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B129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0D4BF6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DC95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DD1093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0460D29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6400F061" w14:textId="77777777" w:rsidTr="00DF6765">
        <w:tc>
          <w:tcPr>
            <w:tcW w:w="5778" w:type="dxa"/>
            <w:shd w:val="clear" w:color="auto" w:fill="auto"/>
          </w:tcPr>
          <w:p w14:paraId="6D0A4D49" w14:textId="77777777" w:rsidR="00971184" w:rsidRPr="00971184" w:rsidRDefault="00971184" w:rsidP="00971184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rPr>
                <w:sz w:val="24"/>
                <w:szCs w:val="24"/>
                <w:vertAlign w:val="baseline"/>
              </w:rPr>
            </w:pPr>
            <w:r w:rsidRPr="00971184">
              <w:rPr>
                <w:sz w:val="24"/>
                <w:szCs w:val="24"/>
                <w:vertAlign w:val="baseline"/>
              </w:rPr>
              <w:t>Оценил источник ритма по наличию зубца Р</w:t>
            </w:r>
          </w:p>
        </w:tc>
        <w:tc>
          <w:tcPr>
            <w:tcW w:w="567" w:type="dxa"/>
            <w:shd w:val="clear" w:color="auto" w:fill="auto"/>
          </w:tcPr>
          <w:p w14:paraId="3F43EAC5" w14:textId="77777777" w:rsidR="00971184" w:rsidRPr="00DD1093" w:rsidRDefault="00971184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B926E25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4E78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D0720F2" w14:textId="4A8A6C5F" w:rsidR="00971184" w:rsidRPr="00971184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A51A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FD5B156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1B08EEFB" w14:textId="77777777" w:rsidTr="00DF6765">
        <w:tc>
          <w:tcPr>
            <w:tcW w:w="5778" w:type="dxa"/>
            <w:shd w:val="clear" w:color="auto" w:fill="auto"/>
          </w:tcPr>
          <w:p w14:paraId="1312A5AA" w14:textId="77777777" w:rsidR="00971184" w:rsidRPr="00BA6017" w:rsidRDefault="00971184" w:rsidP="00EA167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rPr>
                <w:sz w:val="24"/>
                <w:szCs w:val="24"/>
                <w:vertAlign w:val="baseline"/>
              </w:rPr>
            </w:pPr>
            <w:r w:rsidRPr="00DD1093">
              <w:rPr>
                <w:sz w:val="24"/>
                <w:szCs w:val="24"/>
                <w:vertAlign w:val="baseline"/>
              </w:rPr>
              <w:t xml:space="preserve">Оценил связь зубца Р с комплексом 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QRS</w:t>
            </w:r>
          </w:p>
        </w:tc>
        <w:tc>
          <w:tcPr>
            <w:tcW w:w="567" w:type="dxa"/>
            <w:shd w:val="clear" w:color="auto" w:fill="auto"/>
          </w:tcPr>
          <w:p w14:paraId="4D6A17DD" w14:textId="77777777" w:rsidR="00971184" w:rsidRPr="00DD1093" w:rsidRDefault="00971184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A226075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6D48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3FC1189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9F51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5A1CB81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04F76532" w14:textId="77777777" w:rsidTr="00DF6765">
        <w:tc>
          <w:tcPr>
            <w:tcW w:w="5778" w:type="dxa"/>
            <w:shd w:val="clear" w:color="auto" w:fill="auto"/>
          </w:tcPr>
          <w:p w14:paraId="40C4C1DD" w14:textId="77777777" w:rsidR="00971184" w:rsidRPr="00DD1093" w:rsidRDefault="00971184" w:rsidP="00EA167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 w:rsidRPr="00DD1093">
              <w:rPr>
                <w:sz w:val="24"/>
                <w:szCs w:val="24"/>
                <w:vertAlign w:val="baseline"/>
              </w:rPr>
              <w:t xml:space="preserve">Оценил регулярность 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RR-</w:t>
            </w:r>
            <w:r w:rsidRPr="00DD1093">
              <w:rPr>
                <w:sz w:val="24"/>
                <w:szCs w:val="24"/>
                <w:vertAlign w:val="baseline"/>
              </w:rPr>
              <w:t>интервалов</w:t>
            </w:r>
          </w:p>
        </w:tc>
        <w:tc>
          <w:tcPr>
            <w:tcW w:w="567" w:type="dxa"/>
            <w:shd w:val="clear" w:color="auto" w:fill="auto"/>
          </w:tcPr>
          <w:p w14:paraId="574E1B58" w14:textId="77777777" w:rsidR="00971184" w:rsidRPr="00DD1093" w:rsidRDefault="00971184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A7BD38F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7ED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52A60F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4173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D10B4DC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2E5F5217" w14:textId="77777777" w:rsidTr="00DF6765">
        <w:tc>
          <w:tcPr>
            <w:tcW w:w="5778" w:type="dxa"/>
            <w:shd w:val="clear" w:color="auto" w:fill="auto"/>
          </w:tcPr>
          <w:p w14:paraId="21F1D9A7" w14:textId="77777777" w:rsidR="00971184" w:rsidRPr="00DD1093" w:rsidRDefault="00971184" w:rsidP="00EA167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 w:rsidRPr="00DD1093">
              <w:rPr>
                <w:sz w:val="24"/>
                <w:szCs w:val="24"/>
                <w:vertAlign w:val="baseline"/>
              </w:rPr>
              <w:t>Подсчитал число сокращений предсердий и желудочков</w:t>
            </w:r>
          </w:p>
        </w:tc>
        <w:tc>
          <w:tcPr>
            <w:tcW w:w="567" w:type="dxa"/>
            <w:shd w:val="clear" w:color="auto" w:fill="auto"/>
          </w:tcPr>
          <w:p w14:paraId="56378EC5" w14:textId="77777777" w:rsidR="00971184" w:rsidRPr="00DD1093" w:rsidRDefault="00971184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C6CF0C3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3078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5E50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DA10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21157BA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23789EBB" w14:textId="77777777" w:rsidTr="00DF6765">
        <w:tc>
          <w:tcPr>
            <w:tcW w:w="5778" w:type="dxa"/>
            <w:shd w:val="clear" w:color="auto" w:fill="auto"/>
          </w:tcPr>
          <w:p w14:paraId="19DCF5D4" w14:textId="77777777" w:rsidR="00971184" w:rsidRPr="00DD1093" w:rsidRDefault="00971184" w:rsidP="00EA167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 w:rsidRPr="00DD1093">
              <w:rPr>
                <w:sz w:val="24"/>
                <w:szCs w:val="24"/>
                <w:vertAlign w:val="baseline"/>
              </w:rPr>
              <w:t xml:space="preserve">Сравнил амплитуду зубцов 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R</w:t>
            </w:r>
            <w:r w:rsidRPr="00DD1093">
              <w:rPr>
                <w:sz w:val="24"/>
                <w:szCs w:val="24"/>
                <w:vertAlign w:val="baseline"/>
              </w:rPr>
              <w:t xml:space="preserve"> в стандартных отведениях и указал направление электрической оси сердца</w:t>
            </w:r>
          </w:p>
        </w:tc>
        <w:tc>
          <w:tcPr>
            <w:tcW w:w="567" w:type="dxa"/>
            <w:shd w:val="clear" w:color="auto" w:fill="auto"/>
          </w:tcPr>
          <w:p w14:paraId="4CCF85B4" w14:textId="77777777" w:rsidR="00971184" w:rsidRPr="00DD1093" w:rsidRDefault="00971184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049335D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62FC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961C1D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51B6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1689068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5F60746E" w14:textId="77777777" w:rsidTr="00DF6765">
        <w:tc>
          <w:tcPr>
            <w:tcW w:w="5778" w:type="dxa"/>
            <w:shd w:val="clear" w:color="auto" w:fill="auto"/>
          </w:tcPr>
          <w:p w14:paraId="656E2135" w14:textId="77777777" w:rsidR="00971184" w:rsidRPr="00DD1093" w:rsidRDefault="00971184" w:rsidP="00EA167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 w:rsidRPr="00DD1093">
              <w:rPr>
                <w:sz w:val="24"/>
                <w:szCs w:val="24"/>
                <w:vertAlign w:val="baseline"/>
              </w:rPr>
              <w:t xml:space="preserve">Оценил полярность, продолжительность и высоту зубца </w:t>
            </w:r>
            <w:proofErr w:type="gramStart"/>
            <w:r w:rsidRPr="00DD1093">
              <w:rPr>
                <w:sz w:val="24"/>
                <w:szCs w:val="24"/>
                <w:vertAlign w:val="baseline"/>
              </w:rPr>
              <w:t>Р</w:t>
            </w:r>
            <w:proofErr w:type="gramEnd"/>
            <w:r w:rsidRPr="00DD1093">
              <w:rPr>
                <w:sz w:val="24"/>
                <w:szCs w:val="24"/>
                <w:vertAlign w:val="baseline"/>
              </w:rPr>
              <w:t xml:space="preserve"> (норма «+» во 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II</w:t>
            </w:r>
            <w:r w:rsidRPr="00DD1093">
              <w:rPr>
                <w:sz w:val="24"/>
                <w:szCs w:val="24"/>
                <w:vertAlign w:val="baseline"/>
              </w:rPr>
              <w:t xml:space="preserve">, «-»  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AVR</w:t>
            </w:r>
            <w:r w:rsidRPr="00DD1093">
              <w:rPr>
                <w:sz w:val="24"/>
                <w:szCs w:val="24"/>
                <w:vertAlign w:val="baseline"/>
              </w:rPr>
              <w:t>, до 0,1 с, не выше 2,5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mm</w:t>
            </w:r>
            <w:r w:rsidRPr="00DD1093">
              <w:rPr>
                <w:sz w:val="24"/>
                <w:szCs w:val="24"/>
                <w:vertAlign w:val="baseline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CFCD937" w14:textId="77777777" w:rsidR="00971184" w:rsidRPr="00DD1093" w:rsidRDefault="00971184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B25E4CE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73CD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4574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6602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A991FA8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67E9DE5F" w14:textId="77777777" w:rsidTr="00DF6765">
        <w:tc>
          <w:tcPr>
            <w:tcW w:w="5778" w:type="dxa"/>
            <w:shd w:val="clear" w:color="auto" w:fill="auto"/>
          </w:tcPr>
          <w:p w14:paraId="125F784E" w14:textId="77777777" w:rsidR="00971184" w:rsidRPr="00DD1093" w:rsidRDefault="00971184" w:rsidP="00EA167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 w:rsidRPr="00DD1093">
              <w:rPr>
                <w:sz w:val="24"/>
                <w:szCs w:val="24"/>
                <w:vertAlign w:val="baseline"/>
              </w:rPr>
              <w:t xml:space="preserve">Измерил продолжительность 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PQ</w:t>
            </w:r>
            <w:r w:rsidRPr="00DD1093">
              <w:rPr>
                <w:sz w:val="24"/>
                <w:szCs w:val="24"/>
                <w:vertAlign w:val="baseline"/>
              </w:rPr>
              <w:t xml:space="preserve"> (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R</w:t>
            </w:r>
            <w:r w:rsidRPr="00DD1093">
              <w:rPr>
                <w:sz w:val="24"/>
                <w:szCs w:val="24"/>
                <w:vertAlign w:val="baseline"/>
              </w:rPr>
              <w:t>) (норма 0,12-0,2 с)</w:t>
            </w:r>
          </w:p>
        </w:tc>
        <w:tc>
          <w:tcPr>
            <w:tcW w:w="567" w:type="dxa"/>
            <w:shd w:val="clear" w:color="auto" w:fill="auto"/>
          </w:tcPr>
          <w:p w14:paraId="739701BA" w14:textId="77777777" w:rsidR="00971184" w:rsidRPr="00DD1093" w:rsidRDefault="00971184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32A4206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80A1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DA468D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8A8C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6BCE6AB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971184" w:rsidRPr="00DD1093" w14:paraId="22753F81" w14:textId="77777777" w:rsidTr="00DF6765">
        <w:tc>
          <w:tcPr>
            <w:tcW w:w="5778" w:type="dxa"/>
            <w:shd w:val="clear" w:color="auto" w:fill="auto"/>
          </w:tcPr>
          <w:p w14:paraId="38ABFBF1" w14:textId="3F642530" w:rsidR="00971184" w:rsidRPr="00DD1093" w:rsidRDefault="00971184" w:rsidP="004348B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 w:rsidRPr="00DD1093">
              <w:rPr>
                <w:sz w:val="24"/>
                <w:szCs w:val="24"/>
                <w:vertAlign w:val="baseline"/>
              </w:rPr>
              <w:t xml:space="preserve">Выявил </w:t>
            </w:r>
            <w:proofErr w:type="gramStart"/>
            <w:r w:rsidRPr="00DD1093">
              <w:rPr>
                <w:sz w:val="24"/>
                <w:szCs w:val="24"/>
                <w:vertAlign w:val="baseline"/>
              </w:rPr>
              <w:t>патологические</w:t>
            </w:r>
            <w:proofErr w:type="gramEnd"/>
            <w:r w:rsidRPr="00DD1093">
              <w:rPr>
                <w:sz w:val="24"/>
                <w:szCs w:val="24"/>
                <w:vertAlign w:val="baseline"/>
              </w:rPr>
              <w:t xml:space="preserve"> 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Q</w:t>
            </w:r>
            <w:r w:rsidRPr="00DD1093">
              <w:rPr>
                <w:sz w:val="24"/>
                <w:szCs w:val="24"/>
                <w:vertAlign w:val="baseline"/>
              </w:rPr>
              <w:t xml:space="preserve"> </w:t>
            </w:r>
            <w:r w:rsidR="004348B9">
              <w:rPr>
                <w:sz w:val="24"/>
                <w:szCs w:val="24"/>
                <w:vertAlign w:val="baseline"/>
              </w:rPr>
              <w:t xml:space="preserve"> в отведениях </w:t>
            </w:r>
            <w:r w:rsidR="00B73792">
              <w:rPr>
                <w:sz w:val="24"/>
                <w:szCs w:val="24"/>
                <w:vertAlign w:val="baseline"/>
                <w:lang w:val="en-US"/>
              </w:rPr>
              <w:t>AVL</w:t>
            </w:r>
            <w:r w:rsidR="00B73792" w:rsidRPr="00B73792">
              <w:rPr>
                <w:sz w:val="24"/>
                <w:szCs w:val="24"/>
                <w:vertAlign w:val="baseline"/>
              </w:rPr>
              <w:t xml:space="preserve">  </w:t>
            </w:r>
            <w:r w:rsidR="00B73792">
              <w:rPr>
                <w:sz w:val="24"/>
                <w:szCs w:val="24"/>
                <w:vertAlign w:val="baseline"/>
              </w:rPr>
              <w:t xml:space="preserve">или </w:t>
            </w:r>
            <w:proofErr w:type="spellStart"/>
            <w:r w:rsidR="00B73792">
              <w:rPr>
                <w:sz w:val="24"/>
                <w:szCs w:val="24"/>
                <w:vertAlign w:val="baseline"/>
                <w:lang w:val="en-US"/>
              </w:rPr>
              <w:t>aVL</w:t>
            </w:r>
            <w:proofErr w:type="spellEnd"/>
            <w:r w:rsidR="00B73792">
              <w:rPr>
                <w:sz w:val="24"/>
                <w:szCs w:val="24"/>
                <w:vertAlign w:val="baseline"/>
              </w:rPr>
              <w:t xml:space="preserve"> и </w:t>
            </w:r>
            <w:r w:rsidR="00B73792">
              <w:rPr>
                <w:sz w:val="24"/>
                <w:szCs w:val="24"/>
                <w:vertAlign w:val="baseline"/>
                <w:lang w:val="en-US"/>
              </w:rPr>
              <w:t>I</w:t>
            </w:r>
            <w:r w:rsidR="00B73792">
              <w:rPr>
                <w:sz w:val="24"/>
                <w:szCs w:val="24"/>
                <w:vertAlign w:val="baseline"/>
              </w:rPr>
              <w:t xml:space="preserve"> </w:t>
            </w:r>
            <w:r w:rsidRPr="00DD1093">
              <w:rPr>
                <w:sz w:val="24"/>
                <w:szCs w:val="24"/>
                <w:vertAlign w:val="baseline"/>
              </w:rPr>
              <w:t>(более 0,03 с или по амплитудной характеристике)</w:t>
            </w:r>
          </w:p>
        </w:tc>
        <w:tc>
          <w:tcPr>
            <w:tcW w:w="567" w:type="dxa"/>
            <w:shd w:val="clear" w:color="auto" w:fill="auto"/>
          </w:tcPr>
          <w:p w14:paraId="38ED1A67" w14:textId="77777777" w:rsidR="00971184" w:rsidRPr="00DD1093" w:rsidRDefault="00971184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B1AB0B0" w14:textId="77777777" w:rsidR="00971184" w:rsidRPr="00DD1093" w:rsidRDefault="00971184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56E2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86FB2F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272C" w14:textId="77777777" w:rsidR="00971184" w:rsidRPr="00DD1093" w:rsidRDefault="00971184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36E8871" w14:textId="77777777" w:rsidR="00971184" w:rsidRPr="00DD1093" w:rsidRDefault="00971184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B73792" w:rsidRPr="00DD1093" w14:paraId="55BD2EC0" w14:textId="77777777" w:rsidTr="00DF6765">
        <w:tc>
          <w:tcPr>
            <w:tcW w:w="5778" w:type="dxa"/>
            <w:shd w:val="clear" w:color="auto" w:fill="auto"/>
          </w:tcPr>
          <w:p w14:paraId="7B2E2368" w14:textId="555AD783" w:rsidR="00B73792" w:rsidRPr="00DD1093" w:rsidRDefault="00B73792" w:rsidP="004348B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Выявил </w:t>
            </w:r>
            <w:proofErr w:type="spellStart"/>
            <w:r>
              <w:rPr>
                <w:sz w:val="24"/>
                <w:szCs w:val="24"/>
                <w:vertAlign w:val="baseline"/>
              </w:rPr>
              <w:t>элевацию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сегмента </w:t>
            </w:r>
            <w:r>
              <w:rPr>
                <w:sz w:val="24"/>
                <w:szCs w:val="24"/>
                <w:vertAlign w:val="baseline"/>
                <w:lang w:val="en-US"/>
              </w:rPr>
              <w:t>ST</w:t>
            </w:r>
            <w:r>
              <w:rPr>
                <w:sz w:val="24"/>
                <w:szCs w:val="24"/>
                <w:vertAlign w:val="baseline"/>
              </w:rPr>
              <w:t xml:space="preserve"> в отведениях </w:t>
            </w:r>
            <w:r>
              <w:rPr>
                <w:sz w:val="24"/>
                <w:szCs w:val="24"/>
                <w:vertAlign w:val="baseline"/>
                <w:lang w:val="en-US"/>
              </w:rPr>
              <w:t>AVL</w:t>
            </w:r>
            <w:r w:rsidRPr="00B73792">
              <w:rPr>
                <w:sz w:val="24"/>
                <w:szCs w:val="24"/>
                <w:vertAlign w:val="baseline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t xml:space="preserve">или </w:t>
            </w:r>
            <w:proofErr w:type="spellStart"/>
            <w:r>
              <w:rPr>
                <w:sz w:val="24"/>
                <w:szCs w:val="24"/>
                <w:vertAlign w:val="baseline"/>
                <w:lang w:val="en-US"/>
              </w:rPr>
              <w:t>aVL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и </w:t>
            </w:r>
            <w:r>
              <w:rPr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341157D9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863FE78" w14:textId="77777777" w:rsidR="00B73792" w:rsidRPr="00DD1093" w:rsidRDefault="00B73792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04E1" w14:textId="7B468B74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9609ED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88F0" w14:textId="5C60ED41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1D2FBD" w14:textId="77777777" w:rsidR="00B73792" w:rsidRPr="00DD1093" w:rsidRDefault="00B73792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B73792" w:rsidRPr="00DD1093" w14:paraId="35961018" w14:textId="77777777" w:rsidTr="00DF6765">
        <w:tc>
          <w:tcPr>
            <w:tcW w:w="5778" w:type="dxa"/>
            <w:shd w:val="clear" w:color="auto" w:fill="auto"/>
          </w:tcPr>
          <w:p w14:paraId="7E709F57" w14:textId="5C739EA2" w:rsidR="00B73792" w:rsidRDefault="00B73792" w:rsidP="004348B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Выявил формирование отрицательного «коронарного» зубца</w:t>
            </w:r>
            <w:proofErr w:type="gramStart"/>
            <w:r>
              <w:rPr>
                <w:sz w:val="24"/>
                <w:szCs w:val="24"/>
                <w:vertAlign w:val="baseline"/>
              </w:rPr>
              <w:t xml:space="preserve"> Т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в отведениях </w:t>
            </w:r>
            <w:r>
              <w:rPr>
                <w:sz w:val="24"/>
                <w:szCs w:val="24"/>
                <w:vertAlign w:val="baseline"/>
                <w:lang w:val="en-US"/>
              </w:rPr>
              <w:t>AVL</w:t>
            </w:r>
            <w:r w:rsidRPr="00B73792">
              <w:rPr>
                <w:sz w:val="24"/>
                <w:szCs w:val="24"/>
                <w:vertAlign w:val="baseline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t xml:space="preserve">или </w:t>
            </w:r>
            <w:proofErr w:type="spellStart"/>
            <w:r>
              <w:rPr>
                <w:sz w:val="24"/>
                <w:szCs w:val="24"/>
                <w:vertAlign w:val="baseline"/>
                <w:lang w:val="en-US"/>
              </w:rPr>
              <w:t>aVL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и </w:t>
            </w:r>
            <w:r>
              <w:rPr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419DD846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7EBF15" w14:textId="77777777" w:rsidR="00B73792" w:rsidRPr="00DD1093" w:rsidRDefault="00B73792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77AD" w14:textId="6A789000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7CE2AA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8427" w14:textId="2E393D9F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7AA9155" w14:textId="77777777" w:rsidR="00B73792" w:rsidRPr="00DD1093" w:rsidRDefault="00B73792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B73792" w:rsidRPr="00DD1093" w14:paraId="3B96CFDC" w14:textId="77777777" w:rsidTr="00DF6765">
        <w:tc>
          <w:tcPr>
            <w:tcW w:w="5778" w:type="dxa"/>
            <w:shd w:val="clear" w:color="auto" w:fill="auto"/>
          </w:tcPr>
          <w:p w14:paraId="671CC81C" w14:textId="703491AE" w:rsidR="00B73792" w:rsidRPr="00DD1093" w:rsidRDefault="00B73792" w:rsidP="004348B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Записал дополнительные отведения на 1-2 ребра выше для диагностики высоких передних инфарктов миокарда.</w:t>
            </w:r>
          </w:p>
        </w:tc>
        <w:tc>
          <w:tcPr>
            <w:tcW w:w="567" w:type="dxa"/>
            <w:shd w:val="clear" w:color="auto" w:fill="auto"/>
          </w:tcPr>
          <w:p w14:paraId="5635B595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584060B" w14:textId="77777777" w:rsidR="00B73792" w:rsidRPr="00DD1093" w:rsidRDefault="00B73792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C9F0" w14:textId="1EB0D42E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97ABEB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24E5" w14:textId="00C8B418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AB34CD2" w14:textId="77777777" w:rsidR="00B73792" w:rsidRPr="00DD1093" w:rsidRDefault="00B73792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B73792" w:rsidRPr="00DD1093" w14:paraId="2505EE65" w14:textId="77777777" w:rsidTr="00DF6765">
        <w:tc>
          <w:tcPr>
            <w:tcW w:w="5778" w:type="dxa"/>
            <w:shd w:val="clear" w:color="auto" w:fill="auto"/>
          </w:tcPr>
          <w:p w14:paraId="0711F349" w14:textId="77777777" w:rsidR="00B73792" w:rsidRPr="00DD1093" w:rsidRDefault="00B73792" w:rsidP="00EA1679">
            <w:pPr>
              <w:pStyle w:val="a3"/>
              <w:numPr>
                <w:ilvl w:val="0"/>
                <w:numId w:val="1"/>
              </w:numPr>
              <w:spacing w:line="276" w:lineRule="auto"/>
              <w:ind w:left="425" w:hanging="425"/>
              <w:rPr>
                <w:sz w:val="24"/>
                <w:szCs w:val="24"/>
                <w:vertAlign w:val="baseline"/>
              </w:rPr>
            </w:pPr>
            <w:r w:rsidRPr="00DD1093">
              <w:rPr>
                <w:sz w:val="24"/>
                <w:szCs w:val="24"/>
                <w:vertAlign w:val="baseline"/>
              </w:rPr>
              <w:t xml:space="preserve">Измерил продолжительность 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QRS</w:t>
            </w:r>
            <w:r w:rsidRPr="00DD1093">
              <w:rPr>
                <w:sz w:val="24"/>
                <w:szCs w:val="24"/>
                <w:vertAlign w:val="baseline"/>
              </w:rPr>
              <w:t xml:space="preserve"> (норма до 0,1 с)</w:t>
            </w:r>
          </w:p>
        </w:tc>
        <w:tc>
          <w:tcPr>
            <w:tcW w:w="567" w:type="dxa"/>
            <w:shd w:val="clear" w:color="auto" w:fill="auto"/>
          </w:tcPr>
          <w:p w14:paraId="56AEEC91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FB66799" w14:textId="77777777" w:rsidR="00B73792" w:rsidRPr="00DD1093" w:rsidRDefault="00B73792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01CA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9E9ED7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6CA2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A94441C" w14:textId="77777777" w:rsidR="00B73792" w:rsidRPr="00DD1093" w:rsidRDefault="00B73792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B73792" w:rsidRPr="00DD1093" w14:paraId="371C785C" w14:textId="77777777" w:rsidTr="00B73792">
        <w:tc>
          <w:tcPr>
            <w:tcW w:w="5778" w:type="dxa"/>
            <w:shd w:val="clear" w:color="auto" w:fill="auto"/>
          </w:tcPr>
          <w:p w14:paraId="2D8BAD65" w14:textId="77777777" w:rsidR="00B73792" w:rsidRPr="00DD1093" w:rsidRDefault="00B73792" w:rsidP="00EA167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 w:rsidRPr="00DD1093">
              <w:rPr>
                <w:sz w:val="24"/>
                <w:szCs w:val="24"/>
                <w:vertAlign w:val="baseline"/>
              </w:rPr>
              <w:t xml:space="preserve">Измерил продолжительность </w:t>
            </w:r>
            <w:r w:rsidRPr="00DD1093">
              <w:rPr>
                <w:sz w:val="24"/>
                <w:szCs w:val="24"/>
                <w:vertAlign w:val="baseline"/>
                <w:lang w:val="en-US"/>
              </w:rPr>
              <w:t>QT</w:t>
            </w:r>
            <w:r w:rsidRPr="00DD1093">
              <w:rPr>
                <w:sz w:val="24"/>
                <w:szCs w:val="24"/>
                <w:vertAlign w:val="baseline"/>
              </w:rPr>
              <w:t xml:space="preserve"> (норма зависит от ЧСС, от 0,35 </w:t>
            </w:r>
            <w:proofErr w:type="gramStart"/>
            <w:r w:rsidRPr="00DD1093">
              <w:rPr>
                <w:sz w:val="24"/>
                <w:szCs w:val="24"/>
                <w:vertAlign w:val="baseline"/>
              </w:rPr>
              <w:t>с</w:t>
            </w:r>
            <w:proofErr w:type="gramEnd"/>
            <w:r w:rsidRPr="00DD1093">
              <w:rPr>
                <w:sz w:val="24"/>
                <w:szCs w:val="24"/>
                <w:vertAlign w:val="baseline"/>
              </w:rPr>
              <w:t xml:space="preserve"> до 0,45 с)</w:t>
            </w:r>
          </w:p>
        </w:tc>
        <w:tc>
          <w:tcPr>
            <w:tcW w:w="567" w:type="dxa"/>
            <w:shd w:val="clear" w:color="auto" w:fill="auto"/>
          </w:tcPr>
          <w:p w14:paraId="6287C113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D06D763" w14:textId="77777777" w:rsidR="00B73792" w:rsidRPr="00DD1093" w:rsidRDefault="00B73792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B081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5D1FE7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AEFE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B4F2A74" w14:textId="77777777" w:rsidR="00B73792" w:rsidRPr="00DD1093" w:rsidRDefault="00B73792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B73792" w:rsidRPr="00DD1093" w14:paraId="2F53342F" w14:textId="77777777" w:rsidTr="00B73792">
        <w:tc>
          <w:tcPr>
            <w:tcW w:w="5778" w:type="dxa"/>
            <w:shd w:val="clear" w:color="auto" w:fill="auto"/>
          </w:tcPr>
          <w:p w14:paraId="5A42418E" w14:textId="42D7BF15" w:rsidR="00B73792" w:rsidRPr="00DD1093" w:rsidRDefault="00EC2CB1" w:rsidP="00EA1679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426" w:hanging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Сделал заключение по элект</w:t>
            </w:r>
            <w:r w:rsidR="00B73792">
              <w:rPr>
                <w:sz w:val="24"/>
                <w:szCs w:val="24"/>
                <w:vertAlign w:val="baseline"/>
              </w:rPr>
              <w:t>рокардиограмме</w:t>
            </w:r>
          </w:p>
        </w:tc>
        <w:tc>
          <w:tcPr>
            <w:tcW w:w="567" w:type="dxa"/>
            <w:shd w:val="clear" w:color="auto" w:fill="auto"/>
          </w:tcPr>
          <w:p w14:paraId="3AD9C026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EAD4A4B" w14:textId="77777777" w:rsidR="00B73792" w:rsidRPr="00DD1093" w:rsidRDefault="00B73792" w:rsidP="00EA1679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0CF0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55064" w14:textId="5CE2BA54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A2D" w14:textId="77777777" w:rsidR="00B73792" w:rsidRPr="00DD1093" w:rsidRDefault="00B73792" w:rsidP="00EA1679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D0F4EE9" w14:textId="77777777" w:rsidR="00B73792" w:rsidRPr="00DD1093" w:rsidRDefault="00B73792" w:rsidP="00EA1679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</w:tbl>
    <w:p w14:paraId="52744B53" w14:textId="77777777" w:rsidR="00EC2CB1" w:rsidRDefault="00EC2CB1">
      <w: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4253"/>
      </w:tblGrid>
      <w:tr w:rsidR="00B73792" w:rsidRPr="00DD1093" w14:paraId="43B69D8E" w14:textId="77777777" w:rsidTr="00971184">
        <w:tc>
          <w:tcPr>
            <w:tcW w:w="9464" w:type="dxa"/>
            <w:gridSpan w:val="6"/>
          </w:tcPr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8842"/>
              <w:gridCol w:w="623"/>
            </w:tblGrid>
            <w:tr w:rsidR="00B73792" w:rsidRPr="00DD1093" w14:paraId="2F7360AC" w14:textId="77777777" w:rsidTr="00EA1679">
              <w:tc>
                <w:tcPr>
                  <w:tcW w:w="8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FBA33B" w14:textId="77777777" w:rsidR="00B73792" w:rsidRDefault="00B73792" w:rsidP="00EA1679">
                  <w:pPr>
                    <w:spacing w:before="20" w:after="20"/>
                    <w:rPr>
                      <w:b/>
                      <w:sz w:val="21"/>
                      <w:szCs w:val="21"/>
                      <w:vertAlign w:val="baseline"/>
                    </w:rPr>
                  </w:pPr>
                  <w:r w:rsidRPr="00DD1093">
                    <w:rPr>
                      <w:b/>
                      <w:sz w:val="21"/>
                      <w:szCs w:val="21"/>
                      <w:vertAlign w:val="baseline"/>
                    </w:rPr>
                    <w:lastRenderedPageBreak/>
                    <w:t>ИТОГО ОШИБОК:</w:t>
                  </w:r>
                </w:p>
                <w:p w14:paraId="49B1DADC" w14:textId="77777777" w:rsidR="00B73792" w:rsidRDefault="00B73792" w:rsidP="00EA1679">
                  <w:pPr>
                    <w:spacing w:before="20" w:after="20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  <w:p w14:paraId="47260E40" w14:textId="77777777" w:rsidR="00B73792" w:rsidRPr="00516915" w:rsidRDefault="00B73792" w:rsidP="00EA1679">
                  <w:pPr>
                    <w:spacing w:before="20" w:after="20"/>
                    <w:rPr>
                      <w:b/>
                      <w:sz w:val="21"/>
                      <w:szCs w:val="21"/>
                      <w:vertAlign w:val="baseline"/>
                    </w:rPr>
                  </w:pPr>
                  <w:r w:rsidRPr="00000999">
                    <w:rPr>
                      <w:b/>
                      <w:sz w:val="21"/>
                      <w:szCs w:val="21"/>
                      <w:vertAlign w:val="baseline"/>
                    </w:rPr>
                    <w:t xml:space="preserve">ДОСТИГАЕМЫЙ РЕЗУЛЬТАТ: </w:t>
                  </w:r>
                  <w:r>
                    <w:rPr>
                      <w:b/>
                      <w:sz w:val="21"/>
                      <w:szCs w:val="21"/>
                      <w:vertAlign w:val="baseline"/>
                    </w:rPr>
                    <w:t>ПРОВЕДЕНА ИНТЕРПРЕТАЦИЯ ЭКГ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FD8F69" w14:textId="77777777" w:rsidR="00B73792" w:rsidRPr="00DD1093" w:rsidRDefault="00B73792" w:rsidP="00EA1679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 w14:paraId="785082CB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Каждое нарушение последовательности алгоритма оценивается в 0,5 ошибки</w:t>
            </w:r>
          </w:p>
        </w:tc>
      </w:tr>
      <w:tr w:rsidR="00B73792" w:rsidRPr="00DD1093" w14:paraId="514D2A6A" w14:textId="77777777" w:rsidTr="00971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B82" w14:textId="77777777" w:rsidR="00B73792" w:rsidRPr="00DD1093" w:rsidRDefault="00B73792" w:rsidP="00EA1679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14:paraId="2942CBC9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A488" w14:textId="77777777" w:rsidR="00B73792" w:rsidRPr="00DD1093" w:rsidRDefault="00B73792" w:rsidP="00EA1679">
            <w:pPr>
              <w:spacing w:before="20" w:after="20"/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 w:rsidRPr="00DD1093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14:paraId="0204A5F7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F9CD3" w14:textId="77777777" w:rsidR="00B73792" w:rsidRPr="00DD1093" w:rsidRDefault="00B73792" w:rsidP="00EA1679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FF594" w14:textId="77777777" w:rsidR="00B73792" w:rsidRPr="00DD1093" w:rsidRDefault="00B73792" w:rsidP="00EA1679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 xml:space="preserve">одна ошибка       </w:t>
            </w:r>
            <w:r w:rsidRPr="00DD1093">
              <w:rPr>
                <w:b/>
                <w:sz w:val="21"/>
                <w:szCs w:val="21"/>
                <w:vertAlign w:val="baseline"/>
              </w:rPr>
              <w:t>Х</w:t>
            </w:r>
            <w:r w:rsidRPr="00DD1093">
              <w:rPr>
                <w:sz w:val="21"/>
                <w:szCs w:val="21"/>
                <w:vertAlign w:val="baseline"/>
              </w:rPr>
              <w:t xml:space="preserve"> – оценка «</w:t>
            </w:r>
            <w:proofErr w:type="spellStart"/>
            <w:r w:rsidRPr="00DD1093">
              <w:rPr>
                <w:sz w:val="21"/>
                <w:szCs w:val="21"/>
                <w:vertAlign w:val="baseline"/>
              </w:rPr>
              <w:t>неудовлетв</w:t>
            </w:r>
            <w:proofErr w:type="spellEnd"/>
            <w:r w:rsidRPr="00DD1093">
              <w:rPr>
                <w:sz w:val="21"/>
                <w:szCs w:val="21"/>
                <w:vertAlign w:val="baseline"/>
              </w:rPr>
              <w:t>.»</w:t>
            </w:r>
          </w:p>
        </w:tc>
      </w:tr>
      <w:tr w:rsidR="00B73792" w:rsidRPr="00DD1093" w14:paraId="5EF00CA3" w14:textId="77777777" w:rsidTr="00971184">
        <w:tc>
          <w:tcPr>
            <w:tcW w:w="94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1AE" w14:textId="43EE8701" w:rsidR="00B73792" w:rsidRPr="00DD1093" w:rsidRDefault="00B73792" w:rsidP="00627E71">
            <w:pPr>
              <w:spacing w:before="40" w:after="40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  <w:vertAlign w:val="baseline"/>
              </w:rPr>
              <w:t>0 – 3,5 ошибки – «отлично»; 4,0 – 7</w:t>
            </w:r>
            <w:r w:rsidRPr="00DD1093">
              <w:rPr>
                <w:sz w:val="21"/>
                <w:szCs w:val="21"/>
                <w:vertAlign w:val="baseline"/>
              </w:rPr>
              <w:t xml:space="preserve">,5 ошибок - «хорошо»; </w:t>
            </w:r>
            <w:r>
              <w:rPr>
                <w:sz w:val="21"/>
                <w:szCs w:val="21"/>
                <w:vertAlign w:val="baseline"/>
              </w:rPr>
              <w:t>8</w:t>
            </w:r>
            <w:r w:rsidRPr="00DD1093">
              <w:rPr>
                <w:sz w:val="21"/>
                <w:szCs w:val="21"/>
                <w:vertAlign w:val="baseline"/>
              </w:rPr>
              <w:t xml:space="preserve">– </w:t>
            </w:r>
            <w:r>
              <w:rPr>
                <w:sz w:val="21"/>
                <w:szCs w:val="21"/>
                <w:vertAlign w:val="baseline"/>
              </w:rPr>
              <w:t>11</w:t>
            </w:r>
            <w:r w:rsidRPr="00DD1093">
              <w:rPr>
                <w:sz w:val="21"/>
                <w:szCs w:val="21"/>
                <w:vertAlign w:val="baseline"/>
              </w:rPr>
              <w:t>,5 ошибок – «</w:t>
            </w:r>
            <w:proofErr w:type="spellStart"/>
            <w:r w:rsidRPr="00DD1093">
              <w:rPr>
                <w:sz w:val="21"/>
                <w:szCs w:val="21"/>
                <w:vertAlign w:val="baseline"/>
              </w:rPr>
              <w:t>удовл</w:t>
            </w:r>
            <w:proofErr w:type="spellEnd"/>
            <w:r w:rsidRPr="00DD1093">
              <w:rPr>
                <w:sz w:val="21"/>
                <w:szCs w:val="21"/>
                <w:vertAlign w:val="baseline"/>
              </w:rPr>
              <w:t xml:space="preserve">.»; более </w:t>
            </w:r>
            <w:r>
              <w:rPr>
                <w:sz w:val="21"/>
                <w:szCs w:val="21"/>
                <w:vertAlign w:val="baseline"/>
              </w:rPr>
              <w:t>12 – «неудовл.»</w:t>
            </w:r>
          </w:p>
        </w:tc>
      </w:tr>
    </w:tbl>
    <w:p w14:paraId="3A21AD8B" w14:textId="77777777" w:rsidR="00971184" w:rsidRPr="00BA6017" w:rsidRDefault="00971184" w:rsidP="00971184">
      <w:pPr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71184" w:rsidRPr="00DD1093" w14:paraId="1C91534F" w14:textId="77777777" w:rsidTr="00E66428"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14:paraId="20BBC542" w14:textId="77777777" w:rsidR="00971184" w:rsidRDefault="00971184" w:rsidP="00EA1679">
            <w:pPr>
              <w:spacing w:before="40" w:after="40"/>
              <w:rPr>
                <w:b/>
                <w:caps/>
                <w:color w:val="000000"/>
                <w:sz w:val="24"/>
                <w:szCs w:val="24"/>
                <w:vertAlign w:val="baseline"/>
              </w:rPr>
            </w:pPr>
            <w:r w:rsidRPr="004C3283">
              <w:rPr>
                <w:b/>
                <w:caps/>
                <w:color w:val="000000"/>
                <w:sz w:val="22"/>
                <w:szCs w:val="22"/>
                <w:vertAlign w:val="baseline"/>
              </w:rPr>
              <w:t>Х – критическая ошибка, навык считается невыполненн</w:t>
            </w:r>
            <w:r w:rsidRPr="00F62E60">
              <w:rPr>
                <w:b/>
                <w:caps/>
                <w:color w:val="000000"/>
                <w:sz w:val="24"/>
                <w:szCs w:val="24"/>
                <w:vertAlign w:val="baseline"/>
              </w:rPr>
              <w:t>ым.</w:t>
            </w:r>
          </w:p>
          <w:p w14:paraId="5E8B3C15" w14:textId="77777777" w:rsidR="00971184" w:rsidRDefault="00971184" w:rsidP="00EA1679">
            <w:pPr>
              <w:spacing w:before="40" w:after="40"/>
              <w:rPr>
                <w:b/>
                <w:caps/>
                <w:color w:val="000000"/>
                <w:sz w:val="24"/>
                <w:szCs w:val="24"/>
                <w:vertAlign w:val="baseline"/>
              </w:rPr>
            </w:pPr>
          </w:p>
          <w:p w14:paraId="1E8CD9EE" w14:textId="77777777" w:rsidR="00971184" w:rsidRPr="00DD1093" w:rsidRDefault="00971184" w:rsidP="00EA1679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>ОЦЕНКА ______________            Экзаменатор _______________________________</w:t>
            </w:r>
          </w:p>
        </w:tc>
      </w:tr>
    </w:tbl>
    <w:p w14:paraId="0E35BAFE" w14:textId="77777777" w:rsidR="00971184" w:rsidRPr="00516915" w:rsidRDefault="00971184" w:rsidP="00971184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eastAsia="Batang" w:hAnsi="Times New Roman CYR" w:cs="Times New Roman CYR"/>
          <w:sz w:val="22"/>
          <w:szCs w:val="22"/>
          <w:vertAlign w:val="baseline"/>
          <w:lang w:eastAsia="ja-JP"/>
        </w:rPr>
      </w:pPr>
    </w:p>
    <w:p w14:paraId="348869D3" w14:textId="77777777" w:rsidR="00992BA3" w:rsidRDefault="00971184" w:rsidP="00992BA3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Times New Roman CYR" w:eastAsia="Batang" w:hAnsi="Times New Roman CYR" w:cs="Times New Roman CYR"/>
          <w:sz w:val="22"/>
          <w:szCs w:val="22"/>
          <w:lang w:eastAsia="ja-JP"/>
        </w:rPr>
        <w:br w:type="page"/>
      </w:r>
      <w:r w:rsidR="00992BA3">
        <w:rPr>
          <w:color w:val="auto"/>
          <w:sz w:val="23"/>
          <w:szCs w:val="23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992BA3">
        <w:rPr>
          <w:color w:val="auto"/>
          <w:sz w:val="23"/>
          <w:szCs w:val="23"/>
        </w:rPr>
        <w:t>Войно-Ясенецкого</w:t>
      </w:r>
      <w:proofErr w:type="spellEnd"/>
      <w:r w:rsidR="00992BA3">
        <w:rPr>
          <w:color w:val="auto"/>
          <w:sz w:val="23"/>
          <w:szCs w:val="23"/>
        </w:rPr>
        <w:t>» Министерства Здравоохранения Российской Федерации</w:t>
      </w:r>
    </w:p>
    <w:p w14:paraId="70509DA3" w14:textId="77777777" w:rsidR="00992BA3" w:rsidRDefault="00992BA3" w:rsidP="00992BA3">
      <w:pPr>
        <w:pStyle w:val="Default"/>
        <w:rPr>
          <w:color w:val="auto"/>
          <w:sz w:val="23"/>
          <w:szCs w:val="23"/>
        </w:rPr>
      </w:pPr>
    </w:p>
    <w:p w14:paraId="5FBC7C2F" w14:textId="77777777" w:rsidR="00992BA3" w:rsidRDefault="00992BA3" w:rsidP="00992BA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Перечень оборудования и расходных материалов (оснащения) для выполнения</w:t>
      </w:r>
    </w:p>
    <w:p w14:paraId="5CF50E95" w14:textId="77777777" w:rsidR="00992BA3" w:rsidRDefault="00992BA3" w:rsidP="00992BA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практического навыка</w:t>
      </w:r>
    </w:p>
    <w:p w14:paraId="403D5F78" w14:textId="77777777" w:rsidR="00992BA3" w:rsidRDefault="00992BA3" w:rsidP="00992BA3">
      <w:pPr>
        <w:pStyle w:val="Default"/>
        <w:rPr>
          <w:color w:val="auto"/>
          <w:sz w:val="23"/>
          <w:szCs w:val="23"/>
        </w:rPr>
      </w:pPr>
    </w:p>
    <w:p w14:paraId="0D84434E" w14:textId="77777777" w:rsidR="00992BA3" w:rsidRPr="00992BA3" w:rsidRDefault="00992BA3" w:rsidP="00992BA3">
      <w:pPr>
        <w:jc w:val="center"/>
        <w:rPr>
          <w:rFonts w:eastAsia="Arial Unicode MS"/>
          <w:b/>
          <w:bCs/>
          <w:sz w:val="24"/>
          <w:szCs w:val="24"/>
          <w:vertAlign w:val="baseline"/>
        </w:rPr>
      </w:pPr>
      <w:r>
        <w:rPr>
          <w:rFonts w:eastAsia="Arial Unicode MS"/>
          <w:b/>
          <w:bCs/>
          <w:sz w:val="24"/>
          <w:szCs w:val="24"/>
          <w:vertAlign w:val="baseline"/>
        </w:rPr>
        <w:t xml:space="preserve">НЕОБХОДИМОСТЬ ЗАПИСИ </w:t>
      </w:r>
      <w:proofErr w:type="gramStart"/>
      <w:r>
        <w:rPr>
          <w:rFonts w:eastAsia="Arial Unicode MS"/>
          <w:b/>
          <w:bCs/>
          <w:sz w:val="24"/>
          <w:szCs w:val="24"/>
          <w:vertAlign w:val="baseline"/>
        </w:rPr>
        <w:t>ДОПОЛНИТЕЛЬНЫХ</w:t>
      </w:r>
      <w:proofErr w:type="gramEnd"/>
      <w:r>
        <w:rPr>
          <w:rFonts w:eastAsia="Arial Unicode MS"/>
          <w:b/>
          <w:bCs/>
          <w:sz w:val="24"/>
          <w:szCs w:val="24"/>
          <w:vertAlign w:val="baseline"/>
        </w:rPr>
        <w:t xml:space="preserve"> ЭКГ-ОТВЕДЕНИЙ</w:t>
      </w:r>
    </w:p>
    <w:p w14:paraId="2616D078" w14:textId="77777777" w:rsidR="00992BA3" w:rsidRPr="00992BA3" w:rsidRDefault="00992BA3" w:rsidP="00992BA3">
      <w:pPr>
        <w:jc w:val="center"/>
        <w:rPr>
          <w:rFonts w:eastAsia="Arial Unicode MS"/>
          <w:b/>
          <w:bCs/>
          <w:sz w:val="24"/>
          <w:szCs w:val="24"/>
          <w:vertAlign w:val="baseli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9"/>
        <w:gridCol w:w="2643"/>
        <w:gridCol w:w="2285"/>
        <w:gridCol w:w="2328"/>
      </w:tblGrid>
      <w:tr w:rsidR="00992BA3" w14:paraId="566C0F66" w14:textId="77777777" w:rsidTr="00CF02A4">
        <w:tc>
          <w:tcPr>
            <w:tcW w:w="2309" w:type="dxa"/>
          </w:tcPr>
          <w:p w14:paraId="544849DC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Оснащение</w:t>
            </w:r>
          </w:p>
        </w:tc>
        <w:tc>
          <w:tcPr>
            <w:tcW w:w="2643" w:type="dxa"/>
          </w:tcPr>
          <w:p w14:paraId="74465496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Количество</w:t>
            </w:r>
          </w:p>
        </w:tc>
        <w:tc>
          <w:tcPr>
            <w:tcW w:w="2285" w:type="dxa"/>
          </w:tcPr>
          <w:p w14:paraId="4927EC43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Форма выпуска</w:t>
            </w:r>
          </w:p>
        </w:tc>
        <w:tc>
          <w:tcPr>
            <w:tcW w:w="2328" w:type="dxa"/>
          </w:tcPr>
          <w:p w14:paraId="1B9FA43A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Комментарии</w:t>
            </w:r>
          </w:p>
        </w:tc>
      </w:tr>
      <w:tr w:rsidR="00992BA3" w14:paraId="75723772" w14:textId="77777777" w:rsidTr="00CF02A4">
        <w:tc>
          <w:tcPr>
            <w:tcW w:w="9565" w:type="dxa"/>
            <w:gridSpan w:val="4"/>
          </w:tcPr>
          <w:p w14:paraId="0A979D17" w14:textId="77777777" w:rsidR="00992BA3" w:rsidRPr="00D240F9" w:rsidRDefault="00992BA3" w:rsidP="00CF02A4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proofErr w:type="spellStart"/>
            <w:r w:rsidRPr="00D240F9">
              <w:rPr>
                <w:b/>
                <w:color w:val="auto"/>
                <w:sz w:val="23"/>
                <w:szCs w:val="23"/>
              </w:rPr>
              <w:t>Симуляционное</w:t>
            </w:r>
            <w:proofErr w:type="spellEnd"/>
            <w:r w:rsidRPr="00D240F9">
              <w:rPr>
                <w:b/>
                <w:color w:val="auto"/>
                <w:sz w:val="23"/>
                <w:szCs w:val="23"/>
              </w:rPr>
              <w:t xml:space="preserve"> оборудование</w:t>
            </w:r>
          </w:p>
        </w:tc>
      </w:tr>
      <w:tr w:rsidR="00992BA3" w14:paraId="65781AA3" w14:textId="77777777" w:rsidTr="00CF02A4">
        <w:tc>
          <w:tcPr>
            <w:tcW w:w="2309" w:type="dxa"/>
          </w:tcPr>
          <w:p w14:paraId="39C6042E" w14:textId="54358845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Тренажер</w:t>
            </w:r>
          </w:p>
        </w:tc>
        <w:tc>
          <w:tcPr>
            <w:tcW w:w="2643" w:type="dxa"/>
          </w:tcPr>
          <w:p w14:paraId="7C9B249C" w14:textId="24B9B382" w:rsidR="00992BA3" w:rsidRP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285" w:type="dxa"/>
          </w:tcPr>
          <w:p w14:paraId="66D874F2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190B66EC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92BA3" w14:paraId="40B2B0F1" w14:textId="77777777" w:rsidTr="00CF02A4">
        <w:tc>
          <w:tcPr>
            <w:tcW w:w="9565" w:type="dxa"/>
            <w:gridSpan w:val="4"/>
          </w:tcPr>
          <w:p w14:paraId="4BA2D42D" w14:textId="77777777" w:rsidR="00992BA3" w:rsidRPr="00CB62ED" w:rsidRDefault="00992BA3" w:rsidP="00CF02A4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 w:rsidRPr="00CB62ED">
              <w:rPr>
                <w:b/>
                <w:color w:val="auto"/>
                <w:sz w:val="23"/>
                <w:szCs w:val="23"/>
              </w:rPr>
              <w:t>Медицинское оборудование</w:t>
            </w:r>
          </w:p>
        </w:tc>
      </w:tr>
      <w:tr w:rsidR="00992BA3" w14:paraId="1CB03287" w14:textId="77777777" w:rsidTr="00CF02A4">
        <w:tc>
          <w:tcPr>
            <w:tcW w:w="2309" w:type="dxa"/>
          </w:tcPr>
          <w:p w14:paraId="223AEB4A" w14:textId="77777777" w:rsidR="00992BA3" w:rsidRPr="00A92247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электрокардиограф</w:t>
            </w:r>
          </w:p>
        </w:tc>
        <w:tc>
          <w:tcPr>
            <w:tcW w:w="2643" w:type="dxa"/>
          </w:tcPr>
          <w:p w14:paraId="49613246" w14:textId="77777777" w:rsidR="00992BA3" w:rsidRPr="00A92247" w:rsidRDefault="00992BA3" w:rsidP="00CF02A4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1</w:t>
            </w:r>
          </w:p>
        </w:tc>
        <w:tc>
          <w:tcPr>
            <w:tcW w:w="2285" w:type="dxa"/>
          </w:tcPr>
          <w:p w14:paraId="30D290B5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19062B1A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92BA3" w14:paraId="46BFE90B" w14:textId="77777777" w:rsidTr="00CF02A4">
        <w:tc>
          <w:tcPr>
            <w:tcW w:w="9565" w:type="dxa"/>
            <w:gridSpan w:val="4"/>
          </w:tcPr>
          <w:p w14:paraId="2E8F33B8" w14:textId="77777777" w:rsidR="00992BA3" w:rsidRPr="00CB62ED" w:rsidRDefault="00992BA3" w:rsidP="00CF02A4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Медицинская мебель</w:t>
            </w:r>
          </w:p>
        </w:tc>
      </w:tr>
      <w:tr w:rsidR="00992BA3" w14:paraId="3B3DF54D" w14:textId="77777777" w:rsidTr="00CF02A4">
        <w:tc>
          <w:tcPr>
            <w:tcW w:w="2309" w:type="dxa"/>
          </w:tcPr>
          <w:p w14:paraId="4B5C249C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3" w:type="dxa"/>
          </w:tcPr>
          <w:p w14:paraId="28F557CE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85" w:type="dxa"/>
          </w:tcPr>
          <w:p w14:paraId="67363939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263E332C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92BA3" w14:paraId="1FB040AF" w14:textId="77777777" w:rsidTr="00CF02A4">
        <w:tc>
          <w:tcPr>
            <w:tcW w:w="9565" w:type="dxa"/>
            <w:gridSpan w:val="4"/>
          </w:tcPr>
          <w:p w14:paraId="52F86E67" w14:textId="77777777" w:rsidR="00992BA3" w:rsidRPr="00CB62ED" w:rsidRDefault="00992BA3" w:rsidP="00CF02A4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Инструменты</w:t>
            </w:r>
          </w:p>
        </w:tc>
      </w:tr>
      <w:tr w:rsidR="00992BA3" w14:paraId="426DFFD5" w14:textId="77777777" w:rsidTr="00CF02A4">
        <w:tc>
          <w:tcPr>
            <w:tcW w:w="2309" w:type="dxa"/>
          </w:tcPr>
          <w:p w14:paraId="47AE3631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3" w:type="dxa"/>
          </w:tcPr>
          <w:p w14:paraId="0161CD9F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85" w:type="dxa"/>
          </w:tcPr>
          <w:p w14:paraId="2019FBBE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1FDB7D98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92BA3" w14:paraId="3B4D0F8A" w14:textId="77777777" w:rsidTr="00CF02A4">
        <w:tc>
          <w:tcPr>
            <w:tcW w:w="9565" w:type="dxa"/>
            <w:gridSpan w:val="4"/>
          </w:tcPr>
          <w:p w14:paraId="10FC54C7" w14:textId="77777777" w:rsidR="00992BA3" w:rsidRPr="00CB62ED" w:rsidRDefault="00992BA3" w:rsidP="00CF02A4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Лекарственные </w:t>
            </w:r>
            <w:proofErr w:type="gramStart"/>
            <w:r>
              <w:rPr>
                <w:b/>
                <w:color w:val="auto"/>
                <w:sz w:val="23"/>
                <w:szCs w:val="23"/>
              </w:rPr>
              <w:t>средства</w:t>
            </w:r>
            <w:proofErr w:type="gramEnd"/>
            <w:r>
              <w:rPr>
                <w:b/>
                <w:color w:val="auto"/>
                <w:sz w:val="23"/>
                <w:szCs w:val="23"/>
              </w:rPr>
              <w:t>/дезинфицирующие инструменты</w:t>
            </w:r>
          </w:p>
        </w:tc>
      </w:tr>
      <w:tr w:rsidR="00992BA3" w14:paraId="4682CC2E" w14:textId="77777777" w:rsidTr="00CF02A4">
        <w:tc>
          <w:tcPr>
            <w:tcW w:w="2309" w:type="dxa"/>
          </w:tcPr>
          <w:p w14:paraId="1659F248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Раствор электролита, геля или спирта</w:t>
            </w:r>
          </w:p>
        </w:tc>
        <w:tc>
          <w:tcPr>
            <w:tcW w:w="2643" w:type="dxa"/>
          </w:tcPr>
          <w:p w14:paraId="13B08322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285" w:type="dxa"/>
          </w:tcPr>
          <w:p w14:paraId="75A3740F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1AA852F2" w14:textId="77777777" w:rsidR="00992BA3" w:rsidRDefault="00992BA3" w:rsidP="00CF02A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92BA3" w14:paraId="007CC8A6" w14:textId="77777777" w:rsidTr="00CF02A4">
        <w:tc>
          <w:tcPr>
            <w:tcW w:w="9565" w:type="dxa"/>
            <w:gridSpan w:val="4"/>
          </w:tcPr>
          <w:p w14:paraId="22DFD861" w14:textId="77777777" w:rsidR="00992BA3" w:rsidRPr="00CB62ED" w:rsidRDefault="00992BA3" w:rsidP="00CF02A4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Расходные материалы</w:t>
            </w:r>
          </w:p>
        </w:tc>
      </w:tr>
      <w:tr w:rsidR="00992BA3" w14:paraId="533E74CE" w14:textId="77777777" w:rsidTr="00CF02A4">
        <w:tc>
          <w:tcPr>
            <w:tcW w:w="2309" w:type="dxa"/>
          </w:tcPr>
          <w:p w14:paraId="4E2A3FC0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салфетки</w:t>
            </w:r>
          </w:p>
        </w:tc>
        <w:tc>
          <w:tcPr>
            <w:tcW w:w="2643" w:type="dxa"/>
          </w:tcPr>
          <w:p w14:paraId="45DC927A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285" w:type="dxa"/>
          </w:tcPr>
          <w:p w14:paraId="39EC1C93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32110D78" w14:textId="77777777" w:rsidR="00992BA3" w:rsidRDefault="00992BA3" w:rsidP="00CF02A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2CE144C7" w14:textId="0FAEEECB" w:rsidR="00971184" w:rsidRPr="00971184" w:rsidRDefault="00971184" w:rsidP="00992BA3">
      <w:pPr>
        <w:jc w:val="center"/>
      </w:pPr>
    </w:p>
    <w:sectPr w:rsidR="00971184" w:rsidRPr="00971184" w:rsidSect="00A559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E38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C0C"/>
    <w:multiLevelType w:val="hybridMultilevel"/>
    <w:tmpl w:val="64C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84"/>
    <w:rsid w:val="000D204C"/>
    <w:rsid w:val="000D7A64"/>
    <w:rsid w:val="001062AE"/>
    <w:rsid w:val="003E53E5"/>
    <w:rsid w:val="003F4291"/>
    <w:rsid w:val="004348B9"/>
    <w:rsid w:val="00445F9B"/>
    <w:rsid w:val="00627E71"/>
    <w:rsid w:val="007458FB"/>
    <w:rsid w:val="008A6DB5"/>
    <w:rsid w:val="00971184"/>
    <w:rsid w:val="00992BA3"/>
    <w:rsid w:val="00A55908"/>
    <w:rsid w:val="00B73792"/>
    <w:rsid w:val="00DF6765"/>
    <w:rsid w:val="00E66428"/>
    <w:rsid w:val="00EC2CB1"/>
    <w:rsid w:val="00EC7B2F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6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4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1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1184"/>
    <w:rPr>
      <w:color w:val="808080"/>
    </w:rPr>
  </w:style>
  <w:style w:type="paragraph" w:customStyle="1" w:styleId="Default">
    <w:name w:val="Default"/>
    <w:rsid w:val="00992B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99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4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1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1184"/>
    <w:rPr>
      <w:color w:val="808080"/>
    </w:rPr>
  </w:style>
  <w:style w:type="paragraph" w:customStyle="1" w:styleId="Default">
    <w:name w:val="Default"/>
    <w:rsid w:val="00992B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99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ТкаченкоОВ</cp:lastModifiedBy>
  <cp:revision>3</cp:revision>
  <dcterms:created xsi:type="dcterms:W3CDTF">2017-12-05T08:12:00Z</dcterms:created>
  <dcterms:modified xsi:type="dcterms:W3CDTF">2017-12-13T07:10:00Z</dcterms:modified>
</cp:coreProperties>
</file>