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AB" w:rsidRPr="00B32124" w:rsidRDefault="00A010EC" w:rsidP="003175C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Федеральное </w:t>
      </w:r>
      <w:r w:rsidR="00D318E2">
        <w:rPr>
          <w:rFonts w:ascii="Times New Roman" w:hAnsi="Times New Roman"/>
          <w:bCs/>
          <w:iCs/>
          <w:sz w:val="28"/>
          <w:szCs w:val="28"/>
        </w:rPr>
        <w:t>г</w:t>
      </w:r>
      <w:r w:rsidR="002D35AB" w:rsidRPr="00B32124">
        <w:rPr>
          <w:rFonts w:ascii="Times New Roman" w:hAnsi="Times New Roman"/>
          <w:bCs/>
          <w:iCs/>
          <w:sz w:val="28"/>
          <w:szCs w:val="28"/>
        </w:rPr>
        <w:t>осударственное бюджетное образовательное учреждение</w:t>
      </w:r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высшего </w:t>
      </w:r>
      <w:r w:rsidRPr="00B32124">
        <w:rPr>
          <w:rFonts w:ascii="Times New Roman" w:hAnsi="Times New Roman"/>
          <w:bCs/>
          <w:iCs/>
          <w:sz w:val="28"/>
          <w:szCs w:val="28"/>
        </w:rPr>
        <w:t xml:space="preserve"> образования</w:t>
      </w:r>
      <w:proofErr w:type="gramEnd"/>
      <w:r w:rsidRPr="00B32124">
        <w:rPr>
          <w:rFonts w:ascii="Times New Roman" w:hAnsi="Times New Roman"/>
          <w:bCs/>
          <w:iCs/>
          <w:sz w:val="28"/>
          <w:szCs w:val="28"/>
        </w:rPr>
        <w:t xml:space="preserve"> «Красноярский государственный медицинский университет </w:t>
      </w:r>
      <w:r w:rsidRPr="00B32124">
        <w:rPr>
          <w:rFonts w:ascii="Times New Roman" w:hAnsi="Times New Roman"/>
          <w:sz w:val="28"/>
          <w:szCs w:val="28"/>
        </w:rPr>
        <w:t xml:space="preserve">имени профессора В.Ф. </w:t>
      </w:r>
      <w:proofErr w:type="spellStart"/>
      <w:r w:rsidRPr="00B32124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B32124">
        <w:rPr>
          <w:rFonts w:ascii="Times New Roman" w:hAnsi="Times New Roman"/>
          <w:bCs/>
          <w:iCs/>
          <w:sz w:val="28"/>
          <w:szCs w:val="28"/>
        </w:rPr>
        <w:t>»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Фармацевтический колледж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AC39D2" w:rsidRDefault="002D35AB" w:rsidP="002D35AB">
      <w:pPr>
        <w:pStyle w:val="3"/>
        <w:spacing w:line="276" w:lineRule="auto"/>
        <w:rPr>
          <w:sz w:val="32"/>
          <w:szCs w:val="28"/>
        </w:rPr>
      </w:pPr>
      <w:r w:rsidRPr="00AC39D2">
        <w:rPr>
          <w:sz w:val="32"/>
          <w:szCs w:val="28"/>
        </w:rPr>
        <w:t>Дневник</w:t>
      </w:r>
    </w:p>
    <w:p w:rsidR="002D35AB" w:rsidRPr="00AC39D2" w:rsidRDefault="002D35AB" w:rsidP="002D35AB">
      <w:pPr>
        <w:spacing w:after="0"/>
        <w:rPr>
          <w:rFonts w:ascii="Times New Roman" w:hAnsi="Times New Roman"/>
          <w:sz w:val="32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>производственной практики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2D35AB" w:rsidRPr="00AC39D2" w:rsidRDefault="002D35AB" w:rsidP="002D35A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32"/>
          <w:szCs w:val="28"/>
        </w:rPr>
        <w:t xml:space="preserve">ПМ </w:t>
      </w:r>
      <w:proofErr w:type="gramStart"/>
      <w:r>
        <w:rPr>
          <w:rFonts w:ascii="Times New Roman" w:hAnsi="Times New Roman"/>
          <w:b/>
          <w:sz w:val="32"/>
          <w:szCs w:val="28"/>
        </w:rPr>
        <w:t>02.</w:t>
      </w:r>
      <w:r w:rsidRPr="00AC39D2">
        <w:rPr>
          <w:rFonts w:ascii="Times New Roman" w:hAnsi="Times New Roman"/>
          <w:b/>
          <w:sz w:val="32"/>
          <w:szCs w:val="28"/>
        </w:rPr>
        <w:t>«</w:t>
      </w:r>
      <w:proofErr w:type="gramEnd"/>
      <w:r w:rsidRPr="00554D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Проведение </w:t>
      </w:r>
      <w:r w:rsidRPr="00B32124">
        <w:rPr>
          <w:rFonts w:ascii="Times New Roman" w:hAnsi="Times New Roman"/>
          <w:sz w:val="28"/>
          <w:szCs w:val="28"/>
          <w:u w:val="single"/>
        </w:rPr>
        <w:t>лабораторных гематологических исследований</w:t>
      </w:r>
      <w:r w:rsidRPr="00AC39D2">
        <w:rPr>
          <w:rFonts w:ascii="Times New Roman" w:hAnsi="Times New Roman"/>
          <w:b/>
          <w:sz w:val="32"/>
          <w:szCs w:val="28"/>
        </w:rPr>
        <w:t>»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524C23" w:rsidP="002D35A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Полина Юрьевна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ФИО</w:t>
      </w:r>
    </w:p>
    <w:p w:rsidR="003175C7" w:rsidRDefault="002D35AB" w:rsidP="00524C23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Место прохождения практики </w:t>
      </w:r>
    </w:p>
    <w:p w:rsidR="00524C23" w:rsidRPr="00B32124" w:rsidRDefault="00524C23" w:rsidP="003175C7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КГБУЗ «Красноярский краевой клинический онкологический диспансер имени А. И. </w:t>
      </w:r>
      <w:proofErr w:type="spellStart"/>
      <w:r>
        <w:rPr>
          <w:rFonts w:ascii="Times New Roman" w:hAnsi="Times New Roman"/>
          <w:sz w:val="28"/>
          <w:szCs w:val="28"/>
        </w:rPr>
        <w:t>Крыжановского</w:t>
      </w:r>
      <w:proofErr w:type="spellEnd"/>
      <w:r>
        <w:rPr>
          <w:rFonts w:ascii="Times New Roman" w:hAnsi="Times New Roman"/>
          <w:sz w:val="28"/>
          <w:szCs w:val="28"/>
        </w:rPr>
        <w:t>», клинико-диагностическая лаборатория</w:t>
      </w:r>
    </w:p>
    <w:p w:rsidR="002D35AB" w:rsidRDefault="002D35AB" w:rsidP="003175C7">
      <w:pPr>
        <w:jc w:val="center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(медицинская организация, отделение)</w:t>
      </w:r>
    </w:p>
    <w:p w:rsidR="003175C7" w:rsidRPr="00B32124" w:rsidRDefault="003175C7" w:rsidP="003175C7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с «</w:t>
      </w:r>
      <w:r w:rsidR="003175C7" w:rsidRPr="003175C7">
        <w:rPr>
          <w:rFonts w:ascii="Times New Roman" w:hAnsi="Times New Roman"/>
          <w:sz w:val="28"/>
          <w:szCs w:val="28"/>
          <w:u w:val="single"/>
        </w:rPr>
        <w:t>26</w:t>
      </w:r>
      <w:r w:rsidR="003175C7">
        <w:rPr>
          <w:rFonts w:ascii="Times New Roman" w:hAnsi="Times New Roman"/>
          <w:sz w:val="28"/>
          <w:szCs w:val="28"/>
        </w:rPr>
        <w:t xml:space="preserve">» </w:t>
      </w:r>
      <w:r w:rsidR="003175C7" w:rsidRPr="003175C7">
        <w:rPr>
          <w:rFonts w:ascii="Times New Roman" w:hAnsi="Times New Roman"/>
          <w:sz w:val="28"/>
          <w:szCs w:val="28"/>
          <w:u w:val="single"/>
        </w:rPr>
        <w:t>марта</w:t>
      </w:r>
      <w:r w:rsidR="003175C7">
        <w:rPr>
          <w:rFonts w:ascii="Times New Roman" w:hAnsi="Times New Roman"/>
          <w:sz w:val="28"/>
          <w:szCs w:val="28"/>
        </w:rPr>
        <w:t xml:space="preserve"> 20</w:t>
      </w:r>
      <w:r w:rsidR="003175C7" w:rsidRPr="003175C7">
        <w:rPr>
          <w:rFonts w:ascii="Times New Roman" w:hAnsi="Times New Roman"/>
          <w:sz w:val="28"/>
          <w:szCs w:val="28"/>
          <w:u w:val="single"/>
        </w:rPr>
        <w:t>20</w:t>
      </w:r>
      <w:r w:rsidRPr="00B32124">
        <w:rPr>
          <w:rFonts w:ascii="Times New Roman" w:hAnsi="Times New Roman"/>
          <w:sz w:val="28"/>
          <w:szCs w:val="28"/>
        </w:rPr>
        <w:t xml:space="preserve"> г.   по</w:t>
      </w:r>
      <w:proofErr w:type="gramStart"/>
      <w:r w:rsidRPr="00B3212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AE5FD7">
        <w:rPr>
          <w:rFonts w:ascii="Times New Roman" w:hAnsi="Times New Roman"/>
          <w:sz w:val="28"/>
          <w:szCs w:val="28"/>
        </w:rPr>
        <w:t>15</w:t>
      </w:r>
      <w:r w:rsidRPr="00B32124">
        <w:rPr>
          <w:rFonts w:ascii="Times New Roman" w:hAnsi="Times New Roman"/>
          <w:sz w:val="28"/>
          <w:szCs w:val="28"/>
        </w:rPr>
        <w:t xml:space="preserve">» </w:t>
      </w:r>
      <w:r w:rsidR="00AE5FD7" w:rsidRPr="00AE5FD7">
        <w:rPr>
          <w:rFonts w:ascii="Times New Roman" w:hAnsi="Times New Roman"/>
          <w:sz w:val="28"/>
          <w:szCs w:val="28"/>
          <w:u w:val="single"/>
        </w:rPr>
        <w:t>апреля</w:t>
      </w:r>
      <w:r w:rsidR="00AE5FD7"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>20</w:t>
      </w:r>
      <w:r w:rsidR="00AE5FD7" w:rsidRPr="00AE5FD7">
        <w:rPr>
          <w:rFonts w:ascii="Times New Roman" w:hAnsi="Times New Roman"/>
          <w:sz w:val="28"/>
          <w:szCs w:val="28"/>
          <w:u w:val="single"/>
        </w:rPr>
        <w:t>20</w:t>
      </w:r>
      <w:r w:rsidRPr="00B32124">
        <w:rPr>
          <w:rFonts w:ascii="Times New Roman" w:hAnsi="Times New Roman"/>
          <w:sz w:val="28"/>
          <w:szCs w:val="28"/>
        </w:rPr>
        <w:t xml:space="preserve"> г.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Руководители практики: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="003175C7">
        <w:rPr>
          <w:rFonts w:ascii="Times New Roman" w:hAnsi="Times New Roman"/>
          <w:sz w:val="28"/>
          <w:szCs w:val="28"/>
          <w:u w:val="single"/>
        </w:rPr>
        <w:t>Якунина Е. Ю., заведующий КДЛ</w:t>
      </w:r>
    </w:p>
    <w:p w:rsidR="002D35AB" w:rsidRPr="003175C7" w:rsidRDefault="002D35AB" w:rsidP="002D35AB">
      <w:pPr>
        <w:rPr>
          <w:rFonts w:ascii="Times New Roman" w:hAnsi="Times New Roman"/>
          <w:sz w:val="28"/>
          <w:szCs w:val="28"/>
          <w:u w:val="single"/>
        </w:rPr>
      </w:pPr>
      <w:r w:rsidRPr="00B32124"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proofErr w:type="spellStart"/>
      <w:r w:rsidR="003175C7">
        <w:rPr>
          <w:rFonts w:ascii="Times New Roman" w:hAnsi="Times New Roman"/>
          <w:sz w:val="28"/>
          <w:szCs w:val="28"/>
          <w:u w:val="single"/>
        </w:rPr>
        <w:t>Мельман</w:t>
      </w:r>
      <w:proofErr w:type="spellEnd"/>
      <w:r w:rsidR="003175C7">
        <w:rPr>
          <w:rFonts w:ascii="Times New Roman" w:hAnsi="Times New Roman"/>
          <w:sz w:val="28"/>
          <w:szCs w:val="28"/>
          <w:u w:val="single"/>
        </w:rPr>
        <w:t xml:space="preserve"> Н. </w:t>
      </w:r>
      <w:proofErr w:type="gramStart"/>
      <w:r w:rsidR="003175C7">
        <w:rPr>
          <w:rFonts w:ascii="Times New Roman" w:hAnsi="Times New Roman"/>
          <w:sz w:val="28"/>
          <w:szCs w:val="28"/>
          <w:u w:val="single"/>
        </w:rPr>
        <w:t>А. ,старший</w:t>
      </w:r>
      <w:proofErr w:type="gramEnd"/>
      <w:r w:rsidR="003175C7">
        <w:rPr>
          <w:rFonts w:ascii="Times New Roman" w:hAnsi="Times New Roman"/>
          <w:sz w:val="28"/>
          <w:szCs w:val="28"/>
          <w:u w:val="single"/>
        </w:rPr>
        <w:t xml:space="preserve"> фельдшер-лаборант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proofErr w:type="spellStart"/>
      <w:r w:rsidR="003175C7">
        <w:rPr>
          <w:rFonts w:ascii="Times New Roman" w:hAnsi="Times New Roman"/>
          <w:sz w:val="28"/>
          <w:szCs w:val="28"/>
          <w:u w:val="single"/>
        </w:rPr>
        <w:t>Букатова</w:t>
      </w:r>
      <w:proofErr w:type="spellEnd"/>
      <w:r w:rsidR="003175C7">
        <w:rPr>
          <w:rFonts w:ascii="Times New Roman" w:hAnsi="Times New Roman"/>
          <w:sz w:val="28"/>
          <w:szCs w:val="28"/>
          <w:u w:val="single"/>
        </w:rPr>
        <w:t xml:space="preserve"> Е. Н., преподаватель</w:t>
      </w:r>
    </w:p>
    <w:p w:rsidR="002D35AB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3175C7" w:rsidRPr="00B32124" w:rsidRDefault="003175C7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3175C7">
      <w:pPr>
        <w:rPr>
          <w:rFonts w:ascii="Times New Roman" w:hAnsi="Times New Roman"/>
          <w:sz w:val="28"/>
          <w:szCs w:val="28"/>
        </w:rPr>
      </w:pPr>
    </w:p>
    <w:p w:rsidR="002D35AB" w:rsidRPr="00B32124" w:rsidRDefault="00512301" w:rsidP="002D3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2020</w:t>
      </w: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B32124">
        <w:rPr>
          <w:b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B32124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B32124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B32124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r w:rsidRPr="00B32124">
        <w:rPr>
          <w:i/>
          <w:sz w:val="28"/>
          <w:szCs w:val="28"/>
        </w:rPr>
        <w:br w:type="page"/>
      </w:r>
      <w:r w:rsidRPr="00B32124">
        <w:rPr>
          <w:b/>
          <w:sz w:val="28"/>
          <w:szCs w:val="28"/>
        </w:rPr>
        <w:lastRenderedPageBreak/>
        <w:t>Цели и задачи практики: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pStyle w:val="2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B32124">
        <w:rPr>
          <w:sz w:val="28"/>
          <w:szCs w:val="28"/>
        </w:rPr>
        <w:t xml:space="preserve">Закрепление в производственных условиях профессиональных умений и навыков по методам </w:t>
      </w:r>
      <w:r>
        <w:rPr>
          <w:sz w:val="28"/>
          <w:szCs w:val="28"/>
        </w:rPr>
        <w:t xml:space="preserve">гематологических </w:t>
      </w:r>
      <w:r w:rsidRPr="00B32124">
        <w:rPr>
          <w:sz w:val="28"/>
          <w:szCs w:val="28"/>
        </w:rPr>
        <w:t>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Расширение и углубление теоретических знаний и практических умений по методам </w:t>
      </w:r>
      <w:r>
        <w:rPr>
          <w:rFonts w:ascii="Times New Roman" w:hAnsi="Times New Roman"/>
          <w:sz w:val="28"/>
          <w:szCs w:val="28"/>
        </w:rPr>
        <w:t>гематолог</w:t>
      </w:r>
      <w:r w:rsidRPr="00B32124">
        <w:rPr>
          <w:rFonts w:ascii="Times New Roman" w:hAnsi="Times New Roman"/>
          <w:sz w:val="28"/>
          <w:szCs w:val="28"/>
        </w:rPr>
        <w:t>ических 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Изучение основны</w:t>
      </w:r>
      <w:r>
        <w:rPr>
          <w:rFonts w:ascii="Times New Roman" w:hAnsi="Times New Roman"/>
          <w:sz w:val="28"/>
          <w:szCs w:val="28"/>
        </w:rPr>
        <w:t>х форм и методов работы в гематолог</w:t>
      </w:r>
      <w:r w:rsidRPr="00B32124">
        <w:rPr>
          <w:rFonts w:ascii="Times New Roman" w:hAnsi="Times New Roman"/>
          <w:sz w:val="28"/>
          <w:szCs w:val="28"/>
        </w:rPr>
        <w:t>ических лабораториях.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2D35AB" w:rsidRPr="00B32124" w:rsidRDefault="002D35AB" w:rsidP="002D35AB">
      <w:pPr>
        <w:pStyle w:val="21"/>
        <w:spacing w:after="0" w:line="276" w:lineRule="auto"/>
        <w:rPr>
          <w:i/>
          <w:sz w:val="28"/>
          <w:szCs w:val="28"/>
        </w:rPr>
      </w:pPr>
      <w:r w:rsidRPr="00B32124">
        <w:rPr>
          <w:sz w:val="28"/>
          <w:szCs w:val="28"/>
        </w:rPr>
        <w:t xml:space="preserve">    </w:t>
      </w:r>
      <w:r w:rsidRPr="00B32124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2D35AB" w:rsidRPr="00B32124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B32124">
        <w:rPr>
          <w:rFonts w:ascii="Times New Roman" w:hAnsi="Times New Roman"/>
          <w:b/>
          <w:sz w:val="28"/>
          <w:szCs w:val="28"/>
        </w:rPr>
        <w:t>производственной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практики обучающийся должен:</w:t>
      </w: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2D35AB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уметь: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производить забор капиллярной крови для лабораторного исследования;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готовить рабочее место для проведения общего анализа крови и       дополнительных исследований;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 xml:space="preserve">проводить общий анализ крови и дополнительные исследования  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  дезинфицировать отработанный биоматериал и лабораторную посуду;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A58">
        <w:rPr>
          <w:rFonts w:ascii="Times New Roman" w:hAnsi="Times New Roman"/>
          <w:sz w:val="28"/>
          <w:szCs w:val="28"/>
        </w:rPr>
        <w:t>работать на гематологических анализаторах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знать: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-задачи, структуру, оборудование, правила работы и техники безопасности в гематологической лаборатории;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теорию кроветворения; морфологию клеток крови в норме;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понятия «эритроцитоз» и «</w:t>
      </w:r>
      <w:proofErr w:type="spellStart"/>
      <w:r w:rsidRPr="00C27A58">
        <w:rPr>
          <w:sz w:val="28"/>
          <w:szCs w:val="28"/>
        </w:rPr>
        <w:t>эритропения</w:t>
      </w:r>
      <w:proofErr w:type="spellEnd"/>
      <w:r w:rsidRPr="00C27A58">
        <w:rPr>
          <w:sz w:val="28"/>
          <w:szCs w:val="28"/>
        </w:rPr>
        <w:t>»; «лейкоцитоз» и «лейкопения»; «тромбоцитоз» и «тромбоцитопения»;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эритроцитов при различных анемиях;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лейкоцитов при различных патологиях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988"/>
        <w:gridCol w:w="979"/>
      </w:tblGrid>
      <w:tr w:rsidR="002D35AB" w:rsidRPr="00B32124" w:rsidTr="007D54BB">
        <w:trPr>
          <w:trHeight w:val="476"/>
        </w:trPr>
        <w:tc>
          <w:tcPr>
            <w:tcW w:w="316" w:type="pct"/>
            <w:vMerge w:val="restart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 w:rsidR="002D35AB" w:rsidRPr="00D710D0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2D35AB" w:rsidRPr="00B32124" w:rsidTr="007D54BB">
        <w:trPr>
          <w:trHeight w:val="757"/>
        </w:trPr>
        <w:tc>
          <w:tcPr>
            <w:tcW w:w="316" w:type="pct"/>
            <w:vMerge/>
            <w:vAlign w:val="center"/>
          </w:tcPr>
          <w:p w:rsidR="002D35AB" w:rsidRPr="00B32124" w:rsidRDefault="002D35AB" w:rsidP="007D54BB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7D54BB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7D54BB">
        <w:trPr>
          <w:trHeight w:val="570"/>
        </w:trPr>
        <w:tc>
          <w:tcPr>
            <w:tcW w:w="316" w:type="pct"/>
            <w:vMerge/>
            <w:vAlign w:val="center"/>
          </w:tcPr>
          <w:p w:rsidR="002D35AB" w:rsidRPr="00B32124" w:rsidRDefault="002D35AB" w:rsidP="007D54BB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7D54BB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7D54BB">
        <w:trPr>
          <w:trHeight w:val="340"/>
        </w:trPr>
        <w:tc>
          <w:tcPr>
            <w:tcW w:w="449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0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2D35AB" w:rsidRPr="00B32124" w:rsidTr="007D54BB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sz="4" w:space="0" w:color="auto"/>
            </w:tcBorders>
          </w:tcPr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Ознакомление с правилами работы в КДЛ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B3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7D54BB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1C5">
              <w:rPr>
                <w:rFonts w:ascii="Times New Roman" w:hAnsi="Times New Roman"/>
                <w:i/>
                <w:sz w:val="28"/>
              </w:rPr>
              <w:t xml:space="preserve">Забор </w:t>
            </w:r>
            <w:proofErr w:type="gramStart"/>
            <w:r w:rsidRPr="009531C5">
              <w:rPr>
                <w:rFonts w:ascii="Times New Roman" w:hAnsi="Times New Roman"/>
                <w:i/>
                <w:sz w:val="28"/>
              </w:rPr>
              <w:t>капиллярной  крови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7D54BB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7D54BB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гематолог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ических показателей 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СОЭ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лейкоцитов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эритроцитов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-приготовление мазка крови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-окрашивание мазков крови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-подсчёт лейкоцитарной формулы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супровитальная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окраска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мазке крови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гематокрита 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длительности кровотечения 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тромбоцитов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гематологических показателей на  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  <w:p w:rsidR="002D35AB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2D35AB" w:rsidRPr="00B32124" w:rsidTr="007D54BB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7D54BB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B32124" w:rsidRDefault="002D35AB" w:rsidP="007D5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7D54BB">
        <w:trPr>
          <w:trHeight w:val="389"/>
        </w:trPr>
        <w:tc>
          <w:tcPr>
            <w:tcW w:w="1946" w:type="pct"/>
            <w:gridSpan w:val="2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35AB" w:rsidRPr="00B32124" w:rsidTr="007D54BB">
        <w:trPr>
          <w:trHeight w:val="340"/>
        </w:trPr>
        <w:tc>
          <w:tcPr>
            <w:tcW w:w="4499" w:type="pct"/>
            <w:gridSpan w:val="3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7D54BB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</w:t>
      </w:r>
      <w:r w:rsidR="00DE0490">
        <w:rPr>
          <w:rFonts w:ascii="Times New Roman" w:hAnsi="Times New Roman"/>
          <w:b/>
          <w:sz w:val="28"/>
          <w:szCs w:val="28"/>
        </w:rPr>
        <w:t>рафик прохождения практики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DE0490" w:rsidP="007D54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AE5FD7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AE5FD7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F13" w:rsidRPr="00B32124" w:rsidTr="003F6A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28.03.2020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F13" w:rsidRPr="00B32124" w:rsidTr="003F6A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F13" w:rsidRPr="00B32124" w:rsidTr="003F6A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день</w:t>
            </w: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F13" w:rsidRPr="00B32124" w:rsidTr="003F6A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CE5F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13" w:rsidRPr="00B32124" w:rsidRDefault="00CE5F13" w:rsidP="007D5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дневника производственной практики</w:t>
            </w:r>
          </w:p>
        </w:tc>
      </w:tr>
    </w:tbl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D35AB" w:rsidSect="007D54B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Лист лабораторных исследований.</w:t>
      </w: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/8</w:t>
      </w:r>
      <w:r w:rsidRPr="00B32124">
        <w:rPr>
          <w:rFonts w:ascii="Times New Roman" w:hAnsi="Times New Roman"/>
          <w:b/>
          <w:sz w:val="28"/>
          <w:szCs w:val="28"/>
        </w:rPr>
        <w:t xml:space="preserve"> семестр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524C23" w:rsidRPr="00B32124" w:rsidTr="00524C23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 w:line="240" w:lineRule="auto"/>
              <w:jc w:val="center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 w:line="240" w:lineRule="auto"/>
              <w:jc w:val="center"/>
              <w:rPr>
                <w:rFonts w:ascii="Times New Roman" w:hAnsi="Times New Roman"/>
                <w:lang w:bidi="sa-IN"/>
              </w:rPr>
            </w:pPr>
            <w:r w:rsidRPr="00524C23">
              <w:rPr>
                <w:rFonts w:ascii="Times New Roman" w:hAnsi="Times New Roman"/>
              </w:rPr>
              <w:t>Количество исследований по дням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  <w:r w:rsidRPr="00524C23">
              <w:rPr>
                <w:rFonts w:ascii="Times New Roman" w:hAnsi="Times New Roman"/>
                <w:lang w:bidi="sa-IN"/>
              </w:rPr>
              <w:t>итог</w:t>
            </w:r>
          </w:p>
        </w:tc>
      </w:tr>
      <w:tr w:rsidR="00524C23" w:rsidRPr="00B32124" w:rsidTr="00524C23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C23" w:rsidRPr="00524C23" w:rsidRDefault="00524C23" w:rsidP="007D54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 w:rsidRPr="00524C23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  <w:r w:rsidRPr="00524C23">
              <w:rPr>
                <w:rFonts w:ascii="Times New Roman" w:hAnsi="Times New Roman"/>
                <w:lang w:bidi="sa-I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гемоглобина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СОЭ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количества лейкоцитов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количества эритроцитов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приготовление мазка крови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окрашивание мазков крови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подсчёт лейкоцитарной формулы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 xml:space="preserve">подсчет </w:t>
            </w:r>
            <w:proofErr w:type="spellStart"/>
            <w:r w:rsidRPr="00524C23">
              <w:rPr>
                <w:rFonts w:ascii="Times New Roman" w:hAnsi="Times New Roman"/>
                <w:sz w:val="21"/>
                <w:szCs w:val="21"/>
              </w:rPr>
              <w:t>ретикулоцитов</w:t>
            </w:r>
            <w:proofErr w:type="spellEnd"/>
            <w:r w:rsidRPr="00524C23">
              <w:rPr>
                <w:rFonts w:ascii="Times New Roman" w:hAnsi="Times New Roman"/>
                <w:sz w:val="21"/>
                <w:szCs w:val="21"/>
              </w:rPr>
              <w:t xml:space="preserve"> в мазке кровь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24C23">
              <w:rPr>
                <w:rFonts w:ascii="Times New Roman" w:hAnsi="Times New Roman"/>
                <w:sz w:val="21"/>
                <w:szCs w:val="21"/>
              </w:rPr>
              <w:t>супровитальная</w:t>
            </w:r>
            <w:proofErr w:type="spellEnd"/>
            <w:r w:rsidRPr="00524C23">
              <w:rPr>
                <w:rFonts w:ascii="Times New Roman" w:hAnsi="Times New Roman"/>
                <w:sz w:val="21"/>
                <w:szCs w:val="21"/>
              </w:rPr>
              <w:t xml:space="preserve"> окраска </w:t>
            </w:r>
            <w:proofErr w:type="spellStart"/>
            <w:r w:rsidRPr="00524C23">
              <w:rPr>
                <w:rFonts w:ascii="Times New Roman" w:hAnsi="Times New Roman"/>
                <w:sz w:val="21"/>
                <w:szCs w:val="21"/>
              </w:rPr>
              <w:t>ретикулоцитов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 xml:space="preserve">определение гематокрита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 xml:space="preserve">определение длительности кровотечения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время свёртывания крови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количества тромбоцитов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осмотической стойкости эритроцитов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 xml:space="preserve">Определение групп крови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Определение резус принадлежности крови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  <w:tr w:rsidR="00524C23" w:rsidRPr="00B32124" w:rsidTr="00524C23">
        <w:trPr>
          <w:trHeight w:val="5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524C2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 xml:space="preserve">определение гематологических показателей на  </w:t>
            </w:r>
          </w:p>
          <w:p w:rsidR="00524C23" w:rsidRPr="00524C23" w:rsidRDefault="00524C23" w:rsidP="00524C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24C23">
              <w:rPr>
                <w:rFonts w:ascii="Times New Roman" w:hAnsi="Times New Roman"/>
                <w:sz w:val="21"/>
                <w:szCs w:val="21"/>
              </w:rPr>
              <w:t>гематологическом анализаторе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B81152" w:rsidP="007D5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4C23" w:rsidRPr="00524C23" w:rsidRDefault="00524C23" w:rsidP="007D54BB">
            <w:pPr>
              <w:spacing w:after="0" w:line="240" w:lineRule="auto"/>
              <w:rPr>
                <w:rFonts w:ascii="Times New Roman" w:hAnsi="Times New Roman"/>
                <w:lang w:bidi="sa-IN"/>
              </w:rPr>
            </w:pPr>
          </w:p>
        </w:tc>
      </w:tr>
    </w:tbl>
    <w:p w:rsidR="002D35AB" w:rsidRPr="00B32124" w:rsidRDefault="002D35AB" w:rsidP="00524C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  <w:sectPr w:rsidR="002D35AB" w:rsidSect="00524C23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CE5F13" w:rsidRPr="00CE5F13" w:rsidRDefault="00CE5F13" w:rsidP="00CE5F13">
      <w:pPr>
        <w:pStyle w:val="ab"/>
        <w:jc w:val="center"/>
        <w:rPr>
          <w:b/>
          <w:sz w:val="28"/>
        </w:rPr>
      </w:pPr>
      <w:r w:rsidRPr="00CE5F13">
        <w:rPr>
          <w:b/>
          <w:sz w:val="28"/>
        </w:rPr>
        <w:lastRenderedPageBreak/>
        <w:t>Инструктаж по технике безопасности</w:t>
      </w:r>
    </w:p>
    <w:p w:rsidR="00CE5F13" w:rsidRPr="00CE5F13" w:rsidRDefault="00CE5F13" w:rsidP="00CE5F13">
      <w:pPr>
        <w:pStyle w:val="ab"/>
        <w:jc w:val="both"/>
        <w:rPr>
          <w:b/>
          <w:sz w:val="28"/>
        </w:rPr>
      </w:pPr>
      <w:r w:rsidRPr="00CE5F13">
        <w:rPr>
          <w:b/>
          <w:sz w:val="28"/>
        </w:rPr>
        <w:t xml:space="preserve">Инструктаж по технике безопасности при работе с биоматериалом: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1. В лаборатории проводить работы только в спецодежде: медицинском халате, сменной обуви, колпаке, резиновых перчатках. При угрозе разбрызгивания биологических жидкостей также надевают медицинскую маску, защитные очки или экран, клеенчатый фартук.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2. Надевать резиновые перчатки при любом соприкосновении с биологическими жидкостями.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3. Повреждения на коже рук дополнительно под перчатками закрываются напальчником или лейкопластырем.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4. Резиновые перчатки надевать поверх медицинского халата.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5. После каждого снятия перчаток необходимо тщательно мыть руки.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6. Не допускается </w:t>
      </w:r>
      <w:proofErr w:type="spellStart"/>
      <w:r w:rsidRPr="00CE5F13">
        <w:rPr>
          <w:sz w:val="28"/>
        </w:rPr>
        <w:t>пипетирования</w:t>
      </w:r>
      <w:proofErr w:type="spellEnd"/>
      <w:r w:rsidRPr="00CE5F13">
        <w:rPr>
          <w:sz w:val="28"/>
        </w:rPr>
        <w:t xml:space="preserve"> жидкостей ртом, для этого используются резиновые груши или автоматические пипетки.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7. Исключаются из обращения пробирки с битыми краями.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8. Перед началом работы проводится проверка исправности аппаратуры, используемой в КДЛ.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9. Поверхности столов в конце рабочего дня обеззараживают протиранием </w:t>
      </w:r>
      <w:proofErr w:type="spellStart"/>
      <w:r w:rsidRPr="00CE5F13">
        <w:rPr>
          <w:sz w:val="28"/>
        </w:rPr>
        <w:t>дезсредством</w:t>
      </w:r>
      <w:proofErr w:type="spellEnd"/>
      <w:r w:rsidRPr="00CE5F13">
        <w:rPr>
          <w:sz w:val="28"/>
        </w:rPr>
        <w:t xml:space="preserve">, при загрязнении стола биологическими жидкостями – немедленно двукратно с интервалом в 15 минут протереть поверхность </w:t>
      </w:r>
      <w:proofErr w:type="spellStart"/>
      <w:r w:rsidRPr="00CE5F13">
        <w:rPr>
          <w:sz w:val="28"/>
        </w:rPr>
        <w:t>дезсредством</w:t>
      </w:r>
      <w:proofErr w:type="spellEnd"/>
      <w:r w:rsidRPr="00CE5F13">
        <w:rPr>
          <w:sz w:val="28"/>
        </w:rPr>
        <w:t xml:space="preserve">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10. После исследования вся посуда, соприкасающаяся с биологическим материалом,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00CE5F13">
        <w:rPr>
          <w:sz w:val="28"/>
        </w:rPr>
        <w:t>дезраствор</w:t>
      </w:r>
      <w:proofErr w:type="spellEnd"/>
      <w:r w:rsidRPr="00CE5F13">
        <w:rPr>
          <w:sz w:val="28"/>
        </w:rPr>
        <w:t xml:space="preserve">. </w:t>
      </w:r>
    </w:p>
    <w:p w:rsidR="00CE5F13" w:rsidRPr="00CE5F13" w:rsidRDefault="00CE5F13" w:rsidP="00CE5F13">
      <w:pPr>
        <w:pStyle w:val="ab"/>
        <w:jc w:val="both"/>
        <w:rPr>
          <w:b/>
          <w:sz w:val="28"/>
        </w:rPr>
      </w:pPr>
      <w:r w:rsidRPr="00CE5F13">
        <w:rPr>
          <w:b/>
          <w:sz w:val="28"/>
        </w:rPr>
        <w:t xml:space="preserve">При возникновении аварийной ситуации: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1. При попадании биологической жидкости на незащищенную кожу – немедленно обработать кожу 70% этиловым спиртом, вымыть руки дважды с мылом, повторно обработать 70% этиловым спиртом.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2. При попадании биологической жидкости в глаза – обильно промыть водой (не тереть).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lastRenderedPageBreak/>
        <w:t xml:space="preserve">3. При попадании биологической жидкости в рот – прополоскать водой, а затем 70% этиловым спиртом.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>4. При получении травмы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рану 70% этиловым спиртом, промыть под проточной водой с мылом дважды, края раны обработать йодом, заклеить пластырем (или клеем БФ) или сделать повязку.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5. При попадании биологической жидкости в нос – обильно промыть водой (не тереть).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6. При загрязнении биологической жидкостью халата и одежды – снять рабочую одежду и погрузить в дезинфицирующий раствор или бикс (бак) для </w:t>
      </w:r>
      <w:proofErr w:type="spellStart"/>
      <w:r w:rsidRPr="00CE5F13">
        <w:rPr>
          <w:sz w:val="28"/>
        </w:rPr>
        <w:t>автоклавирования</w:t>
      </w:r>
      <w:proofErr w:type="spellEnd"/>
      <w:r w:rsidRPr="00CE5F13">
        <w:rPr>
          <w:sz w:val="28"/>
        </w:rPr>
        <w:t xml:space="preserve">. </w:t>
      </w:r>
    </w:p>
    <w:p w:rsidR="00CE5F13" w:rsidRPr="00CE5F13" w:rsidRDefault="00CE5F13" w:rsidP="00CE5F13">
      <w:pPr>
        <w:pStyle w:val="ab"/>
        <w:jc w:val="both"/>
        <w:rPr>
          <w:b/>
          <w:sz w:val="28"/>
        </w:rPr>
      </w:pPr>
      <w:r w:rsidRPr="00CE5F13">
        <w:rPr>
          <w:b/>
          <w:sz w:val="28"/>
        </w:rPr>
        <w:t xml:space="preserve">Правила безопасной работы с биологическим материалом регламентируются: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1. Приказом №408 МЗ СССР от 12.07.1989г. «О мерах по снижению заболеваемости вирусным гепатитом»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2. Приказом №170 МЗ РФ от 15.08.1994г. «О мерах по совершенствованию профилактики и лечения ВИЧ-инфекции в РФ»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3. Инструкцией по мерам профилактики распространения инфекционных заболеваний при работе в КДЛ ЛПУ.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4. </w:t>
      </w:r>
      <w:proofErr w:type="spellStart"/>
      <w:r w:rsidRPr="00CE5F13">
        <w:rPr>
          <w:sz w:val="28"/>
        </w:rPr>
        <w:t>СанПин</w:t>
      </w:r>
      <w:proofErr w:type="spellEnd"/>
      <w:r w:rsidRPr="00CE5F13">
        <w:rPr>
          <w:sz w:val="28"/>
        </w:rPr>
        <w:t xml:space="preserve"> 2.1.3.2630-10 от 09.08.2010г. «Санитарно-эпидемиологические требования к организациям, осуществляющим медицинскую деятельность» </w:t>
      </w:r>
    </w:p>
    <w:p w:rsid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5. СанПиН 2.1.7.2790-10 от 09.12.2010г. «Санитарно-эпидемиологические требования к обращению с медицинскими отходами» </w:t>
      </w:r>
    </w:p>
    <w:p w:rsidR="00CE5F13" w:rsidRDefault="00CE5F13" w:rsidP="00CE5F13">
      <w:pPr>
        <w:pStyle w:val="ab"/>
        <w:jc w:val="both"/>
        <w:rPr>
          <w:sz w:val="28"/>
        </w:rPr>
      </w:pPr>
    </w:p>
    <w:p w:rsidR="00CE5F13" w:rsidRDefault="00CE5F13" w:rsidP="00CE5F13">
      <w:pPr>
        <w:pStyle w:val="ab"/>
        <w:jc w:val="both"/>
        <w:rPr>
          <w:sz w:val="28"/>
        </w:rPr>
      </w:pPr>
    </w:p>
    <w:p w:rsidR="00CE5F13" w:rsidRPr="00CE5F13" w:rsidRDefault="00CE5F13" w:rsidP="00CE5F13">
      <w:pPr>
        <w:pStyle w:val="ab"/>
        <w:jc w:val="both"/>
        <w:rPr>
          <w:sz w:val="28"/>
        </w:rPr>
      </w:pP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Подпись общего руководителя________________________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 xml:space="preserve">Подпись студента___________________________________ 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>М.П.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 w:rsidRPr="00CE5F13">
        <w:rPr>
          <w:b/>
          <w:sz w:val="28"/>
        </w:rPr>
        <w:lastRenderedPageBreak/>
        <w:t>1 день производственной практики, 26.03.2020 г.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Перед началом работы был проведен вводный инструктаж и первичный инструктаж на рабочем месте, ознакомление с нормативными документами, регламентирующими работу в клинико-диагностической лаборатории. 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Проведено закрепление правил забора капиллярной крови.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При работе с кровью необходимо руководствоваться документами: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1. Приказ № 408 МЗ СССР от 12.07.89 «О мерах по снижению заболеваемости вирусными гепатитами»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2. Приказ № 170 МЗ РФ от 15.08.94 «О мерах по совершенствованию профилактики и лечения ВИЧ инфекции в РФ»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3. Инструкция по мерам профилактики распространения инфекционных заболеваний при работе в КДЛ ЛПУ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4. ОСТ 42-21-2-85 «Стерилизация и дезинфекция изделий медицинского назначения».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Так как с кровью могут передаваться ВИЧ и вирусные гепатиты, медицинские работники должны относиться к крови и другим биологическим жидкостям как к потенциально зараженным и соблюдать следующие правила при работе с ними: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надевать резиновые перчатки при любом соприкосновении с кровью и другими биологическими жидкостями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повреждения на коже рук дополнительно под перчатками закрывать напальчниками или лейкопластырем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резиновые перчатки надевать поверх рукавов медицинского халата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после каждого снятия перчаток 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тщательно мыть руки-не </w:t>
      </w:r>
      <w:proofErr w:type="spellStart"/>
      <w:r w:rsidRPr="002809DD">
        <w:rPr>
          <w:sz w:val="28"/>
          <w:szCs w:val="28"/>
        </w:rPr>
        <w:t>допускатьнасасывания</w:t>
      </w:r>
      <w:proofErr w:type="spellEnd"/>
      <w:r w:rsidRPr="002809DD">
        <w:rPr>
          <w:sz w:val="28"/>
          <w:szCs w:val="28"/>
        </w:rPr>
        <w:t xml:space="preserve"> крови или сыворотки ртом! Пользоваться для этого резиновыми грушами или автоматическими пипетками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исключить из обращения пробирки с битыми краями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 w:rsidRPr="002809DD">
        <w:rPr>
          <w:sz w:val="28"/>
          <w:szCs w:val="28"/>
        </w:rPr>
        <w:t>дезсредством</w:t>
      </w:r>
      <w:proofErr w:type="spellEnd"/>
      <w:r w:rsidRPr="002809DD">
        <w:rPr>
          <w:sz w:val="28"/>
          <w:szCs w:val="28"/>
        </w:rPr>
        <w:t xml:space="preserve">. В случае загрязнения </w:t>
      </w:r>
      <w:r w:rsidRPr="002809DD">
        <w:rPr>
          <w:sz w:val="28"/>
          <w:szCs w:val="28"/>
        </w:rPr>
        <w:lastRenderedPageBreak/>
        <w:t xml:space="preserve">кровью </w:t>
      </w:r>
      <w:r w:rsidR="005D618D" w:rsidRPr="002809DD">
        <w:rPr>
          <w:sz w:val="28"/>
          <w:szCs w:val="28"/>
        </w:rPr>
        <w:t xml:space="preserve">– </w:t>
      </w:r>
      <w:r w:rsidRPr="002809DD">
        <w:rPr>
          <w:sz w:val="28"/>
          <w:szCs w:val="28"/>
        </w:rPr>
        <w:t xml:space="preserve">немедленно </w:t>
      </w:r>
      <w:r w:rsidR="00B73A83" w:rsidRPr="002809DD">
        <w:rPr>
          <w:sz w:val="28"/>
          <w:szCs w:val="28"/>
        </w:rPr>
        <w:t>двукратно</w:t>
      </w:r>
      <w:r w:rsidRPr="002809DD">
        <w:rPr>
          <w:sz w:val="28"/>
          <w:szCs w:val="28"/>
        </w:rPr>
        <w:t xml:space="preserve"> с интервалом в 15 минут протереть </w:t>
      </w:r>
      <w:proofErr w:type="spellStart"/>
      <w:r w:rsidR="00B73A83" w:rsidRPr="002809DD">
        <w:rPr>
          <w:sz w:val="28"/>
          <w:szCs w:val="28"/>
        </w:rPr>
        <w:t>дез</w:t>
      </w:r>
      <w:r w:rsidRPr="002809DD">
        <w:rPr>
          <w:sz w:val="28"/>
          <w:szCs w:val="28"/>
        </w:rPr>
        <w:t>раствором</w:t>
      </w:r>
      <w:proofErr w:type="spellEnd"/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При попадании крови на незащищенную кожу </w:t>
      </w:r>
      <w:r w:rsidR="00B73A83" w:rsidRPr="002809DD">
        <w:rPr>
          <w:sz w:val="28"/>
          <w:szCs w:val="28"/>
        </w:rPr>
        <w:t xml:space="preserve">– </w:t>
      </w:r>
      <w:r w:rsidRPr="002809DD">
        <w:rPr>
          <w:sz w:val="28"/>
          <w:szCs w:val="28"/>
        </w:rPr>
        <w:t>немедленно обработать кожу 70% спиртом, вымыть руки дважды с мылом под проточной водой,</w:t>
      </w:r>
      <w:r w:rsidR="005D618D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повторно обработать 70% спиртом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При попадании крови в глаза </w:t>
      </w:r>
      <w:r w:rsidR="00B73A83" w:rsidRPr="002809DD">
        <w:rPr>
          <w:sz w:val="28"/>
          <w:szCs w:val="28"/>
        </w:rPr>
        <w:t xml:space="preserve">– </w:t>
      </w:r>
      <w:r w:rsidRPr="002809DD">
        <w:rPr>
          <w:sz w:val="28"/>
          <w:szCs w:val="28"/>
        </w:rPr>
        <w:t>промыть струей воды и закапать 1% раствор борной кислоты или промыть 0,05% раствором марганцево-кислого калия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При попадании крови в рот </w:t>
      </w:r>
      <w:r w:rsidR="00B73A83" w:rsidRPr="002809DD">
        <w:rPr>
          <w:sz w:val="28"/>
          <w:szCs w:val="28"/>
        </w:rPr>
        <w:t xml:space="preserve">– </w:t>
      </w:r>
      <w:r w:rsidRPr="002809DD">
        <w:rPr>
          <w:sz w:val="28"/>
          <w:szCs w:val="28"/>
        </w:rPr>
        <w:t>прополоскать водой, а затем 1% раствором борной кислоты или 0,05%о раствором марганцево-кислого калия или 70%&gt; спиртом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При загрязнении кровью перчаток их протирают 3% хлорамином или 6% перекисью водорода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Не принимать пищу, не курить, не пользоваться косметикой на рабочем месте,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Кровь для проведения общего клинического анализа обычно берут из пальца, а у новорожденных </w:t>
      </w:r>
      <w:r w:rsidR="00B73A83" w:rsidRPr="002809DD">
        <w:rPr>
          <w:sz w:val="28"/>
          <w:szCs w:val="28"/>
        </w:rPr>
        <w:t xml:space="preserve">– </w:t>
      </w:r>
      <w:r w:rsidRPr="002809DD">
        <w:rPr>
          <w:sz w:val="28"/>
          <w:szCs w:val="28"/>
        </w:rPr>
        <w:t>из пятки. Взятие крови рекомендуется проводить утром натощак или после легкого завтрака, до физической нагрузки, лечебных и диагностических процедур.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Взятие крови из пальца проводится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за столом, покрытым стеклом или пластиком. На рабочем месте лаборанта должно быть удобно расположено все необходимое для забора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крови: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70% спирт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стерильные ватные шарики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стерильные капилляры </w:t>
      </w:r>
      <w:proofErr w:type="spellStart"/>
      <w:r w:rsidRPr="002809DD">
        <w:rPr>
          <w:sz w:val="28"/>
          <w:szCs w:val="28"/>
        </w:rPr>
        <w:t>Панченкова</w:t>
      </w:r>
      <w:proofErr w:type="spellEnd"/>
      <w:r w:rsidRPr="002809DD">
        <w:rPr>
          <w:sz w:val="28"/>
          <w:szCs w:val="28"/>
        </w:rPr>
        <w:t xml:space="preserve">, капилляры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>, резиновые груши</w:t>
      </w:r>
    </w:p>
    <w:p w:rsidR="00CE5F13" w:rsidRPr="002809DD" w:rsidRDefault="00B73A8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- </w:t>
      </w:r>
      <w:r w:rsidR="00CE5F13" w:rsidRPr="002809DD">
        <w:rPr>
          <w:sz w:val="28"/>
          <w:szCs w:val="28"/>
        </w:rPr>
        <w:t>стерильные (лучше одноразовые) скарификаторы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предметные и шлифованные стекла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штатив с пробирками, в которые предварительно разлиты реактивы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для определения гемоглобина, количества эритроцитов, лейкоцитов, СОЭ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штатив </w:t>
      </w:r>
      <w:proofErr w:type="spellStart"/>
      <w:r w:rsidRPr="002809DD">
        <w:rPr>
          <w:sz w:val="28"/>
          <w:szCs w:val="28"/>
        </w:rPr>
        <w:t>Панченкова</w:t>
      </w:r>
      <w:proofErr w:type="spellEnd"/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-</w:t>
      </w:r>
      <w:r w:rsidR="00B73A83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емкости с дезинфицирующим раствором для сброса использованных скарификаторов, капилляров, ватных шариков, предметных стекол и т.д.</w:t>
      </w:r>
    </w:p>
    <w:p w:rsidR="00B73A83" w:rsidRPr="002809DD" w:rsidRDefault="00B73A8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lastRenderedPageBreak/>
        <w:t xml:space="preserve">Обычно кровь берут из 4 пальца левой руки. Если это невозможно </w:t>
      </w:r>
      <w:r w:rsidR="008963E1" w:rsidRPr="002809DD">
        <w:rPr>
          <w:sz w:val="28"/>
          <w:szCs w:val="28"/>
        </w:rPr>
        <w:t xml:space="preserve">– </w:t>
      </w:r>
      <w:r w:rsidRPr="002809DD">
        <w:rPr>
          <w:sz w:val="28"/>
          <w:szCs w:val="28"/>
        </w:rPr>
        <w:t>из любого другого пальца или мочки уха.</w:t>
      </w:r>
      <w:r w:rsidR="008963E1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Участок кожи, предназначенный для взятия крови, дезинфицируют и обезжиривают 70% спиртом. После обработки спиртом кожа должна высохнуть, иначе кровь будет растекаться.</w:t>
      </w:r>
      <w:r w:rsidR="008963E1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Левой рукой лаборант сдавливает мякоть 4 </w:t>
      </w:r>
      <w:proofErr w:type="gramStart"/>
      <w:r w:rsidRPr="002809DD">
        <w:rPr>
          <w:sz w:val="28"/>
          <w:szCs w:val="28"/>
        </w:rPr>
        <w:t>пальца</w:t>
      </w:r>
      <w:proofErr w:type="gramEnd"/>
      <w:r w:rsidRPr="002809DD">
        <w:rPr>
          <w:sz w:val="28"/>
          <w:szCs w:val="28"/>
        </w:rPr>
        <w:t xml:space="preserve"> обследуемого. Иглу</w:t>
      </w:r>
      <w:r w:rsidR="008963E1" w:rsidRPr="002809DD">
        <w:rPr>
          <w:sz w:val="28"/>
          <w:szCs w:val="28"/>
        </w:rPr>
        <w:t>-</w:t>
      </w:r>
      <w:r w:rsidRPr="002809DD">
        <w:rPr>
          <w:sz w:val="28"/>
          <w:szCs w:val="28"/>
        </w:rPr>
        <w:t>скарификатор следует ставить строго перпендикулярно месту прокола, чтобы разрез пришелся поперек кожных линий. Это способствует большему зиянию ранки и более длительному кровотечению. Укол лучше проводить сбоку от средней линии, где более густая капиллярная сеть. Не следует делать прокол у самого ногтя, так как кровь тогда будет затекать под ноготь.</w:t>
      </w:r>
      <w:r w:rsidR="008963E1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Делают укол скарификатором до упора. Первую выступившую каплю крови, содержащую примесь тканевой жидкости, для анализа не используют, а удаляют сухим ватным шариком</w:t>
      </w:r>
      <w:r w:rsidR="008963E1" w:rsidRPr="002809DD">
        <w:rPr>
          <w:sz w:val="28"/>
          <w:szCs w:val="28"/>
        </w:rPr>
        <w:t>.</w:t>
      </w:r>
    </w:p>
    <w:p w:rsidR="008963E1" w:rsidRPr="002809DD" w:rsidRDefault="005D618D" w:rsidP="007F39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9DD">
        <w:rPr>
          <w:rFonts w:ascii="Times New Roman" w:hAnsi="Times New Roman"/>
          <w:b/>
          <w:sz w:val="28"/>
          <w:szCs w:val="28"/>
          <w:lang w:eastAsia="ru-RU"/>
        </w:rPr>
        <w:t>Способы взятия крови</w:t>
      </w:r>
    </w:p>
    <w:p w:rsidR="008963E1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После прокола кожи несколько капель (не менее 3-4) спускают на предметное стекло, перемешивают и используют для работы.</w:t>
      </w:r>
    </w:p>
    <w:p w:rsidR="008963E1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Кровь с поверхности пальца после приготовления мазков набирается индивидуальным стерильным капилляром и вносится в 5% цитрат натрия,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для определения СОЭ,1/4 капилляра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809DD">
        <w:rPr>
          <w:rFonts w:ascii="Times New Roman" w:hAnsi="Times New Roman"/>
          <w:sz w:val="28"/>
          <w:szCs w:val="28"/>
          <w:lang w:eastAsia="ru-RU"/>
        </w:rPr>
        <w:t>на предметное стекло для определения количества гемоглобина, эритроцитов и лейкоцитов).</w:t>
      </w:r>
    </w:p>
    <w:p w:rsidR="008963E1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 xml:space="preserve">Капилляром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 набирают 5% цитрат натрия до метки «Р» (50 делений) в пробирку. Этим же капилляром берут два капилляра крови до метки «К» и вносят в пробирку с цитратом. Хорошо перемешивают. Этим же капилляром набирают цитратную кровь для определения СОЭ. Оставшуюся в пробирке кровь используют для исследования количества гемоглобина, эритроцитов, лейкоцитов. Поправка на разведение крови цитратом (4:1) вносится умножением полученных результатов на 1,25. </w:t>
      </w:r>
    </w:p>
    <w:p w:rsidR="008963E1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 xml:space="preserve">Мазки крови для подсчета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лейкоформулы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 делают из цельной крови, выступающей после снятия первой капли.</w:t>
      </w:r>
    </w:p>
    <w:p w:rsidR="005D618D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 xml:space="preserve">После прокола кожи пальца 6-8 капель крови спускают в пластиковую пробирку с небольшим количеством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трилона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 Б либо в специальные пластиковые пробирки одноразового пользования, обработанные ЭДТА.</w:t>
      </w:r>
    </w:p>
    <w:p w:rsidR="005D618D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На одного пациента при заборе крови из пальца расходуется 5 стерильных ватных шариков:</w:t>
      </w:r>
    </w:p>
    <w:p w:rsidR="005D618D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1.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9DD">
        <w:rPr>
          <w:rFonts w:ascii="Times New Roman" w:hAnsi="Times New Roman"/>
          <w:sz w:val="28"/>
          <w:szCs w:val="28"/>
          <w:lang w:eastAsia="ru-RU"/>
        </w:rPr>
        <w:t>ватный шарик со спиртом для протирания перчаток лаборанта</w:t>
      </w:r>
    </w:p>
    <w:p w:rsidR="005D618D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2.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9DD">
        <w:rPr>
          <w:rFonts w:ascii="Times New Roman" w:hAnsi="Times New Roman"/>
          <w:sz w:val="28"/>
          <w:szCs w:val="28"/>
          <w:lang w:eastAsia="ru-RU"/>
        </w:rPr>
        <w:t>ватный шарик со спиртом для протирания кожи пациента</w:t>
      </w:r>
    </w:p>
    <w:p w:rsidR="005D618D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9DD">
        <w:rPr>
          <w:rFonts w:ascii="Times New Roman" w:hAnsi="Times New Roman"/>
          <w:sz w:val="28"/>
          <w:szCs w:val="28"/>
          <w:lang w:eastAsia="ru-RU"/>
        </w:rPr>
        <w:t>сухой ватный шарик для снятия первой капли крови</w:t>
      </w:r>
    </w:p>
    <w:p w:rsidR="005D618D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4.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9DD">
        <w:rPr>
          <w:rFonts w:ascii="Times New Roman" w:hAnsi="Times New Roman"/>
          <w:sz w:val="28"/>
          <w:szCs w:val="28"/>
          <w:lang w:eastAsia="ru-RU"/>
        </w:rPr>
        <w:t>ватный шарик со спиртом для прикладывания к ранке после окончания забора крови</w:t>
      </w:r>
    </w:p>
    <w:p w:rsidR="008963E1" w:rsidRPr="002809DD" w:rsidRDefault="008963E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5.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09DD">
        <w:rPr>
          <w:rFonts w:ascii="Times New Roman" w:hAnsi="Times New Roman"/>
          <w:sz w:val="28"/>
          <w:szCs w:val="28"/>
          <w:lang w:eastAsia="ru-RU"/>
        </w:rPr>
        <w:t>ватный шарик со спиртом для протирания перчаток лаборанта после взятия крови.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</w:p>
    <w:p w:rsidR="00CE5F13" w:rsidRPr="002809DD" w:rsidRDefault="00CE5F13" w:rsidP="002809DD">
      <w:pPr>
        <w:pStyle w:val="ab"/>
        <w:jc w:val="center"/>
        <w:rPr>
          <w:b/>
          <w:sz w:val="28"/>
          <w:szCs w:val="28"/>
        </w:rPr>
      </w:pPr>
      <w:r w:rsidRPr="002809DD">
        <w:rPr>
          <w:b/>
          <w:sz w:val="28"/>
          <w:szCs w:val="28"/>
        </w:rPr>
        <w:t>2 день производственной практики, 27.03.2020 г.</w:t>
      </w:r>
    </w:p>
    <w:p w:rsidR="005D618D" w:rsidRPr="002809DD" w:rsidRDefault="005D618D" w:rsidP="002809DD">
      <w:pPr>
        <w:pStyle w:val="ab"/>
        <w:rPr>
          <w:sz w:val="28"/>
          <w:szCs w:val="28"/>
        </w:rPr>
      </w:pPr>
      <w:r w:rsidRPr="002809DD">
        <w:rPr>
          <w:sz w:val="28"/>
          <w:szCs w:val="28"/>
        </w:rPr>
        <w:t>Изучение методов определения гемоглобина</w:t>
      </w:r>
      <w:r w:rsidR="002809DD" w:rsidRPr="002809DD">
        <w:rPr>
          <w:sz w:val="28"/>
          <w:szCs w:val="28"/>
        </w:rPr>
        <w:t>.</w:t>
      </w:r>
    </w:p>
    <w:p w:rsidR="00DD3D41" w:rsidRPr="002809DD" w:rsidRDefault="005D618D" w:rsidP="002809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9D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F6A28" w:rsidRPr="002809DD">
        <w:rPr>
          <w:rFonts w:ascii="Times New Roman" w:hAnsi="Times New Roman"/>
          <w:b/>
          <w:sz w:val="28"/>
          <w:szCs w:val="28"/>
          <w:lang w:eastAsia="ru-RU"/>
        </w:rPr>
        <w:t xml:space="preserve">пределение содержания гемоглобина крови унифицированным </w:t>
      </w:r>
      <w:proofErr w:type="spellStart"/>
      <w:r w:rsidR="003F6A28" w:rsidRPr="002809DD">
        <w:rPr>
          <w:rFonts w:ascii="Times New Roman" w:hAnsi="Times New Roman"/>
          <w:b/>
          <w:sz w:val="28"/>
          <w:szCs w:val="28"/>
          <w:lang w:eastAsia="ru-RU"/>
        </w:rPr>
        <w:t>гемиглобинцианидным</w:t>
      </w:r>
      <w:proofErr w:type="spellEnd"/>
      <w:r w:rsidR="003F6A28" w:rsidRPr="002809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3D41" w:rsidRPr="002809DD">
        <w:rPr>
          <w:rFonts w:ascii="Times New Roman" w:hAnsi="Times New Roman"/>
          <w:b/>
          <w:sz w:val="28"/>
          <w:szCs w:val="28"/>
          <w:lang w:eastAsia="ru-RU"/>
        </w:rPr>
        <w:t>методом</w:t>
      </w:r>
    </w:p>
    <w:p w:rsidR="007B2494" w:rsidRPr="002809DD" w:rsidRDefault="00DD3D41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u w:val="single"/>
          <w:lang w:eastAsia="ru-RU"/>
        </w:rPr>
        <w:t>Принцип: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емоглобин при взаимодействии с железосинеродистым калием (красной кровяной солью)</w:t>
      </w:r>
      <w:r w:rsidR="007B2494"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окисляется в метгемоглобин (гемиглобин), образующий с </w:t>
      </w:r>
      <w:proofErr w:type="spellStart"/>
      <w:r w:rsidR="005D618D" w:rsidRPr="002809DD">
        <w:rPr>
          <w:rFonts w:ascii="Times New Roman" w:hAnsi="Times New Roman"/>
          <w:sz w:val="28"/>
          <w:szCs w:val="28"/>
          <w:lang w:eastAsia="ru-RU"/>
        </w:rPr>
        <w:t>ацетонциангидрином</w:t>
      </w:r>
      <w:proofErr w:type="spellEnd"/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 соединение красного цвета –</w:t>
      </w:r>
      <w:proofErr w:type="spellStart"/>
      <w:r w:rsidR="005D618D" w:rsidRPr="002809DD">
        <w:rPr>
          <w:rFonts w:ascii="Times New Roman" w:hAnsi="Times New Roman"/>
          <w:sz w:val="28"/>
          <w:szCs w:val="28"/>
          <w:lang w:eastAsia="ru-RU"/>
        </w:rPr>
        <w:t>гемиглобинцианид</w:t>
      </w:r>
      <w:proofErr w:type="spellEnd"/>
      <w:r w:rsidR="005D618D" w:rsidRPr="002809DD">
        <w:rPr>
          <w:rFonts w:ascii="Times New Roman" w:hAnsi="Times New Roman"/>
          <w:sz w:val="28"/>
          <w:szCs w:val="28"/>
          <w:lang w:eastAsia="ru-RU"/>
        </w:rPr>
        <w:t>, интенсивность окраски которого пропорциональна содержанию гемоглобина.</w:t>
      </w:r>
    </w:p>
    <w:p w:rsidR="007B2494" w:rsidRPr="002809DD" w:rsidRDefault="005D618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09DD">
        <w:rPr>
          <w:rFonts w:ascii="Times New Roman" w:hAnsi="Times New Roman"/>
          <w:sz w:val="28"/>
          <w:szCs w:val="28"/>
          <w:u w:val="single"/>
          <w:lang w:eastAsia="ru-RU"/>
        </w:rPr>
        <w:t>Реактивы:</w:t>
      </w:r>
    </w:p>
    <w:p w:rsidR="005D618D" w:rsidRPr="002809DD" w:rsidRDefault="007B2494" w:rsidP="00B81152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>Трансформирующий раствор (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ацетонциангидрин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–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0,5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мг;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калий железосинеродистый –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0,2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г;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натрия гидрокарбонат –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1,0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г;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дистиллированная вода –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>до 1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18D" w:rsidRPr="002809DD">
        <w:rPr>
          <w:rFonts w:ascii="Times New Roman" w:hAnsi="Times New Roman"/>
          <w:sz w:val="28"/>
          <w:szCs w:val="28"/>
          <w:lang w:eastAsia="ru-RU"/>
        </w:rPr>
        <w:t xml:space="preserve">л. </w:t>
      </w:r>
    </w:p>
    <w:p w:rsidR="007B2494" w:rsidRPr="002809DD" w:rsidRDefault="005D618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Раствор стабилен при комнатной температуре в течение нескольких месяцев при хранении в посуде из темного стекла. При обесцвечивании и появлении осадка</w:t>
      </w:r>
      <w:r w:rsidR="007B2494" w:rsidRPr="002809DD">
        <w:rPr>
          <w:sz w:val="28"/>
          <w:szCs w:val="28"/>
        </w:rPr>
        <w:t xml:space="preserve"> непригоден.</w:t>
      </w:r>
    </w:p>
    <w:p w:rsidR="007B2494" w:rsidRPr="002809DD" w:rsidRDefault="005D618D" w:rsidP="00B81152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Калибровочный раствор </w:t>
      </w:r>
      <w:proofErr w:type="spellStart"/>
      <w:r w:rsidRPr="002809DD">
        <w:rPr>
          <w:sz w:val="28"/>
          <w:szCs w:val="28"/>
        </w:rPr>
        <w:t>гемиглобинцианида</w:t>
      </w:r>
      <w:proofErr w:type="spellEnd"/>
      <w:r w:rsidRPr="002809DD">
        <w:rPr>
          <w:sz w:val="28"/>
          <w:szCs w:val="28"/>
        </w:rPr>
        <w:t xml:space="preserve"> –</w:t>
      </w:r>
      <w:r w:rsidR="007B2494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для построения калибровочного</w:t>
      </w:r>
      <w:r w:rsidR="007B2494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графика (при использовании </w:t>
      </w:r>
      <w:proofErr w:type="spellStart"/>
      <w:r w:rsidRPr="002809DD">
        <w:rPr>
          <w:sz w:val="28"/>
          <w:szCs w:val="28"/>
        </w:rPr>
        <w:t>ФЭКа</w:t>
      </w:r>
      <w:proofErr w:type="spellEnd"/>
      <w:r w:rsidRPr="002809DD">
        <w:rPr>
          <w:sz w:val="28"/>
          <w:szCs w:val="28"/>
        </w:rPr>
        <w:t>).</w:t>
      </w:r>
      <w:r w:rsidR="007B2494" w:rsidRPr="002809DD">
        <w:rPr>
          <w:sz w:val="28"/>
          <w:szCs w:val="28"/>
        </w:rPr>
        <w:t xml:space="preserve"> </w:t>
      </w:r>
    </w:p>
    <w:p w:rsidR="007B2494" w:rsidRPr="002809DD" w:rsidRDefault="005D618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В настоящее время для определения гемоглобина крови в большинстве клинико-диагностических лабораторий пользуются готовыми наборами реактивов, выпускаемыми рядом фирм. </w:t>
      </w:r>
    </w:p>
    <w:p w:rsidR="007B2494" w:rsidRPr="002809DD" w:rsidRDefault="005D618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  <w:u w:val="single"/>
        </w:rPr>
        <w:t>Специальное оборудование:</w:t>
      </w:r>
      <w:r w:rsidR="007B2494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ФЭК или МИНИГЕМ-540</w:t>
      </w:r>
      <w:r w:rsidR="007B2494" w:rsidRPr="002809DD">
        <w:rPr>
          <w:sz w:val="28"/>
          <w:szCs w:val="28"/>
        </w:rPr>
        <w:t>.</w:t>
      </w:r>
    </w:p>
    <w:p w:rsidR="007B2494" w:rsidRPr="002809DD" w:rsidRDefault="007B2494" w:rsidP="002809DD">
      <w:pPr>
        <w:pStyle w:val="ab"/>
        <w:jc w:val="both"/>
        <w:rPr>
          <w:sz w:val="28"/>
          <w:szCs w:val="28"/>
          <w:u w:val="single"/>
        </w:rPr>
      </w:pPr>
      <w:r w:rsidRPr="002809DD">
        <w:rPr>
          <w:sz w:val="28"/>
          <w:szCs w:val="28"/>
          <w:u w:val="single"/>
        </w:rPr>
        <w:t>Ход определения:</w:t>
      </w:r>
    </w:p>
    <w:p w:rsidR="007B2494" w:rsidRPr="002809DD" w:rsidRDefault="005D618D" w:rsidP="00B81152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В пробирку с помощью градуированной пипетки или автоматического дозатора наливают точно </w:t>
      </w:r>
      <w:r w:rsidR="007B2494" w:rsidRPr="002809DD">
        <w:rPr>
          <w:sz w:val="28"/>
          <w:szCs w:val="28"/>
        </w:rPr>
        <w:t>5 мл трансформирующего раствора.</w:t>
      </w:r>
    </w:p>
    <w:p w:rsidR="007B2494" w:rsidRPr="002809DD" w:rsidRDefault="005D618D" w:rsidP="00B81152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lastRenderedPageBreak/>
        <w:t>В трансформирующий раствор вносят 0,02</w:t>
      </w:r>
      <w:r w:rsidR="007B2494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 xml:space="preserve">мл (капилляр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 xml:space="preserve">) крови. </w:t>
      </w:r>
    </w:p>
    <w:p w:rsidR="007B2494" w:rsidRPr="002809DD" w:rsidRDefault="005D618D" w:rsidP="00B81152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Промывают капилляр 2-3 раза трансформирующим раствором.</w:t>
      </w:r>
    </w:p>
    <w:p w:rsidR="007B2494" w:rsidRPr="002809DD" w:rsidRDefault="005D618D" w:rsidP="00B81152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Тщательно перемешивают содержимое пробирки. При этом получается разведение крови в 251 раз.</w:t>
      </w:r>
    </w:p>
    <w:p w:rsidR="007B2494" w:rsidRPr="002809DD" w:rsidRDefault="005D618D" w:rsidP="00B81152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Оставляют стоять на 20 минут.</w:t>
      </w:r>
    </w:p>
    <w:p w:rsidR="007B2494" w:rsidRPr="002809DD" w:rsidRDefault="005D618D" w:rsidP="00B81152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proofErr w:type="spellStart"/>
      <w:r w:rsidRPr="002809DD">
        <w:rPr>
          <w:sz w:val="28"/>
          <w:szCs w:val="28"/>
        </w:rPr>
        <w:t>Колориметрируют</w:t>
      </w:r>
      <w:proofErr w:type="spellEnd"/>
      <w:r w:rsidRPr="002809DD">
        <w:rPr>
          <w:sz w:val="28"/>
          <w:szCs w:val="28"/>
        </w:rPr>
        <w:t xml:space="preserve"> на МИНИГЕМе</w:t>
      </w:r>
      <w:r w:rsidR="007B2494" w:rsidRPr="002809DD">
        <w:rPr>
          <w:sz w:val="28"/>
          <w:szCs w:val="28"/>
        </w:rPr>
        <w:t xml:space="preserve">-540 или на </w:t>
      </w:r>
      <w:proofErr w:type="spellStart"/>
      <w:r w:rsidR="007B2494" w:rsidRPr="002809DD">
        <w:rPr>
          <w:sz w:val="28"/>
          <w:szCs w:val="28"/>
        </w:rPr>
        <w:t>ФЭКе</w:t>
      </w:r>
      <w:proofErr w:type="spellEnd"/>
      <w:r w:rsidR="007B2494" w:rsidRPr="002809DD">
        <w:rPr>
          <w:sz w:val="28"/>
          <w:szCs w:val="28"/>
        </w:rPr>
        <w:t xml:space="preserve"> при условиях: </w:t>
      </w:r>
      <w:r w:rsidRPr="002809DD">
        <w:rPr>
          <w:sz w:val="28"/>
          <w:szCs w:val="28"/>
        </w:rPr>
        <w:t>светофильтр зеленый (</w:t>
      </w:r>
      <w:r w:rsidR="007B2494" w:rsidRPr="002809DD">
        <w:rPr>
          <w:sz w:val="28"/>
          <w:szCs w:val="28"/>
        </w:rPr>
        <w:t xml:space="preserve">длина волны 520-560 </w:t>
      </w:r>
      <w:proofErr w:type="spellStart"/>
      <w:r w:rsidR="007B2494" w:rsidRPr="002809DD">
        <w:rPr>
          <w:sz w:val="28"/>
          <w:szCs w:val="28"/>
        </w:rPr>
        <w:t>нм</w:t>
      </w:r>
      <w:proofErr w:type="spellEnd"/>
      <w:r w:rsidR="007B2494" w:rsidRPr="002809DD">
        <w:rPr>
          <w:sz w:val="28"/>
          <w:szCs w:val="28"/>
        </w:rPr>
        <w:t xml:space="preserve">), </w:t>
      </w:r>
      <w:r w:rsidRPr="002809DD">
        <w:rPr>
          <w:sz w:val="28"/>
          <w:szCs w:val="28"/>
        </w:rPr>
        <w:t>кювета 10</w:t>
      </w:r>
      <w:r w:rsidR="007B2494" w:rsidRPr="002809DD">
        <w:rPr>
          <w:sz w:val="28"/>
          <w:szCs w:val="28"/>
        </w:rPr>
        <w:t xml:space="preserve"> мм, </w:t>
      </w:r>
      <w:r w:rsidRPr="002809DD">
        <w:rPr>
          <w:sz w:val="28"/>
          <w:szCs w:val="28"/>
        </w:rPr>
        <w:t>против трансформирующего раствора.</w:t>
      </w:r>
      <w:r w:rsidR="007B2494" w:rsidRPr="002809DD">
        <w:rPr>
          <w:sz w:val="28"/>
          <w:szCs w:val="28"/>
        </w:rPr>
        <w:t xml:space="preserve"> </w:t>
      </w:r>
    </w:p>
    <w:p w:rsidR="005D618D" w:rsidRPr="002809DD" w:rsidRDefault="005D618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При использовании </w:t>
      </w:r>
      <w:proofErr w:type="spellStart"/>
      <w:r w:rsidRPr="002809DD">
        <w:rPr>
          <w:sz w:val="28"/>
          <w:szCs w:val="28"/>
        </w:rPr>
        <w:t>ФЭКа</w:t>
      </w:r>
      <w:proofErr w:type="spellEnd"/>
      <w:r w:rsidRPr="002809DD">
        <w:rPr>
          <w:sz w:val="28"/>
          <w:szCs w:val="28"/>
        </w:rPr>
        <w:t xml:space="preserve"> содержание гемоглобина определяют по калибровочному графи</w:t>
      </w:r>
      <w:r w:rsidR="007B2494" w:rsidRPr="002809DD">
        <w:rPr>
          <w:sz w:val="28"/>
          <w:szCs w:val="28"/>
        </w:rPr>
        <w:t>ку.</w:t>
      </w:r>
    </w:p>
    <w:p w:rsidR="00C60BA1" w:rsidRPr="002809DD" w:rsidRDefault="00C60BA1" w:rsidP="002809DD">
      <w:pPr>
        <w:pStyle w:val="ab"/>
        <w:jc w:val="center"/>
        <w:rPr>
          <w:b/>
          <w:sz w:val="28"/>
          <w:szCs w:val="28"/>
        </w:rPr>
      </w:pPr>
      <w:r w:rsidRPr="002809DD">
        <w:rPr>
          <w:b/>
          <w:sz w:val="28"/>
          <w:szCs w:val="28"/>
        </w:rPr>
        <w:t xml:space="preserve">Определение содержания гемоглобина в крови </w:t>
      </w:r>
      <w:proofErr w:type="spellStart"/>
      <w:r w:rsidRPr="002809DD">
        <w:rPr>
          <w:b/>
          <w:sz w:val="28"/>
          <w:szCs w:val="28"/>
        </w:rPr>
        <w:t>гемихромным</w:t>
      </w:r>
      <w:proofErr w:type="spellEnd"/>
      <w:r w:rsidRPr="002809DD">
        <w:rPr>
          <w:b/>
          <w:sz w:val="28"/>
          <w:szCs w:val="28"/>
        </w:rPr>
        <w:t xml:space="preserve"> методом</w:t>
      </w:r>
    </w:p>
    <w:p w:rsidR="00C60BA1" w:rsidRPr="002809DD" w:rsidRDefault="00C60BA1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  <w:u w:val="single"/>
        </w:rPr>
        <w:t>Принцип:</w:t>
      </w:r>
      <w:r w:rsidRPr="002809DD">
        <w:rPr>
          <w:sz w:val="28"/>
          <w:szCs w:val="28"/>
        </w:rPr>
        <w:t xml:space="preserve"> гемоглобин крови под действием поверхностно-активного вещества </w:t>
      </w:r>
      <w:proofErr w:type="spellStart"/>
      <w:r w:rsidRPr="002809DD">
        <w:rPr>
          <w:sz w:val="28"/>
          <w:szCs w:val="28"/>
        </w:rPr>
        <w:t>додецилсульфата</w:t>
      </w:r>
      <w:proofErr w:type="spellEnd"/>
      <w:r w:rsidRPr="002809DD">
        <w:rPr>
          <w:sz w:val="28"/>
          <w:szCs w:val="28"/>
        </w:rPr>
        <w:t xml:space="preserve"> натрия переходит в </w:t>
      </w:r>
      <w:proofErr w:type="spellStart"/>
      <w:r w:rsidRPr="002809DD">
        <w:rPr>
          <w:sz w:val="28"/>
          <w:szCs w:val="28"/>
        </w:rPr>
        <w:t>низкоспиновую</w:t>
      </w:r>
      <w:proofErr w:type="spellEnd"/>
      <w:r w:rsidRPr="002809DD">
        <w:rPr>
          <w:sz w:val="28"/>
          <w:szCs w:val="28"/>
        </w:rPr>
        <w:t xml:space="preserve"> окисленную форму – </w:t>
      </w:r>
      <w:proofErr w:type="spellStart"/>
      <w:r w:rsidRPr="002809DD">
        <w:rPr>
          <w:sz w:val="28"/>
          <w:szCs w:val="28"/>
        </w:rPr>
        <w:t>гемихром</w:t>
      </w:r>
      <w:proofErr w:type="spellEnd"/>
      <w:r w:rsidRPr="002809DD">
        <w:rPr>
          <w:sz w:val="28"/>
          <w:szCs w:val="28"/>
        </w:rPr>
        <w:t xml:space="preserve">, интенсивность окраски которого пропорциональна концентрации гемоглобина в крови измеряется </w:t>
      </w:r>
      <w:proofErr w:type="spellStart"/>
      <w:r w:rsidRPr="002809DD">
        <w:rPr>
          <w:sz w:val="28"/>
          <w:szCs w:val="28"/>
        </w:rPr>
        <w:t>фотометрически</w:t>
      </w:r>
      <w:proofErr w:type="spellEnd"/>
      <w:r w:rsidRPr="002809DD">
        <w:rPr>
          <w:sz w:val="28"/>
          <w:szCs w:val="28"/>
        </w:rPr>
        <w:t xml:space="preserve"> при длине волны 540 (500-560 </w:t>
      </w:r>
      <w:proofErr w:type="spellStart"/>
      <w:r w:rsidRPr="002809DD">
        <w:rPr>
          <w:sz w:val="28"/>
          <w:szCs w:val="28"/>
        </w:rPr>
        <w:t>нм</w:t>
      </w:r>
      <w:proofErr w:type="spellEnd"/>
      <w:r w:rsidRPr="002809DD">
        <w:rPr>
          <w:sz w:val="28"/>
          <w:szCs w:val="28"/>
        </w:rPr>
        <w:t>).</w:t>
      </w:r>
    </w:p>
    <w:p w:rsidR="007C775D" w:rsidRPr="002809DD" w:rsidRDefault="007C775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Чувствительность – не более 10 г/л</w:t>
      </w:r>
    </w:p>
    <w:p w:rsidR="00C60BA1" w:rsidRPr="002809DD" w:rsidRDefault="00C60BA1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Реактивы:</w:t>
      </w:r>
    </w:p>
    <w:p w:rsidR="00C60BA1" w:rsidRPr="002809DD" w:rsidRDefault="00C60BA1" w:rsidP="00B81152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Трансформирующий реагент.</w:t>
      </w:r>
    </w:p>
    <w:p w:rsidR="00C60BA1" w:rsidRPr="002809DD" w:rsidRDefault="00C60BA1" w:rsidP="00B81152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Калибровочный раствор гемоглобина с концентрацией 120 г/л.</w:t>
      </w:r>
    </w:p>
    <w:p w:rsidR="00C60BA1" w:rsidRPr="002809DD" w:rsidRDefault="00C60BA1" w:rsidP="002809DD">
      <w:pPr>
        <w:pStyle w:val="ab"/>
        <w:jc w:val="both"/>
        <w:rPr>
          <w:sz w:val="28"/>
          <w:szCs w:val="28"/>
          <w:u w:val="single"/>
        </w:rPr>
      </w:pPr>
      <w:r w:rsidRPr="002809DD">
        <w:rPr>
          <w:sz w:val="28"/>
          <w:szCs w:val="28"/>
          <w:u w:val="single"/>
        </w:rPr>
        <w:t>Ход определения:</w:t>
      </w:r>
    </w:p>
    <w:p w:rsidR="007C775D" w:rsidRPr="002809DD" w:rsidRDefault="007C775D" w:rsidP="00B81152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В пробирки внести по 5,0 мл трансформирующего раствора.</w:t>
      </w:r>
    </w:p>
    <w:p w:rsidR="007C775D" w:rsidRPr="002809DD" w:rsidRDefault="007C775D" w:rsidP="00B81152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Добавить по 0,02 мл крови (разведение в 251 раз), тщательно перемешать.</w:t>
      </w:r>
    </w:p>
    <w:p w:rsidR="007C775D" w:rsidRPr="002809DD" w:rsidRDefault="007C775D" w:rsidP="00B81152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Инкубировать при комнатной температуре (+18-25</w:t>
      </w:r>
      <w:r w:rsidRPr="002809DD">
        <w:rPr>
          <w:sz w:val="28"/>
          <w:szCs w:val="28"/>
          <w:vertAlign w:val="superscript"/>
        </w:rPr>
        <w:t>о</w:t>
      </w:r>
      <w:r w:rsidRPr="002809DD">
        <w:rPr>
          <w:sz w:val="28"/>
          <w:szCs w:val="28"/>
        </w:rPr>
        <w:t>С) в течение 20 мин.</w:t>
      </w:r>
    </w:p>
    <w:p w:rsidR="007C775D" w:rsidRPr="002809DD" w:rsidRDefault="007C775D" w:rsidP="00B81152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Измерить величину оптической плотности опытных проб против холостой пробы (трансформирующего раствора) при длине волны 540 (500-560 </w:t>
      </w:r>
      <w:proofErr w:type="spellStart"/>
      <w:r w:rsidRPr="002809DD">
        <w:rPr>
          <w:sz w:val="28"/>
          <w:szCs w:val="28"/>
        </w:rPr>
        <w:t>нм</w:t>
      </w:r>
      <w:proofErr w:type="spellEnd"/>
      <w:r w:rsidRPr="002809DD">
        <w:rPr>
          <w:sz w:val="28"/>
          <w:szCs w:val="28"/>
        </w:rPr>
        <w:t>) в кювете на 10 мм.</w:t>
      </w:r>
    </w:p>
    <w:p w:rsidR="007C775D" w:rsidRPr="002809DD" w:rsidRDefault="007C775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Окраска устойчива в течение часа.</w:t>
      </w:r>
    </w:p>
    <w:p w:rsidR="007C775D" w:rsidRPr="002809DD" w:rsidRDefault="007C775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Концентрацию гемоглобина рассчитать по формуле:</w:t>
      </w:r>
    </w:p>
    <w:p w:rsidR="00C60BA1" w:rsidRPr="002809DD" w:rsidRDefault="007C775D" w:rsidP="002809DD">
      <w:pPr>
        <w:pStyle w:val="ab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×120</m:t>
        </m:r>
      </m:oMath>
      <w:r w:rsidRPr="002809DD">
        <w:rPr>
          <w:sz w:val="28"/>
          <w:szCs w:val="28"/>
        </w:rPr>
        <w:t xml:space="preserve"> </w:t>
      </w:r>
    </w:p>
    <w:p w:rsidR="007C775D" w:rsidRPr="002809DD" w:rsidRDefault="007C775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Где С – концентрация гемоглобина в опытной пробе, г/л; </w:t>
      </w:r>
      <w:proofErr w:type="spellStart"/>
      <w:r w:rsidRPr="002809DD">
        <w:rPr>
          <w:sz w:val="28"/>
          <w:szCs w:val="28"/>
        </w:rPr>
        <w:t>Е</w:t>
      </w:r>
      <w:r w:rsidRPr="002809DD">
        <w:rPr>
          <w:sz w:val="28"/>
          <w:szCs w:val="28"/>
          <w:vertAlign w:val="subscript"/>
        </w:rPr>
        <w:t>о</w:t>
      </w:r>
      <w:proofErr w:type="spellEnd"/>
      <w:r w:rsidRPr="002809DD">
        <w:rPr>
          <w:sz w:val="28"/>
          <w:szCs w:val="28"/>
        </w:rPr>
        <w:t xml:space="preserve"> – оптическая плотность опытной пробы, </w:t>
      </w:r>
      <w:proofErr w:type="spellStart"/>
      <w:r w:rsidRPr="002809DD">
        <w:rPr>
          <w:sz w:val="28"/>
          <w:szCs w:val="28"/>
        </w:rPr>
        <w:t>ед.опт.плотн</w:t>
      </w:r>
      <w:proofErr w:type="spellEnd"/>
      <w:r w:rsidRPr="002809DD">
        <w:rPr>
          <w:sz w:val="28"/>
          <w:szCs w:val="28"/>
        </w:rPr>
        <w:t xml:space="preserve">; </w:t>
      </w:r>
      <w:proofErr w:type="spellStart"/>
      <w:r w:rsidRPr="002809DD">
        <w:rPr>
          <w:sz w:val="28"/>
          <w:szCs w:val="28"/>
        </w:rPr>
        <w:t>Е</w:t>
      </w:r>
      <w:r w:rsidRPr="002809DD">
        <w:rPr>
          <w:sz w:val="28"/>
          <w:szCs w:val="28"/>
          <w:vertAlign w:val="subscript"/>
        </w:rPr>
        <w:t>к</w:t>
      </w:r>
      <w:proofErr w:type="spellEnd"/>
      <w:r w:rsidRPr="002809DD">
        <w:rPr>
          <w:sz w:val="28"/>
          <w:szCs w:val="28"/>
        </w:rPr>
        <w:t xml:space="preserve"> – оптическая плотность </w:t>
      </w:r>
      <w:r w:rsidRPr="002809DD">
        <w:rPr>
          <w:sz w:val="28"/>
          <w:szCs w:val="28"/>
        </w:rPr>
        <w:lastRenderedPageBreak/>
        <w:t xml:space="preserve">калибровочной пробы, </w:t>
      </w:r>
      <w:proofErr w:type="spellStart"/>
      <w:proofErr w:type="gramStart"/>
      <w:r w:rsidRPr="002809DD">
        <w:rPr>
          <w:sz w:val="28"/>
          <w:szCs w:val="28"/>
        </w:rPr>
        <w:t>ед.опт.плотн</w:t>
      </w:r>
      <w:proofErr w:type="spellEnd"/>
      <w:r w:rsidRPr="002809DD">
        <w:rPr>
          <w:sz w:val="28"/>
          <w:szCs w:val="28"/>
        </w:rPr>
        <w:t>.;</w:t>
      </w:r>
      <w:proofErr w:type="gramEnd"/>
      <w:r w:rsidRPr="002809DD">
        <w:rPr>
          <w:sz w:val="28"/>
          <w:szCs w:val="28"/>
        </w:rPr>
        <w:t xml:space="preserve"> 120 – концентрация гемоглобина в калибровочном растворе, г/л.</w:t>
      </w:r>
    </w:p>
    <w:p w:rsidR="007B2494" w:rsidRPr="002809DD" w:rsidRDefault="007B2494" w:rsidP="002809DD">
      <w:pPr>
        <w:pStyle w:val="ab"/>
        <w:jc w:val="center"/>
        <w:rPr>
          <w:b/>
          <w:sz w:val="28"/>
          <w:szCs w:val="28"/>
        </w:rPr>
      </w:pPr>
      <w:r w:rsidRPr="002809DD">
        <w:rPr>
          <w:b/>
          <w:sz w:val="28"/>
          <w:szCs w:val="28"/>
        </w:rPr>
        <w:t xml:space="preserve">Определение содержания гемоглобина в крови методом </w:t>
      </w:r>
      <w:proofErr w:type="spellStart"/>
      <w:r w:rsidRPr="002809DD">
        <w:rPr>
          <w:b/>
          <w:sz w:val="28"/>
          <w:szCs w:val="28"/>
        </w:rPr>
        <w:t>Сали</w:t>
      </w:r>
      <w:proofErr w:type="spellEnd"/>
    </w:p>
    <w:p w:rsidR="007B2494" w:rsidRPr="002809DD" w:rsidRDefault="007B2494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  <w:u w:val="single"/>
        </w:rPr>
        <w:t>Принцип:</w:t>
      </w:r>
      <w:r w:rsidRPr="002809DD">
        <w:rPr>
          <w:sz w:val="28"/>
          <w:szCs w:val="28"/>
        </w:rPr>
        <w:t xml:space="preserve"> гемоглобин крови под влиянием соляной кислоты превращается в солянокислый гематин бурого цвета, интенсивность окраски которого сравнивают со стандартом.</w:t>
      </w:r>
    </w:p>
    <w:p w:rsidR="007B2494" w:rsidRPr="002809DD" w:rsidRDefault="007B2494" w:rsidP="002809DD">
      <w:pPr>
        <w:pStyle w:val="ab"/>
        <w:jc w:val="both"/>
        <w:rPr>
          <w:sz w:val="28"/>
          <w:szCs w:val="28"/>
          <w:u w:val="single"/>
        </w:rPr>
      </w:pPr>
      <w:r w:rsidRPr="002809DD">
        <w:rPr>
          <w:sz w:val="28"/>
          <w:szCs w:val="28"/>
          <w:u w:val="single"/>
        </w:rPr>
        <w:t>Реактивы:</w:t>
      </w:r>
    </w:p>
    <w:p w:rsidR="007B2494" w:rsidRPr="002809DD" w:rsidRDefault="007B2494" w:rsidP="00B81152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0,1N раствор соляной кислоты</w:t>
      </w:r>
    </w:p>
    <w:p w:rsidR="007B2494" w:rsidRPr="002809DD" w:rsidRDefault="007B2494" w:rsidP="00B81152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дистиллированная вода</w:t>
      </w:r>
    </w:p>
    <w:p w:rsidR="00C60BA1" w:rsidRPr="002809DD" w:rsidRDefault="007B2494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  <w:u w:val="single"/>
        </w:rPr>
        <w:t>Оборудование:</w:t>
      </w:r>
      <w:r w:rsidRPr="002809DD">
        <w:rPr>
          <w:sz w:val="28"/>
          <w:szCs w:val="28"/>
        </w:rPr>
        <w:t xml:space="preserve"> гемометр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>, глазная пипетка, стеклянная палочка</w:t>
      </w:r>
      <w:r w:rsidR="00C60BA1" w:rsidRPr="002809DD">
        <w:rPr>
          <w:sz w:val="28"/>
          <w:szCs w:val="28"/>
        </w:rPr>
        <w:t>.</w:t>
      </w:r>
    </w:p>
    <w:p w:rsidR="00C60BA1" w:rsidRPr="002809DD" w:rsidRDefault="00C60BA1" w:rsidP="002809DD">
      <w:pPr>
        <w:pStyle w:val="ab"/>
        <w:jc w:val="both"/>
        <w:rPr>
          <w:sz w:val="28"/>
          <w:szCs w:val="28"/>
          <w:u w:val="single"/>
        </w:rPr>
      </w:pPr>
      <w:r w:rsidRPr="002809DD">
        <w:rPr>
          <w:sz w:val="28"/>
          <w:szCs w:val="28"/>
          <w:u w:val="single"/>
        </w:rPr>
        <w:t>Ход определения: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В градуированную пробирку гемометра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 xml:space="preserve"> наливают</w:t>
      </w:r>
      <w:r w:rsidR="00C60BA1" w:rsidRPr="002809DD">
        <w:rPr>
          <w:sz w:val="28"/>
          <w:szCs w:val="28"/>
        </w:rPr>
        <w:t xml:space="preserve"> 0,1</w:t>
      </w:r>
      <w:r w:rsidRPr="002809DD">
        <w:rPr>
          <w:sz w:val="28"/>
          <w:szCs w:val="28"/>
        </w:rPr>
        <w:t>N раствор соляной кислоты до нижней круговой метки.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Капилляром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 xml:space="preserve"> набирают кровь чуть больше метки (0,02</w:t>
      </w:r>
      <w:r w:rsidR="00C60BA1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мл). Вытирают кончик капилляра сухим ватным шариком, одновременно доводя уровень крови точно до метки.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Опускают кончик капилляра на дно градуированной пробирки гемометра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 xml:space="preserve"> с раствором соляной кислоты. Осторожно, без пузырей выдувают кровь в раствор. Приподняв немного капилляр, промывают его 2-3 раза прозрачным раствором соляной кислоты.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Извлекают капилляр из пробирки, предварительно выдув на ее стенку остаток жидкости.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Встряхивают смесь крови с соляной кислотой и оставляют стоять точно на 5 минут.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Через 5 минут в градуированную пробирку вносят глазной пипеткой воду, каждый раз тщательно перемешивая жидкость стеклянной палочкой. Разведение продолжают до полного совпадения цвета жидкости в градуированной пробирке со стандартным раствором.</w:t>
      </w:r>
    </w:p>
    <w:p w:rsidR="00C60BA1" w:rsidRPr="002809DD" w:rsidRDefault="007B2494" w:rsidP="00B81152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Снимают показания, держа пробирку на уровне глаз. Стеклянная палочка при этом должна быть вытащена. Полученная цифра указывает концентрацию гемоглобина в процентах. Чтобы выразить его содержание в единицах СИ, то есть в г/л, нужно количество гемоглобина в процентах умножить на 10.</w:t>
      </w:r>
    </w:p>
    <w:p w:rsidR="00C60BA1" w:rsidRPr="002809DD" w:rsidRDefault="007B2494" w:rsidP="002809DD">
      <w:pPr>
        <w:pStyle w:val="ab"/>
        <w:jc w:val="both"/>
        <w:rPr>
          <w:sz w:val="28"/>
          <w:szCs w:val="28"/>
          <w:u w:val="single"/>
        </w:rPr>
      </w:pPr>
      <w:r w:rsidRPr="002809DD">
        <w:rPr>
          <w:sz w:val="28"/>
          <w:szCs w:val="28"/>
          <w:u w:val="single"/>
        </w:rPr>
        <w:t xml:space="preserve">Источники ошибок при определении гемоглобина по </w:t>
      </w:r>
      <w:proofErr w:type="spellStart"/>
      <w:r w:rsidRPr="002809DD">
        <w:rPr>
          <w:sz w:val="28"/>
          <w:szCs w:val="28"/>
          <w:u w:val="single"/>
        </w:rPr>
        <w:t>Сали</w:t>
      </w:r>
      <w:proofErr w:type="spellEnd"/>
    </w:p>
    <w:p w:rsidR="00C60BA1" w:rsidRPr="002809DD" w:rsidRDefault="00C60BA1" w:rsidP="00B81152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Главная ошибка метода – </w:t>
      </w:r>
      <w:proofErr w:type="spellStart"/>
      <w:r w:rsidR="007B2494" w:rsidRPr="002809DD">
        <w:rPr>
          <w:sz w:val="28"/>
          <w:szCs w:val="28"/>
        </w:rPr>
        <w:t>гематиновая</w:t>
      </w:r>
      <w:proofErr w:type="spellEnd"/>
      <w:r w:rsidRPr="002809DD">
        <w:rPr>
          <w:sz w:val="28"/>
          <w:szCs w:val="28"/>
        </w:rPr>
        <w:t>,</w:t>
      </w:r>
      <w:r w:rsidR="007B2494" w:rsidRPr="002809DD">
        <w:rPr>
          <w:sz w:val="28"/>
          <w:szCs w:val="28"/>
        </w:rPr>
        <w:t xml:space="preserve"> зависит от характера и</w:t>
      </w:r>
      <w:r w:rsidRPr="002809DD">
        <w:rPr>
          <w:sz w:val="28"/>
          <w:szCs w:val="28"/>
        </w:rPr>
        <w:t xml:space="preserve"> </w:t>
      </w:r>
      <w:r w:rsidR="007B2494" w:rsidRPr="002809DD">
        <w:rPr>
          <w:sz w:val="28"/>
          <w:szCs w:val="28"/>
        </w:rPr>
        <w:t xml:space="preserve">количества белков крови, которые могут искажать цвет </w:t>
      </w:r>
      <w:proofErr w:type="spellStart"/>
      <w:r w:rsidR="007B2494" w:rsidRPr="002809DD">
        <w:rPr>
          <w:sz w:val="28"/>
          <w:szCs w:val="28"/>
        </w:rPr>
        <w:t>солянокислогогематина</w:t>
      </w:r>
      <w:proofErr w:type="spellEnd"/>
      <w:r w:rsidR="007B2494" w:rsidRPr="002809DD">
        <w:rPr>
          <w:sz w:val="28"/>
          <w:szCs w:val="28"/>
        </w:rPr>
        <w:t xml:space="preserve">. </w:t>
      </w:r>
      <w:proofErr w:type="spellStart"/>
      <w:r w:rsidR="007B2494" w:rsidRPr="002809DD">
        <w:rPr>
          <w:sz w:val="28"/>
          <w:szCs w:val="28"/>
        </w:rPr>
        <w:t>Гематиновая</w:t>
      </w:r>
      <w:proofErr w:type="spellEnd"/>
      <w:r w:rsidR="007B2494" w:rsidRPr="002809DD">
        <w:rPr>
          <w:sz w:val="28"/>
          <w:szCs w:val="28"/>
        </w:rPr>
        <w:t xml:space="preserve"> ошибка не </w:t>
      </w:r>
      <w:r w:rsidRPr="002809DD">
        <w:rPr>
          <w:sz w:val="28"/>
          <w:szCs w:val="28"/>
        </w:rPr>
        <w:t>зависит от работы лаборанта.</w:t>
      </w:r>
    </w:p>
    <w:p w:rsidR="00C60BA1" w:rsidRPr="002809DD" w:rsidRDefault="007B2494" w:rsidP="00B81152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lastRenderedPageBreak/>
        <w:t>Неточное соблю</w:t>
      </w:r>
      <w:r w:rsidR="00C60BA1" w:rsidRPr="002809DD">
        <w:rPr>
          <w:sz w:val="28"/>
          <w:szCs w:val="28"/>
        </w:rPr>
        <w:t>дение 5-ти минутной экспозиции</w:t>
      </w:r>
    </w:p>
    <w:p w:rsidR="00C60BA1" w:rsidRPr="002809DD" w:rsidRDefault="007B2494" w:rsidP="00B81152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Выцветание стандартных растворов (на свету). Гемометр следует хранить в те</w:t>
      </w:r>
      <w:r w:rsidR="00C60BA1" w:rsidRPr="002809DD">
        <w:rPr>
          <w:sz w:val="28"/>
          <w:szCs w:val="28"/>
        </w:rPr>
        <w:t>мном мечте в закрытой коробке.</w:t>
      </w:r>
    </w:p>
    <w:p w:rsidR="00C60BA1" w:rsidRPr="002809DD" w:rsidRDefault="007B2494" w:rsidP="00B81152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Неточное приготовление</w:t>
      </w:r>
      <w:r w:rsidR="00C60BA1" w:rsidRPr="002809DD">
        <w:rPr>
          <w:sz w:val="28"/>
          <w:szCs w:val="28"/>
        </w:rPr>
        <w:t xml:space="preserve"> 0,1N раствора соляной кислоты</w:t>
      </w:r>
    </w:p>
    <w:p w:rsidR="00C60BA1" w:rsidRPr="002809DD" w:rsidRDefault="007B2494" w:rsidP="00B81152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Использование старых гемометров. Разрешается пользоваться только</w:t>
      </w:r>
      <w:r w:rsidR="00C60BA1" w:rsidRPr="002809DD">
        <w:rPr>
          <w:sz w:val="28"/>
          <w:szCs w:val="28"/>
        </w:rPr>
        <w:t xml:space="preserve"> </w:t>
      </w:r>
      <w:r w:rsidRPr="002809DD">
        <w:rPr>
          <w:sz w:val="28"/>
          <w:szCs w:val="28"/>
        </w:rPr>
        <w:t>ГС-3 и ГС-4.</w:t>
      </w:r>
    </w:p>
    <w:p w:rsidR="00B73A83" w:rsidRPr="002809DD" w:rsidRDefault="007B2494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 xml:space="preserve">Суммарная ошибка метода </w:t>
      </w:r>
      <w:proofErr w:type="spellStart"/>
      <w:r w:rsidRPr="002809DD">
        <w:rPr>
          <w:sz w:val="28"/>
          <w:szCs w:val="28"/>
        </w:rPr>
        <w:t>Сали</w:t>
      </w:r>
      <w:proofErr w:type="spellEnd"/>
      <w:r w:rsidRPr="002809DD">
        <w:rPr>
          <w:sz w:val="28"/>
          <w:szCs w:val="28"/>
        </w:rPr>
        <w:t xml:space="preserve"> может достигать 30%, поэтому этот метод не является унифицированным. Им можно пользоваться только в качестве ор</w:t>
      </w:r>
      <w:r w:rsidR="002809DD">
        <w:rPr>
          <w:sz w:val="28"/>
          <w:szCs w:val="28"/>
        </w:rPr>
        <w:t>иентировочно.</w:t>
      </w:r>
    </w:p>
    <w:p w:rsidR="00CE5F13" w:rsidRPr="002809DD" w:rsidRDefault="00CE5F13" w:rsidP="002809DD">
      <w:pPr>
        <w:pStyle w:val="ab"/>
        <w:jc w:val="center"/>
        <w:rPr>
          <w:b/>
          <w:sz w:val="28"/>
          <w:szCs w:val="28"/>
        </w:rPr>
      </w:pPr>
      <w:r w:rsidRPr="002809DD">
        <w:rPr>
          <w:b/>
          <w:sz w:val="28"/>
          <w:szCs w:val="28"/>
        </w:rPr>
        <w:t>3 день производственной практики, 28.03.2020 г.</w:t>
      </w:r>
    </w:p>
    <w:p w:rsidR="00CE5F13" w:rsidRPr="002809DD" w:rsidRDefault="00CE5F13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Методический день: начало работы над дневником.</w:t>
      </w:r>
    </w:p>
    <w:p w:rsidR="00CE5F13" w:rsidRPr="002809DD" w:rsidRDefault="00CE5F13" w:rsidP="002809DD">
      <w:pPr>
        <w:pStyle w:val="ab"/>
        <w:jc w:val="center"/>
        <w:rPr>
          <w:b/>
          <w:sz w:val="28"/>
          <w:szCs w:val="28"/>
        </w:rPr>
      </w:pPr>
      <w:r w:rsidRPr="002809DD">
        <w:rPr>
          <w:b/>
          <w:sz w:val="28"/>
          <w:szCs w:val="28"/>
        </w:rPr>
        <w:t>4 день производственной практики, 30.03.2020 г.</w:t>
      </w:r>
    </w:p>
    <w:p w:rsidR="002809DD" w:rsidRPr="002809DD" w:rsidRDefault="002809DD" w:rsidP="002809DD">
      <w:pPr>
        <w:pStyle w:val="ab"/>
        <w:jc w:val="both"/>
        <w:rPr>
          <w:sz w:val="28"/>
          <w:szCs w:val="28"/>
        </w:rPr>
      </w:pPr>
      <w:r w:rsidRPr="002809DD">
        <w:rPr>
          <w:sz w:val="28"/>
          <w:szCs w:val="28"/>
        </w:rPr>
        <w:t>Изучение методов определения СОЭ.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9DD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Определение </w:t>
      </w:r>
      <w:proofErr w:type="gramStart"/>
      <w:r w:rsidRPr="002809DD">
        <w:rPr>
          <w:rFonts w:ascii="Times New Roman" w:hAnsi="Times New Roman"/>
          <w:b/>
          <w:sz w:val="28"/>
          <w:szCs w:val="28"/>
          <w:lang w:eastAsia="ru-RU"/>
        </w:rPr>
        <w:t>СОЭ</w:t>
      </w:r>
      <w:proofErr w:type="gramEnd"/>
      <w:r w:rsidRPr="002809DD">
        <w:rPr>
          <w:rFonts w:ascii="Times New Roman" w:hAnsi="Times New Roman"/>
          <w:b/>
          <w:sz w:val="28"/>
          <w:szCs w:val="28"/>
          <w:lang w:eastAsia="ru-RU"/>
        </w:rPr>
        <w:t xml:space="preserve"> унифицированным </w:t>
      </w:r>
      <w:proofErr w:type="spellStart"/>
      <w:r w:rsidRPr="002809DD">
        <w:rPr>
          <w:rFonts w:ascii="Times New Roman" w:hAnsi="Times New Roman"/>
          <w:b/>
          <w:sz w:val="28"/>
          <w:szCs w:val="28"/>
          <w:lang w:eastAsia="ru-RU"/>
        </w:rPr>
        <w:t>микрометодом</w:t>
      </w:r>
      <w:proofErr w:type="spellEnd"/>
      <w:r w:rsidRPr="002809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09DD">
        <w:rPr>
          <w:rFonts w:ascii="Times New Roman" w:hAnsi="Times New Roman"/>
          <w:b/>
          <w:sz w:val="28"/>
          <w:szCs w:val="28"/>
          <w:lang w:eastAsia="ru-RU"/>
        </w:rPr>
        <w:t>Панченкова</w:t>
      </w:r>
      <w:proofErr w:type="spellEnd"/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u w:val="single"/>
          <w:lang w:eastAsia="ru-RU"/>
        </w:rPr>
        <w:t>Принцип: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смесь крови с цитратом при стоянии разделяется на два слоя: нижний – эритроциты, верхний – плазма.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09DD">
        <w:rPr>
          <w:rFonts w:ascii="Times New Roman" w:hAnsi="Times New Roman"/>
          <w:sz w:val="28"/>
          <w:szCs w:val="28"/>
          <w:u w:val="single"/>
          <w:lang w:eastAsia="ru-RU"/>
        </w:rPr>
        <w:t xml:space="preserve">Реактивы: </w:t>
      </w:r>
    </w:p>
    <w:p w:rsidR="002809DD" w:rsidRPr="002809DD" w:rsidRDefault="002809DD" w:rsidP="00B81152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 xml:space="preserve">5% раствор цитрата натрия (натрия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лимоннокислоготрехзамещенного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>)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9DD">
        <w:rPr>
          <w:rFonts w:ascii="Times New Roman" w:hAnsi="Times New Roman"/>
          <w:sz w:val="28"/>
          <w:szCs w:val="28"/>
          <w:u w:val="single"/>
          <w:lang w:eastAsia="ru-RU"/>
        </w:rPr>
        <w:t>Специальное оборудование:</w:t>
      </w:r>
      <w:r w:rsidRPr="002809DD">
        <w:rPr>
          <w:rFonts w:ascii="Times New Roman" w:hAnsi="Times New Roman"/>
          <w:sz w:val="28"/>
          <w:szCs w:val="28"/>
          <w:lang w:eastAsia="ru-RU"/>
        </w:rPr>
        <w:t xml:space="preserve"> штатив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, капилляры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Панченкова</w:t>
      </w:r>
      <w:proofErr w:type="spellEnd"/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09DD">
        <w:rPr>
          <w:rFonts w:ascii="Times New Roman" w:hAnsi="Times New Roman"/>
          <w:sz w:val="28"/>
          <w:szCs w:val="28"/>
          <w:u w:val="single"/>
          <w:lang w:eastAsia="ru-RU"/>
        </w:rPr>
        <w:t>Ход определения:</w:t>
      </w:r>
    </w:p>
    <w:p w:rsidR="002809DD" w:rsidRPr="002809DD" w:rsidRDefault="002809DD" w:rsidP="00B81152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  <w:lang w:eastAsia="ru-RU"/>
        </w:rPr>
        <w:t xml:space="preserve">Капилляр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 промывают раствором цитрата натрия и набирают цитрат в капилляр до метки 75 (1/4 часть капилляра </w:t>
      </w:r>
      <w:proofErr w:type="spellStart"/>
      <w:r w:rsidRPr="002809DD">
        <w:rPr>
          <w:rFonts w:ascii="Times New Roman" w:hAnsi="Times New Roman"/>
          <w:sz w:val="28"/>
          <w:szCs w:val="28"/>
          <w:lang w:eastAsia="ru-RU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09DD">
        <w:rPr>
          <w:rFonts w:ascii="Times New Roman" w:hAnsi="Times New Roman"/>
          <w:sz w:val="28"/>
          <w:szCs w:val="28"/>
        </w:rPr>
        <w:t xml:space="preserve">19 или 25 делений капилляра). Выдувают цитрат натрия в </w:t>
      </w:r>
      <w:proofErr w:type="spellStart"/>
      <w:r w:rsidRPr="002809DD">
        <w:rPr>
          <w:rFonts w:ascii="Times New Roman" w:hAnsi="Times New Roman"/>
          <w:sz w:val="28"/>
          <w:szCs w:val="28"/>
        </w:rPr>
        <w:t>агглютинационную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пробирку или в лунку предметного стекла.</w:t>
      </w:r>
    </w:p>
    <w:p w:rsidR="002809DD" w:rsidRPr="002809DD" w:rsidRDefault="002809DD" w:rsidP="00B81152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Прокалывают палец и набирают кровь в тот же капилляр </w:t>
      </w:r>
      <w:proofErr w:type="spellStart"/>
      <w:r w:rsidRPr="002809DD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без пузырьков воздуха до метки «0» («К»). Выдувают кровь в пробирку или лунку предметного стекла с цитратом.</w:t>
      </w:r>
    </w:p>
    <w:p w:rsidR="003D5111" w:rsidRDefault="002809DD" w:rsidP="00B81152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Перемешивают кровь с цитратом. При этом получается соотношение крови и цитрата 4:1.</w:t>
      </w:r>
    </w:p>
    <w:p w:rsidR="002809DD" w:rsidRPr="002809DD" w:rsidRDefault="002809DD" w:rsidP="00B81152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Набирают смесь крови с цитратом в тот же капилляр </w:t>
      </w:r>
      <w:proofErr w:type="spellStart"/>
      <w:r w:rsidRPr="002809DD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до метки «0» без пузырьков воздуха и ставят в штатив </w:t>
      </w:r>
      <w:proofErr w:type="spellStart"/>
      <w:r w:rsidRPr="002809DD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строго вертикально на 1 час.</w:t>
      </w:r>
    </w:p>
    <w:p w:rsidR="002809DD" w:rsidRPr="002809DD" w:rsidRDefault="002809DD" w:rsidP="00B81152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Точно через1 час отмечают скорость оседания эритроцитов по высоте отстоявшегося слоя плазмы в миллиметрах.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lastRenderedPageBreak/>
        <w:t>Источники ошибок при определении СОЭ:</w:t>
      </w:r>
    </w:p>
    <w:p w:rsidR="002809DD" w:rsidRPr="002809DD" w:rsidRDefault="002809DD" w:rsidP="00B81152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Несоблюдение соотношения крови с цитратом</w:t>
      </w:r>
    </w:p>
    <w:p w:rsidR="002809DD" w:rsidRPr="002809DD" w:rsidRDefault="002809DD" w:rsidP="00B81152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Недостаточное перемешивание крови и цитрата, вследствие чего кровь может свернуться</w:t>
      </w:r>
    </w:p>
    <w:p w:rsidR="002809DD" w:rsidRPr="002809DD" w:rsidRDefault="002809DD" w:rsidP="00B81152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Косое положение капилляра</w:t>
      </w:r>
    </w:p>
    <w:p w:rsidR="002809DD" w:rsidRDefault="002809DD" w:rsidP="00B81152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Температурные условия: при температуре выше 22°С СОЭ увеличивается, при температуре ниже 16°С – замедляется.</w:t>
      </w:r>
    </w:p>
    <w:p w:rsidR="002809DD" w:rsidRDefault="002809DD" w:rsidP="002809DD">
      <w:pPr>
        <w:pStyle w:val="ac"/>
        <w:spacing w:before="100" w:beforeAutospacing="1" w:after="100" w:afterAutospacing="1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 xml:space="preserve">Определение СОЭ методом </w:t>
      </w:r>
      <w:proofErr w:type="spellStart"/>
      <w:r w:rsidRPr="002809DD">
        <w:rPr>
          <w:rFonts w:ascii="Times New Roman" w:hAnsi="Times New Roman"/>
          <w:b/>
          <w:sz w:val="28"/>
          <w:szCs w:val="28"/>
        </w:rPr>
        <w:t>Вестергрена</w:t>
      </w:r>
      <w:proofErr w:type="spellEnd"/>
    </w:p>
    <w:p w:rsidR="002809DD" w:rsidRPr="002809DD" w:rsidRDefault="002809DD" w:rsidP="002809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Этапы:</w:t>
      </w:r>
    </w:p>
    <w:p w:rsidR="002809DD" w:rsidRDefault="002809DD" w:rsidP="00B81152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09DD">
        <w:rPr>
          <w:rFonts w:ascii="Times New Roman" w:hAnsi="Times New Roman"/>
          <w:sz w:val="28"/>
          <w:szCs w:val="28"/>
        </w:rPr>
        <w:t>енозная кровь берется в вакуумные пробирки с К-ЭДТА (капиллярная кровь берется в пробирки с К-ЭДТА);</w:t>
      </w:r>
    </w:p>
    <w:p w:rsidR="002809DD" w:rsidRDefault="002809DD" w:rsidP="00B81152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09DD">
        <w:rPr>
          <w:rFonts w:ascii="Times New Roman" w:hAnsi="Times New Roman"/>
          <w:sz w:val="28"/>
          <w:szCs w:val="28"/>
        </w:rPr>
        <w:t>робу венозной (капиллярной) крови смешать с 5% раствором натрия цитрата в соотношении 4:1;</w:t>
      </w:r>
    </w:p>
    <w:p w:rsidR="002809DD" w:rsidRDefault="002809DD" w:rsidP="00B81152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09DD">
        <w:rPr>
          <w:rFonts w:ascii="Times New Roman" w:hAnsi="Times New Roman"/>
          <w:sz w:val="28"/>
          <w:szCs w:val="28"/>
        </w:rPr>
        <w:t xml:space="preserve">роизвести забор крови в капилляр </w:t>
      </w:r>
      <w:proofErr w:type="spellStart"/>
      <w:r w:rsidRPr="002809DD">
        <w:rPr>
          <w:rFonts w:ascii="Times New Roman" w:hAnsi="Times New Roman"/>
          <w:sz w:val="28"/>
          <w:szCs w:val="28"/>
        </w:rPr>
        <w:t>Вестергрена</w:t>
      </w:r>
      <w:proofErr w:type="spellEnd"/>
      <w:r w:rsidRPr="002809DD">
        <w:rPr>
          <w:rFonts w:ascii="Times New Roman" w:hAnsi="Times New Roman"/>
          <w:sz w:val="28"/>
          <w:szCs w:val="28"/>
        </w:rPr>
        <w:t>;</w:t>
      </w:r>
    </w:p>
    <w:p w:rsidR="002809DD" w:rsidRPr="002809DD" w:rsidRDefault="002809DD" w:rsidP="00B81152">
      <w:pPr>
        <w:pStyle w:val="ac"/>
        <w:numPr>
          <w:ilvl w:val="0"/>
          <w:numId w:val="15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809DD">
        <w:rPr>
          <w:rFonts w:ascii="Times New Roman" w:hAnsi="Times New Roman"/>
          <w:sz w:val="28"/>
          <w:szCs w:val="28"/>
        </w:rPr>
        <w:t>ерез 1 ч измерить СОЭ по высоте столба прозрачной плазмы.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2809DD">
        <w:rPr>
          <w:rFonts w:ascii="Times New Roman" w:hAnsi="Times New Roman"/>
          <w:sz w:val="28"/>
          <w:szCs w:val="28"/>
        </w:rPr>
        <w:t>Вестергрена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в настоящее время полностью автоматизирован, что существенно повышает производительность КДЛ и качество результатов. Вместе с тем, необходимо понимать, что классический метод </w:t>
      </w:r>
      <w:proofErr w:type="spellStart"/>
      <w:r w:rsidRPr="002809DD">
        <w:rPr>
          <w:rFonts w:ascii="Times New Roman" w:hAnsi="Times New Roman"/>
          <w:sz w:val="28"/>
          <w:szCs w:val="28"/>
        </w:rPr>
        <w:t>Вестергрена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имеет целый ряд модификаций, сущность которых состоит в уменьшении длины капилляра (например, используются </w:t>
      </w:r>
      <w:proofErr w:type="spellStart"/>
      <w:r w:rsidRPr="002809DD">
        <w:rPr>
          <w:rFonts w:ascii="Times New Roman" w:hAnsi="Times New Roman"/>
          <w:sz w:val="28"/>
          <w:szCs w:val="28"/>
        </w:rPr>
        <w:t>моноветты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или вакуумные пробирки с раствором натрия цитрата рабочая длина которых составляет 120 мм, а не 200 мм, как в классическом методе </w:t>
      </w:r>
      <w:proofErr w:type="spellStart"/>
      <w:r w:rsidRPr="002809DD">
        <w:rPr>
          <w:rFonts w:ascii="Times New Roman" w:hAnsi="Times New Roman"/>
          <w:sz w:val="28"/>
          <w:szCs w:val="28"/>
        </w:rPr>
        <w:t>Вестергрена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), изменении угла установки капилляра (например, ряд фирм использует установку вакуумных пробирок под углом 18°), укорочении времени для наблюдения за оседанием эритроцитов (до 30–18 мин) или сочетании этих изменений. Насколько такие модификации можно называть методом </w:t>
      </w:r>
      <w:proofErr w:type="spellStart"/>
      <w:r w:rsidRPr="002809DD">
        <w:rPr>
          <w:rFonts w:ascii="Times New Roman" w:hAnsi="Times New Roman"/>
          <w:sz w:val="28"/>
          <w:szCs w:val="28"/>
        </w:rPr>
        <w:t>Вестергрена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в научной литературе не решен.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5</w:t>
      </w:r>
      <w:r w:rsidRPr="00CE5F13">
        <w:rPr>
          <w:b/>
          <w:sz w:val="28"/>
        </w:rPr>
        <w:t xml:space="preserve"> день производственной практики, </w:t>
      </w:r>
      <w:r>
        <w:rPr>
          <w:b/>
          <w:sz w:val="28"/>
        </w:rPr>
        <w:t>31</w:t>
      </w:r>
      <w:r w:rsidRPr="00CE5F13">
        <w:rPr>
          <w:b/>
          <w:sz w:val="28"/>
        </w:rPr>
        <w:t>.03.2020 г.</w:t>
      </w:r>
    </w:p>
    <w:p w:rsidR="002809DD" w:rsidRPr="002809DD" w:rsidRDefault="002809DD" w:rsidP="002809DD">
      <w:pPr>
        <w:pStyle w:val="ab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Изучение методов подсчета количества лейкоцитов и эритроцитов в камере Горяева.</w:t>
      </w:r>
    </w:p>
    <w:p w:rsidR="002809DD" w:rsidRPr="002809DD" w:rsidRDefault="002809DD" w:rsidP="002809DD">
      <w:pPr>
        <w:pStyle w:val="ab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Исследование лейкоцитов – одно из самых распространенных в лабораторной практике. Подсчет количества лейкоцитов входит в общий анализ крови, проводится всем стационарным и амбулаторным больным и при диспансеризации.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Унифицированный метод подсчета количества лейкоцитов крови в счетной камере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  <w:u w:val="single"/>
        </w:rPr>
        <w:lastRenderedPageBreak/>
        <w:t>Принцип:</w:t>
      </w:r>
      <w:r w:rsidRPr="002809DD">
        <w:rPr>
          <w:rFonts w:ascii="Times New Roman" w:hAnsi="Times New Roman"/>
          <w:sz w:val="28"/>
          <w:szCs w:val="28"/>
        </w:rPr>
        <w:t xml:space="preserve"> подсчитывают лейкоциты под микроскопом в определенном объеме счетной камеры при постоянном разведении крови после разрушения эритроцитов.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Реактивы:</w:t>
      </w:r>
    </w:p>
    <w:p w:rsidR="002809DD" w:rsidRPr="002809DD" w:rsidRDefault="002809DD" w:rsidP="00B81152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3-5% раствор уксусной кислоты, подкрашенный несколькими каплями раствора метиленового синего для окраски ядер лейкоцитов.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Раствор голубого цвета, длительно годен к употреблению.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Специальное оборудование:</w:t>
      </w:r>
      <w:r w:rsidRPr="002809DD">
        <w:rPr>
          <w:rFonts w:ascii="Times New Roman" w:hAnsi="Times New Roman"/>
          <w:sz w:val="28"/>
          <w:szCs w:val="28"/>
        </w:rPr>
        <w:t xml:space="preserve"> микроскоп, счетная камера Горяева.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Ход определения:</w:t>
      </w:r>
    </w:p>
    <w:p w:rsidR="002809DD" w:rsidRPr="002809DD" w:rsidRDefault="002809DD" w:rsidP="00B81152">
      <w:pPr>
        <w:pStyle w:val="ac"/>
        <w:numPr>
          <w:ilvl w:val="0"/>
          <w:numId w:val="1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809DD">
        <w:rPr>
          <w:rFonts w:ascii="Times New Roman" w:hAnsi="Times New Roman"/>
          <w:sz w:val="28"/>
          <w:szCs w:val="28"/>
        </w:rPr>
        <w:t>агглютинационную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пробирку с 0,4мл 3-5% раствора уксусной кислоты вносят 0,02мл (капилляр </w:t>
      </w:r>
      <w:proofErr w:type="spellStart"/>
      <w:r w:rsidRPr="002809DD">
        <w:rPr>
          <w:rFonts w:ascii="Times New Roman" w:hAnsi="Times New Roman"/>
          <w:sz w:val="28"/>
          <w:szCs w:val="28"/>
        </w:rPr>
        <w:t>Сали</w:t>
      </w:r>
      <w:proofErr w:type="spellEnd"/>
      <w:r w:rsidRPr="002809DD">
        <w:rPr>
          <w:rFonts w:ascii="Times New Roman" w:hAnsi="Times New Roman"/>
          <w:sz w:val="28"/>
          <w:szCs w:val="28"/>
        </w:rPr>
        <w:t>) крови, 2-3 раза промывают капилляр раствором кислоты. Перемешивают содержимое пробирки. При этом получается разведение крови в 20 раз.</w:t>
      </w:r>
    </w:p>
    <w:p w:rsidR="002809DD" w:rsidRPr="002809DD" w:rsidRDefault="002809DD" w:rsidP="00B81152">
      <w:pPr>
        <w:pStyle w:val="ac"/>
        <w:numPr>
          <w:ilvl w:val="0"/>
          <w:numId w:val="1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Оставляют до момента счета, но не более 2-4 часов после взятия крови.</w:t>
      </w:r>
    </w:p>
    <w:p w:rsidR="002809DD" w:rsidRPr="002809DD" w:rsidRDefault="002809DD" w:rsidP="00B81152">
      <w:pPr>
        <w:pStyle w:val="ac"/>
        <w:numPr>
          <w:ilvl w:val="0"/>
          <w:numId w:val="1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Подготавливают и заполняют смесью крови с уксусной кислотой камеру Горяева, предварительно тщательно еще раз перемешав ее.</w:t>
      </w:r>
    </w:p>
    <w:p w:rsidR="002809DD" w:rsidRPr="002809DD" w:rsidRDefault="002809DD" w:rsidP="00B81152">
      <w:pPr>
        <w:pStyle w:val="ac"/>
        <w:numPr>
          <w:ilvl w:val="0"/>
          <w:numId w:val="1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Оставляют заполненную счетную камеру в горизонтальном положении на 1-2 минуты для оседании лейкоцитов.</w:t>
      </w:r>
    </w:p>
    <w:p w:rsidR="002809DD" w:rsidRPr="002809DD" w:rsidRDefault="002809DD" w:rsidP="00B81152">
      <w:pPr>
        <w:pStyle w:val="ac"/>
        <w:numPr>
          <w:ilvl w:val="0"/>
          <w:numId w:val="1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Подсчитывают лейкоциты в 100 больших (не разделенных на малые квадраты и полосы) квадратах камеры Горяева при условиях: 25-увеличение малое (объектив 8Х), окуляр 10Х или 15Х, конденсор опущен.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67050" cy="3140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28" cy="315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DD" w:rsidRPr="0071221E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16" w:name="_GoBack"/>
      <w:r w:rsidRPr="0071221E">
        <w:rPr>
          <w:rFonts w:ascii="Times New Roman" w:hAnsi="Times New Roman"/>
          <w:sz w:val="28"/>
          <w:szCs w:val="28"/>
          <w:u w:val="single"/>
        </w:rPr>
        <w:t>Расчет</w:t>
      </w:r>
    </w:p>
    <w:bookmarkEnd w:id="16"/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lastRenderedPageBreak/>
        <w:t>При расчете количества лейкоцитов в 1мкл крови используют формулу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а×4000×20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1600</m:t>
              </m:r>
            </m:den>
          </m:f>
        </m:oMath>
      </m:oMathPara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 Где X – количество лейкоцитов в 1 </w:t>
      </w:r>
      <w:proofErr w:type="spellStart"/>
      <w:r w:rsidRPr="002809DD">
        <w:rPr>
          <w:rFonts w:ascii="Times New Roman" w:hAnsi="Times New Roman"/>
          <w:sz w:val="28"/>
          <w:szCs w:val="28"/>
        </w:rPr>
        <w:t>мкл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крови; а – количество лейкоцитов, подсчитанное в 100 больших квадратах; 4000 – коэффициент перевода объема на 1мкл, исходя из объёма малого квадрата, который составляет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4000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809DD">
        <w:rPr>
          <w:rFonts w:ascii="Times New Roman" w:hAnsi="Times New Roman"/>
          <w:sz w:val="28"/>
          <w:szCs w:val="28"/>
        </w:rPr>
        <w:t>мкл; 1600 – количество сосчитанных малых квадратов; 20 – разведение крови.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Для перевода количества лейкоцитов в единицы СИ (в 1 л крови) полученную цифру умножают на 106.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Практически для определения содержания лейкоцитов в 1 л крови количество лейкоцитов, подсчитанное в 100 больших квадратах счетной камеры, умножают на 50, делят на 1000 (то есть переносят запятую на 3 знака влево) и умножают на 10</w:t>
      </w:r>
      <w:r w:rsidRPr="002809DD">
        <w:rPr>
          <w:rFonts w:ascii="Times New Roman" w:hAnsi="Times New Roman"/>
          <w:sz w:val="28"/>
          <w:szCs w:val="28"/>
          <w:vertAlign w:val="superscript"/>
        </w:rPr>
        <w:t>9</w:t>
      </w:r>
      <w:r w:rsidRPr="002809DD">
        <w:rPr>
          <w:rFonts w:ascii="Times New Roman" w:hAnsi="Times New Roman"/>
          <w:sz w:val="28"/>
          <w:szCs w:val="28"/>
        </w:rPr>
        <w:t>/л.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Эритроциты – самый многочисленный вид форменных элементов крови. Основным компонентом красных кровяных телец является гемоглобин, который составляет 95% сухого вещества эритроцитов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 xml:space="preserve">Факторы </w:t>
      </w:r>
      <w:proofErr w:type="spellStart"/>
      <w:r w:rsidRPr="002809DD">
        <w:rPr>
          <w:rFonts w:ascii="Times New Roman" w:hAnsi="Times New Roman"/>
          <w:b/>
          <w:sz w:val="28"/>
          <w:szCs w:val="28"/>
        </w:rPr>
        <w:t>преаналитического</w:t>
      </w:r>
      <w:proofErr w:type="spellEnd"/>
      <w:r w:rsidRPr="002809DD">
        <w:rPr>
          <w:rFonts w:ascii="Times New Roman" w:hAnsi="Times New Roman"/>
          <w:b/>
          <w:sz w:val="28"/>
          <w:szCs w:val="28"/>
        </w:rPr>
        <w:t xml:space="preserve"> этапа, влияющие на количество эритроцитов в крови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Количество эритроцитов в крови снижается при положении обследуемого лежа, после еды (на 10%), при беременности, в пожилом возрасте, при употреблении в пищу бобовых, алкоголя, лечении антибиотиками, сульфаниламидами, анальгетиками.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Физиологическое повышение количества эритроцитов в крови отмечается у женщин после 60 лет (на 8-9%), с 7.00 до 17.00 (на 5%), у курящих.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Унифицированный метод подсчета количества эритроцитов крови в счетной камере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Принцип:</w:t>
      </w:r>
      <w:r w:rsidRPr="002809DD">
        <w:rPr>
          <w:rFonts w:ascii="Times New Roman" w:hAnsi="Times New Roman"/>
          <w:sz w:val="28"/>
          <w:szCs w:val="28"/>
        </w:rPr>
        <w:t xml:space="preserve"> подсчитывают эритроциты под микроскопом в определенном объеме счетной камеры при постоянном разведении крови.</w:t>
      </w:r>
    </w:p>
    <w:p w:rsidR="002809DD" w:rsidRPr="0012367E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367E">
        <w:rPr>
          <w:rFonts w:ascii="Times New Roman" w:hAnsi="Times New Roman"/>
          <w:sz w:val="28"/>
          <w:szCs w:val="28"/>
          <w:u w:val="single"/>
        </w:rPr>
        <w:t>Реактивы:</w:t>
      </w:r>
    </w:p>
    <w:p w:rsidR="002809DD" w:rsidRPr="002809DD" w:rsidRDefault="002809DD" w:rsidP="00B81152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0,9% раствор хлорида натрия (физиологический раствор).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lastRenderedPageBreak/>
        <w:t xml:space="preserve">Специальное оборудование: микроскоп, счетная камера Горяева. </w:t>
      </w:r>
    </w:p>
    <w:p w:rsidR="002809DD" w:rsidRPr="0012367E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367E">
        <w:rPr>
          <w:rFonts w:ascii="Times New Roman" w:hAnsi="Times New Roman"/>
          <w:sz w:val="28"/>
          <w:szCs w:val="28"/>
          <w:u w:val="single"/>
        </w:rPr>
        <w:t>Ход определения: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В чистую сухую пробирку с помощью мерной пипетки или автоматического дозатора наливают точно 4мл физиологического раствора.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Вносят 0,02мл (капилляр </w:t>
      </w:r>
      <w:proofErr w:type="spellStart"/>
      <w:r w:rsidRPr="002809DD">
        <w:rPr>
          <w:rFonts w:ascii="Times New Roman" w:hAnsi="Times New Roman"/>
          <w:sz w:val="28"/>
          <w:szCs w:val="28"/>
        </w:rPr>
        <w:t>Сали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) крови в </w:t>
      </w:r>
      <w:proofErr w:type="spellStart"/>
      <w:r w:rsidRPr="002809DD">
        <w:rPr>
          <w:rFonts w:ascii="Times New Roman" w:hAnsi="Times New Roman"/>
          <w:sz w:val="28"/>
          <w:szCs w:val="28"/>
        </w:rPr>
        <w:t>физраствор</w:t>
      </w:r>
      <w:proofErr w:type="spellEnd"/>
      <w:r w:rsidRPr="002809DD">
        <w:rPr>
          <w:rFonts w:ascii="Times New Roman" w:hAnsi="Times New Roman"/>
          <w:sz w:val="28"/>
          <w:szCs w:val="28"/>
        </w:rPr>
        <w:t>, промывают им капилляр 2-3 раза.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Перемешивают содержимое пробирки. При этом получается разведение крови в 200 раз.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Оставляют до момента счета, но не более 2-3 часов. При подозрении на анемию подсчет проводят тотчас же после взятия крови, так как эритроциты при некоторых видах анемий быстро разрушаются.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Подготавливают к работе камеру Горяева.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Ещё раз тщательно перемешивают содержимое пробирки и заполняют этой смесью камеру Горяева с помощью пастеровской пипетки или стеклянной палочки с оплавленным концом.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Оставляют заполненную счетную камеру на 1 минуту в горизонтальном положении для оседания эритроцитов.</w:t>
      </w:r>
    </w:p>
    <w:p w:rsidR="002809DD" w:rsidRPr="002809DD" w:rsidRDefault="002809DD" w:rsidP="00B81152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Подсчитывают эритроциты в 5 больших квадратах, разграфленных каждый на 16 малых квадратов и расположенных по диагонали сетки Горяева (см. рис. 3). Таким образом, считают эритроциты в 80 малых квадратах. Счет начинают с левого верхнего угла сетки и ведут при условиях: конденсор опущен, окуляр 10х или 15х, объектив 8х.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При подсчете эритроцитов руководствуются теми же правилами, что и при подсчете лейкоцитов, то есть считают все клетки, находящиеся внутри квадрата и на разграничительных линиях, если они большей частью заходят внутрь квадрата. Клетки же, пересеченные разграничительной линией точно пополам, подсчитывают лишь на двух сторонах квадрата (например, левой и верхней).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2F3565" wp14:editId="462059A1">
            <wp:extent cx="2628900" cy="2194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36" cy="220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Расчет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lastRenderedPageBreak/>
        <w:t xml:space="preserve">Количество эритроцитов в 1 </w:t>
      </w:r>
      <w:proofErr w:type="spellStart"/>
      <w:r w:rsidRPr="002809DD">
        <w:rPr>
          <w:rFonts w:ascii="Times New Roman" w:hAnsi="Times New Roman"/>
          <w:sz w:val="28"/>
          <w:szCs w:val="28"/>
        </w:rPr>
        <w:t>мкл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крови рассчитывают по формуле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а×4000×200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=а×1000</m:t>
          </m:r>
        </m:oMath>
      </m:oMathPara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Где X – количество эритроцитов в 1мкл крови; а – количество эритроцитов, подсчитанных в 80 малых квадратах; 4000 – коэффициент перевода объема на 1 </w:t>
      </w:r>
      <w:proofErr w:type="spellStart"/>
      <w:r w:rsidRPr="002809DD">
        <w:rPr>
          <w:rFonts w:ascii="Times New Roman" w:hAnsi="Times New Roman"/>
          <w:sz w:val="28"/>
          <w:szCs w:val="28"/>
        </w:rPr>
        <w:t>мкл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(объём одного малого квадрата равен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809DD">
        <w:rPr>
          <w:rFonts w:ascii="Times New Roman" w:hAnsi="Times New Roman"/>
          <w:sz w:val="28"/>
          <w:szCs w:val="28"/>
        </w:rPr>
        <w:t>мкл); 200 – разведение крови; 80 – количество сосчитанных малых квадратов.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Чтобы перевести содержание эритроцитов в единицы СИ (1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л крови), следует количество эритроцитов в миллионах умножить на 10</w:t>
      </w:r>
      <w:r w:rsidRPr="002809DD"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/л</w:t>
      </w:r>
      <w:r w:rsidRPr="002809DD">
        <w:rPr>
          <w:rFonts w:ascii="Times New Roman" w:hAnsi="Times New Roman"/>
          <w:sz w:val="28"/>
          <w:szCs w:val="28"/>
        </w:rPr>
        <w:t>. Практически для определения содержания эритроцитов в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л крови необходимо количество эритроцитов, подсчитанное в 5 больших квадратах, разделить на 100 (то есть перенести запятую на 2 знака влево) и умножить на 10</w:t>
      </w:r>
      <w:r w:rsidRPr="002809DD"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/л.</w:t>
      </w:r>
    </w:p>
    <w:p w:rsidR="002809DD" w:rsidRPr="002809DD" w:rsidRDefault="002809DD" w:rsidP="002809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Подсчет эритроцитов в счетной камере является трудоемким и недостаточно точным методом. На результатах подсчета сказываются малейшая неточность при взятии крови в капилляр, недостаточное перемешивание крови с </w:t>
      </w:r>
      <w:proofErr w:type="spellStart"/>
      <w:r w:rsidRPr="002809DD">
        <w:rPr>
          <w:rFonts w:ascii="Times New Roman" w:hAnsi="Times New Roman"/>
          <w:sz w:val="28"/>
          <w:szCs w:val="28"/>
        </w:rPr>
        <w:t>физраствором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, любое отклонение от правил подготовки счетной камеры, её заполнения и подсчета клеток, а также недоброкачественность </w:t>
      </w:r>
      <w:proofErr w:type="spellStart"/>
      <w:r w:rsidRPr="002809DD">
        <w:rPr>
          <w:rFonts w:ascii="Times New Roman" w:hAnsi="Times New Roman"/>
          <w:sz w:val="28"/>
          <w:szCs w:val="28"/>
        </w:rPr>
        <w:t>физраствора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и мокрая или грязная посуда (пробирки, пипетки, капилляры).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6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01.04</w:t>
      </w:r>
      <w:r w:rsidRPr="00CE5F13">
        <w:rPr>
          <w:b/>
          <w:sz w:val="28"/>
        </w:rPr>
        <w:t>.2020 г.</w:t>
      </w:r>
    </w:p>
    <w:p w:rsidR="003B51E6" w:rsidRPr="009C7454" w:rsidRDefault="003B51E6" w:rsidP="00C9570C">
      <w:pPr>
        <w:pStyle w:val="ab"/>
        <w:jc w:val="both"/>
        <w:rPr>
          <w:sz w:val="28"/>
          <w:szCs w:val="28"/>
        </w:rPr>
      </w:pPr>
      <w:r w:rsidRPr="009C7454">
        <w:rPr>
          <w:sz w:val="28"/>
          <w:szCs w:val="28"/>
        </w:rPr>
        <w:t>Изучена техника приготовления и окрашивания мазков крови, а также техника подсчета лейкоцитарной формулы.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Мазки крови готовят на предметных стеклах, которые предварительно моют и обезжиривают.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П</w:t>
      </w:r>
      <w:r w:rsidR="003B51E6" w:rsidRPr="009C7454">
        <w:rPr>
          <w:rFonts w:ascii="Times New Roman" w:hAnsi="Times New Roman"/>
          <w:b/>
          <w:sz w:val="28"/>
          <w:szCs w:val="28"/>
        </w:rPr>
        <w:t>одготовка предметных стекол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Стекла (новые и бывшие в употреблении) замачивают на 8-10 часов в 2%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растворе хозяйственного мыла или СМС в эмалированной посуде.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Кипятят в этом же растворе 5-10 минут. Более длительное кипячение и использование алюминиевой посуды не рекомендуется, так как приводит к помутнению стекол.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Промывают в проточной воде.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Насухо вытирают.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 xml:space="preserve">Помещают для обезжиривания на 30-60 минут в смесь Никифорова (спирт 96% и </w:t>
      </w:r>
      <w:proofErr w:type="spellStart"/>
      <w:r w:rsidRPr="002809DD">
        <w:rPr>
          <w:rFonts w:ascii="Times New Roman" w:hAnsi="Times New Roman"/>
          <w:sz w:val="28"/>
          <w:szCs w:val="28"/>
        </w:rPr>
        <w:t>диэтиловый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эфир в соотношении 1:1).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 xml:space="preserve">Насухо вытирают чистой тканью и хранят в закрытой чистой посуде. 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Т</w:t>
      </w:r>
      <w:r w:rsidR="003B51E6" w:rsidRPr="009C7454">
        <w:rPr>
          <w:rFonts w:ascii="Times New Roman" w:hAnsi="Times New Roman"/>
          <w:b/>
          <w:sz w:val="28"/>
          <w:szCs w:val="28"/>
        </w:rPr>
        <w:t>ехника приготовления мазков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lastRenderedPageBreak/>
        <w:t>Мазок крови делается с помощью шлифованного стекла с идеально ровным краем, ширина которого должна быть на 2-3 мм меньше, чем у предметного стекла.</w:t>
      </w:r>
    </w:p>
    <w:p w:rsidR="003B51E6" w:rsidRPr="009C7454" w:rsidRDefault="002809DD" w:rsidP="00B81152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После прокола пальца первую каплю удаляют сухим ватным тампоном. К куполу следующей капли прикасаются предметным стеклом на расстоянии 1,5-2см от края стекла. </w:t>
      </w:r>
      <w:r w:rsidRPr="009C7454">
        <w:rPr>
          <w:rFonts w:ascii="Times New Roman" w:hAnsi="Times New Roman"/>
          <w:b/>
          <w:sz w:val="28"/>
          <w:szCs w:val="28"/>
        </w:rPr>
        <w:t>К коже в месте прокола не прикасаться!</w:t>
      </w:r>
    </w:p>
    <w:p w:rsidR="003B51E6" w:rsidRPr="009C7454" w:rsidRDefault="002809DD" w:rsidP="00B81152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Капля крови на предметном стекле должна иметь диаметр 2-3 мм.</w:t>
      </w:r>
    </w:p>
    <w:p w:rsidR="003B51E6" w:rsidRPr="009C7454" w:rsidRDefault="002809DD" w:rsidP="00B81152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Шлифованное стекло ставят под углом 45º на 1-2 мм перед каплей и двигают его назад к капле так, чтобы вся кровь растеклась по краю шлифованного стекла.</w:t>
      </w:r>
    </w:p>
    <w:p w:rsidR="003B51E6" w:rsidRPr="009C7454" w:rsidRDefault="002809DD" w:rsidP="00B81152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Быстрым легким движением делают мазок, пока не кончится вся капля крови.</w:t>
      </w:r>
    </w:p>
    <w:p w:rsidR="003B51E6" w:rsidRPr="009C7454" w:rsidRDefault="002809DD" w:rsidP="00B81152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Высушивают мазки на воздухе.</w:t>
      </w:r>
    </w:p>
    <w:p w:rsidR="002809DD" w:rsidRPr="009C7454" w:rsidRDefault="002809DD" w:rsidP="00B81152">
      <w:pPr>
        <w:pStyle w:val="ac"/>
        <w:numPr>
          <w:ilvl w:val="0"/>
          <w:numId w:val="16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Маркируют их простым карандашом, обозначая на толстой части мазка фамилию и инициалы пациента или его регистрационный номер.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Делают не менее двух мазков.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Т</w:t>
      </w:r>
      <w:r w:rsidR="003B51E6" w:rsidRPr="009C7454">
        <w:rPr>
          <w:rFonts w:ascii="Times New Roman" w:hAnsi="Times New Roman"/>
          <w:b/>
          <w:sz w:val="28"/>
          <w:szCs w:val="28"/>
        </w:rPr>
        <w:t>ребования к мазку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 xml:space="preserve">Правильно приготовленный мазок должен быть: </w:t>
      </w:r>
    </w:p>
    <w:p w:rsidR="003B51E6" w:rsidRPr="009C7454" w:rsidRDefault="002809DD" w:rsidP="00B81152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равномерной толщины, полупр</w:t>
      </w:r>
      <w:r w:rsidR="003B51E6" w:rsidRPr="009C7454">
        <w:rPr>
          <w:rFonts w:ascii="Times New Roman" w:hAnsi="Times New Roman"/>
          <w:sz w:val="28"/>
          <w:szCs w:val="28"/>
        </w:rPr>
        <w:t xml:space="preserve">озрачным, желтоватого цвета; </w:t>
      </w:r>
    </w:p>
    <w:p w:rsidR="003B51E6" w:rsidRPr="009C7454" w:rsidRDefault="003B51E6" w:rsidP="00B81152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д</w:t>
      </w:r>
      <w:r w:rsidR="002809DD" w:rsidRPr="009C7454">
        <w:rPr>
          <w:rFonts w:ascii="Times New Roman" w:hAnsi="Times New Roman"/>
          <w:sz w:val="28"/>
          <w:szCs w:val="28"/>
        </w:rPr>
        <w:t>остаточной величины –</w:t>
      </w:r>
      <w:r w:rsidRPr="009C7454">
        <w:rPr>
          <w:rFonts w:ascii="Times New Roman" w:hAnsi="Times New Roman"/>
          <w:sz w:val="28"/>
          <w:szCs w:val="28"/>
        </w:rPr>
        <w:t xml:space="preserve"> </w:t>
      </w:r>
      <w:r w:rsidR="002809DD" w:rsidRPr="009C7454">
        <w:rPr>
          <w:rFonts w:ascii="Times New Roman" w:hAnsi="Times New Roman"/>
          <w:sz w:val="28"/>
          <w:szCs w:val="28"/>
        </w:rPr>
        <w:t>занимать ½ -</w:t>
      </w:r>
      <w:r w:rsidRPr="009C7454">
        <w:rPr>
          <w:rFonts w:ascii="Times New Roman" w:hAnsi="Times New Roman"/>
          <w:sz w:val="28"/>
          <w:szCs w:val="28"/>
        </w:rPr>
        <w:t xml:space="preserve"> </w:t>
      </w:r>
      <w:r w:rsidR="002809DD" w:rsidRPr="009C7454">
        <w:rPr>
          <w:rFonts w:ascii="Times New Roman" w:hAnsi="Times New Roman"/>
          <w:sz w:val="28"/>
          <w:szCs w:val="28"/>
        </w:rPr>
        <w:t>¾ длины предметного стекла,</w:t>
      </w:r>
      <w:r w:rsidRPr="009C7454">
        <w:rPr>
          <w:rFonts w:ascii="Times New Roman" w:hAnsi="Times New Roman"/>
          <w:sz w:val="28"/>
          <w:szCs w:val="28"/>
        </w:rPr>
        <w:t xml:space="preserve"> отступив от края на 1-1,5 см;</w:t>
      </w:r>
    </w:p>
    <w:p w:rsidR="003B51E6" w:rsidRPr="009C7454" w:rsidRDefault="002809DD" w:rsidP="00B81152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оканчиваться «метелочкой».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Толстые мазки для исследования не пригодны, так как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клетки в них располагаются в несколько слоев и деформируются. В правильно приготовленных тонких мазках клетки располагаются в один слой.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Готовые высушенные мазки крови фиксируют, а затем окрашивают. В неокрашенном виде мазки сохраняются при комнатной температуре в течение 3 дней.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454">
        <w:rPr>
          <w:rFonts w:ascii="Times New Roman" w:hAnsi="Times New Roman"/>
          <w:b/>
          <w:sz w:val="28"/>
          <w:szCs w:val="28"/>
        </w:rPr>
        <w:t>Ф</w:t>
      </w:r>
      <w:r w:rsidR="003B51E6" w:rsidRPr="009C7454">
        <w:rPr>
          <w:rFonts w:ascii="Times New Roman" w:hAnsi="Times New Roman"/>
          <w:b/>
          <w:sz w:val="28"/>
          <w:szCs w:val="28"/>
        </w:rPr>
        <w:t>иксация мазков крови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Фиксация мазков предохраняет элементы крови от воздействия содержащейся в красках воды, под влиянием которой в нефиксированных мазках происходит разрушение эритроцитов и изменяется морфология лейкоцитов. Фиксация также вызывает коагуляцию белков и закрепляет мазок на стекле.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Для фиксации</w:t>
      </w:r>
      <w:r w:rsidR="003B51E6" w:rsidRPr="009C7454">
        <w:rPr>
          <w:rFonts w:ascii="Times New Roman" w:hAnsi="Times New Roman"/>
          <w:sz w:val="28"/>
          <w:szCs w:val="28"/>
        </w:rPr>
        <w:t xml:space="preserve"> используют следующие </w:t>
      </w:r>
      <w:r w:rsidR="003B51E6" w:rsidRPr="009C7454">
        <w:rPr>
          <w:rFonts w:ascii="Times New Roman" w:hAnsi="Times New Roman"/>
          <w:sz w:val="28"/>
          <w:szCs w:val="28"/>
          <w:u w:val="single"/>
        </w:rPr>
        <w:t>реактивы:</w:t>
      </w:r>
    </w:p>
    <w:p w:rsidR="003B51E6" w:rsidRPr="009C7454" w:rsidRDefault="002809DD" w:rsidP="00B81152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Метиловый с</w:t>
      </w:r>
      <w:r w:rsidR="003B51E6" w:rsidRPr="009C7454">
        <w:rPr>
          <w:rFonts w:ascii="Times New Roman" w:hAnsi="Times New Roman"/>
          <w:sz w:val="28"/>
          <w:szCs w:val="28"/>
        </w:rPr>
        <w:t>пирт –время фиксации 3-5 минут;</w:t>
      </w:r>
    </w:p>
    <w:p w:rsidR="003B51E6" w:rsidRPr="009C7454" w:rsidRDefault="002809DD" w:rsidP="00B81152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lastRenderedPageBreak/>
        <w:t xml:space="preserve">Раствор </w:t>
      </w:r>
      <w:proofErr w:type="spellStart"/>
      <w:r w:rsidRPr="009C7454">
        <w:rPr>
          <w:rFonts w:ascii="Times New Roman" w:hAnsi="Times New Roman"/>
          <w:sz w:val="28"/>
          <w:szCs w:val="28"/>
        </w:rPr>
        <w:t>эозинметиленового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синего по Май-</w:t>
      </w:r>
      <w:proofErr w:type="spellStart"/>
      <w:r w:rsidRPr="009C7454">
        <w:rPr>
          <w:rFonts w:ascii="Times New Roman" w:hAnsi="Times New Roman"/>
          <w:sz w:val="28"/>
          <w:szCs w:val="28"/>
        </w:rPr>
        <w:t>Грюнвальду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(фиксация 3 минут</w:t>
      </w:r>
      <w:r w:rsidR="003B51E6" w:rsidRPr="009C7454">
        <w:rPr>
          <w:rFonts w:ascii="Times New Roman" w:hAnsi="Times New Roman"/>
          <w:sz w:val="28"/>
          <w:szCs w:val="28"/>
        </w:rPr>
        <w:t>ы);</w:t>
      </w:r>
    </w:p>
    <w:p w:rsidR="003B51E6" w:rsidRPr="009C7454" w:rsidRDefault="002809DD" w:rsidP="00B81152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Этиловы</w:t>
      </w:r>
      <w:r w:rsidR="003B51E6" w:rsidRPr="009C7454">
        <w:rPr>
          <w:rFonts w:ascii="Times New Roman" w:hAnsi="Times New Roman"/>
          <w:sz w:val="28"/>
          <w:szCs w:val="28"/>
        </w:rPr>
        <w:t>й спирт (фиксация 20-25 минут);</w:t>
      </w:r>
    </w:p>
    <w:p w:rsidR="003B51E6" w:rsidRPr="009C7454" w:rsidRDefault="002809DD" w:rsidP="00B81152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Смесь Никифорова (фиксация 30 минут).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Фиксацию проводят либо в специальной кювете, либо в широкогорлой банке с хорошо закрывающейся крышкой. Фиксированные мазки высушивают на воздухе и окрашивают.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454">
        <w:rPr>
          <w:rFonts w:ascii="Times New Roman" w:hAnsi="Times New Roman"/>
          <w:b/>
          <w:sz w:val="28"/>
          <w:szCs w:val="28"/>
        </w:rPr>
        <w:t>О</w:t>
      </w:r>
      <w:r w:rsidR="003B51E6" w:rsidRPr="009C7454">
        <w:rPr>
          <w:rFonts w:ascii="Times New Roman" w:hAnsi="Times New Roman"/>
          <w:b/>
          <w:sz w:val="28"/>
          <w:szCs w:val="28"/>
        </w:rPr>
        <w:t>краска мазков крови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Проводится в специальных кюветах или на «мостике».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В качестве </w:t>
      </w:r>
      <w:r w:rsidRPr="009C7454">
        <w:rPr>
          <w:rFonts w:ascii="Times New Roman" w:hAnsi="Times New Roman"/>
          <w:sz w:val="28"/>
          <w:szCs w:val="28"/>
          <w:u w:val="single"/>
        </w:rPr>
        <w:t>унифицированных</w:t>
      </w:r>
      <w:r w:rsidRPr="009C7454">
        <w:rPr>
          <w:rFonts w:ascii="Times New Roman" w:hAnsi="Times New Roman"/>
          <w:sz w:val="28"/>
          <w:szCs w:val="28"/>
        </w:rPr>
        <w:t xml:space="preserve"> приняты 3 метода окраски мазков крови:</w:t>
      </w:r>
    </w:p>
    <w:p w:rsidR="003B51E6" w:rsidRPr="009C7454" w:rsidRDefault="003B51E6" w:rsidP="00B81152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по Романовскому-</w:t>
      </w:r>
      <w:proofErr w:type="spellStart"/>
      <w:r w:rsidRPr="009C7454">
        <w:rPr>
          <w:rFonts w:ascii="Times New Roman" w:hAnsi="Times New Roman"/>
          <w:sz w:val="28"/>
          <w:szCs w:val="28"/>
        </w:rPr>
        <w:t>Гимзе</w:t>
      </w:r>
      <w:proofErr w:type="spellEnd"/>
    </w:p>
    <w:p w:rsidR="003B51E6" w:rsidRPr="009C7454" w:rsidRDefault="003B51E6" w:rsidP="00B81152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C7454">
        <w:rPr>
          <w:rFonts w:ascii="Times New Roman" w:hAnsi="Times New Roman"/>
          <w:sz w:val="28"/>
          <w:szCs w:val="28"/>
        </w:rPr>
        <w:t>Нохту</w:t>
      </w:r>
      <w:proofErr w:type="spellEnd"/>
    </w:p>
    <w:p w:rsidR="003B51E6" w:rsidRPr="009C7454" w:rsidRDefault="003B51E6" w:rsidP="00B81152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C7454">
        <w:rPr>
          <w:rFonts w:ascii="Times New Roman" w:hAnsi="Times New Roman"/>
          <w:sz w:val="28"/>
          <w:szCs w:val="28"/>
        </w:rPr>
        <w:t>Паппенгейму</w:t>
      </w:r>
      <w:proofErr w:type="spellEnd"/>
    </w:p>
    <w:p w:rsidR="002809DD" w:rsidRPr="009C7454" w:rsidRDefault="003B51E6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454">
        <w:rPr>
          <w:rFonts w:ascii="Times New Roman" w:hAnsi="Times New Roman"/>
          <w:sz w:val="28"/>
          <w:szCs w:val="28"/>
          <w:u w:val="single"/>
        </w:rPr>
        <w:t>Принцип: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Основу современных методов окраски клеток крови заложил петербургский врач Д.Л. Романовский, который в конце 19 века предложил окрашивать препараты одновременно двумя красителями –щелочной и кислой реакции. И по настоящее время все используемые методы окраски клеток крови имеют единый принцип: использование щелочного и кислого красителей. Различные клеточные структуры имеют разную рН и связываются с красителем противоположной реакции. Ядра клеток богаты нуклеиновыми кислотами, имеют кислую реакцию и окрашиваются красителями щелочной реакции (метиленовым синим, азуром I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и II) в сине-фиолетовый цвет. Цитоплазма гранулоцитов, зернистость эозинофилов, эритроциты содержат щелочные белки, поэтому окрашиваются красителем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кислой реакции (эозином) в розовый цвет.</w:t>
      </w:r>
      <w:r w:rsidR="003B51E6" w:rsidRPr="009C7454">
        <w:rPr>
          <w:rFonts w:ascii="Times New Roman" w:hAnsi="Times New Roman"/>
          <w:sz w:val="28"/>
          <w:szCs w:val="28"/>
        </w:rPr>
        <w:t xml:space="preserve"> </w:t>
      </w:r>
    </w:p>
    <w:p w:rsidR="003B51E6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О</w:t>
      </w:r>
      <w:r w:rsidR="00996484" w:rsidRPr="009C7454">
        <w:rPr>
          <w:rFonts w:ascii="Times New Roman" w:hAnsi="Times New Roman"/>
          <w:b/>
          <w:sz w:val="28"/>
          <w:szCs w:val="28"/>
        </w:rPr>
        <w:t>краска по Романовскому–</w:t>
      </w:r>
      <w:proofErr w:type="spellStart"/>
      <w:r w:rsidR="00996484" w:rsidRPr="009C7454">
        <w:rPr>
          <w:rFonts w:ascii="Times New Roman" w:hAnsi="Times New Roman"/>
          <w:b/>
          <w:sz w:val="28"/>
          <w:szCs w:val="28"/>
        </w:rPr>
        <w:t>Гимзе</w:t>
      </w:r>
      <w:proofErr w:type="spellEnd"/>
    </w:p>
    <w:p w:rsidR="00996484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>Реактивы:</w:t>
      </w:r>
    </w:p>
    <w:p w:rsidR="00996484" w:rsidRPr="009C7454" w:rsidRDefault="00996484" w:rsidP="00B81152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Готовая краска Романовского</w:t>
      </w:r>
    </w:p>
    <w:p w:rsidR="00996484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В её состав входит азур-II (смесь равных частей азура-I и метиленового синего) и эозин. </w:t>
      </w:r>
    </w:p>
    <w:p w:rsidR="00996484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lastRenderedPageBreak/>
        <w:t>Заводская краска очень концентрированная и перед употреблением её нужно разводить. Степень разведения и время окраски определяется опытным путем</w:t>
      </w:r>
      <w:r w:rsidR="00996484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 xml:space="preserve">и называется </w:t>
      </w:r>
      <w:r w:rsidRPr="009C7454">
        <w:rPr>
          <w:rFonts w:ascii="Times New Roman" w:hAnsi="Times New Roman"/>
          <w:b/>
          <w:sz w:val="28"/>
          <w:szCs w:val="28"/>
        </w:rPr>
        <w:t>титрование краски Романовского.</w:t>
      </w:r>
      <w:r w:rsidR="00996484" w:rsidRPr="009C7454">
        <w:rPr>
          <w:rFonts w:ascii="Times New Roman" w:hAnsi="Times New Roman"/>
          <w:sz w:val="28"/>
          <w:szCs w:val="28"/>
        </w:rPr>
        <w:t xml:space="preserve"> </w:t>
      </w:r>
    </w:p>
    <w:p w:rsidR="00996484" w:rsidRPr="009C7454" w:rsidRDefault="00996484" w:rsidP="00C9570C">
      <w:pPr>
        <w:pStyle w:val="ab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>От правильно подобранного титра краски зависит качество окраски мазков и соответственно точность подсчёта лейкоцитарной формулы, которая отражает состояние пациента.</w:t>
      </w:r>
    </w:p>
    <w:p w:rsidR="00996484" w:rsidRPr="009C7454" w:rsidRDefault="00996484" w:rsidP="00C9570C">
      <w:pPr>
        <w:pStyle w:val="ab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>Готовят три разведения краски из расчета:</w:t>
      </w:r>
    </w:p>
    <w:p w:rsidR="00996484" w:rsidRPr="009C7454" w:rsidRDefault="00996484" w:rsidP="00B81152">
      <w:pPr>
        <w:pStyle w:val="ab"/>
        <w:numPr>
          <w:ilvl w:val="0"/>
          <w:numId w:val="19"/>
        </w:numPr>
        <w:ind w:left="0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>1 капля красителя на 1 мл дистиллированной воды;</w:t>
      </w:r>
    </w:p>
    <w:p w:rsidR="00996484" w:rsidRPr="009C7454" w:rsidRDefault="00996484" w:rsidP="00B81152">
      <w:pPr>
        <w:pStyle w:val="ab"/>
        <w:numPr>
          <w:ilvl w:val="0"/>
          <w:numId w:val="19"/>
        </w:numPr>
        <w:ind w:left="0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>2 капли красителя на 1 мл дистиллированной воды;</w:t>
      </w:r>
    </w:p>
    <w:p w:rsidR="00996484" w:rsidRPr="009C7454" w:rsidRDefault="00996484" w:rsidP="00B81152">
      <w:pPr>
        <w:pStyle w:val="ab"/>
        <w:numPr>
          <w:ilvl w:val="0"/>
          <w:numId w:val="19"/>
        </w:numPr>
        <w:ind w:left="0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>3 капли красителя на 1 мл дистиллированной воды.</w:t>
      </w:r>
    </w:p>
    <w:p w:rsidR="00996484" w:rsidRPr="009C7454" w:rsidRDefault="00996484" w:rsidP="00C9570C">
      <w:pPr>
        <w:pStyle w:val="ab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>Каждым из разведений окрашивают 5 зафиксированных мазков в течение 20, 25, 30, 35 и 40 минут. На каждом мазке отмечают время окраски и разведение красителя.</w:t>
      </w:r>
    </w:p>
    <w:p w:rsidR="00996484" w:rsidRPr="009C7454" w:rsidRDefault="00996484" w:rsidP="00C9570C">
      <w:pPr>
        <w:pStyle w:val="ab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 xml:space="preserve">После окрашивания </w:t>
      </w:r>
      <w:proofErr w:type="spellStart"/>
      <w:r w:rsidRPr="009C7454">
        <w:rPr>
          <w:sz w:val="28"/>
          <w:szCs w:val="28"/>
          <w:lang w:eastAsia="en-US"/>
        </w:rPr>
        <w:t>микроскопируют</w:t>
      </w:r>
      <w:proofErr w:type="spellEnd"/>
      <w:r w:rsidRPr="009C7454">
        <w:rPr>
          <w:sz w:val="28"/>
          <w:szCs w:val="28"/>
          <w:lang w:eastAsia="en-US"/>
        </w:rPr>
        <w:t xml:space="preserve"> мазки и определяют разведение и время, при которых получена наилучшая окраска.</w:t>
      </w:r>
    </w:p>
    <w:p w:rsidR="00996484" w:rsidRPr="009C7454" w:rsidRDefault="00996484" w:rsidP="00C9570C">
      <w:pPr>
        <w:pStyle w:val="ab"/>
        <w:jc w:val="both"/>
        <w:rPr>
          <w:sz w:val="28"/>
          <w:szCs w:val="28"/>
          <w:lang w:eastAsia="en-US"/>
        </w:rPr>
      </w:pPr>
      <w:r w:rsidRPr="009C7454">
        <w:rPr>
          <w:sz w:val="28"/>
          <w:szCs w:val="28"/>
          <w:lang w:eastAsia="en-US"/>
        </w:rPr>
        <w:t xml:space="preserve">Эти условия, соответствующие лучшему окрашиванию, указывают на этикетке бутыли с краской. </w:t>
      </w:r>
      <w:proofErr w:type="gramStart"/>
      <w:r w:rsidRPr="009C7454">
        <w:rPr>
          <w:sz w:val="28"/>
          <w:szCs w:val="28"/>
          <w:lang w:eastAsia="en-US"/>
        </w:rPr>
        <w:t>Например</w:t>
      </w:r>
      <w:proofErr w:type="gramEnd"/>
      <w:r w:rsidRPr="009C7454">
        <w:rPr>
          <w:sz w:val="28"/>
          <w:szCs w:val="28"/>
          <w:lang w:eastAsia="en-US"/>
        </w:rPr>
        <w:t>: титр краски – 1капля/мл; экспозиция –30 минут. Титрование краски Романовского проводят один раз перед использованием каждой новой партии красителя.</w:t>
      </w:r>
    </w:p>
    <w:p w:rsidR="00996484" w:rsidRPr="009C7454" w:rsidRDefault="0099648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454">
        <w:rPr>
          <w:rFonts w:ascii="Times New Roman" w:hAnsi="Times New Roman"/>
          <w:sz w:val="28"/>
          <w:szCs w:val="28"/>
          <w:u w:val="single"/>
        </w:rPr>
        <w:t>Ход окраски:</w:t>
      </w:r>
    </w:p>
    <w:p w:rsidR="00996484" w:rsidRPr="009C7454" w:rsidRDefault="002809DD" w:rsidP="00B8115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В специальную кювету для окрашивания наливают рабочий раствор краски Романовского, приготовленный непосредственно перед использованием в соответствии с установленным титром. В рабочий раствор красителя опускают штатив с сухими фиксированными мазками.</w:t>
      </w:r>
    </w:p>
    <w:p w:rsidR="00996484" w:rsidRPr="009C7454" w:rsidRDefault="002809DD" w:rsidP="00B8115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Красят мазки в соответствии с выбранной экспозицией.</w:t>
      </w:r>
    </w:p>
    <w:p w:rsidR="00996484" w:rsidRPr="009C7454" w:rsidRDefault="002809DD" w:rsidP="00B81152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Промывают мазки проточной водой и высушивают на воздухе.</w:t>
      </w:r>
    </w:p>
    <w:p w:rsidR="00996484" w:rsidRPr="009C7454" w:rsidRDefault="0099648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454">
        <w:rPr>
          <w:rFonts w:ascii="Times New Roman" w:hAnsi="Times New Roman"/>
          <w:b/>
          <w:sz w:val="28"/>
          <w:szCs w:val="28"/>
        </w:rPr>
        <w:t xml:space="preserve">Окраска по </w:t>
      </w:r>
      <w:proofErr w:type="spellStart"/>
      <w:r w:rsidRPr="009C7454">
        <w:rPr>
          <w:rFonts w:ascii="Times New Roman" w:hAnsi="Times New Roman"/>
          <w:b/>
          <w:sz w:val="28"/>
          <w:szCs w:val="28"/>
        </w:rPr>
        <w:t>Нохту</w:t>
      </w:r>
      <w:proofErr w:type="spellEnd"/>
    </w:p>
    <w:p w:rsidR="00727CF0" w:rsidRPr="009C7454" w:rsidRDefault="00727CF0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454">
        <w:rPr>
          <w:rFonts w:ascii="Times New Roman" w:hAnsi="Times New Roman"/>
          <w:sz w:val="28"/>
          <w:szCs w:val="28"/>
          <w:u w:val="single"/>
        </w:rPr>
        <w:t>Реактивы:</w:t>
      </w:r>
    </w:p>
    <w:p w:rsidR="00727CF0" w:rsidRPr="009C7454" w:rsidRDefault="002809DD" w:rsidP="00B81152">
      <w:pPr>
        <w:pStyle w:val="ac"/>
        <w:numPr>
          <w:ilvl w:val="0"/>
          <w:numId w:val="2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Основной раствор азура II (1</w:t>
      </w:r>
      <w:r w:rsidR="00727CF0" w:rsidRPr="009C7454">
        <w:rPr>
          <w:rFonts w:ascii="Times New Roman" w:hAnsi="Times New Roman"/>
          <w:sz w:val="28"/>
          <w:szCs w:val="28"/>
        </w:rPr>
        <w:t>г на 1л дистиллированной воды)</w:t>
      </w:r>
    </w:p>
    <w:p w:rsidR="00727CF0" w:rsidRPr="009C7454" w:rsidRDefault="002809DD" w:rsidP="00B81152">
      <w:pPr>
        <w:pStyle w:val="ac"/>
        <w:numPr>
          <w:ilvl w:val="0"/>
          <w:numId w:val="2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Основной раствор эозина К (1г на 1л дистиллированной в</w:t>
      </w:r>
      <w:r w:rsidR="00727CF0" w:rsidRPr="009C7454">
        <w:rPr>
          <w:rFonts w:ascii="Times New Roman" w:hAnsi="Times New Roman"/>
          <w:sz w:val="28"/>
          <w:szCs w:val="28"/>
        </w:rPr>
        <w:t>оды)</w:t>
      </w:r>
    </w:p>
    <w:p w:rsidR="00727CF0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Красители нуждаются в вызревании в течение 2 недель в темном месте</w:t>
      </w:r>
      <w:r w:rsidR="00727CF0" w:rsidRPr="009C7454">
        <w:rPr>
          <w:rFonts w:ascii="Times New Roman" w:hAnsi="Times New Roman"/>
          <w:sz w:val="28"/>
          <w:szCs w:val="28"/>
        </w:rPr>
        <w:t xml:space="preserve"> при периодическом помешивании.</w:t>
      </w:r>
    </w:p>
    <w:p w:rsidR="00727CF0" w:rsidRPr="009C7454" w:rsidRDefault="00727CF0" w:rsidP="00B81152">
      <w:pPr>
        <w:pStyle w:val="ac"/>
        <w:numPr>
          <w:ilvl w:val="0"/>
          <w:numId w:val="22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Фосфатный буфер с рН 7,4-7,5</w:t>
      </w:r>
    </w:p>
    <w:p w:rsidR="00727CF0" w:rsidRPr="009C7454" w:rsidRDefault="002809DD" w:rsidP="00B81152">
      <w:pPr>
        <w:pStyle w:val="ac"/>
        <w:numPr>
          <w:ilvl w:val="0"/>
          <w:numId w:val="22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lastRenderedPageBreak/>
        <w:t>Рабочий раствор азур-эозина готовят перед употреблением путем смешивания:</w:t>
      </w:r>
      <w:r w:rsidR="00727CF0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4925 мл основного раствора азура II;</w:t>
      </w:r>
      <w:r w:rsidR="00727CF0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20 мл основного раствора эозина К;</w:t>
      </w:r>
      <w:r w:rsidR="00727CF0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55 мл буферного раствора.</w:t>
      </w:r>
    </w:p>
    <w:p w:rsidR="00727CF0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454">
        <w:rPr>
          <w:rFonts w:ascii="Times New Roman" w:hAnsi="Times New Roman"/>
          <w:sz w:val="28"/>
          <w:szCs w:val="28"/>
          <w:u w:val="single"/>
        </w:rPr>
        <w:t>Ход окраски</w:t>
      </w:r>
    </w:p>
    <w:p w:rsidR="009C7454" w:rsidRPr="009C7454" w:rsidRDefault="002809DD" w:rsidP="00B81152">
      <w:pPr>
        <w:pStyle w:val="ac"/>
        <w:numPr>
          <w:ilvl w:val="0"/>
          <w:numId w:val="2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Окраску производят так же, как методом Романовского –</w:t>
      </w:r>
      <w:r w:rsidR="009C7454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в кюветах с помощью свежеприготовленного рабочего раствора азур-эозина в течение 20-45 минут.</w:t>
      </w:r>
    </w:p>
    <w:p w:rsidR="009C7454" w:rsidRPr="009C7454" w:rsidRDefault="002809DD" w:rsidP="00B81152">
      <w:pPr>
        <w:pStyle w:val="ac"/>
        <w:numPr>
          <w:ilvl w:val="0"/>
          <w:numId w:val="23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Пропорции красителей и время окраски устанавливаются опытным путем для каждой партии красителя.</w:t>
      </w:r>
    </w:p>
    <w:p w:rsidR="009C7454" w:rsidRPr="009C7454" w:rsidRDefault="009C745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454">
        <w:rPr>
          <w:rFonts w:ascii="Times New Roman" w:hAnsi="Times New Roman"/>
          <w:b/>
          <w:sz w:val="28"/>
          <w:szCs w:val="28"/>
        </w:rPr>
        <w:t xml:space="preserve">Окраска по </w:t>
      </w:r>
      <w:proofErr w:type="spellStart"/>
      <w:r w:rsidRPr="009C7454">
        <w:rPr>
          <w:rFonts w:ascii="Times New Roman" w:hAnsi="Times New Roman"/>
          <w:b/>
          <w:sz w:val="28"/>
          <w:szCs w:val="28"/>
        </w:rPr>
        <w:t>Паппенгейму</w:t>
      </w:r>
      <w:proofErr w:type="spellEnd"/>
    </w:p>
    <w:p w:rsidR="009C7454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454">
        <w:rPr>
          <w:rFonts w:ascii="Times New Roman" w:hAnsi="Times New Roman"/>
          <w:sz w:val="28"/>
          <w:szCs w:val="28"/>
          <w:u w:val="single"/>
        </w:rPr>
        <w:t>Реактивы:</w:t>
      </w:r>
    </w:p>
    <w:p w:rsidR="009C7454" w:rsidRPr="009C7454" w:rsidRDefault="002809DD" w:rsidP="00B8115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Готовый краситель-фиксатор Май-</w:t>
      </w:r>
      <w:proofErr w:type="spellStart"/>
      <w:r w:rsidRPr="009C7454">
        <w:rPr>
          <w:rFonts w:ascii="Times New Roman" w:hAnsi="Times New Roman"/>
          <w:sz w:val="28"/>
          <w:szCs w:val="28"/>
        </w:rPr>
        <w:t>Грюнвальда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(растворяют 1г </w:t>
      </w:r>
      <w:proofErr w:type="spellStart"/>
      <w:r w:rsidRPr="009C7454">
        <w:rPr>
          <w:rFonts w:ascii="Times New Roman" w:hAnsi="Times New Roman"/>
          <w:sz w:val="28"/>
          <w:szCs w:val="28"/>
        </w:rPr>
        <w:t>эозинметиленового</w:t>
      </w:r>
      <w:proofErr w:type="spellEnd"/>
      <w:r w:rsidR="009C7454" w:rsidRPr="009C7454">
        <w:rPr>
          <w:rFonts w:ascii="Times New Roman" w:hAnsi="Times New Roman"/>
          <w:sz w:val="28"/>
          <w:szCs w:val="28"/>
        </w:rPr>
        <w:t xml:space="preserve"> синего в 1л метилового спирта)</w:t>
      </w:r>
    </w:p>
    <w:p w:rsidR="009C7454" w:rsidRPr="009C7454" w:rsidRDefault="002809DD" w:rsidP="00B8115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Свежеприготовленный раствор краски Романовского или рабочий раствор азур-эозина по </w:t>
      </w:r>
      <w:proofErr w:type="spellStart"/>
      <w:r w:rsidRPr="009C7454">
        <w:rPr>
          <w:rFonts w:ascii="Times New Roman" w:hAnsi="Times New Roman"/>
          <w:sz w:val="28"/>
          <w:szCs w:val="28"/>
        </w:rPr>
        <w:t>Нохту</w:t>
      </w:r>
      <w:proofErr w:type="spellEnd"/>
      <w:r w:rsidRPr="009C7454">
        <w:rPr>
          <w:rFonts w:ascii="Times New Roman" w:hAnsi="Times New Roman"/>
          <w:sz w:val="28"/>
          <w:szCs w:val="28"/>
        </w:rPr>
        <w:t>.</w:t>
      </w:r>
    </w:p>
    <w:p w:rsidR="009C7454" w:rsidRPr="009C7454" w:rsidRDefault="009C745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7454">
        <w:rPr>
          <w:rFonts w:ascii="Times New Roman" w:hAnsi="Times New Roman"/>
          <w:sz w:val="28"/>
          <w:szCs w:val="28"/>
          <w:u w:val="single"/>
        </w:rPr>
        <w:t>Ход окраски:</w:t>
      </w:r>
    </w:p>
    <w:p w:rsidR="009C7454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Мазки не нуждаются в предварительной фиксации, так как краска Май-</w:t>
      </w:r>
      <w:proofErr w:type="spellStart"/>
      <w:r w:rsidRPr="009C7454">
        <w:rPr>
          <w:rFonts w:ascii="Times New Roman" w:hAnsi="Times New Roman"/>
          <w:sz w:val="28"/>
          <w:szCs w:val="28"/>
        </w:rPr>
        <w:t>Грюнвальда</w:t>
      </w:r>
      <w:proofErr w:type="spellEnd"/>
      <w:r w:rsidRPr="009C7454">
        <w:rPr>
          <w:rFonts w:ascii="Times New Roman" w:hAnsi="Times New Roman"/>
          <w:sz w:val="28"/>
          <w:szCs w:val="28"/>
        </w:rPr>
        <w:t>, приготовленная на метиловом спирте, одновременно и фиксирует, и красит мазок.</w:t>
      </w:r>
    </w:p>
    <w:p w:rsidR="009C7454" w:rsidRPr="009C7454" w:rsidRDefault="002809DD" w:rsidP="00B81152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На нефиксированный мазок наносят 2 мл красителя-фиксатора Май-</w:t>
      </w:r>
      <w:proofErr w:type="spellStart"/>
      <w:r w:rsidRPr="009C7454">
        <w:rPr>
          <w:rFonts w:ascii="Times New Roman" w:hAnsi="Times New Roman"/>
          <w:sz w:val="28"/>
          <w:szCs w:val="28"/>
        </w:rPr>
        <w:t>Грюнвальда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на 3 минуты.</w:t>
      </w:r>
    </w:p>
    <w:p w:rsidR="009C7454" w:rsidRPr="009C7454" w:rsidRDefault="002809DD" w:rsidP="00B81152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Доливают столько же (2 мл) дистиллированной воды и выдерживают 1 минуту.</w:t>
      </w:r>
    </w:p>
    <w:p w:rsidR="009C7454" w:rsidRPr="009C7454" w:rsidRDefault="002809DD" w:rsidP="00B81152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Краску сливают, промывают мазки водопроводной водой.</w:t>
      </w:r>
    </w:p>
    <w:p w:rsidR="009C7454" w:rsidRPr="009C7454" w:rsidRDefault="009C7454" w:rsidP="00B81152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Окрашивают </w:t>
      </w:r>
      <w:r w:rsidR="002809DD" w:rsidRPr="009C7454">
        <w:rPr>
          <w:rFonts w:ascii="Times New Roman" w:hAnsi="Times New Roman"/>
          <w:sz w:val="28"/>
          <w:szCs w:val="28"/>
        </w:rPr>
        <w:t xml:space="preserve">мазки рабочим раствором азур-эозина по </w:t>
      </w:r>
      <w:proofErr w:type="spellStart"/>
      <w:r w:rsidR="002809DD" w:rsidRPr="009C7454">
        <w:rPr>
          <w:rFonts w:ascii="Times New Roman" w:hAnsi="Times New Roman"/>
          <w:sz w:val="28"/>
          <w:szCs w:val="28"/>
        </w:rPr>
        <w:t>Нохту</w:t>
      </w:r>
      <w:proofErr w:type="spellEnd"/>
      <w:r w:rsidR="002809DD" w:rsidRPr="009C7454">
        <w:rPr>
          <w:rFonts w:ascii="Times New Roman" w:hAnsi="Times New Roman"/>
          <w:sz w:val="28"/>
          <w:szCs w:val="28"/>
        </w:rPr>
        <w:t xml:space="preserve"> или разведенной краской Романовского в течение 8-15 минут. Время окрашивания устанавливают опытным путем для каждой новой партии красителя.</w:t>
      </w:r>
    </w:p>
    <w:p w:rsidR="009C7454" w:rsidRPr="009C7454" w:rsidRDefault="002809DD" w:rsidP="00B81152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Промывают мазки водой и высушивают на воздухе.</w:t>
      </w:r>
    </w:p>
    <w:p w:rsidR="002809DD" w:rsidRP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Критериями правильности окраски при использовании любого метода окрашивания является цвет клеток и их структур: эритроциты должны быть светло-розового цвета, </w:t>
      </w:r>
      <w:proofErr w:type="spellStart"/>
      <w:r w:rsidRPr="009C7454">
        <w:rPr>
          <w:rFonts w:ascii="Times New Roman" w:hAnsi="Times New Roman"/>
          <w:sz w:val="28"/>
          <w:szCs w:val="28"/>
        </w:rPr>
        <w:t>нейтрофильная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зернистость –</w:t>
      </w:r>
      <w:r w:rsidR="009C7454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фиолетового, эозинофильная зернистость –</w:t>
      </w:r>
      <w:r w:rsidR="009C7454" w:rsidRPr="009C7454">
        <w:rPr>
          <w:rFonts w:ascii="Times New Roman" w:hAnsi="Times New Roman"/>
          <w:sz w:val="28"/>
          <w:szCs w:val="28"/>
        </w:rPr>
        <w:t xml:space="preserve"> </w:t>
      </w:r>
      <w:r w:rsidRPr="009C7454">
        <w:rPr>
          <w:rFonts w:ascii="Times New Roman" w:hAnsi="Times New Roman"/>
          <w:sz w:val="28"/>
          <w:szCs w:val="28"/>
        </w:rPr>
        <w:t>розово-оранжевого цвет</w:t>
      </w:r>
      <w:r w:rsidR="009C7454" w:rsidRPr="009C7454">
        <w:rPr>
          <w:rFonts w:ascii="Times New Roman" w:hAnsi="Times New Roman"/>
          <w:sz w:val="28"/>
          <w:szCs w:val="28"/>
        </w:rPr>
        <w:t>а.</w:t>
      </w:r>
    </w:p>
    <w:p w:rsidR="002809DD" w:rsidRPr="002809DD" w:rsidRDefault="002809DD" w:rsidP="00C9570C">
      <w:pPr>
        <w:pStyle w:val="ab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В настоящее время подсчёт лейкоцитарной формулы проводится в каждом общем анализе крови.</w:t>
      </w:r>
    </w:p>
    <w:p w:rsidR="009C7454" w:rsidRDefault="002809DD" w:rsidP="00C9570C">
      <w:pPr>
        <w:pStyle w:val="ab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lastRenderedPageBreak/>
        <w:t>Морфология клеток крови оп</w:t>
      </w:r>
      <w:r w:rsidR="009C7454">
        <w:rPr>
          <w:sz w:val="28"/>
          <w:szCs w:val="28"/>
          <w:lang w:eastAsia="en-US"/>
        </w:rPr>
        <w:t>исывается по определенной схеме:</w:t>
      </w:r>
    </w:p>
    <w:p w:rsidR="009C7454" w:rsidRDefault="002809DD" w:rsidP="00B81152">
      <w:pPr>
        <w:pStyle w:val="ab"/>
        <w:numPr>
          <w:ilvl w:val="0"/>
          <w:numId w:val="26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Размер и форма клетки.</w:t>
      </w:r>
    </w:p>
    <w:p w:rsidR="009C7454" w:rsidRDefault="002809DD" w:rsidP="00B81152">
      <w:pPr>
        <w:pStyle w:val="ab"/>
        <w:numPr>
          <w:ilvl w:val="0"/>
          <w:numId w:val="26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Ядерно-цитоплазматическое соотношение.</w:t>
      </w:r>
    </w:p>
    <w:p w:rsidR="009C7454" w:rsidRDefault="002809DD" w:rsidP="00B81152">
      <w:pPr>
        <w:pStyle w:val="ab"/>
        <w:numPr>
          <w:ilvl w:val="0"/>
          <w:numId w:val="26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Характеристика ядра: его размер, форма, расположение в клетке (центральное, эксцентричное), цвет, структура, наличие ядрышек и вакуолей.</w:t>
      </w:r>
    </w:p>
    <w:p w:rsidR="002809DD" w:rsidRPr="002809DD" w:rsidRDefault="002809DD" w:rsidP="00B81152">
      <w:pPr>
        <w:pStyle w:val="ab"/>
        <w:numPr>
          <w:ilvl w:val="0"/>
          <w:numId w:val="26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 xml:space="preserve">Характеристика цитоплазмы: ширина, цвет, наличие специфической зернистости (цвет зерен, их количество и размер), наличие неспецифической </w:t>
      </w:r>
      <w:proofErr w:type="spellStart"/>
      <w:r w:rsidRPr="002809DD">
        <w:rPr>
          <w:sz w:val="28"/>
          <w:szCs w:val="28"/>
          <w:lang w:eastAsia="en-US"/>
        </w:rPr>
        <w:t>азурофильной</w:t>
      </w:r>
      <w:proofErr w:type="spellEnd"/>
      <w:r w:rsidRPr="002809DD">
        <w:rPr>
          <w:sz w:val="28"/>
          <w:szCs w:val="28"/>
          <w:lang w:eastAsia="en-US"/>
        </w:rPr>
        <w:t xml:space="preserve"> зернистости, вакуолей, </w:t>
      </w:r>
      <w:proofErr w:type="spellStart"/>
      <w:r w:rsidRPr="002809DD">
        <w:rPr>
          <w:sz w:val="28"/>
          <w:szCs w:val="28"/>
          <w:lang w:eastAsia="en-US"/>
        </w:rPr>
        <w:t>фагоцитированных</w:t>
      </w:r>
      <w:proofErr w:type="spellEnd"/>
      <w:r w:rsidRPr="002809DD">
        <w:rPr>
          <w:sz w:val="28"/>
          <w:szCs w:val="28"/>
          <w:lang w:eastAsia="en-US"/>
        </w:rPr>
        <w:t xml:space="preserve"> элементов, </w:t>
      </w:r>
      <w:proofErr w:type="spellStart"/>
      <w:r w:rsidRPr="002809DD">
        <w:rPr>
          <w:sz w:val="28"/>
          <w:szCs w:val="28"/>
          <w:lang w:eastAsia="en-US"/>
        </w:rPr>
        <w:t>перинуклеарной</w:t>
      </w:r>
      <w:proofErr w:type="spellEnd"/>
      <w:r w:rsidRPr="002809DD">
        <w:rPr>
          <w:sz w:val="28"/>
          <w:szCs w:val="28"/>
          <w:lang w:eastAsia="en-US"/>
        </w:rPr>
        <w:t xml:space="preserve"> зоны.</w:t>
      </w:r>
    </w:p>
    <w:p w:rsidR="009C7454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Ф</w:t>
      </w:r>
      <w:r w:rsidR="009C7454" w:rsidRPr="009C7454">
        <w:rPr>
          <w:rFonts w:ascii="Times New Roman" w:hAnsi="Times New Roman"/>
          <w:b/>
          <w:sz w:val="28"/>
          <w:szCs w:val="28"/>
        </w:rPr>
        <w:t xml:space="preserve">акторы </w:t>
      </w:r>
      <w:proofErr w:type="spellStart"/>
      <w:r w:rsidR="009C7454" w:rsidRPr="009C7454">
        <w:rPr>
          <w:rFonts w:ascii="Times New Roman" w:hAnsi="Times New Roman"/>
          <w:b/>
          <w:sz w:val="28"/>
          <w:szCs w:val="28"/>
        </w:rPr>
        <w:t>преаналитического</w:t>
      </w:r>
      <w:proofErr w:type="spellEnd"/>
      <w:r w:rsidR="009C7454" w:rsidRPr="009C7454">
        <w:rPr>
          <w:rFonts w:ascii="Times New Roman" w:hAnsi="Times New Roman"/>
          <w:b/>
          <w:sz w:val="28"/>
          <w:szCs w:val="28"/>
        </w:rPr>
        <w:t xml:space="preserve"> этапа, влияющие на лейкоцитарную формулу крови</w:t>
      </w:r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Лечение гормонами надпочечников и АКТГ способствует увеличению количества эозинофилов.</w:t>
      </w:r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Прием эстрогенных гормонов и препаратов для лечения тиреотоксикоза вызывает повышение количества базофилов. Повышение нейтрофилов возникает после еды, при переохлаждении, укусе насекомых, приеме гепарина, гистамина и др. лекарственных препаратов.</w:t>
      </w:r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Прием наркотических анальгетиков сопровождается увеличением относительного содержания лимфоцитов и моноцитов в периферической крови. </w:t>
      </w:r>
    </w:p>
    <w:p w:rsidR="009C7454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t>Т</w:t>
      </w:r>
      <w:r w:rsidR="009C7454" w:rsidRPr="009C7454">
        <w:rPr>
          <w:rFonts w:ascii="Times New Roman" w:hAnsi="Times New Roman"/>
          <w:b/>
          <w:sz w:val="28"/>
          <w:szCs w:val="28"/>
        </w:rPr>
        <w:t>ехника подсчета лейкоцитарной формулы</w:t>
      </w:r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Подсчет лейкоцитарной формулы проводят при микроскопии окрашенного мазка крови с иммерсионной системой (объектив 90х, окуляр 7х или 10х, конденсор поднят).</w:t>
      </w:r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Для регистрации клеток используют лабораторные счет</w:t>
      </w:r>
      <w:r w:rsidR="009C7454">
        <w:rPr>
          <w:rFonts w:ascii="Times New Roman" w:hAnsi="Times New Roman"/>
          <w:sz w:val="28"/>
          <w:szCs w:val="28"/>
        </w:rPr>
        <w:t>чики СЛ-1 (счетчик лабораторный</w:t>
      </w:r>
      <w:r w:rsidRPr="002809DD">
        <w:rPr>
          <w:rFonts w:ascii="Times New Roman" w:hAnsi="Times New Roman"/>
          <w:sz w:val="28"/>
          <w:szCs w:val="28"/>
        </w:rPr>
        <w:t>–1) или более современные его модификации. Подсчет лейкоцитов проводят в тонкой части мазка, где эритроциты лежат одиночно, а не сложены в «монетные столбики». Считают все встречающиеся целые, не разрушенные клетки, дифференцируя их по видам. Лейкоциты располагаются в мазке неравномерно: более крупные</w:t>
      </w:r>
      <w:r w:rsid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клетки (моноциты, эозинофилы, нейтрофилы) встречаются чаще по краю мазка, а более мелкие (лимфоциты) –</w:t>
      </w:r>
      <w:r w:rsid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в его середине, поэтому подсчет лейкоцитарной формулы следует проводить как по краю, так и по середине мазка, передвигая его по зигзагообразной линии</w:t>
      </w:r>
      <w:r w:rsid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–</w:t>
      </w:r>
      <w:r w:rsidR="009C7454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>«линии меандра</w:t>
      </w:r>
      <w:r w:rsidR="009C7454">
        <w:rPr>
          <w:rFonts w:ascii="Times New Roman" w:hAnsi="Times New Roman"/>
          <w:sz w:val="28"/>
          <w:szCs w:val="28"/>
        </w:rPr>
        <w:t>»</w:t>
      </w:r>
      <w:r w:rsidRPr="002809DD">
        <w:rPr>
          <w:rFonts w:ascii="Times New Roman" w:hAnsi="Times New Roman"/>
          <w:sz w:val="28"/>
          <w:szCs w:val="28"/>
        </w:rPr>
        <w:t xml:space="preserve">. </w:t>
      </w:r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Если количество лейкоцитов у обследуемого в пределах нормы и при подсчете первых 100 лейкоцитов не обнаружено никаких отклонений ни в </w:t>
      </w:r>
      <w:r w:rsidRPr="002809DD">
        <w:rPr>
          <w:rFonts w:ascii="Times New Roman" w:hAnsi="Times New Roman"/>
          <w:sz w:val="28"/>
          <w:szCs w:val="28"/>
        </w:rPr>
        <w:lastRenderedPageBreak/>
        <w:t xml:space="preserve">составе лейкоцитарной формулы, ни в морфологии клеток, то ограничиваются подсчетом 100 лейкоцитов. Если же были выявлены какие-либо отклонения от нормы (например, увеличение количества </w:t>
      </w:r>
      <w:proofErr w:type="spellStart"/>
      <w:r w:rsidRPr="002809DD">
        <w:rPr>
          <w:rFonts w:ascii="Times New Roman" w:hAnsi="Times New Roman"/>
          <w:sz w:val="28"/>
          <w:szCs w:val="28"/>
        </w:rPr>
        <w:t>палочкоядерных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форм, эозинофилов или появление лейкоцитов, в норме в периферической крови не обнаруж</w:t>
      </w:r>
      <w:r w:rsidR="009C7454">
        <w:rPr>
          <w:rFonts w:ascii="Times New Roman" w:hAnsi="Times New Roman"/>
          <w:sz w:val="28"/>
          <w:szCs w:val="28"/>
        </w:rPr>
        <w:t xml:space="preserve">иваемых), необходим подсчет 200 </w:t>
      </w:r>
      <w:r w:rsidRPr="002809DD">
        <w:rPr>
          <w:rFonts w:ascii="Times New Roman" w:hAnsi="Times New Roman"/>
          <w:sz w:val="28"/>
          <w:szCs w:val="28"/>
        </w:rPr>
        <w:t xml:space="preserve">лейкоцитов. При лейкоцитозах всегда следует подсчитывать 200 лейкоцитов. Для расчета лейкоцитарной формулы в этом случае полученные результаты нужно разделить на 2. </w:t>
      </w:r>
    </w:p>
    <w:p w:rsidR="009C7454" w:rsidRPr="009C7454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454">
        <w:rPr>
          <w:rFonts w:ascii="Times New Roman" w:hAnsi="Times New Roman"/>
          <w:b/>
          <w:sz w:val="28"/>
          <w:szCs w:val="28"/>
        </w:rPr>
        <w:t>П</w:t>
      </w:r>
      <w:r w:rsidR="009C7454" w:rsidRPr="009C7454">
        <w:rPr>
          <w:rFonts w:ascii="Times New Roman" w:hAnsi="Times New Roman"/>
          <w:b/>
          <w:sz w:val="28"/>
          <w:szCs w:val="28"/>
        </w:rPr>
        <w:t xml:space="preserve">риготовление </w:t>
      </w:r>
      <w:proofErr w:type="spellStart"/>
      <w:r w:rsidR="009C7454" w:rsidRPr="009C7454">
        <w:rPr>
          <w:rFonts w:ascii="Times New Roman" w:hAnsi="Times New Roman"/>
          <w:b/>
          <w:sz w:val="28"/>
          <w:szCs w:val="28"/>
        </w:rPr>
        <w:t>лейкоконцентрата</w:t>
      </w:r>
      <w:proofErr w:type="spellEnd"/>
    </w:p>
    <w:p w:rsidR="009C7454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 xml:space="preserve">Приготовление </w:t>
      </w:r>
      <w:proofErr w:type="spellStart"/>
      <w:r w:rsidRPr="002809DD">
        <w:rPr>
          <w:rFonts w:ascii="Times New Roman" w:hAnsi="Times New Roman"/>
          <w:sz w:val="28"/>
          <w:szCs w:val="28"/>
        </w:rPr>
        <w:t>лейкоконцентрата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проводят в случаях выраженной лейкопении, когда подсчет </w:t>
      </w:r>
      <w:proofErr w:type="spellStart"/>
      <w:r w:rsidRPr="002809DD">
        <w:rPr>
          <w:rFonts w:ascii="Times New Roman" w:hAnsi="Times New Roman"/>
          <w:sz w:val="28"/>
          <w:szCs w:val="28"/>
        </w:rPr>
        <w:t>лейкоформулы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затруднен, а также для обнаружения патологических элементов, не выявляемых в обычных препаратах (</w:t>
      </w:r>
      <w:proofErr w:type="spellStart"/>
      <w:r w:rsidRPr="002809DD">
        <w:rPr>
          <w:rFonts w:ascii="Times New Roman" w:hAnsi="Times New Roman"/>
          <w:sz w:val="28"/>
          <w:szCs w:val="28"/>
        </w:rPr>
        <w:t>бластных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клеток при </w:t>
      </w:r>
      <w:proofErr w:type="spellStart"/>
      <w:r w:rsidRPr="002809DD">
        <w:rPr>
          <w:rFonts w:ascii="Times New Roman" w:hAnsi="Times New Roman"/>
          <w:sz w:val="28"/>
          <w:szCs w:val="28"/>
        </w:rPr>
        <w:t>лейкопенических</w:t>
      </w:r>
      <w:proofErr w:type="spellEnd"/>
      <w:r w:rsidRPr="002809DD">
        <w:rPr>
          <w:rFonts w:ascii="Times New Roman" w:hAnsi="Times New Roman"/>
          <w:sz w:val="28"/>
          <w:szCs w:val="28"/>
        </w:rPr>
        <w:t xml:space="preserve"> формах лейкозов и т.п.).</w:t>
      </w:r>
    </w:p>
    <w:p w:rsidR="009C7454" w:rsidRDefault="009C745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Принцип: в</w:t>
      </w:r>
      <w:r w:rsidR="002809DD" w:rsidRPr="002809DD">
        <w:rPr>
          <w:rFonts w:ascii="Times New Roman" w:hAnsi="Times New Roman"/>
          <w:sz w:val="28"/>
          <w:szCs w:val="28"/>
        </w:rPr>
        <w:t xml:space="preserve"> связи с разным удельным весом эритроцитов и лейкоцитов и добавлением </w:t>
      </w:r>
      <w:proofErr w:type="spellStart"/>
      <w:r w:rsidR="002809DD" w:rsidRPr="002809DD">
        <w:rPr>
          <w:rFonts w:ascii="Times New Roman" w:hAnsi="Times New Roman"/>
          <w:sz w:val="28"/>
          <w:szCs w:val="28"/>
        </w:rPr>
        <w:t>трилона</w:t>
      </w:r>
      <w:proofErr w:type="spellEnd"/>
      <w:r w:rsidR="002809DD" w:rsidRPr="002809DD">
        <w:rPr>
          <w:rFonts w:ascii="Times New Roman" w:hAnsi="Times New Roman"/>
          <w:sz w:val="28"/>
          <w:szCs w:val="28"/>
        </w:rPr>
        <w:t xml:space="preserve"> Б, ускоряющего осаждение эритроцитов, получают плазму, содержащую большое количество лейкоцитов</w:t>
      </w:r>
      <w:r>
        <w:rPr>
          <w:rFonts w:ascii="Times New Roman" w:hAnsi="Times New Roman"/>
          <w:sz w:val="28"/>
          <w:szCs w:val="28"/>
        </w:rPr>
        <w:t>.</w:t>
      </w:r>
    </w:p>
    <w:p w:rsidR="009C7454" w:rsidRDefault="009C745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Реактивы:</w:t>
      </w:r>
    </w:p>
    <w:p w:rsidR="009C7454" w:rsidRDefault="002809DD" w:rsidP="00B81152">
      <w:pPr>
        <w:pStyle w:val="ac"/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3% раствор </w:t>
      </w:r>
      <w:proofErr w:type="spellStart"/>
      <w:r w:rsidRPr="009C7454">
        <w:rPr>
          <w:rFonts w:ascii="Times New Roman" w:hAnsi="Times New Roman"/>
          <w:sz w:val="28"/>
          <w:szCs w:val="28"/>
        </w:rPr>
        <w:t>трилона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Б.</w:t>
      </w:r>
    </w:p>
    <w:p w:rsidR="009C7454" w:rsidRDefault="009C7454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определения:</w:t>
      </w:r>
    </w:p>
    <w:p w:rsid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В пробирку с 1мл 3% раствора </w:t>
      </w:r>
      <w:proofErr w:type="spellStart"/>
      <w:r w:rsidRPr="009C7454">
        <w:rPr>
          <w:rFonts w:ascii="Times New Roman" w:hAnsi="Times New Roman"/>
          <w:sz w:val="28"/>
          <w:szCs w:val="28"/>
        </w:rPr>
        <w:t>трилона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Б вносят 4мл венозной крови.</w:t>
      </w:r>
    </w:p>
    <w:p w:rsid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Осторожно перемешивают.</w:t>
      </w:r>
    </w:p>
    <w:p w:rsid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Оставляют стоять 30-45 минут при комнатной температуре или в термостате при 37ºС. При этом образуется 2-3 мл прозрачной плазмы.</w:t>
      </w:r>
    </w:p>
    <w:p w:rsid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 xml:space="preserve">Пастеровской пипеткой отсасывают </w:t>
      </w:r>
      <w:proofErr w:type="spellStart"/>
      <w:r w:rsidRPr="009C7454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жидкость в </w:t>
      </w:r>
      <w:proofErr w:type="spellStart"/>
      <w:r w:rsidRPr="009C7454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пробирку, стараясь не захватывать эритроциты.</w:t>
      </w:r>
    </w:p>
    <w:p w:rsid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Центрифугируют 10 минут при 1000 об/мин.</w:t>
      </w:r>
    </w:p>
    <w:p w:rsid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7454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Pr="009C7454">
        <w:rPr>
          <w:rFonts w:ascii="Times New Roman" w:hAnsi="Times New Roman"/>
          <w:sz w:val="28"/>
          <w:szCs w:val="28"/>
        </w:rPr>
        <w:t xml:space="preserve"> жидкость удаляют пипеткой, а из осадка готовят мазки крови, помещая 1 каплю осадка на предметное стекло.</w:t>
      </w:r>
    </w:p>
    <w:p w:rsidR="002809DD" w:rsidRPr="009C7454" w:rsidRDefault="002809DD" w:rsidP="00B81152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7454">
        <w:rPr>
          <w:rFonts w:ascii="Times New Roman" w:hAnsi="Times New Roman"/>
          <w:sz w:val="28"/>
          <w:szCs w:val="28"/>
        </w:rPr>
        <w:t>Мазки высушивают на воздухе, фиксируют и окрашивают гематологическими красителя</w:t>
      </w:r>
    </w:p>
    <w:p w:rsidR="00C9570C" w:rsidRPr="00C9570C" w:rsidRDefault="002809DD" w:rsidP="00C9570C">
      <w:pPr>
        <w:pStyle w:val="ab"/>
        <w:jc w:val="center"/>
        <w:rPr>
          <w:b/>
          <w:sz w:val="28"/>
          <w:szCs w:val="28"/>
          <w:lang w:eastAsia="en-US"/>
        </w:rPr>
      </w:pPr>
      <w:r w:rsidRPr="00C9570C">
        <w:rPr>
          <w:b/>
          <w:sz w:val="28"/>
          <w:szCs w:val="28"/>
          <w:lang w:eastAsia="en-US"/>
        </w:rPr>
        <w:t>О</w:t>
      </w:r>
      <w:r w:rsidR="00C9570C" w:rsidRPr="00C9570C">
        <w:rPr>
          <w:b/>
          <w:sz w:val="28"/>
          <w:szCs w:val="28"/>
          <w:lang w:eastAsia="en-US"/>
        </w:rPr>
        <w:t>ценка выраженности изменения морфологии лейкоцитов</w:t>
      </w:r>
    </w:p>
    <w:p w:rsidR="00C9570C" w:rsidRDefault="002809DD" w:rsidP="00C9570C">
      <w:pPr>
        <w:pStyle w:val="ab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Наличие дегенеративных признаков изменения морфологии лейкоцитов обязательно фиксируется в результате анализа. Выраженность тех или иных изменений морфологии лейкоцитов оценивают в процентах или обозначают цифрами от 1 до 4. Если какой-то вид изменений, например, токсическая зернистость,</w:t>
      </w:r>
      <w:r w:rsidR="00C9570C">
        <w:rPr>
          <w:sz w:val="28"/>
          <w:szCs w:val="28"/>
          <w:lang w:eastAsia="en-US"/>
        </w:rPr>
        <w:t xml:space="preserve"> </w:t>
      </w:r>
      <w:r w:rsidRPr="002809DD">
        <w:rPr>
          <w:sz w:val="28"/>
          <w:szCs w:val="28"/>
          <w:lang w:eastAsia="en-US"/>
        </w:rPr>
        <w:t xml:space="preserve">при подсчете лейкоцитарной формулы имеется во всех </w:t>
      </w:r>
      <w:r w:rsidRPr="002809DD">
        <w:rPr>
          <w:sz w:val="28"/>
          <w:szCs w:val="28"/>
          <w:lang w:eastAsia="en-US"/>
        </w:rPr>
        <w:lastRenderedPageBreak/>
        <w:t>встретившихся нейтрофилах, то в бланке результата исследования указывается «Токсическая зернистость 100% (4)». При меньшей выраженности патологических изменений морфологии она может оцениваться как: токсическая зернистость 75% (3); токсическая зернистость 50% (2);</w:t>
      </w:r>
      <w:r w:rsidR="00C9570C">
        <w:rPr>
          <w:sz w:val="28"/>
          <w:szCs w:val="28"/>
          <w:lang w:eastAsia="en-US"/>
        </w:rPr>
        <w:t xml:space="preserve"> </w:t>
      </w:r>
      <w:r w:rsidRPr="002809DD">
        <w:rPr>
          <w:sz w:val="28"/>
          <w:szCs w:val="28"/>
          <w:lang w:eastAsia="en-US"/>
        </w:rPr>
        <w:t>токсическая зернистость 25% (1).</w:t>
      </w:r>
    </w:p>
    <w:p w:rsidR="00C9570C" w:rsidRDefault="002809DD" w:rsidP="00C9570C">
      <w:pPr>
        <w:pStyle w:val="ab"/>
        <w:jc w:val="both"/>
        <w:rPr>
          <w:sz w:val="28"/>
          <w:szCs w:val="28"/>
          <w:lang w:eastAsia="en-US"/>
        </w:rPr>
      </w:pPr>
      <w:r w:rsidRPr="00C9570C">
        <w:rPr>
          <w:b/>
          <w:sz w:val="28"/>
          <w:szCs w:val="28"/>
          <w:lang w:eastAsia="en-US"/>
        </w:rPr>
        <w:t>Артефакт</w:t>
      </w:r>
      <w:r w:rsidRPr="002809DD">
        <w:rPr>
          <w:sz w:val="28"/>
          <w:szCs w:val="28"/>
          <w:lang w:eastAsia="en-US"/>
        </w:rPr>
        <w:t xml:space="preserve"> –</w:t>
      </w:r>
      <w:r w:rsidR="00C9570C">
        <w:rPr>
          <w:sz w:val="28"/>
          <w:szCs w:val="28"/>
          <w:lang w:eastAsia="en-US"/>
        </w:rPr>
        <w:t xml:space="preserve"> </w:t>
      </w:r>
      <w:r w:rsidRPr="002809DD">
        <w:rPr>
          <w:sz w:val="28"/>
          <w:szCs w:val="28"/>
          <w:lang w:eastAsia="en-US"/>
        </w:rPr>
        <w:t>это процесс или образование, не свойственное изучаемому объекту и возникающее в ходе его исследования</w:t>
      </w:r>
      <w:r w:rsidR="00C9570C">
        <w:rPr>
          <w:sz w:val="28"/>
          <w:szCs w:val="28"/>
          <w:lang w:eastAsia="en-US"/>
        </w:rPr>
        <w:t xml:space="preserve"> </w:t>
      </w:r>
      <w:r w:rsidRPr="002809DD">
        <w:rPr>
          <w:sz w:val="28"/>
          <w:szCs w:val="28"/>
          <w:lang w:eastAsia="en-US"/>
        </w:rPr>
        <w:t xml:space="preserve">под воздействием самих условий исследования. К артефактам при исследовании морфологии клеток крови относятся: </w:t>
      </w:r>
    </w:p>
    <w:p w:rsidR="00C9570C" w:rsidRDefault="002809DD" w:rsidP="00B81152">
      <w:pPr>
        <w:pStyle w:val="ab"/>
        <w:numPr>
          <w:ilvl w:val="0"/>
          <w:numId w:val="27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преципитация (выпадение в осадок) краски, которая под микроскопом имеет вид темно-синих гранул или нитей, расположенных между клетками и на них, мешая исследованию;</w:t>
      </w:r>
    </w:p>
    <w:p w:rsidR="00C9570C" w:rsidRDefault="002809DD" w:rsidP="00B81152">
      <w:pPr>
        <w:pStyle w:val="ab"/>
        <w:numPr>
          <w:ilvl w:val="0"/>
          <w:numId w:val="27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>водный артефакт может наблюдаться при медленном высыхании мазка в условиях высокой влажности воздуха. В эритроцитах в этом случае появляются зоны, резко преломляющие свет;</w:t>
      </w:r>
    </w:p>
    <w:p w:rsidR="002809DD" w:rsidRPr="002809DD" w:rsidRDefault="002809DD" w:rsidP="00B81152">
      <w:pPr>
        <w:pStyle w:val="ab"/>
        <w:numPr>
          <w:ilvl w:val="0"/>
          <w:numId w:val="27"/>
        </w:numPr>
        <w:ind w:left="0"/>
        <w:jc w:val="both"/>
        <w:rPr>
          <w:sz w:val="28"/>
          <w:szCs w:val="28"/>
          <w:lang w:eastAsia="en-US"/>
        </w:rPr>
      </w:pPr>
      <w:r w:rsidRPr="002809DD">
        <w:rPr>
          <w:sz w:val="28"/>
          <w:szCs w:val="28"/>
          <w:lang w:eastAsia="en-US"/>
        </w:rPr>
        <w:t xml:space="preserve">при использовании в качестве антикоагулянта ЭДТА может наблюдаться </w:t>
      </w:r>
      <w:proofErr w:type="spellStart"/>
      <w:r w:rsidRPr="002809DD">
        <w:rPr>
          <w:sz w:val="28"/>
          <w:szCs w:val="28"/>
          <w:lang w:eastAsia="en-US"/>
        </w:rPr>
        <w:t>сателлизм</w:t>
      </w:r>
      <w:proofErr w:type="spellEnd"/>
      <w:r w:rsidRPr="002809DD">
        <w:rPr>
          <w:sz w:val="28"/>
          <w:szCs w:val="28"/>
          <w:lang w:eastAsia="en-US"/>
        </w:rPr>
        <w:t xml:space="preserve"> тромбоцитов, когда 4 и более тромбоцита окружают нейтрофил.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7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02.04</w:t>
      </w:r>
      <w:r w:rsidRPr="00CE5F13">
        <w:rPr>
          <w:b/>
          <w:sz w:val="28"/>
        </w:rPr>
        <w:t>.2020 г.</w:t>
      </w:r>
    </w:p>
    <w:p w:rsidR="002809DD" w:rsidRPr="002C62E4" w:rsidRDefault="002C62E4" w:rsidP="008C2A1C">
      <w:pPr>
        <w:pStyle w:val="ab"/>
        <w:rPr>
          <w:sz w:val="28"/>
        </w:rPr>
      </w:pPr>
      <w:r>
        <w:rPr>
          <w:sz w:val="28"/>
        </w:rPr>
        <w:t xml:space="preserve">Изучение методов </w:t>
      </w:r>
      <w:proofErr w:type="spellStart"/>
      <w:r>
        <w:rPr>
          <w:sz w:val="28"/>
        </w:rPr>
        <w:t>супра</w:t>
      </w:r>
      <w:r w:rsidRPr="002C62E4">
        <w:rPr>
          <w:sz w:val="28"/>
        </w:rPr>
        <w:t>витальной</w:t>
      </w:r>
      <w:proofErr w:type="spellEnd"/>
      <w:r w:rsidRPr="002C62E4">
        <w:rPr>
          <w:sz w:val="28"/>
        </w:rPr>
        <w:t xml:space="preserve"> окраски </w:t>
      </w:r>
      <w:proofErr w:type="spellStart"/>
      <w:r w:rsidRPr="002C62E4">
        <w:rPr>
          <w:sz w:val="28"/>
        </w:rPr>
        <w:t>ретикулоцитов</w:t>
      </w:r>
      <w:proofErr w:type="spellEnd"/>
      <w:r w:rsidRPr="002C62E4">
        <w:rPr>
          <w:sz w:val="28"/>
        </w:rPr>
        <w:t xml:space="preserve"> и их подсчет в окрашенном мазке.</w:t>
      </w:r>
    </w:p>
    <w:p w:rsidR="002C62E4" w:rsidRPr="002C62E4" w:rsidRDefault="002C62E4" w:rsidP="008C2A1C">
      <w:pPr>
        <w:pStyle w:val="ab"/>
        <w:jc w:val="center"/>
        <w:rPr>
          <w:b/>
          <w:sz w:val="28"/>
        </w:rPr>
      </w:pPr>
      <w:r w:rsidRPr="002C62E4">
        <w:rPr>
          <w:b/>
          <w:sz w:val="28"/>
        </w:rPr>
        <w:t xml:space="preserve">Факторы </w:t>
      </w:r>
      <w:proofErr w:type="spellStart"/>
      <w:r w:rsidRPr="002C62E4">
        <w:rPr>
          <w:b/>
          <w:sz w:val="28"/>
        </w:rPr>
        <w:t>преаналитического</w:t>
      </w:r>
      <w:proofErr w:type="spellEnd"/>
      <w:r w:rsidRPr="002C62E4">
        <w:rPr>
          <w:b/>
          <w:sz w:val="28"/>
        </w:rPr>
        <w:t xml:space="preserve"> этапа, влияющие на количество </w:t>
      </w:r>
      <w:proofErr w:type="spellStart"/>
      <w:r w:rsidRPr="002C62E4">
        <w:rPr>
          <w:b/>
          <w:sz w:val="28"/>
        </w:rPr>
        <w:t>ретикулоцитов</w:t>
      </w:r>
      <w:proofErr w:type="spellEnd"/>
    </w:p>
    <w:p w:rsidR="002C62E4" w:rsidRDefault="002C62E4" w:rsidP="008C2A1C">
      <w:pPr>
        <w:pStyle w:val="ab"/>
        <w:jc w:val="both"/>
        <w:rPr>
          <w:sz w:val="28"/>
        </w:rPr>
      </w:pPr>
      <w:r w:rsidRPr="002C62E4">
        <w:rPr>
          <w:sz w:val="28"/>
        </w:rPr>
        <w:t xml:space="preserve">Повышенный уровень глюкозы крови может привести к ложно заниженным результатам уровня </w:t>
      </w:r>
      <w:proofErr w:type="spellStart"/>
      <w:r w:rsidRPr="002C62E4">
        <w:rPr>
          <w:sz w:val="28"/>
        </w:rPr>
        <w:t>ретикулоцитов</w:t>
      </w:r>
      <w:proofErr w:type="spellEnd"/>
      <w:r w:rsidRPr="002C62E4">
        <w:rPr>
          <w:sz w:val="28"/>
        </w:rPr>
        <w:t>.</w:t>
      </w:r>
    </w:p>
    <w:p w:rsidR="002C62E4" w:rsidRDefault="002C62E4" w:rsidP="008C2A1C">
      <w:pPr>
        <w:pStyle w:val="ab"/>
        <w:jc w:val="both"/>
        <w:rPr>
          <w:sz w:val="28"/>
        </w:rPr>
      </w:pPr>
      <w:r w:rsidRPr="002C62E4">
        <w:rPr>
          <w:sz w:val="28"/>
        </w:rPr>
        <w:t>Накануне исследования не рекомендуется прием антибиотиков, сульфаниламидов, анальгетиков.</w:t>
      </w:r>
    </w:p>
    <w:p w:rsidR="002C62E4" w:rsidRPr="002C62E4" w:rsidRDefault="002C62E4" w:rsidP="008C2A1C">
      <w:pPr>
        <w:pStyle w:val="ab"/>
        <w:jc w:val="both"/>
        <w:rPr>
          <w:sz w:val="28"/>
        </w:rPr>
      </w:pPr>
      <w:r w:rsidRPr="002C62E4">
        <w:rPr>
          <w:sz w:val="28"/>
        </w:rPr>
        <w:t xml:space="preserve">Подсчет количества </w:t>
      </w:r>
      <w:proofErr w:type="spellStart"/>
      <w:r w:rsidRPr="002C62E4">
        <w:rPr>
          <w:sz w:val="28"/>
        </w:rPr>
        <w:t>ретикулоцитов</w:t>
      </w:r>
      <w:proofErr w:type="spellEnd"/>
      <w:r w:rsidRPr="002C62E4">
        <w:rPr>
          <w:sz w:val="28"/>
        </w:rPr>
        <w:t xml:space="preserve"> в окрашенном мазке крови следует проводить не позднее, чем через 1-2 часа после его приготовления.</w:t>
      </w:r>
    </w:p>
    <w:p w:rsidR="002C62E4" w:rsidRPr="002C62E4" w:rsidRDefault="002C62E4" w:rsidP="008C2A1C">
      <w:pPr>
        <w:pStyle w:val="ab"/>
        <w:jc w:val="center"/>
        <w:rPr>
          <w:b/>
          <w:sz w:val="28"/>
        </w:rPr>
      </w:pPr>
      <w:r w:rsidRPr="002C62E4">
        <w:rPr>
          <w:b/>
          <w:sz w:val="28"/>
        </w:rPr>
        <w:t xml:space="preserve">Унифицированный метод подсчета количества </w:t>
      </w:r>
      <w:proofErr w:type="spellStart"/>
      <w:r w:rsidRPr="002C62E4">
        <w:rPr>
          <w:b/>
          <w:sz w:val="28"/>
        </w:rPr>
        <w:t>ретикулоцитов</w:t>
      </w:r>
      <w:proofErr w:type="spellEnd"/>
    </w:p>
    <w:p w:rsidR="002C62E4" w:rsidRDefault="002C62E4" w:rsidP="008C2A1C">
      <w:pPr>
        <w:pStyle w:val="ab"/>
        <w:jc w:val="both"/>
        <w:rPr>
          <w:sz w:val="28"/>
        </w:rPr>
      </w:pPr>
      <w:r>
        <w:rPr>
          <w:sz w:val="28"/>
        </w:rPr>
        <w:t xml:space="preserve">Принцип: </w:t>
      </w:r>
      <w:proofErr w:type="spellStart"/>
      <w:r>
        <w:rPr>
          <w:sz w:val="28"/>
        </w:rPr>
        <w:t>с</w:t>
      </w:r>
      <w:r w:rsidRPr="002C62E4">
        <w:rPr>
          <w:sz w:val="28"/>
        </w:rPr>
        <w:t>управитальная</w:t>
      </w:r>
      <w:proofErr w:type="spellEnd"/>
      <w:r w:rsidRPr="002C62E4">
        <w:rPr>
          <w:sz w:val="28"/>
        </w:rPr>
        <w:t xml:space="preserve"> (прижизненная) окраска красителями, выявляющими зернисто-нитчатую субстанцию.</w:t>
      </w:r>
    </w:p>
    <w:p w:rsidR="002C62E4" w:rsidRDefault="002C62E4" w:rsidP="008C2A1C">
      <w:pPr>
        <w:pStyle w:val="ab"/>
        <w:jc w:val="both"/>
        <w:rPr>
          <w:sz w:val="28"/>
        </w:rPr>
      </w:pPr>
      <w:r>
        <w:rPr>
          <w:sz w:val="28"/>
        </w:rPr>
        <w:t>Реактивы: м</w:t>
      </w:r>
      <w:r w:rsidRPr="002C62E4">
        <w:rPr>
          <w:sz w:val="28"/>
        </w:rPr>
        <w:t>ожно использова</w:t>
      </w:r>
      <w:r>
        <w:rPr>
          <w:sz w:val="28"/>
        </w:rPr>
        <w:t>ть один из следующих реактивов:</w:t>
      </w:r>
    </w:p>
    <w:p w:rsidR="002C62E4" w:rsidRDefault="002C62E4" w:rsidP="00B81152">
      <w:pPr>
        <w:pStyle w:val="ab"/>
        <w:numPr>
          <w:ilvl w:val="0"/>
          <w:numId w:val="27"/>
        </w:numPr>
        <w:ind w:left="0"/>
        <w:jc w:val="both"/>
        <w:rPr>
          <w:sz w:val="28"/>
        </w:rPr>
      </w:pPr>
      <w:r w:rsidRPr="002C62E4">
        <w:rPr>
          <w:sz w:val="28"/>
        </w:rPr>
        <w:t xml:space="preserve">Насыщенный раствор бриллиантового </w:t>
      </w:r>
      <w:proofErr w:type="spellStart"/>
      <w:r w:rsidRPr="002C62E4">
        <w:rPr>
          <w:sz w:val="28"/>
        </w:rPr>
        <w:t>крезилов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синего в абсолютном спирте</w:t>
      </w:r>
    </w:p>
    <w:p w:rsidR="002C62E4" w:rsidRDefault="002C62E4" w:rsidP="00B81152">
      <w:pPr>
        <w:pStyle w:val="ab"/>
        <w:numPr>
          <w:ilvl w:val="0"/>
          <w:numId w:val="27"/>
        </w:numPr>
        <w:ind w:left="0"/>
        <w:jc w:val="both"/>
        <w:rPr>
          <w:sz w:val="28"/>
        </w:rPr>
      </w:pPr>
      <w:r>
        <w:rPr>
          <w:sz w:val="28"/>
        </w:rPr>
        <w:lastRenderedPageBreak/>
        <w:t>Раствор азура I - 1%</w:t>
      </w:r>
    </w:p>
    <w:p w:rsidR="002C62E4" w:rsidRDefault="002C62E4" w:rsidP="00B81152">
      <w:pPr>
        <w:pStyle w:val="ab"/>
        <w:numPr>
          <w:ilvl w:val="0"/>
          <w:numId w:val="27"/>
        </w:numPr>
        <w:ind w:left="0"/>
        <w:jc w:val="both"/>
        <w:rPr>
          <w:sz w:val="28"/>
        </w:rPr>
      </w:pPr>
      <w:r w:rsidRPr="002C62E4">
        <w:rPr>
          <w:sz w:val="28"/>
        </w:rPr>
        <w:t>Раствор азура II -</w:t>
      </w:r>
      <w:r>
        <w:rPr>
          <w:sz w:val="28"/>
        </w:rPr>
        <w:t xml:space="preserve"> 2%</w:t>
      </w:r>
    </w:p>
    <w:p w:rsidR="002C62E4" w:rsidRDefault="002C62E4" w:rsidP="008C2A1C">
      <w:pPr>
        <w:pStyle w:val="ab"/>
        <w:jc w:val="both"/>
        <w:rPr>
          <w:sz w:val="28"/>
        </w:rPr>
      </w:pPr>
      <w:r w:rsidRPr="002C62E4">
        <w:rPr>
          <w:sz w:val="28"/>
        </w:rPr>
        <w:t xml:space="preserve">Окраска </w:t>
      </w:r>
      <w:proofErr w:type="spellStart"/>
      <w:r w:rsidRPr="002C62E4">
        <w:rPr>
          <w:sz w:val="28"/>
        </w:rPr>
        <w:t>ретикулоцитов</w:t>
      </w:r>
      <w:proofErr w:type="spellEnd"/>
      <w:r w:rsidRPr="002C62E4">
        <w:rPr>
          <w:sz w:val="28"/>
        </w:rPr>
        <w:t xml:space="preserve"> может проводиться как на предметном стекле, так и в пробирке.</w:t>
      </w:r>
    </w:p>
    <w:p w:rsidR="002C62E4" w:rsidRPr="008C2A1C" w:rsidRDefault="002C62E4" w:rsidP="008C2A1C">
      <w:pPr>
        <w:pStyle w:val="ab"/>
        <w:jc w:val="center"/>
        <w:rPr>
          <w:b/>
          <w:sz w:val="28"/>
        </w:rPr>
      </w:pPr>
      <w:r w:rsidRPr="008C2A1C">
        <w:rPr>
          <w:b/>
          <w:sz w:val="28"/>
        </w:rPr>
        <w:t>Окраска на стекле</w:t>
      </w:r>
    </w:p>
    <w:p w:rsidR="008C2A1C" w:rsidRDefault="002C62E4" w:rsidP="00B81152">
      <w:pPr>
        <w:pStyle w:val="ab"/>
        <w:numPr>
          <w:ilvl w:val="0"/>
          <w:numId w:val="37"/>
        </w:numPr>
        <w:ind w:left="0"/>
        <w:jc w:val="both"/>
        <w:rPr>
          <w:sz w:val="28"/>
        </w:rPr>
      </w:pPr>
      <w:r w:rsidRPr="002C62E4">
        <w:rPr>
          <w:sz w:val="28"/>
        </w:rPr>
        <w:t>Хорошо вымытые и обезжиренные стекла слегка подогревают над спиртовкой.</w:t>
      </w:r>
    </w:p>
    <w:p w:rsidR="008C2A1C" w:rsidRDefault="002C62E4" w:rsidP="00B81152">
      <w:pPr>
        <w:pStyle w:val="ab"/>
        <w:numPr>
          <w:ilvl w:val="0"/>
          <w:numId w:val="37"/>
        </w:numPr>
        <w:ind w:left="0"/>
        <w:jc w:val="both"/>
        <w:rPr>
          <w:sz w:val="28"/>
        </w:rPr>
      </w:pPr>
      <w:r w:rsidRPr="002C62E4">
        <w:rPr>
          <w:sz w:val="28"/>
        </w:rPr>
        <w:t>Стеклянной палочкой наносят 1 каплю одного из красителей, делают мазок из краски шлифованным стеклом и высушивают его. В таком виде мазки можно готовить впрок и хранить в закрытой посуде в темном месте.</w:t>
      </w:r>
    </w:p>
    <w:p w:rsidR="008C2A1C" w:rsidRDefault="002C62E4" w:rsidP="00B81152">
      <w:pPr>
        <w:pStyle w:val="ab"/>
        <w:numPr>
          <w:ilvl w:val="0"/>
          <w:numId w:val="37"/>
        </w:numPr>
        <w:ind w:left="0"/>
        <w:jc w:val="both"/>
        <w:rPr>
          <w:sz w:val="28"/>
        </w:rPr>
      </w:pPr>
      <w:r w:rsidRPr="002C62E4">
        <w:rPr>
          <w:sz w:val="28"/>
        </w:rPr>
        <w:t>На мазок краски наносят 1 каплю крови и готовят из нее тонкий мазок.</w:t>
      </w:r>
    </w:p>
    <w:p w:rsidR="008C2A1C" w:rsidRDefault="002C62E4" w:rsidP="00B81152">
      <w:pPr>
        <w:pStyle w:val="ab"/>
        <w:numPr>
          <w:ilvl w:val="0"/>
          <w:numId w:val="37"/>
        </w:numPr>
        <w:ind w:left="0"/>
        <w:jc w:val="both"/>
        <w:rPr>
          <w:sz w:val="28"/>
        </w:rPr>
      </w:pPr>
      <w:r w:rsidRPr="002C62E4">
        <w:rPr>
          <w:sz w:val="28"/>
        </w:rPr>
        <w:t>Тотчас же, не давая высохнуть крови, помещают мазок во влажную камеру (чашку Петри с уложенной по бортикам фильтровальной бумагой) на 3-4 минуты.</w:t>
      </w:r>
    </w:p>
    <w:p w:rsidR="008C2A1C" w:rsidRDefault="002C62E4" w:rsidP="00B81152">
      <w:pPr>
        <w:pStyle w:val="ab"/>
        <w:numPr>
          <w:ilvl w:val="0"/>
          <w:numId w:val="37"/>
        </w:numPr>
        <w:ind w:left="0"/>
        <w:jc w:val="both"/>
        <w:rPr>
          <w:sz w:val="28"/>
        </w:rPr>
      </w:pPr>
      <w:r w:rsidRPr="002C62E4">
        <w:rPr>
          <w:sz w:val="28"/>
        </w:rPr>
        <w:t xml:space="preserve">Высушивают на воздухе и </w:t>
      </w:r>
      <w:proofErr w:type="spellStart"/>
      <w:r w:rsidRPr="002C62E4">
        <w:rPr>
          <w:sz w:val="28"/>
        </w:rPr>
        <w:t>микроскопируют</w:t>
      </w:r>
      <w:proofErr w:type="spellEnd"/>
      <w:r w:rsidRPr="002C62E4">
        <w:rPr>
          <w:sz w:val="28"/>
        </w:rPr>
        <w:t xml:space="preserve">. </w:t>
      </w:r>
    </w:p>
    <w:p w:rsidR="008C2A1C" w:rsidRPr="008C2A1C" w:rsidRDefault="008C2A1C" w:rsidP="008C2A1C">
      <w:pPr>
        <w:pStyle w:val="ab"/>
        <w:jc w:val="center"/>
        <w:rPr>
          <w:b/>
          <w:sz w:val="28"/>
        </w:rPr>
      </w:pPr>
      <w:r w:rsidRPr="008C2A1C">
        <w:rPr>
          <w:b/>
          <w:sz w:val="28"/>
        </w:rPr>
        <w:t>Окраска в пробирке</w:t>
      </w:r>
    </w:p>
    <w:p w:rsidR="008C2A1C" w:rsidRPr="008C2A1C" w:rsidRDefault="008C2A1C" w:rsidP="008C2A1C">
      <w:pPr>
        <w:pStyle w:val="ab"/>
        <w:jc w:val="both"/>
        <w:rPr>
          <w:sz w:val="28"/>
          <w:u w:val="single"/>
        </w:rPr>
      </w:pPr>
      <w:r w:rsidRPr="008C2A1C">
        <w:rPr>
          <w:sz w:val="28"/>
          <w:u w:val="single"/>
        </w:rPr>
        <w:t>Метод 1</w:t>
      </w:r>
      <w:r w:rsidR="002C62E4" w:rsidRPr="008C2A1C">
        <w:rPr>
          <w:sz w:val="28"/>
          <w:u w:val="single"/>
        </w:rPr>
        <w:t xml:space="preserve"> </w:t>
      </w:r>
    </w:p>
    <w:p w:rsidR="008C2A1C" w:rsidRDefault="002C62E4" w:rsidP="00B81152">
      <w:pPr>
        <w:pStyle w:val="ab"/>
        <w:numPr>
          <w:ilvl w:val="0"/>
          <w:numId w:val="38"/>
        </w:numPr>
        <w:ind w:left="0"/>
        <w:jc w:val="both"/>
        <w:rPr>
          <w:sz w:val="28"/>
        </w:rPr>
      </w:pPr>
      <w:r w:rsidRPr="002C62E4">
        <w:rPr>
          <w:sz w:val="28"/>
        </w:rPr>
        <w:t>В пробирку помещают: 4 капли краск</w:t>
      </w:r>
      <w:r w:rsidR="008C2A1C">
        <w:rPr>
          <w:sz w:val="28"/>
        </w:rPr>
        <w:t>и 1 + 1 каплю 1% оксалата калия</w:t>
      </w:r>
    </w:p>
    <w:p w:rsidR="008C2A1C" w:rsidRDefault="008C2A1C" w:rsidP="00B81152">
      <w:pPr>
        <w:pStyle w:val="ab"/>
        <w:numPr>
          <w:ilvl w:val="0"/>
          <w:numId w:val="38"/>
        </w:numPr>
        <w:ind w:left="0"/>
        <w:jc w:val="both"/>
        <w:rPr>
          <w:sz w:val="28"/>
        </w:rPr>
      </w:pPr>
      <w:r>
        <w:rPr>
          <w:sz w:val="28"/>
        </w:rPr>
        <w:t>В</w:t>
      </w:r>
      <w:r w:rsidR="002C62E4" w:rsidRPr="002C62E4">
        <w:rPr>
          <w:sz w:val="28"/>
        </w:rPr>
        <w:t xml:space="preserve">носят туда 2 капилляра </w:t>
      </w:r>
      <w:proofErr w:type="spellStart"/>
      <w:r w:rsidR="002C62E4" w:rsidRPr="002C62E4">
        <w:rPr>
          <w:sz w:val="28"/>
        </w:rPr>
        <w:t>Сали</w:t>
      </w:r>
      <w:proofErr w:type="spellEnd"/>
      <w:r w:rsidR="002C62E4" w:rsidRPr="002C62E4">
        <w:rPr>
          <w:sz w:val="28"/>
        </w:rPr>
        <w:t xml:space="preserve"> (0,</w:t>
      </w:r>
      <w:r>
        <w:rPr>
          <w:sz w:val="28"/>
        </w:rPr>
        <w:t>04мл) крови</w:t>
      </w:r>
    </w:p>
    <w:p w:rsidR="008C2A1C" w:rsidRDefault="002C62E4" w:rsidP="00B81152">
      <w:pPr>
        <w:pStyle w:val="ab"/>
        <w:numPr>
          <w:ilvl w:val="0"/>
          <w:numId w:val="38"/>
        </w:numPr>
        <w:ind w:left="0"/>
        <w:jc w:val="both"/>
        <w:rPr>
          <w:sz w:val="28"/>
        </w:rPr>
      </w:pPr>
      <w:r w:rsidRPr="002C62E4">
        <w:rPr>
          <w:sz w:val="28"/>
        </w:rPr>
        <w:t>закрывают влажной ваткой, перем</w:t>
      </w:r>
      <w:r w:rsidR="008C2A1C">
        <w:rPr>
          <w:sz w:val="28"/>
        </w:rPr>
        <w:t>ешивают и оставляют на 30 минут</w:t>
      </w:r>
    </w:p>
    <w:p w:rsidR="008C2A1C" w:rsidRDefault="008C2A1C" w:rsidP="00B81152">
      <w:pPr>
        <w:pStyle w:val="ab"/>
        <w:numPr>
          <w:ilvl w:val="0"/>
          <w:numId w:val="38"/>
        </w:numPr>
        <w:ind w:left="0"/>
        <w:jc w:val="both"/>
        <w:rPr>
          <w:sz w:val="28"/>
        </w:rPr>
      </w:pPr>
      <w:r>
        <w:rPr>
          <w:sz w:val="28"/>
        </w:rPr>
        <w:t>С</w:t>
      </w:r>
      <w:r w:rsidR="002C62E4" w:rsidRPr="002C62E4">
        <w:rPr>
          <w:sz w:val="28"/>
        </w:rPr>
        <w:t>нова перемешивают и готовят тонкие мазки.</w:t>
      </w:r>
    </w:p>
    <w:p w:rsidR="008C2A1C" w:rsidRPr="008C2A1C" w:rsidRDefault="008C2A1C" w:rsidP="008C2A1C">
      <w:pPr>
        <w:pStyle w:val="ab"/>
        <w:jc w:val="both"/>
        <w:rPr>
          <w:sz w:val="28"/>
          <w:u w:val="single"/>
        </w:rPr>
      </w:pPr>
      <w:r w:rsidRPr="008C2A1C">
        <w:rPr>
          <w:sz w:val="28"/>
          <w:u w:val="single"/>
        </w:rPr>
        <w:t>Метод 2</w:t>
      </w:r>
      <w:r w:rsidR="002C62E4" w:rsidRPr="008C2A1C">
        <w:rPr>
          <w:sz w:val="28"/>
          <w:u w:val="single"/>
        </w:rPr>
        <w:t xml:space="preserve"> </w:t>
      </w:r>
    </w:p>
    <w:p w:rsidR="008C2A1C" w:rsidRDefault="002C62E4" w:rsidP="00B81152">
      <w:pPr>
        <w:pStyle w:val="ab"/>
        <w:numPr>
          <w:ilvl w:val="0"/>
          <w:numId w:val="39"/>
        </w:numPr>
        <w:ind w:left="0"/>
        <w:jc w:val="both"/>
        <w:rPr>
          <w:sz w:val="28"/>
        </w:rPr>
      </w:pPr>
      <w:r w:rsidRPr="002C62E4">
        <w:rPr>
          <w:sz w:val="28"/>
        </w:rPr>
        <w:t xml:space="preserve">В пробирку помещают </w:t>
      </w:r>
      <w:r w:rsidR="008C2A1C">
        <w:rPr>
          <w:sz w:val="28"/>
        </w:rPr>
        <w:t>0,05 мл краски 3 и 0,2 мл крови</w:t>
      </w:r>
    </w:p>
    <w:p w:rsidR="008C2A1C" w:rsidRDefault="008C2A1C" w:rsidP="00B81152">
      <w:pPr>
        <w:pStyle w:val="ab"/>
        <w:numPr>
          <w:ilvl w:val="0"/>
          <w:numId w:val="39"/>
        </w:numPr>
        <w:ind w:left="0"/>
        <w:jc w:val="both"/>
        <w:rPr>
          <w:sz w:val="28"/>
        </w:rPr>
      </w:pPr>
      <w:r>
        <w:rPr>
          <w:sz w:val="28"/>
        </w:rPr>
        <w:t>С</w:t>
      </w:r>
      <w:r w:rsidR="002C62E4" w:rsidRPr="002C62E4">
        <w:rPr>
          <w:sz w:val="28"/>
        </w:rPr>
        <w:t>месь закрывают влажной ваткой, тщательно перемешивают и оставляют на 20-30 ми</w:t>
      </w:r>
      <w:r>
        <w:rPr>
          <w:sz w:val="28"/>
        </w:rPr>
        <w:t>нут</w:t>
      </w:r>
    </w:p>
    <w:p w:rsidR="008C2A1C" w:rsidRDefault="008C2A1C" w:rsidP="00B81152">
      <w:pPr>
        <w:pStyle w:val="ab"/>
        <w:numPr>
          <w:ilvl w:val="0"/>
          <w:numId w:val="39"/>
        </w:numPr>
        <w:ind w:left="0"/>
        <w:jc w:val="both"/>
        <w:rPr>
          <w:sz w:val="28"/>
        </w:rPr>
      </w:pPr>
      <w:r>
        <w:rPr>
          <w:sz w:val="28"/>
        </w:rPr>
        <w:t>П</w:t>
      </w:r>
      <w:r w:rsidR="002C62E4" w:rsidRPr="002C62E4">
        <w:rPr>
          <w:sz w:val="28"/>
        </w:rPr>
        <w:t>еремешивают и готовят тонкие мазки.</w:t>
      </w:r>
    </w:p>
    <w:p w:rsidR="008C2A1C" w:rsidRPr="008C2A1C" w:rsidRDefault="008C2A1C" w:rsidP="008C2A1C">
      <w:pPr>
        <w:pStyle w:val="ab"/>
        <w:jc w:val="both"/>
        <w:rPr>
          <w:sz w:val="28"/>
          <w:u w:val="single"/>
        </w:rPr>
      </w:pPr>
      <w:r w:rsidRPr="008C2A1C">
        <w:rPr>
          <w:sz w:val="28"/>
          <w:u w:val="single"/>
        </w:rPr>
        <w:t>Метод 3</w:t>
      </w:r>
      <w:r w:rsidR="002C62E4" w:rsidRPr="008C2A1C">
        <w:rPr>
          <w:sz w:val="28"/>
          <w:u w:val="single"/>
        </w:rPr>
        <w:t xml:space="preserve"> </w:t>
      </w:r>
    </w:p>
    <w:p w:rsidR="008C2A1C" w:rsidRDefault="002C62E4" w:rsidP="00B81152">
      <w:pPr>
        <w:pStyle w:val="ab"/>
        <w:numPr>
          <w:ilvl w:val="0"/>
          <w:numId w:val="40"/>
        </w:numPr>
        <w:ind w:left="0"/>
        <w:jc w:val="both"/>
        <w:rPr>
          <w:sz w:val="28"/>
        </w:rPr>
      </w:pPr>
      <w:r w:rsidRPr="002C62E4">
        <w:rPr>
          <w:sz w:val="28"/>
        </w:rPr>
        <w:t>В пробирку помещают 0,3-0,5 мл краски 2 и 5-6 капе</w:t>
      </w:r>
      <w:r w:rsidR="008C2A1C">
        <w:rPr>
          <w:sz w:val="28"/>
        </w:rPr>
        <w:t xml:space="preserve">ль крови капилляром </w:t>
      </w:r>
      <w:proofErr w:type="spellStart"/>
      <w:r w:rsidR="008C2A1C">
        <w:rPr>
          <w:sz w:val="28"/>
        </w:rPr>
        <w:t>Панченкова</w:t>
      </w:r>
      <w:proofErr w:type="spellEnd"/>
    </w:p>
    <w:p w:rsidR="008C2A1C" w:rsidRDefault="008C2A1C" w:rsidP="00B81152">
      <w:pPr>
        <w:pStyle w:val="ab"/>
        <w:numPr>
          <w:ilvl w:val="0"/>
          <w:numId w:val="40"/>
        </w:numPr>
        <w:ind w:left="0"/>
        <w:jc w:val="both"/>
        <w:rPr>
          <w:sz w:val="28"/>
        </w:rPr>
      </w:pPr>
      <w:r>
        <w:rPr>
          <w:sz w:val="28"/>
        </w:rPr>
        <w:t>З</w:t>
      </w:r>
      <w:r w:rsidR="002C62E4" w:rsidRPr="002C62E4">
        <w:rPr>
          <w:sz w:val="28"/>
        </w:rPr>
        <w:t>акрывают пробирку резиновой пробкой, тщательно перемеш</w:t>
      </w:r>
      <w:r>
        <w:rPr>
          <w:sz w:val="28"/>
        </w:rPr>
        <w:t>ивают и оставляют на 1-1,5 часа</w:t>
      </w:r>
    </w:p>
    <w:p w:rsidR="008C2A1C" w:rsidRDefault="008C2A1C" w:rsidP="00B81152">
      <w:pPr>
        <w:pStyle w:val="ab"/>
        <w:numPr>
          <w:ilvl w:val="0"/>
          <w:numId w:val="40"/>
        </w:numPr>
        <w:ind w:left="0"/>
        <w:jc w:val="both"/>
        <w:rPr>
          <w:sz w:val="28"/>
        </w:rPr>
      </w:pPr>
      <w:r>
        <w:rPr>
          <w:sz w:val="28"/>
        </w:rPr>
        <w:t>П</w:t>
      </w:r>
      <w:r w:rsidR="002C62E4" w:rsidRPr="008C2A1C">
        <w:rPr>
          <w:sz w:val="28"/>
        </w:rPr>
        <w:t>еремешивают и готовят тонкие</w:t>
      </w:r>
      <w:r>
        <w:rPr>
          <w:sz w:val="28"/>
        </w:rPr>
        <w:t xml:space="preserve"> </w:t>
      </w:r>
      <w:r w:rsidR="002C62E4" w:rsidRPr="008C2A1C">
        <w:rPr>
          <w:sz w:val="28"/>
        </w:rPr>
        <w:t>мазки.</w:t>
      </w:r>
    </w:p>
    <w:p w:rsidR="008C2A1C" w:rsidRPr="008C2A1C" w:rsidRDefault="002C62E4" w:rsidP="008C2A1C">
      <w:pPr>
        <w:pStyle w:val="ab"/>
        <w:jc w:val="center"/>
        <w:rPr>
          <w:b/>
          <w:sz w:val="28"/>
        </w:rPr>
      </w:pPr>
      <w:r w:rsidRPr="008C2A1C">
        <w:rPr>
          <w:b/>
          <w:sz w:val="28"/>
        </w:rPr>
        <w:t xml:space="preserve">Подсчет количества </w:t>
      </w:r>
      <w:proofErr w:type="spellStart"/>
      <w:r w:rsidRPr="008C2A1C">
        <w:rPr>
          <w:b/>
          <w:sz w:val="28"/>
        </w:rPr>
        <w:t>ретикулоцитов</w:t>
      </w:r>
      <w:proofErr w:type="spellEnd"/>
    </w:p>
    <w:p w:rsidR="008C2A1C" w:rsidRDefault="002C62E4" w:rsidP="008C2A1C">
      <w:pPr>
        <w:pStyle w:val="ab"/>
        <w:jc w:val="both"/>
        <w:rPr>
          <w:sz w:val="28"/>
        </w:rPr>
      </w:pPr>
      <w:r w:rsidRPr="008C2A1C">
        <w:rPr>
          <w:sz w:val="28"/>
        </w:rPr>
        <w:lastRenderedPageBreak/>
        <w:t xml:space="preserve">Окрашенный одним из описанных методом мазок </w:t>
      </w:r>
      <w:proofErr w:type="spellStart"/>
      <w:r w:rsidRPr="008C2A1C">
        <w:rPr>
          <w:sz w:val="28"/>
        </w:rPr>
        <w:t>микроскопируют</w:t>
      </w:r>
      <w:proofErr w:type="spellEnd"/>
      <w:r w:rsidRPr="008C2A1C">
        <w:rPr>
          <w:sz w:val="28"/>
        </w:rPr>
        <w:t xml:space="preserve"> с иммерсионной системой: окуляр 7 Х, объектив 90 Х, конденсор поднят.</w:t>
      </w:r>
    </w:p>
    <w:p w:rsidR="008C2A1C" w:rsidRDefault="002C62E4" w:rsidP="008C2A1C">
      <w:pPr>
        <w:pStyle w:val="ab"/>
        <w:jc w:val="both"/>
        <w:rPr>
          <w:sz w:val="28"/>
        </w:rPr>
      </w:pPr>
      <w:r w:rsidRPr="008C2A1C">
        <w:rPr>
          <w:sz w:val="28"/>
        </w:rPr>
        <w:t xml:space="preserve">В мазках эритроциты окрашены в желтовато-зеленоватый цвет, зернисто-нитчатая субстанция –в синий цвет. Подсчитывают не менее 1000 эритроцитов, отмечая среди них количество эритроцитов, содержащих зернисто-нитчатую субстанцию. </w:t>
      </w:r>
      <w:proofErr w:type="spellStart"/>
      <w:r w:rsidRPr="008C2A1C">
        <w:rPr>
          <w:sz w:val="28"/>
        </w:rPr>
        <w:t>Ретикулоциты</w:t>
      </w:r>
      <w:proofErr w:type="spellEnd"/>
      <w:r w:rsidRPr="008C2A1C">
        <w:rPr>
          <w:sz w:val="28"/>
        </w:rPr>
        <w:t xml:space="preserve"> как молодые эритроциты входят в счет 1000 эритроцитов. </w:t>
      </w:r>
    </w:p>
    <w:p w:rsidR="008C2A1C" w:rsidRDefault="002C62E4" w:rsidP="008C2A1C">
      <w:pPr>
        <w:pStyle w:val="ab"/>
        <w:jc w:val="both"/>
        <w:rPr>
          <w:sz w:val="28"/>
        </w:rPr>
      </w:pPr>
      <w:r w:rsidRPr="008C2A1C">
        <w:rPr>
          <w:sz w:val="28"/>
        </w:rPr>
        <w:t xml:space="preserve">Для облегчения подсчета используют ограничитель поля зрения, готовя его таким образом, чтобы одновременно в поле зрения находилось около 50 эритроцитов. Затем просчитывают 20 таких полей зрения. </w:t>
      </w:r>
    </w:p>
    <w:p w:rsidR="002C62E4" w:rsidRPr="008C2A1C" w:rsidRDefault="002C62E4" w:rsidP="008C2A1C">
      <w:pPr>
        <w:pStyle w:val="ab"/>
        <w:jc w:val="both"/>
        <w:rPr>
          <w:sz w:val="28"/>
        </w:rPr>
      </w:pPr>
      <w:r w:rsidRPr="008C2A1C">
        <w:rPr>
          <w:sz w:val="28"/>
        </w:rPr>
        <w:t xml:space="preserve">Количество </w:t>
      </w:r>
      <w:proofErr w:type="spellStart"/>
      <w:r w:rsidRPr="008C2A1C">
        <w:rPr>
          <w:sz w:val="28"/>
        </w:rPr>
        <w:t>ретикулоцитов</w:t>
      </w:r>
      <w:proofErr w:type="spellEnd"/>
      <w:r w:rsidRPr="008C2A1C">
        <w:rPr>
          <w:sz w:val="28"/>
        </w:rPr>
        <w:t xml:space="preserve"> выражают на 1000 эритроцитов, в процентах или в промилле. 1 промилле (‰) = 1/10</w:t>
      </w:r>
      <w:r w:rsidR="008C2A1C">
        <w:rPr>
          <w:sz w:val="28"/>
        </w:rPr>
        <w:t>00.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8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03.04</w:t>
      </w:r>
      <w:r w:rsidRPr="00CE5F13">
        <w:rPr>
          <w:b/>
          <w:sz w:val="28"/>
        </w:rPr>
        <w:t>.2020 г.</w:t>
      </w:r>
    </w:p>
    <w:p w:rsidR="00663FFC" w:rsidRPr="00663FFC" w:rsidRDefault="00663FFC" w:rsidP="002C62E4">
      <w:pPr>
        <w:pStyle w:val="ab"/>
        <w:jc w:val="both"/>
        <w:rPr>
          <w:sz w:val="28"/>
        </w:rPr>
      </w:pPr>
      <w:r w:rsidRPr="00663FFC">
        <w:rPr>
          <w:sz w:val="28"/>
        </w:rPr>
        <w:t>Изучение техники определения гематокрита.</w:t>
      </w:r>
    </w:p>
    <w:p w:rsidR="00663FFC" w:rsidRPr="00663FFC" w:rsidRDefault="00663FFC" w:rsidP="002C62E4">
      <w:pPr>
        <w:pStyle w:val="ab"/>
        <w:jc w:val="center"/>
        <w:rPr>
          <w:b/>
          <w:sz w:val="28"/>
          <w:szCs w:val="28"/>
          <w:lang w:eastAsia="en-US"/>
        </w:rPr>
      </w:pPr>
      <w:r w:rsidRPr="00663FFC">
        <w:rPr>
          <w:b/>
          <w:sz w:val="28"/>
          <w:szCs w:val="28"/>
          <w:lang w:eastAsia="en-US"/>
        </w:rPr>
        <w:t xml:space="preserve">Факторы </w:t>
      </w:r>
      <w:proofErr w:type="spellStart"/>
      <w:r w:rsidRPr="00663FFC">
        <w:rPr>
          <w:b/>
          <w:sz w:val="28"/>
          <w:szCs w:val="28"/>
          <w:lang w:eastAsia="en-US"/>
        </w:rPr>
        <w:t>преаналитического</w:t>
      </w:r>
      <w:proofErr w:type="spellEnd"/>
      <w:r w:rsidRPr="00663FFC">
        <w:rPr>
          <w:b/>
          <w:sz w:val="28"/>
          <w:szCs w:val="28"/>
          <w:lang w:eastAsia="en-US"/>
        </w:rPr>
        <w:t xml:space="preserve"> этапа, влияющие на </w:t>
      </w:r>
      <w:proofErr w:type="spellStart"/>
      <w:r w:rsidRPr="00663FFC">
        <w:rPr>
          <w:b/>
          <w:sz w:val="28"/>
          <w:szCs w:val="28"/>
          <w:lang w:eastAsia="en-US"/>
        </w:rPr>
        <w:t>гематокритную</w:t>
      </w:r>
      <w:proofErr w:type="spellEnd"/>
      <w:r w:rsidRPr="00663FFC">
        <w:rPr>
          <w:b/>
          <w:sz w:val="28"/>
          <w:szCs w:val="28"/>
          <w:lang w:eastAsia="en-US"/>
        </w:rPr>
        <w:t xml:space="preserve"> величину</w:t>
      </w:r>
    </w:p>
    <w:p w:rsidR="00663FFC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Показатель гематокрита снижается при положении больного лежа (на 5,7%), после еды (на 10%), а также в промежутке между 07.00 и 17.00.</w:t>
      </w:r>
    </w:p>
    <w:p w:rsidR="00663FFC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Расчетная величина гематокрита, определяемая на гематологических автоматах, ниже на 2%, чем определяемая методом центрифугирования.</w:t>
      </w:r>
    </w:p>
    <w:p w:rsidR="00663FFC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 xml:space="preserve">Нельзя использовать в качестве антикоагулянта оксалат натрия, так как его применение значительно занижает результаты по сравнению с </w:t>
      </w:r>
      <w:proofErr w:type="spellStart"/>
      <w:r w:rsidRPr="00663FFC">
        <w:rPr>
          <w:sz w:val="28"/>
          <w:szCs w:val="28"/>
          <w:lang w:eastAsia="en-US"/>
        </w:rPr>
        <w:t>гепаринизированной</w:t>
      </w:r>
      <w:proofErr w:type="spellEnd"/>
      <w:r w:rsidRPr="00663FFC">
        <w:rPr>
          <w:sz w:val="28"/>
          <w:szCs w:val="28"/>
          <w:lang w:eastAsia="en-US"/>
        </w:rPr>
        <w:t xml:space="preserve"> кровью.</w:t>
      </w:r>
    </w:p>
    <w:p w:rsidR="00663FFC" w:rsidRPr="00663FFC" w:rsidRDefault="00663FFC" w:rsidP="002C62E4">
      <w:pPr>
        <w:pStyle w:val="ab"/>
        <w:jc w:val="center"/>
        <w:rPr>
          <w:b/>
          <w:sz w:val="28"/>
          <w:szCs w:val="28"/>
          <w:lang w:eastAsia="en-US"/>
        </w:rPr>
      </w:pPr>
      <w:r w:rsidRPr="00663FFC">
        <w:rPr>
          <w:b/>
          <w:sz w:val="28"/>
          <w:szCs w:val="28"/>
          <w:lang w:eastAsia="en-US"/>
        </w:rPr>
        <w:t xml:space="preserve">Унифицированный метод определения гематокрита с помощью </w:t>
      </w:r>
      <w:proofErr w:type="spellStart"/>
      <w:r w:rsidRPr="00663FFC">
        <w:rPr>
          <w:b/>
          <w:sz w:val="28"/>
          <w:szCs w:val="28"/>
          <w:lang w:eastAsia="en-US"/>
        </w:rPr>
        <w:t>микроцентрифуги</w:t>
      </w:r>
      <w:proofErr w:type="spellEnd"/>
    </w:p>
    <w:p w:rsidR="00663FFC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Гематокрит</w:t>
      </w:r>
      <w:r>
        <w:rPr>
          <w:sz w:val="28"/>
          <w:szCs w:val="28"/>
          <w:lang w:eastAsia="en-US"/>
        </w:rPr>
        <w:t xml:space="preserve"> </w:t>
      </w:r>
      <w:r w:rsidRPr="00663FFC">
        <w:rPr>
          <w:sz w:val="28"/>
          <w:szCs w:val="28"/>
          <w:lang w:eastAsia="en-US"/>
        </w:rPr>
        <w:t xml:space="preserve">отражает соотношение объема плазмы и форменных элементов крови. За </w:t>
      </w:r>
      <w:proofErr w:type="spellStart"/>
      <w:r w:rsidRPr="00663FFC">
        <w:rPr>
          <w:sz w:val="28"/>
          <w:szCs w:val="28"/>
          <w:lang w:eastAsia="en-US"/>
        </w:rPr>
        <w:t>гематокритную</w:t>
      </w:r>
      <w:proofErr w:type="spellEnd"/>
      <w:r w:rsidRPr="00663FFC">
        <w:rPr>
          <w:sz w:val="28"/>
          <w:szCs w:val="28"/>
          <w:lang w:eastAsia="en-US"/>
        </w:rPr>
        <w:t xml:space="preserve"> величину принято считать объем эритроцитов.</w:t>
      </w:r>
    </w:p>
    <w:p w:rsidR="002C62E4" w:rsidRDefault="002C62E4" w:rsidP="002C62E4">
      <w:pPr>
        <w:pStyle w:val="ab"/>
        <w:jc w:val="both"/>
        <w:rPr>
          <w:sz w:val="28"/>
          <w:szCs w:val="28"/>
          <w:lang w:eastAsia="en-US"/>
        </w:rPr>
      </w:pPr>
      <w:r w:rsidRPr="002C62E4">
        <w:rPr>
          <w:sz w:val="28"/>
          <w:szCs w:val="28"/>
          <w:u w:val="single"/>
          <w:lang w:eastAsia="en-US"/>
        </w:rPr>
        <w:t>Принцип:</w:t>
      </w:r>
      <w:r>
        <w:rPr>
          <w:sz w:val="28"/>
          <w:szCs w:val="28"/>
          <w:lang w:eastAsia="en-US"/>
        </w:rPr>
        <w:t xml:space="preserve"> ц</w:t>
      </w:r>
      <w:r w:rsidR="00663FFC" w:rsidRPr="00663FFC">
        <w:rPr>
          <w:sz w:val="28"/>
          <w:szCs w:val="28"/>
          <w:lang w:eastAsia="en-US"/>
        </w:rPr>
        <w:t>ентрифугирование крови в присутствии антикоагулянтов в течение определенного времени при постоянном числе оборотов центрифуги.</w:t>
      </w:r>
    </w:p>
    <w:p w:rsidR="002C62E4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2C62E4">
        <w:rPr>
          <w:sz w:val="28"/>
          <w:szCs w:val="28"/>
          <w:u w:val="single"/>
          <w:lang w:eastAsia="en-US"/>
        </w:rPr>
        <w:t>Специальное оборудование:</w:t>
      </w:r>
      <w:r w:rsidRPr="00663FFC">
        <w:rPr>
          <w:sz w:val="28"/>
          <w:szCs w:val="28"/>
          <w:lang w:eastAsia="en-US"/>
        </w:rPr>
        <w:t xml:space="preserve"> </w:t>
      </w:r>
      <w:proofErr w:type="spellStart"/>
      <w:r w:rsidRPr="00663FFC">
        <w:rPr>
          <w:sz w:val="28"/>
          <w:szCs w:val="28"/>
          <w:lang w:eastAsia="en-US"/>
        </w:rPr>
        <w:t>микроцентрифуга</w:t>
      </w:r>
      <w:proofErr w:type="spellEnd"/>
      <w:r w:rsidRPr="00663FFC">
        <w:rPr>
          <w:sz w:val="28"/>
          <w:szCs w:val="28"/>
          <w:lang w:eastAsia="en-US"/>
        </w:rPr>
        <w:t xml:space="preserve"> для определения гематокрита в комплекте со специальными капиллярами.</w:t>
      </w:r>
    </w:p>
    <w:p w:rsidR="002C62E4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2C62E4">
        <w:rPr>
          <w:sz w:val="28"/>
          <w:szCs w:val="28"/>
          <w:u w:val="single"/>
          <w:lang w:eastAsia="en-US"/>
        </w:rPr>
        <w:t>Реактивы:</w:t>
      </w:r>
      <w:r w:rsidR="002C62E4">
        <w:rPr>
          <w:sz w:val="28"/>
          <w:szCs w:val="28"/>
          <w:lang w:eastAsia="en-US"/>
        </w:rPr>
        <w:t xml:space="preserve"> </w:t>
      </w:r>
      <w:r w:rsidRPr="00663FFC">
        <w:rPr>
          <w:sz w:val="28"/>
          <w:szCs w:val="28"/>
          <w:lang w:eastAsia="en-US"/>
        </w:rPr>
        <w:t>один из антикоагулянтов:</w:t>
      </w:r>
    </w:p>
    <w:p w:rsidR="002C62E4" w:rsidRDefault="00663FFC" w:rsidP="00B81152">
      <w:pPr>
        <w:pStyle w:val="ab"/>
        <w:numPr>
          <w:ilvl w:val="0"/>
          <w:numId w:val="34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lastRenderedPageBreak/>
        <w:t>Раствор гепарина 1000 ЕД/мл (готовый раствор содержит 5000 ЕД/мл, его разводят 1:5)</w:t>
      </w:r>
    </w:p>
    <w:p w:rsidR="002C62E4" w:rsidRDefault="00663FFC" w:rsidP="00B81152">
      <w:pPr>
        <w:pStyle w:val="ab"/>
        <w:numPr>
          <w:ilvl w:val="0"/>
          <w:numId w:val="34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 xml:space="preserve">Раствор </w:t>
      </w:r>
      <w:proofErr w:type="spellStart"/>
      <w:r w:rsidRPr="00663FFC">
        <w:rPr>
          <w:sz w:val="28"/>
          <w:szCs w:val="28"/>
          <w:lang w:eastAsia="en-US"/>
        </w:rPr>
        <w:t>трилона</w:t>
      </w:r>
      <w:proofErr w:type="spellEnd"/>
      <w:r w:rsidRPr="00663FFC">
        <w:rPr>
          <w:sz w:val="28"/>
          <w:szCs w:val="28"/>
          <w:lang w:eastAsia="en-US"/>
        </w:rPr>
        <w:t xml:space="preserve"> Б (ЭДТА) –4%.</w:t>
      </w:r>
    </w:p>
    <w:p w:rsidR="002C62E4" w:rsidRDefault="00663FFC" w:rsidP="002C62E4">
      <w:pPr>
        <w:pStyle w:val="ab"/>
        <w:jc w:val="both"/>
        <w:rPr>
          <w:sz w:val="28"/>
          <w:szCs w:val="28"/>
          <w:u w:val="single"/>
          <w:lang w:eastAsia="en-US"/>
        </w:rPr>
      </w:pPr>
      <w:r w:rsidRPr="002C62E4">
        <w:rPr>
          <w:sz w:val="28"/>
          <w:szCs w:val="28"/>
          <w:u w:val="single"/>
          <w:lang w:eastAsia="en-US"/>
        </w:rPr>
        <w:t>Ход определени</w:t>
      </w:r>
      <w:r w:rsidR="002C62E4">
        <w:rPr>
          <w:sz w:val="28"/>
          <w:szCs w:val="28"/>
          <w:u w:val="single"/>
          <w:lang w:eastAsia="en-US"/>
        </w:rPr>
        <w:t>я:</w:t>
      </w:r>
    </w:p>
    <w:p w:rsidR="002C62E4" w:rsidRDefault="00663FFC" w:rsidP="00B81152">
      <w:pPr>
        <w:pStyle w:val="ab"/>
        <w:numPr>
          <w:ilvl w:val="0"/>
          <w:numId w:val="35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В предварительно обработанный антикоагулянтом и высушенный капилляр набирают кровь из пальца на 7/8 длины капилляра. Укупоривают капилляры с одного конца специальной пастой (или пластилином) и помещают их в ротор центрифуги так, чтобы укупоренные концы упирались в резиновую прокладку.</w:t>
      </w:r>
    </w:p>
    <w:p w:rsidR="002C62E4" w:rsidRDefault="00663FFC" w:rsidP="00B81152">
      <w:pPr>
        <w:pStyle w:val="ab"/>
        <w:numPr>
          <w:ilvl w:val="0"/>
          <w:numId w:val="35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Центрифугируют 5 минут при 8000 об/мин.</w:t>
      </w:r>
    </w:p>
    <w:p w:rsidR="002C62E4" w:rsidRDefault="00663FFC" w:rsidP="00B81152">
      <w:pPr>
        <w:pStyle w:val="ab"/>
        <w:numPr>
          <w:ilvl w:val="0"/>
          <w:numId w:val="35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 xml:space="preserve">По специальной шкале, приложенной к центрифуге, определяют </w:t>
      </w:r>
      <w:proofErr w:type="spellStart"/>
      <w:r w:rsidRPr="00663FFC">
        <w:rPr>
          <w:sz w:val="28"/>
          <w:szCs w:val="28"/>
          <w:lang w:eastAsia="en-US"/>
        </w:rPr>
        <w:t>гематокритную</w:t>
      </w:r>
      <w:proofErr w:type="spellEnd"/>
      <w:r w:rsidRPr="00663FFC">
        <w:rPr>
          <w:sz w:val="28"/>
          <w:szCs w:val="28"/>
          <w:lang w:eastAsia="en-US"/>
        </w:rPr>
        <w:t xml:space="preserve"> величину.</w:t>
      </w:r>
    </w:p>
    <w:p w:rsidR="002C62E4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Гематокрит также можно определить:</w:t>
      </w:r>
    </w:p>
    <w:p w:rsidR="002C62E4" w:rsidRDefault="00663FFC" w:rsidP="00B81152">
      <w:pPr>
        <w:pStyle w:val="ab"/>
        <w:numPr>
          <w:ilvl w:val="0"/>
          <w:numId w:val="36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 xml:space="preserve">Унифицированным </w:t>
      </w:r>
      <w:proofErr w:type="spellStart"/>
      <w:r w:rsidRPr="00663FFC">
        <w:rPr>
          <w:sz w:val="28"/>
          <w:szCs w:val="28"/>
          <w:lang w:eastAsia="en-US"/>
        </w:rPr>
        <w:t>микрометодом</w:t>
      </w:r>
      <w:proofErr w:type="spellEnd"/>
      <w:r w:rsidRPr="00663FFC">
        <w:rPr>
          <w:sz w:val="28"/>
          <w:szCs w:val="28"/>
          <w:lang w:eastAsia="en-US"/>
        </w:rPr>
        <w:t xml:space="preserve"> в модификации Й. Тодорова, при котором ход анализа аналогичен описанному выше, но вместо специальной центрифуги и капилляров используются капилляры </w:t>
      </w:r>
      <w:proofErr w:type="spellStart"/>
      <w:r w:rsidRPr="00663FFC">
        <w:rPr>
          <w:sz w:val="28"/>
          <w:szCs w:val="28"/>
          <w:lang w:eastAsia="en-US"/>
        </w:rPr>
        <w:t>Панченкова</w:t>
      </w:r>
      <w:proofErr w:type="spellEnd"/>
      <w:r w:rsidRPr="00663FFC">
        <w:rPr>
          <w:sz w:val="28"/>
          <w:szCs w:val="28"/>
          <w:lang w:eastAsia="en-US"/>
        </w:rPr>
        <w:t>, обрезанные с верхнего конца до длины 10см, и подходящая центрифуга.</w:t>
      </w:r>
    </w:p>
    <w:p w:rsidR="002C62E4" w:rsidRDefault="00663FFC" w:rsidP="00B81152">
      <w:pPr>
        <w:pStyle w:val="ab"/>
        <w:numPr>
          <w:ilvl w:val="0"/>
          <w:numId w:val="36"/>
        </w:numPr>
        <w:ind w:left="0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>С помощью гематологических автоматов.</w:t>
      </w:r>
    </w:p>
    <w:p w:rsidR="002C62E4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2C62E4">
        <w:rPr>
          <w:sz w:val="28"/>
          <w:szCs w:val="28"/>
          <w:u w:val="single"/>
          <w:lang w:eastAsia="en-US"/>
        </w:rPr>
        <w:t>Нормальные величины</w:t>
      </w:r>
      <w:r w:rsidR="002C62E4" w:rsidRPr="002C62E4">
        <w:rPr>
          <w:sz w:val="28"/>
          <w:szCs w:val="28"/>
          <w:u w:val="single"/>
          <w:lang w:eastAsia="en-US"/>
        </w:rPr>
        <w:t>:</w:t>
      </w:r>
      <w:r w:rsidR="002C62E4">
        <w:rPr>
          <w:sz w:val="28"/>
          <w:szCs w:val="28"/>
          <w:lang w:eastAsia="en-US"/>
        </w:rPr>
        <w:t xml:space="preserve"> </w:t>
      </w:r>
      <w:r w:rsidRPr="00663FFC">
        <w:rPr>
          <w:sz w:val="28"/>
          <w:szCs w:val="28"/>
          <w:lang w:eastAsia="en-US"/>
        </w:rPr>
        <w:t>мужчины-40-48%; женщины–36-42%</w:t>
      </w:r>
    </w:p>
    <w:p w:rsidR="002C62E4" w:rsidRPr="002C62E4" w:rsidRDefault="00663FFC" w:rsidP="002C62E4">
      <w:pPr>
        <w:pStyle w:val="ab"/>
        <w:jc w:val="both"/>
        <w:rPr>
          <w:sz w:val="28"/>
          <w:szCs w:val="28"/>
          <w:u w:val="single"/>
          <w:lang w:eastAsia="en-US"/>
        </w:rPr>
      </w:pPr>
      <w:r w:rsidRPr="002C62E4">
        <w:rPr>
          <w:sz w:val="28"/>
          <w:szCs w:val="28"/>
          <w:u w:val="single"/>
          <w:lang w:eastAsia="en-US"/>
        </w:rPr>
        <w:t>Клиническое значение</w:t>
      </w:r>
    </w:p>
    <w:p w:rsidR="00663FFC" w:rsidRPr="00663FFC" w:rsidRDefault="00663FFC" w:rsidP="002C62E4">
      <w:pPr>
        <w:pStyle w:val="ab"/>
        <w:jc w:val="both"/>
        <w:rPr>
          <w:sz w:val="28"/>
          <w:szCs w:val="28"/>
          <w:lang w:eastAsia="en-US"/>
        </w:rPr>
      </w:pPr>
      <w:r w:rsidRPr="00663FFC">
        <w:rPr>
          <w:sz w:val="28"/>
          <w:szCs w:val="28"/>
          <w:lang w:eastAsia="en-US"/>
        </w:rPr>
        <w:t xml:space="preserve">Снижение </w:t>
      </w:r>
      <w:proofErr w:type="spellStart"/>
      <w:r w:rsidRPr="00663FFC">
        <w:rPr>
          <w:sz w:val="28"/>
          <w:szCs w:val="28"/>
          <w:lang w:eastAsia="en-US"/>
        </w:rPr>
        <w:t>гематокритной</w:t>
      </w:r>
      <w:proofErr w:type="spellEnd"/>
      <w:r w:rsidRPr="00663FFC">
        <w:rPr>
          <w:sz w:val="28"/>
          <w:szCs w:val="28"/>
          <w:lang w:eastAsia="en-US"/>
        </w:rPr>
        <w:t xml:space="preserve"> величины характерно для анемии. Этот показатель широко используется в практической медицине для оценки степени анемии: чем ниже гематокрит, тем тяжелее анемия. Повышение </w:t>
      </w:r>
      <w:proofErr w:type="spellStart"/>
      <w:r w:rsidRPr="00663FFC">
        <w:rPr>
          <w:sz w:val="28"/>
          <w:szCs w:val="28"/>
          <w:lang w:eastAsia="en-US"/>
        </w:rPr>
        <w:t>гематокритной</w:t>
      </w:r>
      <w:proofErr w:type="spellEnd"/>
      <w:r w:rsidRPr="00663FFC">
        <w:rPr>
          <w:sz w:val="28"/>
          <w:szCs w:val="28"/>
          <w:lang w:eastAsia="en-US"/>
        </w:rPr>
        <w:t xml:space="preserve"> величины наблюдается при эритроцитозах.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9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04.04</w:t>
      </w:r>
      <w:r w:rsidRPr="00CE5F13">
        <w:rPr>
          <w:b/>
          <w:sz w:val="28"/>
        </w:rPr>
        <w:t>.2020 г.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>
        <w:rPr>
          <w:sz w:val="28"/>
        </w:rPr>
        <w:t>Методический день: заполнение дневника.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10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06.04</w:t>
      </w:r>
      <w:r w:rsidRPr="00CE5F13">
        <w:rPr>
          <w:b/>
          <w:sz w:val="28"/>
        </w:rPr>
        <w:t>.2020 г.</w:t>
      </w:r>
    </w:p>
    <w:p w:rsidR="00C9570C" w:rsidRDefault="00C9570C" w:rsidP="00C9570C">
      <w:pPr>
        <w:pStyle w:val="ab"/>
        <w:jc w:val="both"/>
        <w:rPr>
          <w:sz w:val="28"/>
        </w:rPr>
      </w:pPr>
      <w:r w:rsidRPr="00C9570C">
        <w:rPr>
          <w:sz w:val="28"/>
        </w:rPr>
        <w:t>Изучение техники определения длительности кровотечения и времени свертывания крови.</w:t>
      </w:r>
    </w:p>
    <w:p w:rsidR="00C9570C" w:rsidRPr="00C9570C" w:rsidRDefault="00C9570C" w:rsidP="00C9570C">
      <w:pPr>
        <w:pStyle w:val="ab"/>
        <w:jc w:val="both"/>
        <w:rPr>
          <w:sz w:val="28"/>
        </w:rPr>
      </w:pPr>
      <w:r w:rsidRPr="00C9570C">
        <w:rPr>
          <w:sz w:val="28"/>
        </w:rPr>
        <w:t>Исследование длительности кровотечения, время свёртывания и количества тромбоцитов часто используются в клинической практике при подозрениях на геморрагические диатезы.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9DD">
        <w:rPr>
          <w:rFonts w:ascii="Times New Roman" w:hAnsi="Times New Roman"/>
          <w:b/>
          <w:sz w:val="28"/>
          <w:szCs w:val="28"/>
        </w:rPr>
        <w:lastRenderedPageBreak/>
        <w:t>Ф</w:t>
      </w:r>
      <w:r w:rsidR="00C9570C" w:rsidRPr="00C9570C">
        <w:rPr>
          <w:rFonts w:ascii="Times New Roman" w:hAnsi="Times New Roman"/>
          <w:b/>
          <w:sz w:val="28"/>
          <w:szCs w:val="28"/>
        </w:rPr>
        <w:t xml:space="preserve">акторы </w:t>
      </w:r>
      <w:proofErr w:type="spellStart"/>
      <w:r w:rsidR="00C9570C" w:rsidRPr="00C9570C">
        <w:rPr>
          <w:rFonts w:ascii="Times New Roman" w:hAnsi="Times New Roman"/>
          <w:b/>
          <w:sz w:val="28"/>
          <w:szCs w:val="28"/>
        </w:rPr>
        <w:t>преаналитического</w:t>
      </w:r>
      <w:proofErr w:type="spellEnd"/>
      <w:r w:rsidR="00C9570C" w:rsidRPr="00C9570C">
        <w:rPr>
          <w:rFonts w:ascii="Times New Roman" w:hAnsi="Times New Roman"/>
          <w:b/>
          <w:sz w:val="28"/>
          <w:szCs w:val="28"/>
        </w:rPr>
        <w:t xml:space="preserve"> этапа, влияющие на показатели свертывания крови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809DD">
        <w:rPr>
          <w:rFonts w:ascii="Times New Roman" w:hAnsi="Times New Roman"/>
          <w:sz w:val="28"/>
          <w:szCs w:val="28"/>
        </w:rPr>
        <w:t>Увеличению времени кровотечения способствует прием некоторых лекарственных препаратов (ацетилсалициловой кислоты, нестероидных противовоспалительных средств, пенициллина и др.). Антикоагулянты (гепарин и др.) увеличивают время свертывания крови, пероральные контрацептивы –</w:t>
      </w:r>
      <w:r w:rsidR="00C9570C" w:rsidRPr="00C9570C">
        <w:rPr>
          <w:rFonts w:ascii="Times New Roman" w:hAnsi="Times New Roman"/>
          <w:sz w:val="28"/>
          <w:szCs w:val="28"/>
        </w:rPr>
        <w:t xml:space="preserve"> </w:t>
      </w:r>
      <w:r w:rsidRPr="002809DD">
        <w:rPr>
          <w:rFonts w:ascii="Times New Roman" w:hAnsi="Times New Roman"/>
          <w:sz w:val="28"/>
          <w:szCs w:val="28"/>
        </w:rPr>
        <w:t xml:space="preserve">снижают его. 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70C">
        <w:rPr>
          <w:rFonts w:ascii="Times New Roman" w:hAnsi="Times New Roman"/>
          <w:b/>
          <w:sz w:val="28"/>
          <w:szCs w:val="28"/>
        </w:rPr>
        <w:t xml:space="preserve">Определение длительности кровотечения по </w:t>
      </w:r>
      <w:proofErr w:type="spellStart"/>
      <w:r w:rsidRPr="00C9570C">
        <w:rPr>
          <w:rFonts w:ascii="Times New Roman" w:hAnsi="Times New Roman"/>
          <w:b/>
          <w:sz w:val="28"/>
          <w:szCs w:val="28"/>
        </w:rPr>
        <w:t>Дуке</w:t>
      </w:r>
      <w:proofErr w:type="spellEnd"/>
    </w:p>
    <w:p w:rsidR="00C9570C" w:rsidRPr="00C9570C" w:rsidRDefault="00C9570C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Принцип:</w:t>
      </w:r>
      <w:r w:rsidRPr="00C9570C">
        <w:rPr>
          <w:rFonts w:ascii="Times New Roman" w:hAnsi="Times New Roman"/>
          <w:sz w:val="28"/>
          <w:szCs w:val="28"/>
        </w:rPr>
        <w:t xml:space="preserve"> о</w:t>
      </w:r>
      <w:r w:rsidR="002809DD" w:rsidRPr="002809DD">
        <w:rPr>
          <w:rFonts w:ascii="Times New Roman" w:hAnsi="Times New Roman"/>
          <w:sz w:val="28"/>
          <w:szCs w:val="28"/>
        </w:rPr>
        <w:t>пределяется длительность кровотечения из капилляров после прокола кожи скарификатором.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9DD">
        <w:rPr>
          <w:rFonts w:ascii="Times New Roman" w:hAnsi="Times New Roman"/>
          <w:sz w:val="28"/>
          <w:szCs w:val="28"/>
          <w:u w:val="single"/>
        </w:rPr>
        <w:t xml:space="preserve">Ход </w:t>
      </w:r>
      <w:r w:rsidR="00C9570C" w:rsidRPr="00C9570C">
        <w:rPr>
          <w:rFonts w:ascii="Times New Roman" w:hAnsi="Times New Roman"/>
          <w:sz w:val="28"/>
          <w:szCs w:val="28"/>
          <w:u w:val="single"/>
        </w:rPr>
        <w:t>проведения:</w:t>
      </w:r>
    </w:p>
    <w:p w:rsidR="00C9570C" w:rsidRPr="00C9570C" w:rsidRDefault="002809DD" w:rsidP="00B81152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Определение может проводиться при проколе пальца или мочки уха. Глубина прокола должна быть не менее 3мм –только при этом условии кровь из ранки выделяется самопроизвольно, без нажима.</w:t>
      </w:r>
    </w:p>
    <w:p w:rsidR="00C9570C" w:rsidRPr="00C9570C" w:rsidRDefault="002809DD" w:rsidP="00B81152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Сразу после прокола включают секундомер.</w:t>
      </w:r>
    </w:p>
    <w:p w:rsidR="00C9570C" w:rsidRPr="00C9570C" w:rsidRDefault="002809DD" w:rsidP="00B81152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Первую каплю крови не удаляют ватой, как обычно, а прикасаются к ней фильтровальной бумагой, которая впитывает кровь. Далее снимают фильтровальной бумагой выступающие капли крови через каждые 30 секунд. Постепенно капли крови становятся все меньше.</w:t>
      </w:r>
    </w:p>
    <w:p w:rsidR="00C9570C" w:rsidRPr="00C9570C" w:rsidRDefault="002809DD" w:rsidP="00B81152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Когда следы крови перестанут оставаться, секундомер выключают.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Источники ошибок:</w:t>
      </w:r>
    </w:p>
    <w:p w:rsidR="00C9570C" w:rsidRPr="00C9570C" w:rsidRDefault="00C9570C" w:rsidP="00B81152">
      <w:pPr>
        <w:pStyle w:val="ac"/>
        <w:numPr>
          <w:ilvl w:val="0"/>
          <w:numId w:val="3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Недостаточно глубокий прокол;</w:t>
      </w:r>
    </w:p>
    <w:p w:rsidR="00C9570C" w:rsidRPr="00C9570C" w:rsidRDefault="00C9570C" w:rsidP="00B81152">
      <w:pPr>
        <w:pStyle w:val="ac"/>
        <w:numPr>
          <w:ilvl w:val="0"/>
          <w:numId w:val="3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Поспешное снятие капель крови;</w:t>
      </w:r>
    </w:p>
    <w:p w:rsidR="00C9570C" w:rsidRPr="00C9570C" w:rsidRDefault="00C9570C" w:rsidP="00B81152">
      <w:pPr>
        <w:pStyle w:val="ac"/>
        <w:numPr>
          <w:ilvl w:val="0"/>
          <w:numId w:val="30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П</w:t>
      </w:r>
      <w:r w:rsidR="002809DD" w:rsidRPr="00C9570C">
        <w:rPr>
          <w:rFonts w:ascii="Times New Roman" w:hAnsi="Times New Roman"/>
          <w:sz w:val="28"/>
          <w:szCs w:val="28"/>
        </w:rPr>
        <w:t>рикосновение фильтровальной бумагой к коже, что способствует остановке кровотечения.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Нормальные величины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 xml:space="preserve">Длительность кровотечения по </w:t>
      </w:r>
      <w:proofErr w:type="spellStart"/>
      <w:r w:rsidRPr="00C9570C">
        <w:rPr>
          <w:rFonts w:ascii="Times New Roman" w:hAnsi="Times New Roman"/>
          <w:sz w:val="28"/>
          <w:szCs w:val="28"/>
        </w:rPr>
        <w:t>Дуке</w:t>
      </w:r>
      <w:proofErr w:type="spellEnd"/>
      <w:r w:rsidRPr="00C9570C">
        <w:rPr>
          <w:rFonts w:ascii="Times New Roman" w:hAnsi="Times New Roman"/>
          <w:sz w:val="28"/>
          <w:szCs w:val="28"/>
        </w:rPr>
        <w:t xml:space="preserve"> составляет 2-4 минуты.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Диагностическое значение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 xml:space="preserve">Практическое значение имеет удлинение времени кровотечения, что наблюдается при </w:t>
      </w:r>
      <w:proofErr w:type="spellStart"/>
      <w:r w:rsidRPr="00C9570C">
        <w:rPr>
          <w:rFonts w:ascii="Times New Roman" w:hAnsi="Times New Roman"/>
          <w:sz w:val="28"/>
          <w:szCs w:val="28"/>
        </w:rPr>
        <w:t>тромбоцитопениях</w:t>
      </w:r>
      <w:proofErr w:type="spellEnd"/>
      <w:r w:rsidRPr="00C9570C">
        <w:rPr>
          <w:rFonts w:ascii="Times New Roman" w:hAnsi="Times New Roman"/>
          <w:sz w:val="28"/>
          <w:szCs w:val="28"/>
        </w:rPr>
        <w:t>, заболеваниях печени, гиповитаминозе С, злокачественных опухолях и др. При гемофилии этот тест остается в пределах нормы.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70C">
        <w:rPr>
          <w:rFonts w:ascii="Times New Roman" w:hAnsi="Times New Roman"/>
          <w:b/>
          <w:sz w:val="28"/>
          <w:szCs w:val="28"/>
        </w:rPr>
        <w:t>Определение времени свертывания капиллярной крови по Сухареву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  <w:u w:val="single"/>
        </w:rPr>
        <w:lastRenderedPageBreak/>
        <w:t>Принцип:</w:t>
      </w:r>
      <w:r w:rsidRPr="00C9570C">
        <w:rPr>
          <w:rFonts w:ascii="Times New Roman" w:hAnsi="Times New Roman"/>
          <w:sz w:val="28"/>
          <w:szCs w:val="28"/>
        </w:rPr>
        <w:t xml:space="preserve"> о</w:t>
      </w:r>
      <w:r w:rsidR="002809DD" w:rsidRPr="00C9570C">
        <w:rPr>
          <w:rFonts w:ascii="Times New Roman" w:hAnsi="Times New Roman"/>
          <w:sz w:val="28"/>
          <w:szCs w:val="28"/>
        </w:rPr>
        <w:t xml:space="preserve">пределяется время образования сгустка крови в капилляре </w:t>
      </w:r>
      <w:proofErr w:type="spellStart"/>
      <w:r w:rsidR="002809DD" w:rsidRPr="00C9570C">
        <w:rPr>
          <w:rFonts w:ascii="Times New Roman" w:hAnsi="Times New Roman"/>
          <w:sz w:val="28"/>
          <w:szCs w:val="28"/>
        </w:rPr>
        <w:t>Панченкова</w:t>
      </w:r>
      <w:proofErr w:type="spellEnd"/>
      <w:r w:rsidR="002809DD" w:rsidRPr="00C9570C">
        <w:rPr>
          <w:rFonts w:ascii="Times New Roman" w:hAnsi="Times New Roman"/>
          <w:sz w:val="28"/>
          <w:szCs w:val="28"/>
        </w:rPr>
        <w:t xml:space="preserve">. 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Ход раб</w:t>
      </w:r>
      <w:r w:rsidR="00C9570C" w:rsidRPr="00C9570C">
        <w:rPr>
          <w:rFonts w:ascii="Times New Roman" w:hAnsi="Times New Roman"/>
          <w:sz w:val="28"/>
          <w:szCs w:val="28"/>
          <w:u w:val="single"/>
        </w:rPr>
        <w:t>оты: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Прокалывают кожу, удаляют первую каплю крови.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 xml:space="preserve">Набирают самотеком кровь в чистый сухой капилляр </w:t>
      </w:r>
      <w:proofErr w:type="spellStart"/>
      <w:r w:rsidRPr="00C9570C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C9570C">
        <w:rPr>
          <w:rFonts w:ascii="Times New Roman" w:hAnsi="Times New Roman"/>
          <w:sz w:val="28"/>
          <w:szCs w:val="28"/>
        </w:rPr>
        <w:t xml:space="preserve"> до метки «70-75» (25-30</w:t>
      </w:r>
      <w:r w:rsidR="00C9570C" w:rsidRPr="00C9570C">
        <w:rPr>
          <w:rFonts w:ascii="Times New Roman" w:hAnsi="Times New Roman"/>
          <w:sz w:val="28"/>
          <w:szCs w:val="28"/>
        </w:rPr>
        <w:t xml:space="preserve"> </w:t>
      </w:r>
      <w:r w:rsidRPr="00C9570C">
        <w:rPr>
          <w:rFonts w:ascii="Times New Roman" w:hAnsi="Times New Roman"/>
          <w:sz w:val="28"/>
          <w:szCs w:val="28"/>
        </w:rPr>
        <w:t>делений) без пузырьков воздуха.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Включают секундомер.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Наклоном капилляра перемещают кровь на середину трубки. Через каждые 30 секунд наклоняют капилляр поочередно вправо и влево под углом 45 градусов. При этом капилляр необходимо</w:t>
      </w:r>
      <w:r w:rsidR="00C9570C" w:rsidRPr="00C9570C">
        <w:rPr>
          <w:rFonts w:ascii="Times New Roman" w:hAnsi="Times New Roman"/>
          <w:sz w:val="28"/>
          <w:szCs w:val="28"/>
        </w:rPr>
        <w:t xml:space="preserve"> </w:t>
      </w:r>
      <w:r w:rsidRPr="00C9570C">
        <w:rPr>
          <w:rFonts w:ascii="Times New Roman" w:hAnsi="Times New Roman"/>
          <w:sz w:val="28"/>
          <w:szCs w:val="28"/>
        </w:rPr>
        <w:t>плотно держать в руке, чтобы сохранить более высокую и постоянную температуру свертывающейся крови.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В начале исследования кровь свободно перемещается внутри капилляра, а затем ее движение замедляется и появляется «хвостик» из нитей фибрина –это говорит о начале свертывания крови.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При полном свертывании кровь перестает двигаться.</w:t>
      </w:r>
    </w:p>
    <w:p w:rsidR="00C9570C" w:rsidRPr="00C9570C" w:rsidRDefault="002809DD" w:rsidP="00B81152">
      <w:pPr>
        <w:pStyle w:val="ac"/>
        <w:numPr>
          <w:ilvl w:val="0"/>
          <w:numId w:val="31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Моменты начала и конца свертывания крови засекают по секундомеру.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Нормальные величины</w:t>
      </w:r>
    </w:p>
    <w:p w:rsidR="00C9570C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>Начало свертывания –</w:t>
      </w:r>
      <w:r w:rsidR="00C9570C" w:rsidRPr="00C9570C">
        <w:rPr>
          <w:rFonts w:ascii="Times New Roman" w:hAnsi="Times New Roman"/>
          <w:sz w:val="28"/>
          <w:szCs w:val="28"/>
        </w:rPr>
        <w:t xml:space="preserve"> </w:t>
      </w:r>
      <w:r w:rsidRPr="00C9570C">
        <w:rPr>
          <w:rFonts w:ascii="Times New Roman" w:hAnsi="Times New Roman"/>
          <w:sz w:val="28"/>
          <w:szCs w:val="28"/>
        </w:rPr>
        <w:t>30 секунд –</w:t>
      </w:r>
      <w:r w:rsidR="00C9570C" w:rsidRPr="00C9570C">
        <w:rPr>
          <w:rFonts w:ascii="Times New Roman" w:hAnsi="Times New Roman"/>
          <w:sz w:val="28"/>
          <w:szCs w:val="28"/>
        </w:rPr>
        <w:t xml:space="preserve"> </w:t>
      </w:r>
      <w:r w:rsidRPr="00C9570C">
        <w:rPr>
          <w:rFonts w:ascii="Times New Roman" w:hAnsi="Times New Roman"/>
          <w:sz w:val="28"/>
          <w:szCs w:val="28"/>
        </w:rPr>
        <w:t>2 минуты; конец свертывания –</w:t>
      </w:r>
      <w:r w:rsidR="00C9570C" w:rsidRPr="00C9570C">
        <w:rPr>
          <w:rFonts w:ascii="Times New Roman" w:hAnsi="Times New Roman"/>
          <w:sz w:val="28"/>
          <w:szCs w:val="28"/>
        </w:rPr>
        <w:t xml:space="preserve"> </w:t>
      </w:r>
      <w:r w:rsidRPr="00C9570C">
        <w:rPr>
          <w:rFonts w:ascii="Times New Roman" w:hAnsi="Times New Roman"/>
          <w:sz w:val="28"/>
          <w:szCs w:val="28"/>
        </w:rPr>
        <w:t>3-5 минут.</w:t>
      </w:r>
    </w:p>
    <w:p w:rsidR="00C9570C" w:rsidRPr="00C9570C" w:rsidRDefault="00C9570C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570C">
        <w:rPr>
          <w:rFonts w:ascii="Times New Roman" w:hAnsi="Times New Roman"/>
          <w:sz w:val="28"/>
          <w:szCs w:val="28"/>
          <w:u w:val="single"/>
        </w:rPr>
        <w:t>Диагностическое значение</w:t>
      </w:r>
    </w:p>
    <w:p w:rsidR="002809DD" w:rsidRPr="00C9570C" w:rsidRDefault="002809DD" w:rsidP="00C957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9570C">
        <w:rPr>
          <w:rFonts w:ascii="Times New Roman" w:hAnsi="Times New Roman"/>
          <w:sz w:val="28"/>
          <w:szCs w:val="28"/>
        </w:rPr>
        <w:t xml:space="preserve">Удлинение времени свертывания крови наблюдается при тяжелой недостаточности факторов, участвующих во внутреннем пути образования </w:t>
      </w:r>
      <w:proofErr w:type="spellStart"/>
      <w:r w:rsidRPr="00C9570C">
        <w:rPr>
          <w:rFonts w:ascii="Times New Roman" w:hAnsi="Times New Roman"/>
          <w:sz w:val="28"/>
          <w:szCs w:val="28"/>
        </w:rPr>
        <w:t>протромбиназы</w:t>
      </w:r>
      <w:proofErr w:type="spellEnd"/>
      <w:r w:rsidRPr="00C9570C">
        <w:rPr>
          <w:rFonts w:ascii="Times New Roman" w:hAnsi="Times New Roman"/>
          <w:sz w:val="28"/>
          <w:szCs w:val="28"/>
        </w:rPr>
        <w:t>, дефиците протромбина и фибриногена, а также при передозировке геп</w:t>
      </w:r>
      <w:r w:rsidR="00C9570C" w:rsidRPr="00C9570C">
        <w:rPr>
          <w:rFonts w:ascii="Times New Roman" w:hAnsi="Times New Roman"/>
          <w:sz w:val="28"/>
          <w:szCs w:val="28"/>
        </w:rPr>
        <w:t>арина.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11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07.04</w:t>
      </w:r>
      <w:r w:rsidRPr="00CE5F13">
        <w:rPr>
          <w:b/>
          <w:sz w:val="28"/>
        </w:rPr>
        <w:t>.2020 г.</w:t>
      </w:r>
    </w:p>
    <w:p w:rsidR="0012367E" w:rsidRPr="00663FFC" w:rsidRDefault="0012367E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>Изучение техники подсчета тромбоцитов.</w:t>
      </w:r>
    </w:p>
    <w:p w:rsidR="0012367E" w:rsidRPr="00663FFC" w:rsidRDefault="0012367E" w:rsidP="00663F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3FFC">
        <w:rPr>
          <w:rFonts w:ascii="Times New Roman" w:hAnsi="Times New Roman"/>
          <w:b/>
          <w:sz w:val="28"/>
          <w:szCs w:val="24"/>
          <w:lang w:eastAsia="ru-RU"/>
        </w:rPr>
        <w:t xml:space="preserve">Факторы </w:t>
      </w:r>
      <w:proofErr w:type="spellStart"/>
      <w:r w:rsidRPr="00663FFC">
        <w:rPr>
          <w:rFonts w:ascii="Times New Roman" w:hAnsi="Times New Roman"/>
          <w:b/>
          <w:sz w:val="28"/>
          <w:szCs w:val="24"/>
          <w:lang w:eastAsia="ru-RU"/>
        </w:rPr>
        <w:t>преаналитического</w:t>
      </w:r>
      <w:proofErr w:type="spellEnd"/>
      <w:r w:rsidRPr="00663FFC">
        <w:rPr>
          <w:rFonts w:ascii="Times New Roman" w:hAnsi="Times New Roman"/>
          <w:b/>
          <w:sz w:val="28"/>
          <w:szCs w:val="24"/>
          <w:lang w:eastAsia="ru-RU"/>
        </w:rPr>
        <w:t xml:space="preserve"> этапа, влияющие на количество тромбоцитов в крови</w:t>
      </w:r>
    </w:p>
    <w:p w:rsidR="0012367E" w:rsidRPr="00663FFC" w:rsidRDefault="0012367E" w:rsidP="0066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>Снижение количества тромбоцитов в крови отмечается при беременности, менструации, приеме алкоголя и некоторых лекарственных препаратов (нитроглицерин, преднизолон, эстрогены). Вследствие оседания и прилипания тромбоцитов к пробирке возможно снижение их истинного числа. Для устранения этого фактора рекомендуется использование пробирок, покрытых изнутри слоем силикона (</w:t>
      </w:r>
      <w:proofErr w:type="spellStart"/>
      <w:r w:rsidRPr="00663FFC">
        <w:rPr>
          <w:rFonts w:ascii="Times New Roman" w:hAnsi="Times New Roman"/>
          <w:sz w:val="28"/>
          <w:szCs w:val="24"/>
          <w:lang w:eastAsia="ru-RU"/>
        </w:rPr>
        <w:t>силиконированных</w:t>
      </w:r>
      <w:proofErr w:type="spellEnd"/>
      <w:r w:rsidRPr="00663FFC">
        <w:rPr>
          <w:rFonts w:ascii="Times New Roman" w:hAnsi="Times New Roman"/>
          <w:sz w:val="28"/>
          <w:szCs w:val="24"/>
          <w:lang w:eastAsia="ru-RU"/>
        </w:rPr>
        <w:t>).</w:t>
      </w:r>
    </w:p>
    <w:p w:rsidR="0012367E" w:rsidRPr="00663FFC" w:rsidRDefault="0012367E" w:rsidP="00663F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3FFC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Унифицированный метод подсчета количества тромбоцитов в мазках крови по </w:t>
      </w:r>
      <w:proofErr w:type="spellStart"/>
      <w:r w:rsidRPr="00663FFC">
        <w:rPr>
          <w:rFonts w:ascii="Times New Roman" w:hAnsi="Times New Roman"/>
          <w:b/>
          <w:sz w:val="28"/>
          <w:szCs w:val="24"/>
          <w:lang w:eastAsia="ru-RU"/>
        </w:rPr>
        <w:t>Фонио</w:t>
      </w:r>
      <w:proofErr w:type="spellEnd"/>
    </w:p>
    <w:p w:rsidR="00663FFC" w:rsidRPr="00663FFC" w:rsidRDefault="00663FFC" w:rsidP="00663F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u w:val="single"/>
          <w:lang w:eastAsia="ru-RU"/>
        </w:rPr>
        <w:t>Принцип:</w:t>
      </w:r>
      <w:r w:rsidRPr="00663FFC">
        <w:rPr>
          <w:rFonts w:ascii="Times New Roman" w:hAnsi="Times New Roman"/>
          <w:sz w:val="28"/>
          <w:szCs w:val="24"/>
          <w:lang w:eastAsia="ru-RU"/>
        </w:rPr>
        <w:t xml:space="preserve"> в</w:t>
      </w:r>
      <w:r w:rsidR="0012367E" w:rsidRPr="00663FFC">
        <w:rPr>
          <w:rFonts w:ascii="Times New Roman" w:hAnsi="Times New Roman"/>
          <w:sz w:val="28"/>
          <w:szCs w:val="24"/>
          <w:lang w:eastAsia="ru-RU"/>
        </w:rPr>
        <w:t xml:space="preserve"> окрашенных мазках крови подсчитывают</w:t>
      </w:r>
      <w:r w:rsidRPr="00663FF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2367E" w:rsidRPr="00663FFC">
        <w:rPr>
          <w:rFonts w:ascii="Times New Roman" w:hAnsi="Times New Roman"/>
          <w:sz w:val="28"/>
          <w:szCs w:val="24"/>
          <w:lang w:eastAsia="ru-RU"/>
        </w:rPr>
        <w:t>количество тромбоцитов, встречающихся при подсчете 1000 эритроцитов. Одновременно в счетной камере Горяева определяют количество эритроцитов в 1л крови, а затем делают пересчет количества тромбоцитов на 1л крови.</w:t>
      </w:r>
    </w:p>
    <w:p w:rsidR="00663FFC" w:rsidRPr="00663FFC" w:rsidRDefault="0012367E" w:rsidP="00663F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63FFC">
        <w:rPr>
          <w:rFonts w:ascii="Times New Roman" w:hAnsi="Times New Roman"/>
          <w:sz w:val="28"/>
          <w:szCs w:val="24"/>
          <w:u w:val="single"/>
          <w:lang w:eastAsia="ru-RU"/>
        </w:rPr>
        <w:t>Реактивы:</w:t>
      </w:r>
    </w:p>
    <w:p w:rsidR="00663FFC" w:rsidRPr="00663FFC" w:rsidRDefault="0012367E" w:rsidP="00B81152">
      <w:pPr>
        <w:pStyle w:val="ac"/>
        <w:numPr>
          <w:ilvl w:val="0"/>
          <w:numId w:val="32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>14% раствор магния сернокислого</w:t>
      </w:r>
      <w:r w:rsidR="00663FFC" w:rsidRPr="00663FF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63FFC">
        <w:rPr>
          <w:rFonts w:ascii="Times New Roman" w:hAnsi="Times New Roman"/>
          <w:sz w:val="28"/>
          <w:szCs w:val="24"/>
          <w:lang w:eastAsia="ru-RU"/>
        </w:rPr>
        <w:t>или 6% раствор ЭДТА (</w:t>
      </w:r>
      <w:proofErr w:type="spellStart"/>
      <w:r w:rsidRPr="00663FFC">
        <w:rPr>
          <w:rFonts w:ascii="Times New Roman" w:hAnsi="Times New Roman"/>
          <w:sz w:val="28"/>
          <w:szCs w:val="24"/>
          <w:lang w:eastAsia="ru-RU"/>
        </w:rPr>
        <w:t>этилендиаминтетраацетат</w:t>
      </w:r>
      <w:proofErr w:type="spellEnd"/>
      <w:r w:rsidRPr="00663FFC">
        <w:rPr>
          <w:rFonts w:ascii="Times New Roman" w:hAnsi="Times New Roman"/>
          <w:sz w:val="28"/>
          <w:szCs w:val="24"/>
          <w:lang w:eastAsia="ru-RU"/>
        </w:rPr>
        <w:t xml:space="preserve">). </w:t>
      </w:r>
    </w:p>
    <w:p w:rsidR="00663FFC" w:rsidRPr="00663FFC" w:rsidRDefault="0012367E" w:rsidP="00663F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>Эти реактивы предотвращают слипание тромбоцитов, способствуя их равномерному распределению в мазке.</w:t>
      </w:r>
    </w:p>
    <w:p w:rsidR="00663FFC" w:rsidRPr="00663FFC" w:rsidRDefault="00663FFC" w:rsidP="00663F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63FFC">
        <w:rPr>
          <w:rFonts w:ascii="Times New Roman" w:hAnsi="Times New Roman"/>
          <w:sz w:val="28"/>
          <w:szCs w:val="24"/>
          <w:u w:val="single"/>
          <w:lang w:eastAsia="ru-RU"/>
        </w:rPr>
        <w:t>Ход работы:</w:t>
      </w:r>
    </w:p>
    <w:p w:rsidR="00663FFC" w:rsidRPr="00663FFC" w:rsidRDefault="0012367E" w:rsidP="00B81152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 xml:space="preserve">В капилляр </w:t>
      </w:r>
      <w:proofErr w:type="spellStart"/>
      <w:r w:rsidRPr="00663FFC">
        <w:rPr>
          <w:rFonts w:ascii="Times New Roman" w:hAnsi="Times New Roman"/>
          <w:sz w:val="28"/>
          <w:szCs w:val="24"/>
          <w:lang w:eastAsia="ru-RU"/>
        </w:rPr>
        <w:t>Панченкова</w:t>
      </w:r>
      <w:proofErr w:type="spellEnd"/>
      <w:r w:rsidRPr="00663FFC">
        <w:rPr>
          <w:rFonts w:ascii="Times New Roman" w:hAnsi="Times New Roman"/>
          <w:sz w:val="28"/>
          <w:szCs w:val="24"/>
          <w:lang w:eastAsia="ru-RU"/>
        </w:rPr>
        <w:t xml:space="preserve"> набирают один из реактивов до метки «75», выдувают в серологическую пробирку.</w:t>
      </w:r>
    </w:p>
    <w:p w:rsidR="00663FFC" w:rsidRPr="00663FFC" w:rsidRDefault="0012367E" w:rsidP="00B81152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>Этим же капилляро</w:t>
      </w:r>
      <w:r w:rsidR="00663FFC" w:rsidRPr="00663FFC">
        <w:rPr>
          <w:rFonts w:ascii="Times New Roman" w:hAnsi="Times New Roman"/>
          <w:sz w:val="28"/>
          <w:szCs w:val="24"/>
          <w:lang w:eastAsia="ru-RU"/>
        </w:rPr>
        <w:t>м берут кровь из пальца до метки</w:t>
      </w:r>
      <w:r w:rsidRPr="00663FFC">
        <w:rPr>
          <w:rFonts w:ascii="Times New Roman" w:hAnsi="Times New Roman"/>
          <w:sz w:val="28"/>
          <w:szCs w:val="24"/>
          <w:lang w:eastAsia="ru-RU"/>
        </w:rPr>
        <w:t xml:space="preserve"> «0» (К), выдувают ее пробирку с реактивом, перемешивают.</w:t>
      </w:r>
    </w:p>
    <w:p w:rsidR="00663FFC" w:rsidRPr="00663FFC" w:rsidRDefault="0012367E" w:rsidP="00B81152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>Готовят из смеси тонкие мазки, высушивают их, фиксируют и окрашивают по Романовскому в течение 2-3 часов, если использовался сульфат магния</w:t>
      </w:r>
      <w:r w:rsidR="00663FFC" w:rsidRPr="00663FF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63FFC">
        <w:rPr>
          <w:rFonts w:ascii="Times New Roman" w:hAnsi="Times New Roman"/>
          <w:sz w:val="28"/>
          <w:szCs w:val="24"/>
          <w:lang w:eastAsia="ru-RU"/>
        </w:rPr>
        <w:t>и в течение 30-40 минут, если использовали ЭДТА. Тромбоциты при этом окрашиваются в фиолетовый цвет.</w:t>
      </w:r>
    </w:p>
    <w:p w:rsidR="0012367E" w:rsidRPr="00663FFC" w:rsidRDefault="0012367E" w:rsidP="00B81152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ind w:left="0"/>
        <w:contextualSpacing w:val="0"/>
        <w:rPr>
          <w:rFonts w:ascii="Times New Roman" w:hAnsi="Times New Roman"/>
          <w:sz w:val="28"/>
          <w:szCs w:val="24"/>
          <w:lang w:eastAsia="ru-RU"/>
        </w:rPr>
      </w:pPr>
      <w:r w:rsidRPr="00663FFC">
        <w:rPr>
          <w:rFonts w:ascii="Times New Roman" w:hAnsi="Times New Roman"/>
          <w:sz w:val="28"/>
          <w:szCs w:val="24"/>
          <w:lang w:eastAsia="ru-RU"/>
        </w:rPr>
        <w:t xml:space="preserve">Одновременно берут кровь для подсчета количества эритроцитов. </w:t>
      </w:r>
    </w:p>
    <w:p w:rsidR="00663FFC" w:rsidRPr="00663FFC" w:rsidRDefault="0012367E" w:rsidP="00663FFC">
      <w:pPr>
        <w:pStyle w:val="ab"/>
        <w:jc w:val="center"/>
        <w:rPr>
          <w:b/>
          <w:sz w:val="28"/>
        </w:rPr>
      </w:pPr>
      <w:r w:rsidRPr="00663FFC">
        <w:rPr>
          <w:b/>
          <w:sz w:val="28"/>
        </w:rPr>
        <w:t>Техника подсчета тромбоцитов</w:t>
      </w:r>
    </w:p>
    <w:p w:rsidR="00663FFC" w:rsidRPr="00663FFC" w:rsidRDefault="0012367E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 xml:space="preserve">Окрашенные мазки </w:t>
      </w:r>
      <w:proofErr w:type="spellStart"/>
      <w:r w:rsidRPr="00663FFC">
        <w:rPr>
          <w:sz w:val="28"/>
        </w:rPr>
        <w:t>микроскопируют</w:t>
      </w:r>
      <w:proofErr w:type="spellEnd"/>
      <w:r w:rsidRPr="00663FFC">
        <w:rPr>
          <w:sz w:val="28"/>
        </w:rPr>
        <w:t xml:space="preserve"> при условиях: окуляр 7Х или 10Х, объектив 90х, конденсор поднят.</w:t>
      </w:r>
    </w:p>
    <w:p w:rsidR="00663FFC" w:rsidRPr="00663FFC" w:rsidRDefault="0012367E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>Подсчет количества тромбоцитов ведут в тонких местах препарата следующим образом: в каждом поле зрения считают число эритроцитов и тромбоцитов, передвигая мазок до тех пор, пока не будут посчитаны 1000 эритроцитов.</w:t>
      </w:r>
    </w:p>
    <w:p w:rsidR="00663FFC" w:rsidRPr="00663FFC" w:rsidRDefault="0012367E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 xml:space="preserve">Для удобства счета и большей точности пользуются окуляром с ограничителем поля зрения по </w:t>
      </w:r>
      <w:proofErr w:type="spellStart"/>
      <w:r w:rsidRPr="00663FFC">
        <w:rPr>
          <w:sz w:val="28"/>
        </w:rPr>
        <w:t>Фонио</w:t>
      </w:r>
      <w:proofErr w:type="spellEnd"/>
      <w:r w:rsidRPr="00663FFC">
        <w:rPr>
          <w:sz w:val="28"/>
        </w:rPr>
        <w:t>. Для ограничения поля зрения в окуляр вкладывают кружок из бумаги с небольшим отверстием по центру в форме ромба. В ограниченном поле зрения должно быть видно около 50 эритроцитов.</w:t>
      </w:r>
    </w:p>
    <w:p w:rsidR="00663FFC" w:rsidRPr="00663FFC" w:rsidRDefault="0012367E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>Сосчитав 1000 эритроцитов, суммируют количество встретившихся при этом тромбоцитов (всего примерно 20 полей зрения).</w:t>
      </w:r>
    </w:p>
    <w:p w:rsidR="00663FFC" w:rsidRPr="00663FFC" w:rsidRDefault="00663FFC" w:rsidP="00663FFC">
      <w:pPr>
        <w:pStyle w:val="ab"/>
        <w:jc w:val="both"/>
        <w:rPr>
          <w:sz w:val="28"/>
          <w:u w:val="single"/>
        </w:rPr>
      </w:pPr>
      <w:r w:rsidRPr="00663FFC">
        <w:rPr>
          <w:sz w:val="28"/>
          <w:u w:val="single"/>
        </w:rPr>
        <w:lastRenderedPageBreak/>
        <w:t>Расчет</w:t>
      </w:r>
    </w:p>
    <w:p w:rsidR="00663FFC" w:rsidRPr="00663FFC" w:rsidRDefault="0012367E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>Зная количество тромбоцитов, встретившихся при подсчете 1000 эритроцитов, и количество эритроцитов в 1л крови, производят расчет содержания тромбоцитов в 1л крови по формуле:</w:t>
      </w:r>
    </w:p>
    <w:p w:rsidR="00663FFC" w:rsidRPr="00663FFC" w:rsidRDefault="00663FFC" w:rsidP="00663FFC">
      <w:pPr>
        <w:pStyle w:val="ab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А×В</m:t>
              </m:r>
            </m:num>
            <m:den>
              <m:r>
                <w:rPr>
                  <w:rFonts w:ascii="Cambria Math" w:hAnsi="Cambria Math"/>
                  <w:sz w:val="28"/>
                </w:rPr>
                <m:t>1000</m:t>
              </m:r>
            </m:den>
          </m:f>
        </m:oMath>
      </m:oMathPara>
    </w:p>
    <w:p w:rsidR="0012367E" w:rsidRPr="00663FFC" w:rsidRDefault="00663FFC" w:rsidP="00663FFC">
      <w:pPr>
        <w:pStyle w:val="ab"/>
        <w:jc w:val="both"/>
        <w:rPr>
          <w:sz w:val="28"/>
        </w:rPr>
      </w:pPr>
      <w:r w:rsidRPr="00663FFC">
        <w:rPr>
          <w:sz w:val="28"/>
        </w:rPr>
        <w:t>Г</w:t>
      </w:r>
      <w:r w:rsidR="0012367E" w:rsidRPr="00663FFC">
        <w:rPr>
          <w:sz w:val="28"/>
        </w:rPr>
        <w:t>де Х –</w:t>
      </w:r>
      <w:r w:rsidRPr="00663FFC">
        <w:rPr>
          <w:sz w:val="28"/>
        </w:rPr>
        <w:t xml:space="preserve"> </w:t>
      </w:r>
      <w:r w:rsidR="0012367E" w:rsidRPr="00663FFC">
        <w:rPr>
          <w:sz w:val="28"/>
        </w:rPr>
        <w:t>количество тромбоцитов в 1л</w:t>
      </w:r>
      <w:r w:rsidRPr="00663FFC">
        <w:rPr>
          <w:sz w:val="28"/>
        </w:rPr>
        <w:t xml:space="preserve">; </w:t>
      </w:r>
      <w:r w:rsidR="0012367E" w:rsidRPr="00663FFC">
        <w:rPr>
          <w:sz w:val="28"/>
        </w:rPr>
        <w:t>А –</w:t>
      </w:r>
      <w:r w:rsidRPr="00663FFC">
        <w:rPr>
          <w:sz w:val="28"/>
        </w:rPr>
        <w:t xml:space="preserve"> </w:t>
      </w:r>
      <w:r w:rsidR="0012367E" w:rsidRPr="00663FFC">
        <w:rPr>
          <w:sz w:val="28"/>
        </w:rPr>
        <w:t>количество тромбоцитов на 1000 эритроцитов</w:t>
      </w:r>
      <w:r w:rsidRPr="00663FFC">
        <w:rPr>
          <w:sz w:val="28"/>
        </w:rPr>
        <w:t xml:space="preserve">; </w:t>
      </w:r>
      <w:r w:rsidR="0012367E" w:rsidRPr="00663FFC">
        <w:rPr>
          <w:sz w:val="28"/>
        </w:rPr>
        <w:t>В –</w:t>
      </w:r>
      <w:r w:rsidRPr="00663FFC">
        <w:rPr>
          <w:sz w:val="28"/>
        </w:rPr>
        <w:t xml:space="preserve"> </w:t>
      </w:r>
      <w:r w:rsidR="0012367E" w:rsidRPr="00663FFC">
        <w:rPr>
          <w:sz w:val="28"/>
        </w:rPr>
        <w:t>количество эритроцитов в 1л крови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12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08.04</w:t>
      </w:r>
      <w:r w:rsidRPr="00CE5F13">
        <w:rPr>
          <w:b/>
          <w:sz w:val="28"/>
        </w:rPr>
        <w:t>.2020 г.</w:t>
      </w:r>
    </w:p>
    <w:p w:rsidR="00024AFF" w:rsidRDefault="00024AFF" w:rsidP="00024AFF">
      <w:pPr>
        <w:pStyle w:val="ab"/>
        <w:jc w:val="both"/>
        <w:rPr>
          <w:sz w:val="28"/>
        </w:rPr>
      </w:pPr>
      <w:r w:rsidRPr="00024AFF">
        <w:rPr>
          <w:sz w:val="28"/>
        </w:rPr>
        <w:t>Изучение методов определения осмотической резистентности эритроцитов.</w:t>
      </w:r>
    </w:p>
    <w:p w:rsidR="00024AFF" w:rsidRDefault="00024AFF" w:rsidP="00024AFF">
      <w:pPr>
        <w:pStyle w:val="ab"/>
        <w:jc w:val="both"/>
        <w:rPr>
          <w:sz w:val="28"/>
        </w:rPr>
      </w:pPr>
      <w:r w:rsidRPr="00024AFF">
        <w:rPr>
          <w:sz w:val="28"/>
        </w:rPr>
        <w:t>Изменение осмотической резистентности эритроцитов является основным лабораторным показателем гемолитических анемий.</w:t>
      </w:r>
    </w:p>
    <w:p w:rsidR="007F39D2" w:rsidRPr="007F39D2" w:rsidRDefault="00024AFF" w:rsidP="007F39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F39D2">
        <w:rPr>
          <w:rFonts w:ascii="Times New Roman" w:hAnsi="Times New Roman"/>
          <w:b/>
          <w:sz w:val="28"/>
          <w:szCs w:val="24"/>
          <w:lang w:eastAsia="ru-RU"/>
        </w:rPr>
        <w:t>Ф</w:t>
      </w:r>
      <w:r w:rsidR="007F39D2" w:rsidRPr="007F39D2">
        <w:rPr>
          <w:rFonts w:ascii="Times New Roman" w:hAnsi="Times New Roman"/>
          <w:b/>
          <w:sz w:val="28"/>
          <w:szCs w:val="24"/>
          <w:lang w:eastAsia="ru-RU"/>
        </w:rPr>
        <w:t xml:space="preserve">акторы </w:t>
      </w:r>
      <w:proofErr w:type="spellStart"/>
      <w:r w:rsidR="007F39D2" w:rsidRPr="007F39D2">
        <w:rPr>
          <w:rFonts w:ascii="Times New Roman" w:hAnsi="Times New Roman"/>
          <w:b/>
          <w:sz w:val="28"/>
          <w:szCs w:val="24"/>
          <w:lang w:eastAsia="ru-RU"/>
        </w:rPr>
        <w:t>преаналитического</w:t>
      </w:r>
      <w:proofErr w:type="spellEnd"/>
      <w:r w:rsidR="007F39D2" w:rsidRPr="007F39D2">
        <w:rPr>
          <w:rFonts w:ascii="Times New Roman" w:hAnsi="Times New Roman"/>
          <w:b/>
          <w:sz w:val="28"/>
          <w:szCs w:val="24"/>
          <w:lang w:eastAsia="ru-RU"/>
        </w:rPr>
        <w:t xml:space="preserve"> этапа, влияющие на осмотическую резистентность эритроцитов</w:t>
      </w:r>
    </w:p>
    <w:p w:rsidR="007F39D2" w:rsidRDefault="00024AFF" w:rsidP="007F39D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24AFF">
        <w:rPr>
          <w:rFonts w:ascii="Times New Roman" w:hAnsi="Times New Roman"/>
          <w:sz w:val="28"/>
          <w:szCs w:val="24"/>
          <w:lang w:eastAsia="ru-RU"/>
        </w:rPr>
        <w:t>Нельзя использовать в качестве антикоагулянта оксалат или цитрат натрия.</w:t>
      </w:r>
    </w:p>
    <w:p w:rsidR="007F39D2" w:rsidRDefault="00024AFF" w:rsidP="007F39D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24AFF">
        <w:rPr>
          <w:rFonts w:ascii="Times New Roman" w:hAnsi="Times New Roman"/>
          <w:sz w:val="28"/>
          <w:szCs w:val="24"/>
          <w:lang w:eastAsia="ru-RU"/>
        </w:rPr>
        <w:t>Свежая кровь с антикоагулянтом сохраняется в течение 2 часов при комнатной температуре.</w:t>
      </w:r>
    </w:p>
    <w:p w:rsidR="007F39D2" w:rsidRPr="007F39D2" w:rsidRDefault="00024AFF" w:rsidP="007F39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F39D2">
        <w:rPr>
          <w:rFonts w:ascii="Times New Roman" w:hAnsi="Times New Roman"/>
          <w:b/>
          <w:sz w:val="28"/>
          <w:szCs w:val="24"/>
          <w:lang w:eastAsia="ru-RU"/>
        </w:rPr>
        <w:t>У</w:t>
      </w:r>
      <w:r w:rsidR="007F39D2" w:rsidRPr="007F39D2">
        <w:rPr>
          <w:rFonts w:ascii="Times New Roman" w:hAnsi="Times New Roman"/>
          <w:b/>
          <w:sz w:val="28"/>
          <w:szCs w:val="24"/>
          <w:lang w:eastAsia="ru-RU"/>
        </w:rPr>
        <w:t>нифицированный метод определения осмотической резистентности эритроцитов</w:t>
      </w:r>
    </w:p>
    <w:p w:rsidR="00024AFF" w:rsidRPr="00024AFF" w:rsidRDefault="00024AFF" w:rsidP="00024AF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024AFF">
        <w:rPr>
          <w:rFonts w:ascii="Times New Roman" w:hAnsi="Times New Roman"/>
          <w:sz w:val="28"/>
          <w:szCs w:val="24"/>
          <w:lang w:eastAsia="ru-RU"/>
        </w:rPr>
        <w:t xml:space="preserve">Под резистентностью (стойкостью) клеток понимают их способность противостоять разрушительным воздействиям: осмотическим, механическим, тепловым, химическим и др. В клинической практике наибольшее распространение получило определение осмотической резистентности эритроцитов. </w:t>
      </w:r>
    </w:p>
    <w:p w:rsidR="007F39D2" w:rsidRDefault="00024AFF" w:rsidP="00024AFF">
      <w:pPr>
        <w:pStyle w:val="ab"/>
        <w:jc w:val="both"/>
        <w:rPr>
          <w:sz w:val="28"/>
        </w:rPr>
      </w:pPr>
      <w:r w:rsidRPr="004E5706">
        <w:rPr>
          <w:sz w:val="28"/>
        </w:rPr>
        <w:t xml:space="preserve">В растворе с осмотическим давлением, равным осмотическому давлению крови, эритроциты не изменяются. Солевой раствор, имеющий осмотическое давление, одинаковое с осмотическим давлением крови, называется изотоническим. Изотоническим солевым раствором для эритроцитов является 0,85% раствор хлорида натрия. Часто 0,85% раствор </w:t>
      </w:r>
      <w:proofErr w:type="spellStart"/>
      <w:r w:rsidRPr="004E5706">
        <w:rPr>
          <w:sz w:val="28"/>
        </w:rPr>
        <w:t>NaCl</w:t>
      </w:r>
      <w:proofErr w:type="spellEnd"/>
      <w:r w:rsidRPr="004E5706">
        <w:rPr>
          <w:sz w:val="28"/>
        </w:rPr>
        <w:t xml:space="preserve"> называют ещё физиологическим (</w:t>
      </w:r>
      <w:proofErr w:type="spellStart"/>
      <w:r w:rsidRPr="004E5706">
        <w:rPr>
          <w:sz w:val="28"/>
        </w:rPr>
        <w:t>физраствор</w:t>
      </w:r>
      <w:proofErr w:type="spellEnd"/>
      <w:r w:rsidRPr="004E5706">
        <w:rPr>
          <w:sz w:val="28"/>
        </w:rPr>
        <w:t>).</w:t>
      </w:r>
    </w:p>
    <w:p w:rsidR="007F39D2" w:rsidRDefault="00024AFF" w:rsidP="00024AFF">
      <w:pPr>
        <w:pStyle w:val="ab"/>
        <w:jc w:val="both"/>
        <w:rPr>
          <w:sz w:val="28"/>
        </w:rPr>
      </w:pPr>
      <w:r w:rsidRPr="004E5706">
        <w:rPr>
          <w:sz w:val="28"/>
        </w:rPr>
        <w:t>В гипертонических солевых растворах эритроциты сморщиваются, а в гипотонических –набухают и разрушаются (</w:t>
      </w:r>
      <w:proofErr w:type="spellStart"/>
      <w:r w:rsidRPr="004E5706">
        <w:rPr>
          <w:sz w:val="28"/>
        </w:rPr>
        <w:t>гемолизируются</w:t>
      </w:r>
      <w:proofErr w:type="spellEnd"/>
      <w:r w:rsidRPr="004E5706">
        <w:rPr>
          <w:sz w:val="28"/>
        </w:rPr>
        <w:t xml:space="preserve">). Осмотическую резистентность эритроцитов исследуют по отношению к гипотоническим растворам хлорида натрия разной концентрации. Концентрацию хлорида натрия, при которой начинают </w:t>
      </w:r>
      <w:proofErr w:type="spellStart"/>
      <w:r w:rsidRPr="004E5706">
        <w:rPr>
          <w:sz w:val="28"/>
        </w:rPr>
        <w:t>гемолизироваться</w:t>
      </w:r>
      <w:proofErr w:type="spellEnd"/>
      <w:r w:rsidRPr="004E5706">
        <w:rPr>
          <w:sz w:val="28"/>
        </w:rPr>
        <w:t xml:space="preserve"> первые, наиболее слабые эритроциты, принимают за начало гемолиза, а при которой разрушаются все эритроциты –</w:t>
      </w:r>
      <w:r w:rsidR="007F39D2">
        <w:rPr>
          <w:sz w:val="28"/>
        </w:rPr>
        <w:t xml:space="preserve"> </w:t>
      </w:r>
      <w:r w:rsidRPr="004E5706">
        <w:rPr>
          <w:sz w:val="28"/>
        </w:rPr>
        <w:t>за полный гемолиз.</w:t>
      </w:r>
    </w:p>
    <w:p w:rsidR="007F39D2" w:rsidRDefault="007F39D2" w:rsidP="00024AFF">
      <w:pPr>
        <w:pStyle w:val="ab"/>
        <w:jc w:val="both"/>
        <w:rPr>
          <w:sz w:val="28"/>
        </w:rPr>
      </w:pPr>
      <w:r>
        <w:rPr>
          <w:sz w:val="28"/>
        </w:rPr>
        <w:lastRenderedPageBreak/>
        <w:t>Принцип: о</w:t>
      </w:r>
      <w:r w:rsidR="00024AFF" w:rsidRPr="004E5706">
        <w:rPr>
          <w:sz w:val="28"/>
        </w:rPr>
        <w:t>смотическая резистентность эритроцитов определяется по степени их гемолиза в гипотонических растворах хлорида натрия.</w:t>
      </w:r>
    </w:p>
    <w:p w:rsidR="007F39D2" w:rsidRDefault="00024AFF" w:rsidP="00024AFF">
      <w:pPr>
        <w:pStyle w:val="ab"/>
        <w:jc w:val="both"/>
        <w:rPr>
          <w:sz w:val="28"/>
        </w:rPr>
      </w:pPr>
      <w:r w:rsidRPr="004E5706">
        <w:rPr>
          <w:sz w:val="28"/>
        </w:rPr>
        <w:t>Реактивы:</w:t>
      </w:r>
    </w:p>
    <w:p w:rsidR="007F39D2" w:rsidRDefault="00024AFF" w:rsidP="00B81152">
      <w:pPr>
        <w:pStyle w:val="ab"/>
        <w:numPr>
          <w:ilvl w:val="0"/>
          <w:numId w:val="32"/>
        </w:numPr>
        <w:jc w:val="both"/>
        <w:rPr>
          <w:sz w:val="28"/>
        </w:rPr>
      </w:pPr>
      <w:r w:rsidRPr="004E5706">
        <w:rPr>
          <w:sz w:val="28"/>
        </w:rPr>
        <w:t>Основной раствор, по осмотической концентрации соответствующий 10% хлориду натрия:</w:t>
      </w:r>
      <w:r w:rsidR="007F39D2">
        <w:rPr>
          <w:sz w:val="28"/>
        </w:rPr>
        <w:t xml:space="preserve"> </w:t>
      </w:r>
      <w:proofErr w:type="spellStart"/>
      <w:r w:rsidRPr="004E5706">
        <w:rPr>
          <w:sz w:val="28"/>
        </w:rPr>
        <w:t>двузамещенный</w:t>
      </w:r>
      <w:proofErr w:type="spellEnd"/>
      <w:r w:rsidRPr="004E5706">
        <w:rPr>
          <w:sz w:val="28"/>
        </w:rPr>
        <w:t xml:space="preserve"> фосфат натрия –</w:t>
      </w:r>
      <w:r w:rsidR="007F39D2">
        <w:rPr>
          <w:sz w:val="28"/>
        </w:rPr>
        <w:t xml:space="preserve"> 27,31 г; </w:t>
      </w:r>
      <w:r w:rsidRPr="004E5706">
        <w:rPr>
          <w:sz w:val="28"/>
        </w:rPr>
        <w:t>однозамещенный фосфат натрия –</w:t>
      </w:r>
      <w:r w:rsidR="007F39D2">
        <w:rPr>
          <w:sz w:val="28"/>
        </w:rPr>
        <w:t xml:space="preserve"> </w:t>
      </w:r>
      <w:r w:rsidRPr="004E5706">
        <w:rPr>
          <w:sz w:val="28"/>
        </w:rPr>
        <w:t>4,86</w:t>
      </w:r>
      <w:r w:rsidR="007F39D2">
        <w:rPr>
          <w:sz w:val="28"/>
        </w:rPr>
        <w:t xml:space="preserve"> г; </w:t>
      </w:r>
      <w:r w:rsidRPr="004E5706">
        <w:rPr>
          <w:sz w:val="28"/>
        </w:rPr>
        <w:t xml:space="preserve">хлорид натрия </w:t>
      </w:r>
      <w:r w:rsidR="007F39D2">
        <w:rPr>
          <w:sz w:val="28"/>
        </w:rPr>
        <w:t xml:space="preserve">– </w:t>
      </w:r>
      <w:r w:rsidRPr="004E5706">
        <w:rPr>
          <w:sz w:val="28"/>
        </w:rPr>
        <w:t>180</w:t>
      </w:r>
      <w:r w:rsidR="007F39D2">
        <w:rPr>
          <w:sz w:val="28"/>
        </w:rPr>
        <w:t xml:space="preserve"> г; </w:t>
      </w:r>
      <w:r w:rsidRPr="004E5706">
        <w:rPr>
          <w:sz w:val="28"/>
        </w:rPr>
        <w:t>дистиллированная</w:t>
      </w:r>
      <w:r w:rsidR="007F39D2">
        <w:rPr>
          <w:sz w:val="28"/>
        </w:rPr>
        <w:t xml:space="preserve"> </w:t>
      </w:r>
      <w:r w:rsidRPr="004E5706">
        <w:rPr>
          <w:sz w:val="28"/>
        </w:rPr>
        <w:t xml:space="preserve">вода </w:t>
      </w:r>
      <w:r w:rsidR="007F39D2">
        <w:rPr>
          <w:sz w:val="28"/>
        </w:rPr>
        <w:t xml:space="preserve">– </w:t>
      </w:r>
      <w:r w:rsidRPr="004E5706">
        <w:rPr>
          <w:sz w:val="28"/>
        </w:rPr>
        <w:t>до 2</w:t>
      </w:r>
      <w:r w:rsidR="007F39D2">
        <w:rPr>
          <w:sz w:val="28"/>
        </w:rPr>
        <w:t xml:space="preserve"> л. </w:t>
      </w:r>
      <w:r w:rsidRPr="004E5706">
        <w:rPr>
          <w:sz w:val="28"/>
        </w:rPr>
        <w:t>рН ос</w:t>
      </w:r>
      <w:r w:rsidR="007F39D2">
        <w:rPr>
          <w:sz w:val="28"/>
        </w:rPr>
        <w:t>новного раствора составляет 7,4</w:t>
      </w:r>
    </w:p>
    <w:p w:rsidR="007F39D2" w:rsidRDefault="00024AFF" w:rsidP="00B81152">
      <w:pPr>
        <w:pStyle w:val="ab"/>
        <w:numPr>
          <w:ilvl w:val="0"/>
          <w:numId w:val="32"/>
        </w:numPr>
        <w:jc w:val="both"/>
        <w:rPr>
          <w:sz w:val="28"/>
        </w:rPr>
      </w:pPr>
      <w:r w:rsidRPr="004E5706">
        <w:rPr>
          <w:sz w:val="28"/>
        </w:rPr>
        <w:t xml:space="preserve">Рабочий раствор </w:t>
      </w:r>
      <w:r w:rsidR="007F39D2">
        <w:rPr>
          <w:sz w:val="28"/>
        </w:rPr>
        <w:t xml:space="preserve">– </w:t>
      </w:r>
      <w:r w:rsidRPr="004E5706">
        <w:rPr>
          <w:sz w:val="28"/>
        </w:rPr>
        <w:t>готовится из основного путем разведения в 10 раз. По осмотической концентрации он соответствуе</w:t>
      </w:r>
      <w:r w:rsidR="007F39D2">
        <w:rPr>
          <w:sz w:val="28"/>
        </w:rPr>
        <w:t>т 1% раствору хлорида натрия</w:t>
      </w:r>
    </w:p>
    <w:p w:rsidR="007F39D2" w:rsidRDefault="007F39D2" w:rsidP="00B81152">
      <w:pPr>
        <w:pStyle w:val="ab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Гепарин</w:t>
      </w:r>
    </w:p>
    <w:p w:rsidR="007F39D2" w:rsidRDefault="00024AFF" w:rsidP="007F39D2">
      <w:pPr>
        <w:pStyle w:val="ab"/>
        <w:jc w:val="both"/>
        <w:rPr>
          <w:sz w:val="28"/>
        </w:rPr>
      </w:pPr>
      <w:r w:rsidRPr="004E5706">
        <w:rPr>
          <w:sz w:val="28"/>
        </w:rPr>
        <w:t>Оборуд</w:t>
      </w:r>
      <w:r w:rsidR="007F39D2">
        <w:rPr>
          <w:sz w:val="28"/>
        </w:rPr>
        <w:t xml:space="preserve">ование:14 </w:t>
      </w:r>
      <w:proofErr w:type="spellStart"/>
      <w:r w:rsidR="007F39D2">
        <w:rPr>
          <w:sz w:val="28"/>
        </w:rPr>
        <w:t>центрифужных</w:t>
      </w:r>
      <w:proofErr w:type="spellEnd"/>
      <w:r w:rsidR="007F39D2">
        <w:rPr>
          <w:sz w:val="28"/>
        </w:rPr>
        <w:t xml:space="preserve"> пробирок; </w:t>
      </w:r>
      <w:r w:rsidRPr="004E5706">
        <w:rPr>
          <w:sz w:val="28"/>
        </w:rPr>
        <w:t xml:space="preserve">пипетки на 5 мл, капилляры </w:t>
      </w:r>
      <w:proofErr w:type="spellStart"/>
      <w:r w:rsidRPr="004E5706">
        <w:rPr>
          <w:sz w:val="28"/>
        </w:rPr>
        <w:t>Сали</w:t>
      </w:r>
      <w:proofErr w:type="spellEnd"/>
      <w:r w:rsidRPr="004E5706">
        <w:rPr>
          <w:sz w:val="28"/>
        </w:rPr>
        <w:t>;</w:t>
      </w:r>
      <w:r w:rsidR="007F39D2">
        <w:rPr>
          <w:sz w:val="28"/>
        </w:rPr>
        <w:t xml:space="preserve"> </w:t>
      </w:r>
      <w:r w:rsidRPr="004E5706">
        <w:rPr>
          <w:sz w:val="28"/>
        </w:rPr>
        <w:t>оборудование для прокола кожи;</w:t>
      </w:r>
      <w:r w:rsidR="007F39D2">
        <w:rPr>
          <w:sz w:val="28"/>
        </w:rPr>
        <w:t xml:space="preserve"> </w:t>
      </w:r>
      <w:r w:rsidRPr="004E5706">
        <w:rPr>
          <w:sz w:val="28"/>
        </w:rPr>
        <w:t>центрифуга, ФЭК.</w:t>
      </w:r>
    </w:p>
    <w:p w:rsidR="007F39D2" w:rsidRDefault="00024AFF" w:rsidP="007F39D2">
      <w:pPr>
        <w:pStyle w:val="ab"/>
        <w:jc w:val="both"/>
        <w:rPr>
          <w:sz w:val="28"/>
        </w:rPr>
      </w:pPr>
      <w:r w:rsidRPr="004E5706">
        <w:rPr>
          <w:sz w:val="28"/>
        </w:rPr>
        <w:t>Ход определения.</w:t>
      </w:r>
    </w:p>
    <w:p w:rsidR="007F39D2" w:rsidRDefault="00024AFF" w:rsidP="00B81152">
      <w:pPr>
        <w:pStyle w:val="ab"/>
        <w:numPr>
          <w:ilvl w:val="0"/>
          <w:numId w:val="41"/>
        </w:numPr>
        <w:jc w:val="both"/>
        <w:rPr>
          <w:sz w:val="28"/>
        </w:rPr>
      </w:pPr>
      <w:r w:rsidRPr="004E5706">
        <w:rPr>
          <w:sz w:val="28"/>
        </w:rPr>
        <w:t>В две стерильные пробирки, содержащие по 2 капли гепарина, вносят по 1,5мл крови, хорошо перемешивают.</w:t>
      </w:r>
    </w:p>
    <w:p w:rsidR="007F39D2" w:rsidRDefault="00024AFF" w:rsidP="00B81152">
      <w:pPr>
        <w:pStyle w:val="ab"/>
        <w:numPr>
          <w:ilvl w:val="0"/>
          <w:numId w:val="41"/>
        </w:numPr>
        <w:jc w:val="both"/>
        <w:rPr>
          <w:sz w:val="28"/>
        </w:rPr>
      </w:pPr>
      <w:r w:rsidRPr="004E5706">
        <w:rPr>
          <w:sz w:val="28"/>
        </w:rPr>
        <w:t>Кровь из одной пробирки используют сразу для исследования, а вторую ставят на сутки в термостат при 37ºС.</w:t>
      </w:r>
    </w:p>
    <w:p w:rsidR="00024AFF" w:rsidRDefault="00024AFF" w:rsidP="00B81152">
      <w:pPr>
        <w:pStyle w:val="ab"/>
        <w:numPr>
          <w:ilvl w:val="0"/>
          <w:numId w:val="41"/>
        </w:numPr>
        <w:jc w:val="both"/>
        <w:rPr>
          <w:sz w:val="28"/>
        </w:rPr>
      </w:pPr>
      <w:r w:rsidRPr="004E5706">
        <w:rPr>
          <w:sz w:val="28"/>
        </w:rPr>
        <w:t xml:space="preserve">В 14 </w:t>
      </w:r>
      <w:proofErr w:type="spellStart"/>
      <w:r w:rsidRPr="004E5706">
        <w:rPr>
          <w:sz w:val="28"/>
        </w:rPr>
        <w:t>центрифужных</w:t>
      </w:r>
      <w:proofErr w:type="spellEnd"/>
      <w:r w:rsidRPr="004E5706">
        <w:rPr>
          <w:sz w:val="28"/>
        </w:rPr>
        <w:t xml:space="preserve"> пробирках готовят ряд разведений из рабочего раствора хлорида натрия в соответствии с</w:t>
      </w:r>
      <w:r w:rsidR="007F39D2">
        <w:rPr>
          <w:sz w:val="28"/>
        </w:rPr>
        <w:t xml:space="preserve"> таблицей: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F39D2" w:rsidTr="007F39D2">
        <w:trPr>
          <w:trHeight w:val="420"/>
        </w:trPr>
        <w:tc>
          <w:tcPr>
            <w:tcW w:w="1367" w:type="dxa"/>
            <w:vMerge w:val="restart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r w:rsidRPr="007F39D2">
              <w:t>№ пробирок</w:t>
            </w:r>
          </w:p>
        </w:tc>
        <w:tc>
          <w:tcPr>
            <w:tcW w:w="1367" w:type="dxa"/>
            <w:vMerge w:val="restart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r w:rsidRPr="007F39D2">
              <w:t xml:space="preserve">Количество 1% </w:t>
            </w:r>
            <w:proofErr w:type="spellStart"/>
            <w:r w:rsidRPr="007F39D2">
              <w:rPr>
                <w:lang w:val="en-US"/>
              </w:rPr>
              <w:t>NaCl</w:t>
            </w:r>
            <w:proofErr w:type="spellEnd"/>
            <w:r w:rsidRPr="007F39D2">
              <w:t>, мл</w:t>
            </w:r>
          </w:p>
        </w:tc>
        <w:tc>
          <w:tcPr>
            <w:tcW w:w="1367" w:type="dxa"/>
            <w:vMerge w:val="restart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r w:rsidRPr="007F39D2">
              <w:t>Дистиллированная вода, мл</w:t>
            </w:r>
          </w:p>
        </w:tc>
        <w:tc>
          <w:tcPr>
            <w:tcW w:w="1367" w:type="dxa"/>
            <w:vMerge w:val="restart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  <w:rPr>
                <w:lang w:val="en-US"/>
              </w:rPr>
            </w:pPr>
            <w:r w:rsidRPr="007F39D2">
              <w:t xml:space="preserve">Концентрация </w:t>
            </w:r>
            <w:proofErr w:type="spellStart"/>
            <w:r w:rsidRPr="007F39D2">
              <w:rPr>
                <w:lang w:val="en-US"/>
              </w:rPr>
              <w:t>NaCl</w:t>
            </w:r>
            <w:proofErr w:type="spellEnd"/>
          </w:p>
        </w:tc>
        <w:tc>
          <w:tcPr>
            <w:tcW w:w="1367" w:type="dxa"/>
            <w:vMerge w:val="restart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proofErr w:type="spellStart"/>
            <w:r w:rsidRPr="007F39D2">
              <w:t>Экстинция</w:t>
            </w:r>
            <w:proofErr w:type="spellEnd"/>
            <w:r w:rsidRPr="007F39D2">
              <w:t>, Е</w:t>
            </w:r>
          </w:p>
        </w:tc>
        <w:tc>
          <w:tcPr>
            <w:tcW w:w="2736" w:type="dxa"/>
            <w:gridSpan w:val="2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r w:rsidRPr="007F39D2">
              <w:t>Гемолиз, %</w:t>
            </w:r>
          </w:p>
        </w:tc>
      </w:tr>
      <w:tr w:rsidR="007F39D2" w:rsidTr="007F39D2">
        <w:trPr>
          <w:trHeight w:val="1302"/>
        </w:trPr>
        <w:tc>
          <w:tcPr>
            <w:tcW w:w="1367" w:type="dxa"/>
            <w:vMerge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</w:p>
        </w:tc>
        <w:tc>
          <w:tcPr>
            <w:tcW w:w="1367" w:type="dxa"/>
            <w:vMerge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</w:p>
        </w:tc>
        <w:tc>
          <w:tcPr>
            <w:tcW w:w="1367" w:type="dxa"/>
            <w:vMerge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</w:p>
        </w:tc>
        <w:tc>
          <w:tcPr>
            <w:tcW w:w="1367" w:type="dxa"/>
            <w:vMerge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</w:p>
        </w:tc>
        <w:tc>
          <w:tcPr>
            <w:tcW w:w="1367" w:type="dxa"/>
            <w:vMerge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</w:p>
        </w:tc>
        <w:tc>
          <w:tcPr>
            <w:tcW w:w="1368" w:type="dxa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r w:rsidRPr="007F39D2">
              <w:t>Исследования крови</w:t>
            </w:r>
          </w:p>
        </w:tc>
        <w:tc>
          <w:tcPr>
            <w:tcW w:w="1368" w:type="dxa"/>
            <w:textDirection w:val="tbRl"/>
          </w:tcPr>
          <w:p w:rsidR="007F39D2" w:rsidRPr="007F39D2" w:rsidRDefault="007F39D2" w:rsidP="007F39D2">
            <w:pPr>
              <w:pStyle w:val="ab"/>
              <w:ind w:left="113" w:right="113"/>
              <w:jc w:val="both"/>
            </w:pPr>
            <w:r w:rsidRPr="007F39D2">
              <w:t>В норме</w:t>
            </w:r>
          </w:p>
        </w:tc>
      </w:tr>
      <w:tr w:rsidR="007F39D2" w:rsidTr="007F39D2">
        <w:tc>
          <w:tcPr>
            <w:tcW w:w="1367" w:type="dxa"/>
          </w:tcPr>
          <w:p w:rsidR="007F39D2" w:rsidRPr="007F39D2" w:rsidRDefault="005D1986" w:rsidP="007F39D2">
            <w:pPr>
              <w:pStyle w:val="ab"/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7F39D2" w:rsidRPr="007F39D2" w:rsidRDefault="005D1986" w:rsidP="007F39D2">
            <w:pPr>
              <w:pStyle w:val="ab"/>
              <w:jc w:val="both"/>
            </w:pPr>
            <w:r>
              <w:t>5,0</w:t>
            </w:r>
          </w:p>
        </w:tc>
        <w:tc>
          <w:tcPr>
            <w:tcW w:w="1367" w:type="dxa"/>
          </w:tcPr>
          <w:p w:rsidR="007F39D2" w:rsidRPr="007F39D2" w:rsidRDefault="005D1986" w:rsidP="007F39D2">
            <w:pPr>
              <w:pStyle w:val="ab"/>
              <w:jc w:val="both"/>
            </w:pPr>
            <w:r>
              <w:t>-</w:t>
            </w:r>
          </w:p>
        </w:tc>
        <w:tc>
          <w:tcPr>
            <w:tcW w:w="1367" w:type="dxa"/>
          </w:tcPr>
          <w:p w:rsidR="007F39D2" w:rsidRPr="007F39D2" w:rsidRDefault="009F48C7" w:rsidP="007F39D2">
            <w:pPr>
              <w:pStyle w:val="ab"/>
              <w:jc w:val="both"/>
            </w:pPr>
            <w:r>
              <w:t>1%</w:t>
            </w:r>
          </w:p>
        </w:tc>
        <w:tc>
          <w:tcPr>
            <w:tcW w:w="1367" w:type="dxa"/>
          </w:tcPr>
          <w:p w:rsidR="007F39D2" w:rsidRPr="007F39D2" w:rsidRDefault="009F48C7" w:rsidP="007F39D2">
            <w:pPr>
              <w:pStyle w:val="ab"/>
              <w:jc w:val="both"/>
            </w:pPr>
            <w:r>
              <w:t>контроль</w:t>
            </w:r>
          </w:p>
        </w:tc>
        <w:tc>
          <w:tcPr>
            <w:tcW w:w="1368" w:type="dxa"/>
          </w:tcPr>
          <w:p w:rsidR="007F39D2" w:rsidRPr="007F39D2" w:rsidRDefault="009F48C7" w:rsidP="007F39D2">
            <w:pPr>
              <w:pStyle w:val="ab"/>
              <w:jc w:val="both"/>
            </w:pPr>
            <w:r>
              <w:t>0%</w:t>
            </w:r>
          </w:p>
        </w:tc>
        <w:tc>
          <w:tcPr>
            <w:tcW w:w="1368" w:type="dxa"/>
          </w:tcPr>
          <w:p w:rsidR="007F39D2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4,25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0,75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0,85%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3,75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1,25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0,75%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1,5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0,7%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3,25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1,75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0,65%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6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3,0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2,0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0,6%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7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2,75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2,25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0,55%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8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0-6%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9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2,25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2,75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0,45%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5-45%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10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2,0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3,0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0,4%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50-100%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11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1,75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3,25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0,35%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90-100%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12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1,5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3,5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0,3%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97-100%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13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1,0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4,0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0,2%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98-100%</w:t>
            </w:r>
          </w:p>
        </w:tc>
      </w:tr>
      <w:tr w:rsidR="005D1986" w:rsidTr="007F39D2">
        <w:tc>
          <w:tcPr>
            <w:tcW w:w="1367" w:type="dxa"/>
          </w:tcPr>
          <w:p w:rsidR="005D1986" w:rsidRDefault="005D1986" w:rsidP="007F39D2">
            <w:pPr>
              <w:pStyle w:val="ab"/>
              <w:jc w:val="both"/>
            </w:pPr>
            <w:r>
              <w:t>14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0,5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  <w:r>
              <w:t>4,5</w:t>
            </w:r>
          </w:p>
        </w:tc>
        <w:tc>
          <w:tcPr>
            <w:tcW w:w="1367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0,1%</w:t>
            </w:r>
          </w:p>
        </w:tc>
        <w:tc>
          <w:tcPr>
            <w:tcW w:w="1367" w:type="dxa"/>
          </w:tcPr>
          <w:p w:rsidR="005D1986" w:rsidRPr="007F39D2" w:rsidRDefault="005D1986" w:rsidP="007F39D2">
            <w:pPr>
              <w:pStyle w:val="ab"/>
              <w:jc w:val="both"/>
            </w:pP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100%</w:t>
            </w:r>
          </w:p>
        </w:tc>
        <w:tc>
          <w:tcPr>
            <w:tcW w:w="1368" w:type="dxa"/>
          </w:tcPr>
          <w:p w:rsidR="005D1986" w:rsidRPr="007F39D2" w:rsidRDefault="009F48C7" w:rsidP="007F39D2">
            <w:pPr>
              <w:pStyle w:val="ab"/>
              <w:jc w:val="both"/>
            </w:pPr>
            <w:r>
              <w:t>100%</w:t>
            </w:r>
          </w:p>
        </w:tc>
      </w:tr>
    </w:tbl>
    <w:p w:rsidR="00EC31C5" w:rsidRDefault="009F48C7" w:rsidP="009F48C7">
      <w:pPr>
        <w:pStyle w:val="ab"/>
        <w:jc w:val="both"/>
        <w:rPr>
          <w:sz w:val="28"/>
        </w:rPr>
      </w:pPr>
      <w:r w:rsidRPr="009F48C7">
        <w:rPr>
          <w:sz w:val="28"/>
        </w:rPr>
        <w:lastRenderedPageBreak/>
        <w:t xml:space="preserve">В каждую пробирку вносят по 1 капилляру </w:t>
      </w:r>
      <w:proofErr w:type="spellStart"/>
      <w:r w:rsidRPr="009F48C7">
        <w:rPr>
          <w:sz w:val="28"/>
        </w:rPr>
        <w:t>Сали</w:t>
      </w:r>
      <w:proofErr w:type="spellEnd"/>
      <w:r w:rsidRPr="009F48C7">
        <w:rPr>
          <w:sz w:val="28"/>
        </w:rPr>
        <w:t xml:space="preserve"> </w:t>
      </w:r>
      <w:proofErr w:type="spellStart"/>
      <w:r w:rsidRPr="009F48C7">
        <w:rPr>
          <w:sz w:val="28"/>
        </w:rPr>
        <w:t>гепаринизированной</w:t>
      </w:r>
      <w:proofErr w:type="spellEnd"/>
      <w:r w:rsidRPr="009F48C7">
        <w:rPr>
          <w:sz w:val="28"/>
        </w:rPr>
        <w:t xml:space="preserve"> крови.</w:t>
      </w:r>
    </w:p>
    <w:p w:rsidR="00EC31C5" w:rsidRDefault="009F48C7" w:rsidP="009F48C7">
      <w:pPr>
        <w:pStyle w:val="ab"/>
        <w:jc w:val="both"/>
        <w:rPr>
          <w:sz w:val="28"/>
        </w:rPr>
      </w:pPr>
      <w:r w:rsidRPr="009F48C7">
        <w:rPr>
          <w:sz w:val="28"/>
        </w:rPr>
        <w:t xml:space="preserve">Перемешивают </w:t>
      </w:r>
      <w:proofErr w:type="spellStart"/>
      <w:r w:rsidRPr="009F48C7">
        <w:rPr>
          <w:sz w:val="28"/>
        </w:rPr>
        <w:t>содержимое</w:t>
      </w:r>
      <w:r w:rsidR="00EC31C5">
        <w:rPr>
          <w:sz w:val="28"/>
        </w:rPr>
        <w:t>и</w:t>
      </w:r>
      <w:r w:rsidRPr="009F48C7">
        <w:rPr>
          <w:sz w:val="28"/>
        </w:rPr>
        <w:t>всех</w:t>
      </w:r>
      <w:proofErr w:type="spellEnd"/>
      <w:r w:rsidRPr="009F48C7">
        <w:rPr>
          <w:sz w:val="28"/>
        </w:rPr>
        <w:t xml:space="preserve"> 14 пробирок, начиная с первой, и оставляют стоять 30 минут при комнатной температуре.</w:t>
      </w:r>
    </w:p>
    <w:p w:rsidR="00EC31C5" w:rsidRDefault="009F48C7" w:rsidP="009F48C7">
      <w:pPr>
        <w:pStyle w:val="ab"/>
        <w:jc w:val="both"/>
        <w:rPr>
          <w:sz w:val="28"/>
        </w:rPr>
      </w:pPr>
      <w:r w:rsidRPr="009F48C7">
        <w:rPr>
          <w:sz w:val="28"/>
        </w:rPr>
        <w:t>Центрифугируют содержимое пробирок в течение 5 минут при 2000 об/мин.</w:t>
      </w:r>
    </w:p>
    <w:p w:rsidR="00EC31C5" w:rsidRDefault="009F48C7" w:rsidP="009F48C7">
      <w:pPr>
        <w:pStyle w:val="ab"/>
        <w:jc w:val="both"/>
        <w:rPr>
          <w:sz w:val="28"/>
        </w:rPr>
      </w:pPr>
      <w:proofErr w:type="spellStart"/>
      <w:r w:rsidRPr="009F48C7">
        <w:rPr>
          <w:sz w:val="28"/>
        </w:rPr>
        <w:t>Колориметрируют</w:t>
      </w:r>
      <w:proofErr w:type="spellEnd"/>
      <w:r w:rsidRPr="009F48C7">
        <w:rPr>
          <w:sz w:val="28"/>
        </w:rPr>
        <w:t xml:space="preserve"> </w:t>
      </w:r>
      <w:proofErr w:type="spellStart"/>
      <w:r w:rsidRPr="009F48C7">
        <w:rPr>
          <w:sz w:val="28"/>
        </w:rPr>
        <w:t>надосадочные</w:t>
      </w:r>
      <w:proofErr w:type="spellEnd"/>
      <w:r w:rsidRPr="009F48C7">
        <w:rPr>
          <w:sz w:val="28"/>
        </w:rPr>
        <w:t xml:space="preserve"> жидкости пробирок </w:t>
      </w:r>
      <w:r w:rsidR="00EC31C5">
        <w:rPr>
          <w:sz w:val="28"/>
        </w:rPr>
        <w:t>№ 2 - № 14</w:t>
      </w:r>
      <w:r w:rsidRPr="009F48C7">
        <w:rPr>
          <w:sz w:val="28"/>
        </w:rPr>
        <w:t xml:space="preserve"> при условиях: светофильтр –</w:t>
      </w:r>
      <w:r w:rsidR="00EC31C5">
        <w:rPr>
          <w:sz w:val="28"/>
        </w:rPr>
        <w:t xml:space="preserve"> </w:t>
      </w:r>
      <w:r w:rsidRPr="009F48C7">
        <w:rPr>
          <w:sz w:val="28"/>
        </w:rPr>
        <w:t>зеленый (длина волны 500-560</w:t>
      </w:r>
      <w:r w:rsidR="00EC31C5">
        <w:rPr>
          <w:sz w:val="28"/>
        </w:rPr>
        <w:t xml:space="preserve"> </w:t>
      </w:r>
      <w:proofErr w:type="spellStart"/>
      <w:r w:rsidRPr="009F48C7">
        <w:rPr>
          <w:sz w:val="28"/>
        </w:rPr>
        <w:t>нм</w:t>
      </w:r>
      <w:proofErr w:type="spellEnd"/>
      <w:r w:rsidRPr="009F48C7">
        <w:rPr>
          <w:sz w:val="28"/>
        </w:rPr>
        <w:t>);</w:t>
      </w:r>
      <w:r w:rsidR="00EC31C5">
        <w:rPr>
          <w:sz w:val="28"/>
        </w:rPr>
        <w:t xml:space="preserve"> </w:t>
      </w:r>
      <w:r w:rsidRPr="009F48C7">
        <w:rPr>
          <w:sz w:val="28"/>
        </w:rPr>
        <w:t>кювета 10 мм;</w:t>
      </w:r>
      <w:r w:rsidR="00EC31C5">
        <w:rPr>
          <w:sz w:val="28"/>
        </w:rPr>
        <w:t xml:space="preserve"> </w:t>
      </w:r>
      <w:r w:rsidRPr="009F48C7">
        <w:rPr>
          <w:sz w:val="28"/>
        </w:rPr>
        <w:t>против холостой пробы.</w:t>
      </w:r>
    </w:p>
    <w:p w:rsidR="00EC31C5" w:rsidRDefault="009F48C7" w:rsidP="009F48C7">
      <w:pPr>
        <w:pStyle w:val="ab"/>
        <w:jc w:val="both"/>
        <w:rPr>
          <w:sz w:val="28"/>
        </w:rPr>
      </w:pPr>
      <w:r w:rsidRPr="009F48C7">
        <w:rPr>
          <w:sz w:val="28"/>
        </w:rPr>
        <w:t xml:space="preserve">Холостая проба </w:t>
      </w:r>
      <w:r w:rsidR="00EC31C5">
        <w:rPr>
          <w:sz w:val="28"/>
        </w:rPr>
        <w:t xml:space="preserve">– </w:t>
      </w:r>
      <w:proofErr w:type="spellStart"/>
      <w:r w:rsidRPr="009F48C7">
        <w:rPr>
          <w:sz w:val="28"/>
        </w:rPr>
        <w:t>надосадочная</w:t>
      </w:r>
      <w:proofErr w:type="spellEnd"/>
      <w:r w:rsidRPr="009F48C7">
        <w:rPr>
          <w:sz w:val="28"/>
        </w:rPr>
        <w:t xml:space="preserve"> жидкость в пробирке, содержащей 1% </w:t>
      </w:r>
      <w:r w:rsidR="00EC31C5">
        <w:rPr>
          <w:sz w:val="28"/>
        </w:rPr>
        <w:t xml:space="preserve">раствор </w:t>
      </w:r>
      <w:proofErr w:type="spellStart"/>
      <w:r w:rsidR="00EC31C5">
        <w:rPr>
          <w:sz w:val="28"/>
        </w:rPr>
        <w:t>NaCl</w:t>
      </w:r>
      <w:proofErr w:type="spellEnd"/>
      <w:r w:rsidR="00EC31C5">
        <w:rPr>
          <w:sz w:val="28"/>
        </w:rPr>
        <w:t xml:space="preserve"> (пробирка №</w:t>
      </w:r>
      <w:r w:rsidRPr="009F48C7">
        <w:rPr>
          <w:sz w:val="28"/>
        </w:rPr>
        <w:t xml:space="preserve"> 1).</w:t>
      </w:r>
    </w:p>
    <w:p w:rsidR="00EC31C5" w:rsidRDefault="009F48C7" w:rsidP="009F48C7">
      <w:pPr>
        <w:pStyle w:val="ab"/>
        <w:jc w:val="both"/>
        <w:rPr>
          <w:sz w:val="28"/>
        </w:rPr>
      </w:pPr>
      <w:r w:rsidRPr="009F48C7">
        <w:rPr>
          <w:sz w:val="28"/>
        </w:rPr>
        <w:t>На следующий день повторяют исследование с инкубированной кровью, так как при некоторых видах гемолитических анемий понижение осмотической резистентности эритроцитов выявляется только после инкубации.</w:t>
      </w:r>
    </w:p>
    <w:p w:rsidR="00EC31C5" w:rsidRPr="00EC31C5" w:rsidRDefault="00EC31C5" w:rsidP="009F48C7">
      <w:pPr>
        <w:pStyle w:val="ab"/>
        <w:jc w:val="both"/>
        <w:rPr>
          <w:sz w:val="28"/>
          <w:u w:val="single"/>
        </w:rPr>
      </w:pPr>
      <w:r w:rsidRPr="00EC31C5">
        <w:rPr>
          <w:sz w:val="28"/>
          <w:u w:val="single"/>
        </w:rPr>
        <w:t>Расчет</w:t>
      </w:r>
    </w:p>
    <w:p w:rsidR="009F48C7" w:rsidRDefault="009F48C7" w:rsidP="009F48C7">
      <w:pPr>
        <w:pStyle w:val="ab"/>
        <w:jc w:val="both"/>
        <w:rPr>
          <w:sz w:val="28"/>
        </w:rPr>
      </w:pPr>
      <w:r w:rsidRPr="009F48C7">
        <w:rPr>
          <w:sz w:val="28"/>
        </w:rPr>
        <w:t>Процент гемолиза рассчитывают для пробирок</w:t>
      </w:r>
      <w:r w:rsidR="00EC31C5">
        <w:rPr>
          <w:sz w:val="28"/>
        </w:rPr>
        <w:t xml:space="preserve"> №</w:t>
      </w:r>
      <w:r w:rsidRPr="009F48C7">
        <w:rPr>
          <w:sz w:val="28"/>
        </w:rPr>
        <w:t xml:space="preserve"> 2-</w:t>
      </w:r>
      <w:r w:rsidR="00EC31C5">
        <w:rPr>
          <w:sz w:val="28"/>
        </w:rPr>
        <w:t>13 (пробирка №</w:t>
      </w:r>
      <w:r w:rsidRPr="009F48C7">
        <w:rPr>
          <w:sz w:val="28"/>
        </w:rPr>
        <w:t xml:space="preserve"> 1 –холос</w:t>
      </w:r>
      <w:r w:rsidR="00EC31C5">
        <w:rPr>
          <w:sz w:val="28"/>
        </w:rPr>
        <w:t>тая проба, гемолиз в пробирке №</w:t>
      </w:r>
      <w:r w:rsidRPr="009F48C7">
        <w:rPr>
          <w:sz w:val="28"/>
        </w:rPr>
        <w:t xml:space="preserve"> 14 принимается за 100%)</w:t>
      </w:r>
      <w:r w:rsidR="00EC31C5">
        <w:rPr>
          <w:sz w:val="28"/>
        </w:rPr>
        <w:t xml:space="preserve">. </w:t>
      </w:r>
      <w:r w:rsidR="00EC31C5" w:rsidRPr="00EC31C5">
        <w:rPr>
          <w:sz w:val="28"/>
        </w:rPr>
        <w:t>Расчет ведут по формуле</w:t>
      </w:r>
    </w:p>
    <w:p w:rsidR="00EC31C5" w:rsidRPr="00EC31C5" w:rsidRDefault="00EC31C5" w:rsidP="009F48C7">
      <w:pPr>
        <w:pStyle w:val="ab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sub>
              </m:sSub>
            </m:den>
          </m:f>
        </m:oMath>
      </m:oMathPara>
    </w:p>
    <w:p w:rsidR="00EC31C5" w:rsidRPr="00EC31C5" w:rsidRDefault="00EC31C5" w:rsidP="009F48C7">
      <w:pPr>
        <w:pStyle w:val="ab"/>
        <w:jc w:val="both"/>
        <w:rPr>
          <w:sz w:val="28"/>
        </w:rPr>
      </w:pPr>
      <w:r w:rsidRPr="00EC31C5">
        <w:rPr>
          <w:sz w:val="28"/>
        </w:rPr>
        <w:t xml:space="preserve">Где X – процент гемолиза исследуемой пробы; </w:t>
      </w:r>
      <w:proofErr w:type="spellStart"/>
      <w:r w:rsidRPr="00EC31C5">
        <w:rPr>
          <w:sz w:val="28"/>
        </w:rPr>
        <w:t>Е</w:t>
      </w:r>
      <w:r w:rsidRPr="00EC31C5">
        <w:rPr>
          <w:sz w:val="28"/>
          <w:vertAlign w:val="subscript"/>
        </w:rPr>
        <w:t>х</w:t>
      </w:r>
      <w:proofErr w:type="spellEnd"/>
      <w:r w:rsidRPr="00EC31C5">
        <w:rPr>
          <w:sz w:val="28"/>
        </w:rPr>
        <w:t xml:space="preserve"> –</w:t>
      </w:r>
      <w:r>
        <w:rPr>
          <w:sz w:val="28"/>
        </w:rPr>
        <w:t xml:space="preserve"> </w:t>
      </w:r>
      <w:proofErr w:type="spellStart"/>
      <w:r w:rsidRPr="00EC31C5">
        <w:rPr>
          <w:sz w:val="28"/>
        </w:rPr>
        <w:t>экстинция</w:t>
      </w:r>
      <w:proofErr w:type="spellEnd"/>
      <w:r w:rsidRPr="00EC31C5">
        <w:rPr>
          <w:sz w:val="28"/>
        </w:rPr>
        <w:t xml:space="preserve"> исследуемой пробы; Е</w:t>
      </w:r>
      <w:r w:rsidRPr="00EC31C5">
        <w:rPr>
          <w:sz w:val="28"/>
          <w:vertAlign w:val="subscript"/>
        </w:rPr>
        <w:t>14</w:t>
      </w:r>
      <w:r w:rsidRPr="00EC31C5">
        <w:rPr>
          <w:sz w:val="28"/>
        </w:rPr>
        <w:t xml:space="preserve"> –</w:t>
      </w:r>
      <w:r>
        <w:rPr>
          <w:sz w:val="28"/>
        </w:rPr>
        <w:t xml:space="preserve"> </w:t>
      </w:r>
      <w:proofErr w:type="spellStart"/>
      <w:r w:rsidRPr="00EC31C5">
        <w:rPr>
          <w:sz w:val="28"/>
        </w:rPr>
        <w:t>экстинция</w:t>
      </w:r>
      <w:proofErr w:type="spellEnd"/>
      <w:r w:rsidRPr="00EC31C5">
        <w:rPr>
          <w:sz w:val="28"/>
        </w:rPr>
        <w:t xml:space="preserve"> </w:t>
      </w:r>
      <w:proofErr w:type="spellStart"/>
      <w:r w:rsidRPr="00EC31C5">
        <w:rPr>
          <w:sz w:val="28"/>
        </w:rPr>
        <w:t>надосадочной</w:t>
      </w:r>
      <w:proofErr w:type="spellEnd"/>
      <w:r w:rsidRPr="00EC31C5">
        <w:rPr>
          <w:sz w:val="28"/>
        </w:rPr>
        <w:t xml:space="preserve"> жидкости в пробирке с 0,1% </w:t>
      </w:r>
      <w:proofErr w:type="spellStart"/>
      <w:r w:rsidRPr="00EC31C5">
        <w:rPr>
          <w:sz w:val="28"/>
        </w:rPr>
        <w:t>NaCl</w:t>
      </w:r>
      <w:proofErr w:type="spellEnd"/>
      <w:r w:rsidRPr="00EC31C5">
        <w:rPr>
          <w:sz w:val="28"/>
        </w:rPr>
        <w:t xml:space="preserve"> (пробирка </w:t>
      </w:r>
      <w:r>
        <w:rPr>
          <w:sz w:val="28"/>
        </w:rPr>
        <w:t>№</w:t>
      </w:r>
      <w:r w:rsidRPr="00EC31C5">
        <w:rPr>
          <w:sz w:val="28"/>
        </w:rPr>
        <w:t xml:space="preserve"> 14);</w:t>
      </w:r>
      <w:r>
        <w:rPr>
          <w:sz w:val="28"/>
        </w:rPr>
        <w:t xml:space="preserve"> </w:t>
      </w:r>
      <w:r w:rsidRPr="00EC31C5">
        <w:rPr>
          <w:sz w:val="28"/>
        </w:rPr>
        <w:t>100 –</w:t>
      </w:r>
      <w:r>
        <w:rPr>
          <w:sz w:val="28"/>
        </w:rPr>
        <w:t xml:space="preserve"> процент гемолиза в пробирке №</w:t>
      </w:r>
      <w:r w:rsidRPr="00EC31C5">
        <w:rPr>
          <w:sz w:val="28"/>
        </w:rPr>
        <w:t xml:space="preserve"> 14.</w:t>
      </w:r>
    </w:p>
    <w:p w:rsidR="00EC31C5" w:rsidRPr="00EC31C5" w:rsidRDefault="00EC31C5" w:rsidP="009F48C7">
      <w:pPr>
        <w:pStyle w:val="ab"/>
        <w:jc w:val="both"/>
        <w:rPr>
          <w:sz w:val="28"/>
          <w:u w:val="single"/>
        </w:rPr>
      </w:pPr>
      <w:r w:rsidRPr="00EC31C5">
        <w:rPr>
          <w:sz w:val="28"/>
          <w:u w:val="single"/>
        </w:rPr>
        <w:t xml:space="preserve">Нормальные величины </w:t>
      </w:r>
    </w:p>
    <w:p w:rsidR="00EC31C5" w:rsidRDefault="00EC31C5" w:rsidP="009F48C7">
      <w:pPr>
        <w:pStyle w:val="ab"/>
        <w:jc w:val="both"/>
        <w:rPr>
          <w:sz w:val="28"/>
        </w:rPr>
      </w:pPr>
      <w:r w:rsidRPr="00EC31C5">
        <w:rPr>
          <w:sz w:val="28"/>
        </w:rPr>
        <w:t>В свежей крови начало гемолиза отмечается при концентрации хлорида натрия 0,5-0,45%, а полный гемолиз –</w:t>
      </w:r>
      <w:r>
        <w:rPr>
          <w:sz w:val="28"/>
        </w:rPr>
        <w:t xml:space="preserve"> </w:t>
      </w:r>
      <w:r w:rsidRPr="00EC31C5">
        <w:rPr>
          <w:sz w:val="28"/>
        </w:rPr>
        <w:t>при 0,4-0,35%.</w:t>
      </w:r>
    </w:p>
    <w:p w:rsidR="00EC31C5" w:rsidRPr="00EC31C5" w:rsidRDefault="00EC31C5" w:rsidP="009F48C7">
      <w:pPr>
        <w:pStyle w:val="ab"/>
        <w:jc w:val="both"/>
        <w:rPr>
          <w:sz w:val="28"/>
          <w:u w:val="single"/>
        </w:rPr>
      </w:pPr>
      <w:r w:rsidRPr="00EC31C5">
        <w:rPr>
          <w:sz w:val="28"/>
          <w:u w:val="single"/>
        </w:rPr>
        <w:t>Клинико-диагностическое значение</w:t>
      </w:r>
    </w:p>
    <w:p w:rsidR="00EC31C5" w:rsidRDefault="00EC31C5" w:rsidP="009F48C7">
      <w:pPr>
        <w:pStyle w:val="ab"/>
        <w:jc w:val="both"/>
        <w:rPr>
          <w:sz w:val="28"/>
        </w:rPr>
      </w:pPr>
      <w:r w:rsidRPr="00EC31C5">
        <w:rPr>
          <w:sz w:val="28"/>
        </w:rPr>
        <w:t xml:space="preserve">Исследование осмотической резистентности эритроцитов проводят при подозрении на гемолитическую анемию. Понижение осмотической резистентности эритроцитов, то есть появление гемолиза при более высокой, чем в норме, концентрации хлорида натрия (0,7-0,75%) характерно для наследственного </w:t>
      </w:r>
      <w:proofErr w:type="spellStart"/>
      <w:r w:rsidRPr="00EC31C5">
        <w:rPr>
          <w:sz w:val="28"/>
        </w:rPr>
        <w:t>микросфероцитоза</w:t>
      </w:r>
      <w:proofErr w:type="spellEnd"/>
      <w:r w:rsidRPr="00EC31C5">
        <w:rPr>
          <w:sz w:val="28"/>
        </w:rPr>
        <w:t>.</w:t>
      </w:r>
    </w:p>
    <w:p w:rsidR="00EC31C5" w:rsidRPr="009F48C7" w:rsidRDefault="00EC31C5" w:rsidP="009F48C7">
      <w:pPr>
        <w:pStyle w:val="ab"/>
        <w:jc w:val="both"/>
        <w:rPr>
          <w:sz w:val="28"/>
        </w:rPr>
      </w:pPr>
      <w:r w:rsidRPr="00EC31C5">
        <w:rPr>
          <w:sz w:val="28"/>
        </w:rPr>
        <w:t xml:space="preserve">Повышение осмотической резистентности эритроцитов наблюдается при талассемии и </w:t>
      </w:r>
      <w:proofErr w:type="spellStart"/>
      <w:r w:rsidRPr="00EC31C5">
        <w:rPr>
          <w:sz w:val="28"/>
        </w:rPr>
        <w:t>гемоглобинопатиях</w:t>
      </w:r>
      <w:proofErr w:type="spellEnd"/>
      <w:r w:rsidRPr="00EC31C5">
        <w:rPr>
          <w:sz w:val="28"/>
        </w:rPr>
        <w:t>.</w:t>
      </w:r>
    </w:p>
    <w:p w:rsidR="00CE5F13" w:rsidRDefault="00CE5F13" w:rsidP="005D1986">
      <w:pPr>
        <w:pStyle w:val="ab"/>
        <w:jc w:val="center"/>
        <w:rPr>
          <w:b/>
          <w:sz w:val="28"/>
        </w:rPr>
      </w:pPr>
      <w:r>
        <w:rPr>
          <w:b/>
          <w:sz w:val="28"/>
        </w:rPr>
        <w:lastRenderedPageBreak/>
        <w:t>13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09.04</w:t>
      </w:r>
      <w:r w:rsidRPr="00CE5F13">
        <w:rPr>
          <w:b/>
          <w:sz w:val="28"/>
        </w:rPr>
        <w:t>.2020 г.</w:t>
      </w:r>
    </w:p>
    <w:p w:rsidR="00024AFF" w:rsidRDefault="00024AFF" w:rsidP="008F5B55">
      <w:pPr>
        <w:pStyle w:val="ab"/>
        <w:jc w:val="both"/>
        <w:rPr>
          <w:sz w:val="28"/>
        </w:rPr>
      </w:pPr>
      <w:r w:rsidRPr="00024AFF">
        <w:rPr>
          <w:sz w:val="28"/>
        </w:rPr>
        <w:t>Изучение исследований крови с применением гематологических анализаторов.</w:t>
      </w:r>
    </w:p>
    <w:p w:rsidR="00EC31C5" w:rsidRDefault="00EC31C5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31C5">
        <w:rPr>
          <w:rFonts w:ascii="Times New Roman" w:hAnsi="Times New Roman"/>
          <w:sz w:val="28"/>
          <w:szCs w:val="24"/>
          <w:lang w:eastAsia="ru-RU"/>
        </w:rPr>
        <w:t>Все многообразие гематологических приборов можно</w:t>
      </w:r>
      <w:r>
        <w:rPr>
          <w:rFonts w:ascii="Times New Roman" w:hAnsi="Times New Roman"/>
          <w:sz w:val="28"/>
          <w:szCs w:val="24"/>
          <w:lang w:eastAsia="ru-RU"/>
        </w:rPr>
        <w:t xml:space="preserve"> условно разделить на </w:t>
      </w:r>
      <w:r w:rsidRPr="00EC31C5">
        <w:rPr>
          <w:rFonts w:ascii="Times New Roman" w:hAnsi="Times New Roman"/>
          <w:sz w:val="28"/>
          <w:szCs w:val="24"/>
          <w:u w:val="single"/>
          <w:lang w:eastAsia="ru-RU"/>
        </w:rPr>
        <w:t>3 класса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C31C5" w:rsidRDefault="00EC31C5" w:rsidP="00B81152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EC31C5">
        <w:rPr>
          <w:rFonts w:ascii="Times New Roman" w:hAnsi="Times New Roman"/>
          <w:sz w:val="28"/>
          <w:szCs w:val="24"/>
          <w:lang w:eastAsia="ru-RU"/>
        </w:rPr>
        <w:t xml:space="preserve">олуавтоматические счетчики клеток крови, определяющие обычно от 4-х до 10 параметров (количество эритроцитов, лейкоцитов и тромбоцитов, концентрацию гемоглобина, гематокрит, расчетные </w:t>
      </w:r>
      <w:proofErr w:type="spellStart"/>
      <w:r w:rsidRPr="00EC31C5">
        <w:rPr>
          <w:rFonts w:ascii="Times New Roman" w:hAnsi="Times New Roman"/>
          <w:sz w:val="28"/>
          <w:szCs w:val="24"/>
          <w:lang w:eastAsia="ru-RU"/>
        </w:rPr>
        <w:t>эритроцитарные</w:t>
      </w:r>
      <w:proofErr w:type="spellEnd"/>
      <w:r w:rsidRPr="00EC31C5">
        <w:rPr>
          <w:rFonts w:ascii="Times New Roman" w:hAnsi="Times New Roman"/>
          <w:sz w:val="28"/>
          <w:szCs w:val="24"/>
          <w:lang w:eastAsia="ru-RU"/>
        </w:rPr>
        <w:t xml:space="preserve"> индексы). В анализаторах первого класса используется кондуктометрический метод, основанный на измерении разницы электропроводности клеток крови и разбавляющей жидкости.</w:t>
      </w:r>
    </w:p>
    <w:p w:rsidR="00EC31C5" w:rsidRDefault="00EC31C5" w:rsidP="00B81152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EC31C5">
        <w:rPr>
          <w:rFonts w:ascii="Times New Roman" w:hAnsi="Times New Roman"/>
          <w:sz w:val="28"/>
          <w:szCs w:val="24"/>
          <w:lang w:eastAsia="ru-RU"/>
        </w:rPr>
        <w:t xml:space="preserve">втоматические анализаторы, проводящие анализ цельной крови и определяющие до 20 параметров. Они дополнительно определяют расчетные показатели тромбоцитов, строят гистограммы (графические изображения) распределения лейкоцитов, эритроцитов и тромбоцитов по объему, а также проводят частичную дифференцировку лейкоцитов на гранулоциты, лимфоциты и «средние клетки», состоящие преимущественно из эозинофилов и базофилов. </w:t>
      </w:r>
    </w:p>
    <w:p w:rsidR="00EC31C5" w:rsidRDefault="00EC31C5" w:rsidP="00B81152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EC31C5">
        <w:rPr>
          <w:rFonts w:ascii="Times New Roman" w:hAnsi="Times New Roman"/>
          <w:sz w:val="28"/>
          <w:szCs w:val="24"/>
          <w:lang w:eastAsia="ru-RU"/>
        </w:rPr>
        <w:t>ысокотехнологичные гематологические анализаторы, позволяющие проводить развернутый анализ крови, включая полный подсчет лейкоцитарной формулы. В основе работы приборов этого класса лежит комбинация нескольких методов: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C31C5">
        <w:rPr>
          <w:rFonts w:ascii="Times New Roman" w:hAnsi="Times New Roman"/>
          <w:sz w:val="28"/>
          <w:szCs w:val="24"/>
          <w:lang w:eastAsia="ru-RU"/>
        </w:rPr>
        <w:t>кондуктометрического, лазерного, цитохимического и др.</w:t>
      </w:r>
    </w:p>
    <w:p w:rsidR="00EC31C5" w:rsidRDefault="00EC31C5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31C5">
        <w:rPr>
          <w:rFonts w:ascii="Times New Roman" w:hAnsi="Times New Roman"/>
          <w:sz w:val="28"/>
          <w:szCs w:val="24"/>
          <w:lang w:eastAsia="ru-RU"/>
        </w:rPr>
        <w:t xml:space="preserve">Работа с гематологическими анализаторами требует предельной аккуратности и точности, строгого соблюдения требований соответствующих инструкций к прибору. Большинство ошибок при работе с гематологическими анализаторами связано с техническими погрешностями: низкое качество разводящих жидкостей, погрешности при заборе крови, грязная посуда, удлинение интервала времени между забором крови и подсчетом клеток и т.д. Однако существуют ошибки, связанные с особенностями патологических образцов крови. </w:t>
      </w:r>
    </w:p>
    <w:p w:rsidR="00EC31C5" w:rsidRDefault="00EC31C5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31C5">
        <w:rPr>
          <w:rFonts w:ascii="Times New Roman" w:hAnsi="Times New Roman"/>
          <w:b/>
          <w:sz w:val="28"/>
          <w:szCs w:val="24"/>
          <w:lang w:eastAsia="ru-RU"/>
        </w:rPr>
        <w:t>Концентрация гемоглобина (HGB)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C31C5">
        <w:rPr>
          <w:rFonts w:ascii="Times New Roman" w:hAnsi="Times New Roman"/>
          <w:sz w:val="28"/>
          <w:szCs w:val="24"/>
          <w:lang w:eastAsia="ru-RU"/>
        </w:rPr>
        <w:t xml:space="preserve">в большинстве гематологических анализаторов определяется </w:t>
      </w:r>
      <w:proofErr w:type="spellStart"/>
      <w:r w:rsidRPr="00EC31C5">
        <w:rPr>
          <w:rFonts w:ascii="Times New Roman" w:hAnsi="Times New Roman"/>
          <w:sz w:val="28"/>
          <w:szCs w:val="24"/>
          <w:lang w:eastAsia="ru-RU"/>
        </w:rPr>
        <w:t>гемиглобинцианидным</w:t>
      </w:r>
      <w:proofErr w:type="spellEnd"/>
      <w:r w:rsidRPr="00EC31C5">
        <w:rPr>
          <w:rFonts w:ascii="Times New Roman" w:hAnsi="Times New Roman"/>
          <w:sz w:val="28"/>
          <w:szCs w:val="24"/>
          <w:lang w:eastAsia="ru-RU"/>
        </w:rPr>
        <w:t xml:space="preserve"> методом. Некоторые особенности крови при заболеваниях могут привести к завышению результатов определения гемоглобина: лейкоцитоз более 30·109/л, </w:t>
      </w:r>
      <w:proofErr w:type="spellStart"/>
      <w:r w:rsidRPr="00EC31C5">
        <w:rPr>
          <w:rFonts w:ascii="Times New Roman" w:hAnsi="Times New Roman"/>
          <w:sz w:val="28"/>
          <w:szCs w:val="24"/>
          <w:lang w:eastAsia="ru-RU"/>
        </w:rPr>
        <w:t>парапротеинемия</w:t>
      </w:r>
      <w:proofErr w:type="spellEnd"/>
      <w:r w:rsidRPr="00EC31C5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EC31C5">
        <w:rPr>
          <w:rFonts w:ascii="Times New Roman" w:hAnsi="Times New Roman"/>
          <w:sz w:val="28"/>
          <w:szCs w:val="24"/>
          <w:lang w:eastAsia="ru-RU"/>
        </w:rPr>
        <w:t>гипербилирубинемия</w:t>
      </w:r>
      <w:proofErr w:type="spellEnd"/>
      <w:r w:rsidRPr="00EC31C5">
        <w:rPr>
          <w:rFonts w:ascii="Times New Roman" w:hAnsi="Times New Roman"/>
          <w:sz w:val="28"/>
          <w:szCs w:val="24"/>
          <w:lang w:eastAsia="ru-RU"/>
        </w:rPr>
        <w:t xml:space="preserve">, внутрисосудистый гемолиз эритроцитов и др. </w:t>
      </w:r>
    </w:p>
    <w:p w:rsidR="00190910" w:rsidRDefault="00EC31C5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EC31C5">
        <w:rPr>
          <w:rFonts w:ascii="Times New Roman" w:hAnsi="Times New Roman"/>
          <w:b/>
          <w:sz w:val="28"/>
          <w:szCs w:val="24"/>
          <w:lang w:eastAsia="ru-RU"/>
        </w:rPr>
        <w:t>Количество эритроцитов в единице объема крови (RBC)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C31C5">
        <w:rPr>
          <w:rFonts w:ascii="Times New Roman" w:hAnsi="Times New Roman"/>
          <w:sz w:val="28"/>
          <w:szCs w:val="24"/>
          <w:lang w:eastAsia="ru-RU"/>
        </w:rPr>
        <w:t>гематологическими анализаторами о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пределяется кондуктометрическим </w:t>
      </w:r>
      <w:r w:rsidRPr="00EC31C5">
        <w:rPr>
          <w:rFonts w:ascii="Times New Roman" w:hAnsi="Times New Roman"/>
          <w:sz w:val="28"/>
          <w:szCs w:val="24"/>
        </w:rPr>
        <w:lastRenderedPageBreak/>
        <w:t xml:space="preserve">методом. Ошибки при подсчете количества эритроцитов, связанные с особенностями исследуемой крови, могут привести как к занижению результатов (гемолиз и агглютинация эритроцитов, наличие большого количества </w:t>
      </w:r>
      <w:proofErr w:type="spellStart"/>
      <w:r w:rsidRPr="00EC31C5">
        <w:rPr>
          <w:rFonts w:ascii="Times New Roman" w:hAnsi="Times New Roman"/>
          <w:sz w:val="28"/>
          <w:szCs w:val="24"/>
        </w:rPr>
        <w:t>микроцитов</w:t>
      </w:r>
      <w:proofErr w:type="spellEnd"/>
      <w:r w:rsidRPr="00EC31C5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EC31C5">
        <w:rPr>
          <w:rFonts w:ascii="Times New Roman" w:hAnsi="Times New Roman"/>
          <w:sz w:val="28"/>
          <w:szCs w:val="24"/>
        </w:rPr>
        <w:t>шизоцитов</w:t>
      </w:r>
      <w:proofErr w:type="spellEnd"/>
      <w:r w:rsidRPr="00EC31C5">
        <w:rPr>
          <w:rFonts w:ascii="Times New Roman" w:hAnsi="Times New Roman"/>
          <w:sz w:val="28"/>
          <w:szCs w:val="24"/>
        </w:rPr>
        <w:t>), так и к завышению результатов исследования (наличие патологически крупных тромбоцитов или их агрегатов, высокого лимфоцитоза с преобладанием малых лимфоцитов).</w:t>
      </w:r>
    </w:p>
    <w:p w:rsidR="00EC31C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190910">
        <w:rPr>
          <w:rFonts w:ascii="Times New Roman" w:hAnsi="Times New Roman"/>
          <w:b/>
          <w:sz w:val="28"/>
          <w:szCs w:val="24"/>
        </w:rPr>
        <w:t>Средний объем эритроцита (MCV)</w:t>
      </w:r>
      <w:r w:rsidR="00EC31C5" w:rsidRPr="00EC31C5">
        <w:rPr>
          <w:rFonts w:ascii="Times New Roman" w:hAnsi="Times New Roman"/>
          <w:sz w:val="28"/>
          <w:szCs w:val="24"/>
        </w:rPr>
        <w:t xml:space="preserve"> выражается в </w:t>
      </w:r>
      <w:proofErr w:type="spellStart"/>
      <w:r w:rsidR="00EC31C5" w:rsidRPr="00EC31C5">
        <w:rPr>
          <w:rFonts w:ascii="Times New Roman" w:hAnsi="Times New Roman"/>
          <w:sz w:val="28"/>
          <w:szCs w:val="24"/>
        </w:rPr>
        <w:t>фемтолитрах</w:t>
      </w:r>
      <w:proofErr w:type="spellEnd"/>
      <w:r w:rsidR="00EC31C5" w:rsidRPr="00EC31C5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EC31C5" w:rsidRPr="00EC31C5">
        <w:rPr>
          <w:rFonts w:ascii="Times New Roman" w:hAnsi="Times New Roman"/>
          <w:sz w:val="28"/>
          <w:szCs w:val="24"/>
        </w:rPr>
        <w:t>фл</w:t>
      </w:r>
      <w:proofErr w:type="spellEnd"/>
      <w:r w:rsidR="00EC31C5" w:rsidRPr="00EC31C5">
        <w:rPr>
          <w:rFonts w:ascii="Times New Roman" w:hAnsi="Times New Roman"/>
          <w:sz w:val="28"/>
          <w:szCs w:val="24"/>
        </w:rPr>
        <w:t xml:space="preserve">). 1 </w:t>
      </w:r>
      <w:proofErr w:type="spellStart"/>
      <w:r w:rsidR="00EC31C5" w:rsidRPr="00EC31C5">
        <w:rPr>
          <w:rFonts w:ascii="Times New Roman" w:hAnsi="Times New Roman"/>
          <w:sz w:val="28"/>
          <w:szCs w:val="24"/>
        </w:rPr>
        <w:t>фл</w:t>
      </w:r>
      <w:proofErr w:type="spellEnd"/>
      <w:r w:rsidR="00EC31C5" w:rsidRPr="00EC31C5">
        <w:rPr>
          <w:rFonts w:ascii="Times New Roman" w:hAnsi="Times New Roman"/>
          <w:sz w:val="28"/>
          <w:szCs w:val="24"/>
        </w:rPr>
        <w:t xml:space="preserve"> = 1мкм3. Раньше для характеристики</w:t>
      </w:r>
      <w:r>
        <w:rPr>
          <w:rFonts w:ascii="Times New Roman" w:hAnsi="Times New Roman"/>
          <w:sz w:val="28"/>
          <w:szCs w:val="24"/>
        </w:rPr>
        <w:t xml:space="preserve"> </w:t>
      </w:r>
      <w:r w:rsidR="00EC31C5" w:rsidRPr="00EC31C5">
        <w:rPr>
          <w:rFonts w:ascii="Times New Roman" w:hAnsi="Times New Roman"/>
          <w:sz w:val="28"/>
          <w:szCs w:val="24"/>
        </w:rPr>
        <w:t>размеров эритроцитов крови проводили прямое измерение их диаметра с помощью окуляр-микрометра и затем строили график распределения эритроцитов по размерам (кривую Прайс-Джонса). Такое исследование является чрезвычайно трудоемким, требует измерения диаметра 500 эритроцитов с последующим расчетом процентного содержания эритроцитов определенного диаметра, но не позволяет точно характеризовать истинные размеры эритроцитов, так не учитывает формы клеток. В настоящее время точную характеристику объема</w:t>
      </w:r>
      <w:r>
        <w:rPr>
          <w:rFonts w:ascii="Times New Roman" w:hAnsi="Times New Roman"/>
          <w:sz w:val="28"/>
          <w:szCs w:val="24"/>
        </w:rPr>
        <w:t xml:space="preserve"> </w:t>
      </w:r>
      <w:r w:rsidR="00EC31C5" w:rsidRPr="00EC31C5">
        <w:rPr>
          <w:rFonts w:ascii="Times New Roman" w:hAnsi="Times New Roman"/>
          <w:sz w:val="28"/>
          <w:szCs w:val="24"/>
        </w:rPr>
        <w:t>эритроцитов получают на гематологических автоматах по величине MCV.</w:t>
      </w:r>
    </w:p>
    <w:p w:rsidR="008F5B5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190910">
        <w:rPr>
          <w:rFonts w:ascii="Times New Roman" w:hAnsi="Times New Roman"/>
          <w:b/>
          <w:sz w:val="28"/>
          <w:szCs w:val="24"/>
        </w:rPr>
        <w:t>Средняя концентрация гемоглобина в эритроците (MCHC)</w:t>
      </w:r>
      <w:r w:rsidRPr="00190910">
        <w:rPr>
          <w:rFonts w:ascii="Times New Roman" w:hAnsi="Times New Roman"/>
          <w:sz w:val="28"/>
          <w:szCs w:val="24"/>
        </w:rPr>
        <w:t xml:space="preserve"> отражает количество граммов гемоглобина в 100мл эритроцитов, то есть отношение веса к объему эритроцитов. Это наиболее стабильный показатель, так как максимально возможная загрузка эритроцитов гемоглобином составляет 36г/100мл. Показатель используется как индикатор ошибки при подготовке пробы или в процессе работы прибора. Увеличение его более 36 г/</w:t>
      </w:r>
      <w:proofErr w:type="spellStart"/>
      <w:r w:rsidRPr="00190910">
        <w:rPr>
          <w:rFonts w:ascii="Times New Roman" w:hAnsi="Times New Roman"/>
          <w:sz w:val="28"/>
          <w:szCs w:val="24"/>
        </w:rPr>
        <w:t>дл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свидетельствует о технических погрешностях. Диагностического значения он не имеет.</w:t>
      </w:r>
    </w:p>
    <w:p w:rsidR="008F5B5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190910">
        <w:rPr>
          <w:rFonts w:ascii="Times New Roman" w:hAnsi="Times New Roman"/>
          <w:b/>
          <w:sz w:val="28"/>
          <w:szCs w:val="24"/>
        </w:rPr>
        <w:t xml:space="preserve">Коэффициент анизотропии эритроцитов (RDW) </w:t>
      </w:r>
      <w:r w:rsidRPr="00190910">
        <w:rPr>
          <w:rFonts w:ascii="Times New Roman" w:hAnsi="Times New Roman"/>
          <w:sz w:val="28"/>
          <w:szCs w:val="24"/>
        </w:rPr>
        <w:t xml:space="preserve">отражает различия в объеме эритроцитов, то есть степень </w:t>
      </w:r>
      <w:proofErr w:type="spellStart"/>
      <w:r w:rsidRPr="00190910">
        <w:rPr>
          <w:rFonts w:ascii="Times New Roman" w:hAnsi="Times New Roman"/>
          <w:sz w:val="28"/>
          <w:szCs w:val="24"/>
        </w:rPr>
        <w:t>анизоцитоза</w:t>
      </w:r>
      <w:proofErr w:type="spellEnd"/>
      <w:r w:rsidRPr="00190910">
        <w:rPr>
          <w:rFonts w:ascii="Times New Roman" w:hAnsi="Times New Roman"/>
          <w:sz w:val="28"/>
          <w:szCs w:val="24"/>
        </w:rPr>
        <w:t>. Этот показатель дает количественную оценку разброса эритроцитов по объему. Нормальные величины коэффициента свидетельствуют о наличии в пробе крови однородной по объему популяции эритроцитов (</w:t>
      </w:r>
      <w:proofErr w:type="spellStart"/>
      <w:r w:rsidRPr="00190910">
        <w:rPr>
          <w:rFonts w:ascii="Times New Roman" w:hAnsi="Times New Roman"/>
          <w:sz w:val="28"/>
          <w:szCs w:val="24"/>
        </w:rPr>
        <w:t>нормо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-, микро-или </w:t>
      </w:r>
      <w:proofErr w:type="spellStart"/>
      <w:r w:rsidRPr="00190910">
        <w:rPr>
          <w:rFonts w:ascii="Times New Roman" w:hAnsi="Times New Roman"/>
          <w:sz w:val="28"/>
          <w:szCs w:val="24"/>
        </w:rPr>
        <w:t>макроцитов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). Увеличение коэффициента указывает на присутствие в крови разных по объему эритроцитов. В связи с этим коэффициент анизотропии следует оценивать только параллельно с анализом гистограммы эритроцитов и морфологическим исследованием мазка крови. </w:t>
      </w:r>
    </w:p>
    <w:p w:rsidR="008F5B5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90910">
        <w:rPr>
          <w:rFonts w:ascii="Times New Roman" w:hAnsi="Times New Roman"/>
          <w:sz w:val="28"/>
          <w:szCs w:val="24"/>
        </w:rPr>
        <w:t>Эритроцитарная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гистограмма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r w:rsidRPr="00190910">
        <w:rPr>
          <w:rFonts w:ascii="Times New Roman" w:hAnsi="Times New Roman"/>
          <w:sz w:val="28"/>
          <w:szCs w:val="24"/>
        </w:rPr>
        <w:t>–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r w:rsidRPr="00190910">
        <w:rPr>
          <w:rFonts w:ascii="Times New Roman" w:hAnsi="Times New Roman"/>
          <w:sz w:val="28"/>
          <w:szCs w:val="24"/>
        </w:rPr>
        <w:t>это графическое распределение эритроцитов по объему в результате анализа нескольких тысяч частиц объемом от 40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90910">
        <w:rPr>
          <w:rFonts w:ascii="Times New Roman" w:hAnsi="Times New Roman"/>
          <w:sz w:val="28"/>
          <w:szCs w:val="24"/>
        </w:rPr>
        <w:t>фл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до 240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90910">
        <w:rPr>
          <w:rFonts w:ascii="Times New Roman" w:hAnsi="Times New Roman"/>
          <w:sz w:val="28"/>
          <w:szCs w:val="24"/>
        </w:rPr>
        <w:t>фл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190910">
        <w:rPr>
          <w:rFonts w:ascii="Times New Roman" w:hAnsi="Times New Roman"/>
          <w:sz w:val="28"/>
          <w:szCs w:val="24"/>
        </w:rPr>
        <w:t>Эритроцитарные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гистограммы четко показывают наличие </w:t>
      </w:r>
      <w:proofErr w:type="spellStart"/>
      <w:r w:rsidRPr="00190910">
        <w:rPr>
          <w:rFonts w:ascii="Times New Roman" w:hAnsi="Times New Roman"/>
          <w:sz w:val="28"/>
          <w:szCs w:val="24"/>
        </w:rPr>
        <w:t>микроцитов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90910">
        <w:rPr>
          <w:rFonts w:ascii="Times New Roman" w:hAnsi="Times New Roman"/>
          <w:sz w:val="28"/>
          <w:szCs w:val="24"/>
        </w:rPr>
        <w:t>макроцитов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или смешанной популяции эритроцитов.</w:t>
      </w:r>
    </w:p>
    <w:p w:rsidR="00190910" w:rsidRPr="00190910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190910">
        <w:rPr>
          <w:rFonts w:ascii="Times New Roman" w:hAnsi="Times New Roman"/>
          <w:b/>
          <w:sz w:val="28"/>
          <w:szCs w:val="24"/>
        </w:rPr>
        <w:t>Количество тромбоцитов (PLT)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r w:rsidRPr="00190910">
        <w:rPr>
          <w:rFonts w:ascii="Times New Roman" w:hAnsi="Times New Roman"/>
          <w:sz w:val="28"/>
          <w:szCs w:val="24"/>
        </w:rPr>
        <w:t xml:space="preserve">в автоматических счетчиках определяется прямым кондуктометрическим методом. Просчитываются частицы объемом </w:t>
      </w:r>
      <w:r w:rsidRPr="00190910">
        <w:rPr>
          <w:rFonts w:ascii="Times New Roman" w:hAnsi="Times New Roman"/>
          <w:sz w:val="28"/>
          <w:szCs w:val="24"/>
        </w:rPr>
        <w:lastRenderedPageBreak/>
        <w:t>2-30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90910">
        <w:rPr>
          <w:rFonts w:ascii="Times New Roman" w:hAnsi="Times New Roman"/>
          <w:sz w:val="28"/>
          <w:szCs w:val="24"/>
        </w:rPr>
        <w:t>фл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. При этом возможно занижение результатов из-за агрегации тромбоцитов, наличия макроформ тромбоцитов, прилипания </w:t>
      </w:r>
    </w:p>
    <w:p w:rsidR="008F5B5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190910">
        <w:rPr>
          <w:rFonts w:ascii="Times New Roman" w:hAnsi="Times New Roman"/>
          <w:sz w:val="28"/>
          <w:szCs w:val="24"/>
        </w:rPr>
        <w:t xml:space="preserve">111тромбоцитов к лейкоцитам. Завышение количества тромбоцитов отмечается при большом количестве </w:t>
      </w:r>
      <w:proofErr w:type="spellStart"/>
      <w:r w:rsidRPr="00190910">
        <w:rPr>
          <w:rFonts w:ascii="Times New Roman" w:hAnsi="Times New Roman"/>
          <w:sz w:val="28"/>
          <w:szCs w:val="24"/>
        </w:rPr>
        <w:t>микроцитов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90910">
        <w:rPr>
          <w:rFonts w:ascii="Times New Roman" w:hAnsi="Times New Roman"/>
          <w:sz w:val="28"/>
          <w:szCs w:val="24"/>
        </w:rPr>
        <w:t>шизоцитов</w:t>
      </w:r>
      <w:proofErr w:type="spellEnd"/>
      <w:r w:rsidRPr="00190910">
        <w:rPr>
          <w:rFonts w:ascii="Times New Roman" w:hAnsi="Times New Roman"/>
          <w:sz w:val="28"/>
          <w:szCs w:val="24"/>
        </w:rPr>
        <w:t>.</w:t>
      </w:r>
    </w:p>
    <w:p w:rsidR="008F5B5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8F5B55">
        <w:rPr>
          <w:rFonts w:ascii="Times New Roman" w:hAnsi="Times New Roman"/>
          <w:b/>
          <w:sz w:val="28"/>
          <w:szCs w:val="24"/>
        </w:rPr>
        <w:t>Количество лейкоцитов (WBC)</w:t>
      </w:r>
      <w:r w:rsidR="008F5B55">
        <w:rPr>
          <w:rFonts w:ascii="Times New Roman" w:hAnsi="Times New Roman"/>
          <w:sz w:val="28"/>
          <w:szCs w:val="24"/>
        </w:rPr>
        <w:t xml:space="preserve"> </w:t>
      </w:r>
      <w:r w:rsidRPr="00190910">
        <w:rPr>
          <w:rFonts w:ascii="Times New Roman" w:hAnsi="Times New Roman"/>
          <w:sz w:val="28"/>
          <w:szCs w:val="24"/>
        </w:rPr>
        <w:t xml:space="preserve">гематологическим анализатором может быть заниженным при наличии </w:t>
      </w:r>
      <w:proofErr w:type="spellStart"/>
      <w:r w:rsidRPr="00190910">
        <w:rPr>
          <w:rFonts w:ascii="Times New Roman" w:hAnsi="Times New Roman"/>
          <w:sz w:val="28"/>
          <w:szCs w:val="24"/>
        </w:rPr>
        <w:t>агглютинатов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лейкоцитов и завышенным –при наличии патологических макроформ тромбоцитов, агрегатов тромбоцитов, </w:t>
      </w:r>
      <w:proofErr w:type="spellStart"/>
      <w:r w:rsidRPr="00190910">
        <w:rPr>
          <w:rFonts w:ascii="Times New Roman" w:hAnsi="Times New Roman"/>
          <w:sz w:val="28"/>
          <w:szCs w:val="24"/>
        </w:rPr>
        <w:t>парапротеинемии</w:t>
      </w:r>
      <w:proofErr w:type="spellEnd"/>
      <w:r w:rsidRPr="00190910">
        <w:rPr>
          <w:rFonts w:ascii="Times New Roman" w:hAnsi="Times New Roman"/>
          <w:sz w:val="28"/>
          <w:szCs w:val="24"/>
        </w:rPr>
        <w:t xml:space="preserve"> и др. </w:t>
      </w:r>
    </w:p>
    <w:p w:rsidR="00190910" w:rsidRPr="00EC31C5" w:rsidRDefault="00190910" w:rsidP="008F5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190910">
        <w:rPr>
          <w:rFonts w:ascii="Times New Roman" w:hAnsi="Times New Roman"/>
          <w:sz w:val="28"/>
          <w:szCs w:val="24"/>
        </w:rPr>
        <w:t>Большинство гематологических анализаторов дифференцирует лейкоциты в зависимости от их объема на два, три, пять и более видов лейкоцитов. Результаты исследования отражаются в лейкоцитарных гистограммах и в цифровом выражении относительного и абсолютного количества различных видов лейкоцитов. Точная дифференцировка лейкоцитов на отдельные популяции, выявление тонких морфологических изменений возможны тол</w:t>
      </w:r>
      <w:r w:rsidR="008F5B55">
        <w:rPr>
          <w:rFonts w:ascii="Times New Roman" w:hAnsi="Times New Roman"/>
          <w:sz w:val="28"/>
          <w:szCs w:val="24"/>
        </w:rPr>
        <w:t xml:space="preserve">ько с помощью </w:t>
      </w:r>
      <w:proofErr w:type="gramStart"/>
      <w:r w:rsidR="008F5B55">
        <w:rPr>
          <w:rFonts w:ascii="Times New Roman" w:hAnsi="Times New Roman"/>
          <w:sz w:val="28"/>
          <w:szCs w:val="24"/>
        </w:rPr>
        <w:t xml:space="preserve">микроскопического </w:t>
      </w:r>
      <w:r w:rsidRPr="00190910">
        <w:rPr>
          <w:rFonts w:ascii="Times New Roman" w:hAnsi="Times New Roman"/>
          <w:sz w:val="28"/>
          <w:szCs w:val="24"/>
        </w:rPr>
        <w:t>исследования</w:t>
      </w:r>
      <w:proofErr w:type="gramEnd"/>
      <w:r w:rsidRPr="00190910">
        <w:rPr>
          <w:rFonts w:ascii="Times New Roman" w:hAnsi="Times New Roman"/>
          <w:sz w:val="28"/>
          <w:szCs w:val="24"/>
        </w:rPr>
        <w:t xml:space="preserve"> окрашенного мазка крови. Дифференцированный подсчет лейкоцитов гематологическим анализатором –это скрининг, при котором все патологические результаты подлежат последующему микроскопическому исследован</w:t>
      </w:r>
      <w:r w:rsidR="008F5B55">
        <w:rPr>
          <w:rFonts w:ascii="Times New Roman" w:hAnsi="Times New Roman"/>
          <w:sz w:val="28"/>
          <w:szCs w:val="24"/>
        </w:rPr>
        <w:t>ию.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14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10.04</w:t>
      </w:r>
      <w:r w:rsidRPr="00CE5F13">
        <w:rPr>
          <w:b/>
          <w:sz w:val="28"/>
        </w:rPr>
        <w:t>.2020 г.</w:t>
      </w:r>
    </w:p>
    <w:p w:rsidR="00024AFF" w:rsidRDefault="004E5706" w:rsidP="00F81CCF">
      <w:pPr>
        <w:pStyle w:val="ab"/>
        <w:rPr>
          <w:sz w:val="28"/>
        </w:rPr>
      </w:pPr>
      <w:r w:rsidRPr="004E5706">
        <w:rPr>
          <w:sz w:val="28"/>
        </w:rPr>
        <w:t>Изучение методов определения группы крови.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Группа крови - это сочетание антигенов в эритроцитах, лейкоцитах, тромбоцитах и плазменных белках, которое генетически предопределено и не изменяется в течение жизни. Однако в практической трансфузиологии под группами крови традиционно понимают сочетания только антигенов эритроцитов системы АВ0.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К системе групп крови АВ0 относятся два групповых антигена - А и В и два вида антител, которые в настоящее время принято обозначать анти-А и анти-В антитела взамен использовавшихся ранее α- и β- </w:t>
      </w:r>
      <w:proofErr w:type="spellStart"/>
      <w:r w:rsidRPr="00F81CCF">
        <w:rPr>
          <w:rFonts w:ascii="Times New Roman" w:hAnsi="Times New Roman"/>
          <w:sz w:val="28"/>
          <w:szCs w:val="24"/>
        </w:rPr>
        <w:t>изогемаггютининов</w:t>
      </w:r>
      <w:proofErr w:type="spellEnd"/>
      <w:r w:rsidRPr="00F81CCF">
        <w:rPr>
          <w:rFonts w:ascii="Times New Roman" w:hAnsi="Times New Roman"/>
          <w:sz w:val="28"/>
          <w:szCs w:val="24"/>
        </w:rPr>
        <w:t>. По международной терминологии название антител образуется путем добавления приставки «анти» к названию соответствующего антигена. Так, антитела анти-А обозначаются как анти-001.001 или анти-АВ0 1.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Уникальность системы АВ0 состоит в том, что в плазме у </w:t>
      </w:r>
      <w:proofErr w:type="spellStart"/>
      <w:r w:rsidRPr="00F81CCF">
        <w:rPr>
          <w:rFonts w:ascii="Times New Roman" w:hAnsi="Times New Roman"/>
          <w:sz w:val="28"/>
          <w:szCs w:val="24"/>
        </w:rPr>
        <w:t>неиммунных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людей имеются естественные антитела к отсутствующему на эритроцитах антигену. Во всех других системах </w:t>
      </w:r>
      <w:proofErr w:type="spellStart"/>
      <w:r w:rsidRPr="00F81CCF">
        <w:rPr>
          <w:rFonts w:ascii="Times New Roman" w:hAnsi="Times New Roman"/>
          <w:sz w:val="28"/>
          <w:szCs w:val="24"/>
        </w:rPr>
        <w:t>эритроцитарных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антигенов антитела не являются врожденными и могут появиться лишь вследствие антигенной стимуляции (после переливания крови, беременности).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lastRenderedPageBreak/>
        <w:t xml:space="preserve">Различные сочетания антигенов и антител системы АВ0 образуют 4 группы крови, которые по международной номенклатуре обозначаются только буквами по названию имеющихся антигенов: 0, </w:t>
      </w:r>
      <w:proofErr w:type="gramStart"/>
      <w:r w:rsidRPr="00F81CCF">
        <w:rPr>
          <w:rFonts w:ascii="Times New Roman" w:hAnsi="Times New Roman"/>
          <w:sz w:val="28"/>
          <w:szCs w:val="24"/>
        </w:rPr>
        <w:t>А</w:t>
      </w:r>
      <w:proofErr w:type="gramEnd"/>
      <w:r w:rsidRPr="00F81CCF">
        <w:rPr>
          <w:rFonts w:ascii="Times New Roman" w:hAnsi="Times New Roman"/>
          <w:sz w:val="28"/>
          <w:szCs w:val="24"/>
        </w:rPr>
        <w:t>, В и АВ (без указания номера и имеющихся антител).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0 группа крови</w:t>
      </w:r>
      <w:r w:rsidRPr="00F81CCF">
        <w:rPr>
          <w:rFonts w:ascii="Times New Roman" w:hAnsi="Times New Roman"/>
          <w:sz w:val="28"/>
          <w:szCs w:val="24"/>
        </w:rPr>
        <w:t xml:space="preserve"> – на эритроцитах нет ни антигена А, ни антигена В;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А группа</w:t>
      </w:r>
      <w:r w:rsidRPr="00F81CCF">
        <w:rPr>
          <w:rFonts w:ascii="Times New Roman" w:hAnsi="Times New Roman"/>
          <w:sz w:val="28"/>
          <w:szCs w:val="24"/>
        </w:rPr>
        <w:t xml:space="preserve"> – на эритроцитах присутствует только антиген А;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В группа</w:t>
      </w:r>
      <w:r w:rsidRPr="00F81CCF">
        <w:rPr>
          <w:rFonts w:ascii="Times New Roman" w:hAnsi="Times New Roman"/>
          <w:sz w:val="28"/>
          <w:szCs w:val="24"/>
        </w:rPr>
        <w:t xml:space="preserve"> - на эритроцитах присутствует только антиген В;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АВ группа</w:t>
      </w:r>
      <w:r w:rsidRPr="00F81CCF">
        <w:rPr>
          <w:rFonts w:ascii="Times New Roman" w:hAnsi="Times New Roman"/>
          <w:sz w:val="28"/>
          <w:szCs w:val="24"/>
        </w:rPr>
        <w:t xml:space="preserve"> – на эритроцитах присутствуют антигены А и В.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Антигены системы АВ0 являются самыми сильными (</w:t>
      </w:r>
      <w:proofErr w:type="spellStart"/>
      <w:r w:rsidRPr="00F81CCF">
        <w:rPr>
          <w:rFonts w:ascii="Times New Roman" w:hAnsi="Times New Roman"/>
          <w:sz w:val="28"/>
          <w:szCs w:val="24"/>
        </w:rPr>
        <w:t>иммуногенными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) среди всех антигенов поверхности эритроцитов: </w:t>
      </w:r>
      <w:proofErr w:type="gramStart"/>
      <w:r w:rsidRPr="00F81CCF">
        <w:rPr>
          <w:rFonts w:ascii="Times New Roman" w:hAnsi="Times New Roman"/>
          <w:sz w:val="28"/>
          <w:szCs w:val="24"/>
        </w:rPr>
        <w:t>АВ&gt;D</w:t>
      </w:r>
      <w:proofErr w:type="gramEnd"/>
      <w:r w:rsidRPr="00F81CCF">
        <w:rPr>
          <w:rFonts w:ascii="Times New Roman" w:hAnsi="Times New Roman"/>
          <w:sz w:val="28"/>
          <w:szCs w:val="24"/>
        </w:rPr>
        <w:t>&gt;К&gt;с&gt;Е&gt;С&gt;е.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Методы определения групп крови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До недавнего времени определение групп крови проводилось только одним методом – с помощью стандартных </w:t>
      </w:r>
      <w:proofErr w:type="spellStart"/>
      <w:r w:rsidRPr="00F81CCF">
        <w:rPr>
          <w:rFonts w:ascii="Times New Roman" w:hAnsi="Times New Roman"/>
          <w:sz w:val="28"/>
          <w:szCs w:val="24"/>
        </w:rPr>
        <w:t>изогемагглютинирующих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сывороток. В настоящее время появились и находят все более широкое применение и другие, более современные, методы определения групп крови: с помощью 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моноклональных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антител (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цоликлонов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анти-А и анти-В), </w:t>
      </w:r>
      <w:proofErr w:type="spellStart"/>
      <w:r w:rsidRPr="00F81CCF">
        <w:rPr>
          <w:rFonts w:ascii="Times New Roman" w:hAnsi="Times New Roman"/>
          <w:sz w:val="28"/>
          <w:szCs w:val="24"/>
        </w:rPr>
        <w:t>гелевый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метод, ПЦР-анализ.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Определение групп крови в ЛПУ и УСК проводится в соответствии с приказом МЗ РФ 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F81CCF">
        <w:rPr>
          <w:rFonts w:ascii="Times New Roman" w:hAnsi="Times New Roman"/>
          <w:sz w:val="28"/>
          <w:szCs w:val="24"/>
        </w:rPr>
        <w:t xml:space="preserve">2 от 9.01.98 «Об утверждении инструкций по </w:t>
      </w:r>
      <w:proofErr w:type="spellStart"/>
      <w:r w:rsidRPr="00F81CCF">
        <w:rPr>
          <w:rFonts w:ascii="Times New Roman" w:hAnsi="Times New Roman"/>
          <w:sz w:val="28"/>
          <w:szCs w:val="24"/>
        </w:rPr>
        <w:t>иммуносерологии</w:t>
      </w:r>
      <w:proofErr w:type="spellEnd"/>
      <w:r w:rsidRPr="00F81CCF">
        <w:rPr>
          <w:rFonts w:ascii="Times New Roman" w:hAnsi="Times New Roman"/>
          <w:sz w:val="28"/>
          <w:szCs w:val="24"/>
        </w:rPr>
        <w:t>».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Классификация методов определения групп крови системы АВ0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I. Методы, в основе которых лежит реакция агглютинации в солевой среде: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1) прямая реакция:</w:t>
      </w:r>
    </w:p>
    <w:p w:rsidR="00F81CCF" w:rsidRPr="00F81CCF" w:rsidRDefault="00F81CCF" w:rsidP="00B81152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поликлональными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реагентами;</w:t>
      </w:r>
    </w:p>
    <w:p w:rsidR="00F81CCF" w:rsidRPr="00F81CCF" w:rsidRDefault="00F81CCF" w:rsidP="00B81152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 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моноклональными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реагентами;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2) перекрестный метод.</w:t>
      </w:r>
    </w:p>
    <w:p w:rsidR="00F81CCF" w:rsidRPr="00F81CCF" w:rsidRDefault="00F81CCF" w:rsidP="00B81152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II. Методы </w:t>
      </w:r>
      <w:proofErr w:type="spellStart"/>
      <w:r w:rsidRPr="00F81CCF">
        <w:rPr>
          <w:rFonts w:ascii="Times New Roman" w:hAnsi="Times New Roman"/>
          <w:sz w:val="28"/>
          <w:szCs w:val="24"/>
        </w:rPr>
        <w:t>гелевой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технологии (сочетание реакции агглютинации и гель-фильтрации).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III. Молекулярно-генетические методы (ПЦР-анализ).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lastRenderedPageBreak/>
        <w:t xml:space="preserve">Наиболее широко для определения групп крови используются </w:t>
      </w:r>
      <w:r w:rsidRPr="00F81CCF">
        <w:rPr>
          <w:rFonts w:ascii="Times New Roman" w:hAnsi="Times New Roman"/>
          <w:sz w:val="28"/>
          <w:szCs w:val="24"/>
          <w:u w:val="single"/>
        </w:rPr>
        <w:t>методы, основанные на реакции агглютинации: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1) </w:t>
      </w:r>
      <w:r w:rsidRPr="00F81CCF">
        <w:rPr>
          <w:rFonts w:ascii="Times New Roman" w:hAnsi="Times New Roman"/>
          <w:b/>
          <w:sz w:val="28"/>
          <w:szCs w:val="24"/>
        </w:rPr>
        <w:t>прямая (простая) реакция</w:t>
      </w:r>
      <w:r w:rsidRPr="00F81CCF">
        <w:rPr>
          <w:rFonts w:ascii="Times New Roman" w:hAnsi="Times New Roman"/>
          <w:sz w:val="28"/>
          <w:szCs w:val="24"/>
        </w:rPr>
        <w:t>, при которой группа крови определяется по наличию на эритроцитах антигенов, выявляемых с помощью реагент-</w:t>
      </w:r>
      <w:proofErr w:type="spellStart"/>
      <w:r w:rsidRPr="00F81CCF">
        <w:rPr>
          <w:rFonts w:ascii="Times New Roman" w:hAnsi="Times New Roman"/>
          <w:sz w:val="28"/>
          <w:szCs w:val="24"/>
        </w:rPr>
        <w:t>диагностикумов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содержащих анти-А и анти-В-антитела (стандартных </w:t>
      </w:r>
      <w:proofErr w:type="spellStart"/>
      <w:r w:rsidRPr="00F81CCF">
        <w:rPr>
          <w:rFonts w:ascii="Times New Roman" w:hAnsi="Times New Roman"/>
          <w:sz w:val="28"/>
          <w:szCs w:val="24"/>
        </w:rPr>
        <w:t>изогемагглютинирующих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сывороток I-III групп или 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цоликлонов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анти-А и анти-В). Прямая реакция используется для первичного определения групп крови в лаборатории СПК и лечащим (дежурным) врачом в больнице.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2) </w:t>
      </w:r>
      <w:r w:rsidRPr="00F81CCF">
        <w:rPr>
          <w:rFonts w:ascii="Times New Roman" w:hAnsi="Times New Roman"/>
          <w:b/>
          <w:sz w:val="28"/>
          <w:szCs w:val="24"/>
        </w:rPr>
        <w:t>перекрестный метод (прямая + обратная реакция)</w:t>
      </w:r>
      <w:r w:rsidRPr="00F81CCF">
        <w:rPr>
          <w:rFonts w:ascii="Times New Roman" w:hAnsi="Times New Roman"/>
          <w:sz w:val="28"/>
          <w:szCs w:val="24"/>
        </w:rPr>
        <w:t>, при котором производится одновременное выявление антигенов эритроцитов с помощью стандартных сывороток и антител сыворотки с помощью стандартных эритроцитов (обратная реакция). Перекрестный метод используется для компетентного определения группы крови, которое проводится в подтверждающей лаборатории специалистом-</w:t>
      </w:r>
      <w:proofErr w:type="spellStart"/>
      <w:r w:rsidRPr="00F81CCF">
        <w:rPr>
          <w:rFonts w:ascii="Times New Roman" w:hAnsi="Times New Roman"/>
          <w:sz w:val="28"/>
          <w:szCs w:val="24"/>
        </w:rPr>
        <w:t>иммуногематологом</w:t>
      </w:r>
      <w:proofErr w:type="spellEnd"/>
      <w:r w:rsidRPr="00F81CCF">
        <w:rPr>
          <w:rFonts w:ascii="Times New Roman" w:hAnsi="Times New Roman"/>
          <w:sz w:val="28"/>
          <w:szCs w:val="24"/>
        </w:rPr>
        <w:t>. При этом результаты прямой и обратной реакции обязательно должны совпадать. Любое несоответствие этих результатов требует уточнения и дополнительных исследований.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F81CCF">
        <w:rPr>
          <w:rFonts w:ascii="Times New Roman" w:hAnsi="Times New Roman"/>
          <w:sz w:val="28"/>
          <w:szCs w:val="24"/>
          <w:u w:val="single"/>
        </w:rPr>
        <w:t>Реагенты для определения групп крови системы АВ0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В качестве реагент-</w:t>
      </w:r>
      <w:proofErr w:type="spellStart"/>
      <w:r w:rsidRPr="00F81CCF">
        <w:rPr>
          <w:rFonts w:ascii="Times New Roman" w:hAnsi="Times New Roman"/>
          <w:sz w:val="28"/>
          <w:szCs w:val="24"/>
        </w:rPr>
        <w:t>диагностикумов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групп крови длительное время использовали только сыворотки доноров с известной группой крови (стандартные </w:t>
      </w:r>
      <w:proofErr w:type="spellStart"/>
      <w:r w:rsidRPr="00F81CCF">
        <w:rPr>
          <w:rFonts w:ascii="Times New Roman" w:hAnsi="Times New Roman"/>
          <w:sz w:val="28"/>
          <w:szCs w:val="24"/>
        </w:rPr>
        <w:t>изогемагглютинирующие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сыворотки). В настоящее время для этих целей широко используются также продукты биотехнологии – 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реагенты (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цоликлоны</w:t>
      </w:r>
      <w:proofErr w:type="spellEnd"/>
      <w:r w:rsidRPr="00F81CCF">
        <w:rPr>
          <w:rFonts w:ascii="Times New Roman" w:hAnsi="Times New Roman"/>
          <w:sz w:val="28"/>
          <w:szCs w:val="24"/>
        </w:rPr>
        <w:t>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Реагенты для определения групп крови делятся на 2 группы:</w:t>
      </w:r>
    </w:p>
    <w:p w:rsidR="00F81CCF" w:rsidRPr="00F81CCF" w:rsidRDefault="00F81CCF" w:rsidP="00B81152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Специфические реагенты – содержат анти-А и анти-В-антитела, дающие с соответствующими антигенами специфическую реакцию агглютинации:</w:t>
      </w:r>
    </w:p>
    <w:p w:rsidR="00F81CCF" w:rsidRPr="00F81CCF" w:rsidRDefault="00F81CCF" w:rsidP="00B81152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реагенты – содержат, кроме анти-А и анти-В-антител, антитела другой специфичности (стандартные </w:t>
      </w:r>
      <w:proofErr w:type="spellStart"/>
      <w:r w:rsidRPr="00F81CCF">
        <w:rPr>
          <w:rFonts w:ascii="Times New Roman" w:hAnsi="Times New Roman"/>
          <w:sz w:val="28"/>
          <w:szCs w:val="24"/>
        </w:rPr>
        <w:t>изогемагглютинтрующие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сыворотки I-IV групп);</w:t>
      </w:r>
    </w:p>
    <w:p w:rsidR="00F81CCF" w:rsidRPr="00F81CCF" w:rsidRDefault="00F81CCF" w:rsidP="00B81152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реагенты – содержат антитела определенной специфичности и не содержат никаких других антител (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цоликлоны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анти-А, анти-В, анти-АВ, анти А+В, анти-А1).</w:t>
      </w:r>
    </w:p>
    <w:p w:rsidR="00F81CCF" w:rsidRPr="00F81CCF" w:rsidRDefault="00F81CCF" w:rsidP="00B8115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Неспецифические реагенты – вещества, получаемые из растений и низших животных, способные связывать определенные антигены на поверхности эритроцитов, в результате чего наступает агглютинация клеток:</w:t>
      </w:r>
    </w:p>
    <w:p w:rsidR="00F81CCF" w:rsidRPr="00F81CCF" w:rsidRDefault="00F81CCF" w:rsidP="00B81152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81CCF">
        <w:rPr>
          <w:rFonts w:ascii="Times New Roman" w:hAnsi="Times New Roman"/>
          <w:sz w:val="28"/>
          <w:szCs w:val="24"/>
        </w:rPr>
        <w:t>фитогемагглютинины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F81CCF">
        <w:rPr>
          <w:rFonts w:ascii="Times New Roman" w:hAnsi="Times New Roman"/>
          <w:sz w:val="28"/>
          <w:szCs w:val="24"/>
        </w:rPr>
        <w:t>лектины</w:t>
      </w:r>
      <w:proofErr w:type="spellEnd"/>
      <w:r w:rsidRPr="00F81CCF">
        <w:rPr>
          <w:rFonts w:ascii="Times New Roman" w:hAnsi="Times New Roman"/>
          <w:sz w:val="28"/>
          <w:szCs w:val="24"/>
        </w:rPr>
        <w:t>) – для выявления антигена А1;</w:t>
      </w:r>
    </w:p>
    <w:p w:rsidR="00F81CCF" w:rsidRPr="00F81CCF" w:rsidRDefault="00F81CCF" w:rsidP="00B81152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lastRenderedPageBreak/>
        <w:t>реагент для выявления антигена А2 (экстракт виноградных улиток).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Содержащиеся в специфических реагентах антитела анти-А и анти-В относятся к полным антителам - иммуноглобулинам класса М (</w:t>
      </w:r>
      <w:proofErr w:type="spellStart"/>
      <w:r w:rsidRPr="00F81CCF">
        <w:rPr>
          <w:rFonts w:ascii="Times New Roman" w:hAnsi="Times New Roman"/>
          <w:sz w:val="28"/>
          <w:szCs w:val="24"/>
        </w:rPr>
        <w:t>IgM</w:t>
      </w:r>
      <w:proofErr w:type="spellEnd"/>
      <w:r w:rsidRPr="00F81CCF">
        <w:rPr>
          <w:rFonts w:ascii="Times New Roman" w:hAnsi="Times New Roman"/>
          <w:sz w:val="28"/>
          <w:szCs w:val="24"/>
        </w:rPr>
        <w:t>), которые дают реакцию агглютинации с соответствующими антигенами в солевой среде при комнатной температуре.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Метод агглютинации в геле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81CCF">
        <w:rPr>
          <w:rFonts w:ascii="Times New Roman" w:hAnsi="Times New Roman"/>
          <w:sz w:val="28"/>
          <w:szCs w:val="24"/>
        </w:rPr>
        <w:t>Гелевая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технология определения групп крови предложена французским ученым </w:t>
      </w:r>
      <w:proofErr w:type="spellStart"/>
      <w:r w:rsidRPr="00F81CCF">
        <w:rPr>
          <w:rFonts w:ascii="Times New Roman" w:hAnsi="Times New Roman"/>
          <w:sz w:val="28"/>
          <w:szCs w:val="24"/>
        </w:rPr>
        <w:t>Лаперье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в 1989г. с целью стандартизации реакций гемагглютинации и получения достоверных результатов.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Суть метода заключается в том, что вместо пластинок и пробирок реакция агглютинация проводится в геле - СЕФАДЕКС, состоящем из полиакриламидных шариков, сходных по размеру с эритроцитами. Гелем </w:t>
      </w:r>
      <w:proofErr w:type="spellStart"/>
      <w:r w:rsidRPr="00F81CCF">
        <w:rPr>
          <w:rFonts w:ascii="Times New Roman" w:hAnsi="Times New Roman"/>
          <w:sz w:val="28"/>
          <w:szCs w:val="24"/>
        </w:rPr>
        <w:t>сефадекс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заполняют </w:t>
      </w:r>
      <w:proofErr w:type="spellStart"/>
      <w:r w:rsidRPr="00F81CCF">
        <w:rPr>
          <w:rFonts w:ascii="Times New Roman" w:hAnsi="Times New Roman"/>
          <w:sz w:val="28"/>
          <w:szCs w:val="24"/>
        </w:rPr>
        <w:t>микропробирки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вмонтированные в пластиковые карты. После добавления к гелю эритроцитов и специфических антител пластиковые карты центрифугируют в специальных центрифугах. Если реакции агглютинации нет, то не склеенные эритроциты под действием центробежной силы свободно проходят через гель, формируя на дне </w:t>
      </w:r>
      <w:proofErr w:type="spellStart"/>
      <w:r w:rsidRPr="00F81CCF">
        <w:rPr>
          <w:rFonts w:ascii="Times New Roman" w:hAnsi="Times New Roman"/>
          <w:sz w:val="28"/>
          <w:szCs w:val="24"/>
        </w:rPr>
        <w:t>микропробирки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компактный осадок красного цвета. При положительной реакции </w:t>
      </w:r>
      <w:proofErr w:type="spellStart"/>
      <w:r w:rsidRPr="00F81CCF">
        <w:rPr>
          <w:rFonts w:ascii="Times New Roman" w:hAnsi="Times New Roman"/>
          <w:sz w:val="28"/>
          <w:szCs w:val="24"/>
        </w:rPr>
        <w:t>агглютинаты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эритроцитов из-за больших размеров задерживаются на поверхности геля или в его толще. Если образовавшиеся </w:t>
      </w:r>
      <w:proofErr w:type="spellStart"/>
      <w:r w:rsidRPr="00F81CCF">
        <w:rPr>
          <w:rFonts w:ascii="Times New Roman" w:hAnsi="Times New Roman"/>
          <w:sz w:val="28"/>
          <w:szCs w:val="24"/>
        </w:rPr>
        <w:t>агглютинаты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эритроцитов задержались на поверхности геля, сила реакции оценивается как 4+; при расположении их в верхней трети столбика геля – как 3+, в верхних двух третях – как 2+; в нижней трети геля – как 1+. Если эритроциты образуют компактный осадок на дне </w:t>
      </w:r>
      <w:proofErr w:type="spellStart"/>
      <w:r w:rsidRPr="00F81CCF">
        <w:rPr>
          <w:rFonts w:ascii="Times New Roman" w:hAnsi="Times New Roman"/>
          <w:sz w:val="28"/>
          <w:szCs w:val="24"/>
        </w:rPr>
        <w:t>микропробирки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- реакция отрицательна (агглютинации нет).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F81CCF">
        <w:rPr>
          <w:rFonts w:ascii="Times New Roman" w:hAnsi="Times New Roman"/>
          <w:sz w:val="28"/>
          <w:szCs w:val="24"/>
        </w:rPr>
        <w:t xml:space="preserve">Для проведения тестов </w:t>
      </w:r>
      <w:r w:rsidRPr="00F81CCF">
        <w:rPr>
          <w:rFonts w:ascii="Times New Roman" w:hAnsi="Times New Roman"/>
          <w:sz w:val="28"/>
          <w:szCs w:val="24"/>
          <w:u w:val="single"/>
        </w:rPr>
        <w:t>используются 3 вида геля:</w:t>
      </w:r>
    </w:p>
    <w:p w:rsidR="00F81CCF" w:rsidRPr="00F81CCF" w:rsidRDefault="00F81CCF" w:rsidP="00B81152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нейтральный гель, не содержащий специфических антител – применяется в контрольных </w:t>
      </w:r>
      <w:proofErr w:type="spellStart"/>
      <w:r w:rsidRPr="00F81CCF">
        <w:rPr>
          <w:rFonts w:ascii="Times New Roman" w:hAnsi="Times New Roman"/>
          <w:sz w:val="28"/>
          <w:szCs w:val="24"/>
        </w:rPr>
        <w:t>микропробирках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и для идентификации антител;</w:t>
      </w:r>
    </w:p>
    <w:p w:rsidR="00F81CCF" w:rsidRPr="00F81CCF" w:rsidRDefault="00F81CCF" w:rsidP="00B81152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специфический гель, содержащий антитела (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или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) к антигенам эритроцитов человека – применяется для определения групп крови, резус-принадлежности, антигена </w:t>
      </w:r>
      <w:proofErr w:type="spellStart"/>
      <w:r w:rsidRPr="00F81CCF">
        <w:rPr>
          <w:rFonts w:ascii="Times New Roman" w:hAnsi="Times New Roman"/>
          <w:sz w:val="28"/>
          <w:szCs w:val="24"/>
        </w:rPr>
        <w:t>Келл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и других антигенов эритроцитов всех известных систем;</w:t>
      </w:r>
    </w:p>
    <w:p w:rsidR="00F81CCF" w:rsidRPr="00F81CCF" w:rsidRDefault="00F81CCF" w:rsidP="00B81152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81CCF">
        <w:rPr>
          <w:rFonts w:ascii="Times New Roman" w:hAnsi="Times New Roman"/>
          <w:sz w:val="28"/>
          <w:szCs w:val="24"/>
        </w:rPr>
        <w:t>антиглобулиновый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гель, содержащий антитела к иммуноглобулинам человека – применяется для пробы </w:t>
      </w:r>
      <w:proofErr w:type="spellStart"/>
      <w:r w:rsidRPr="00F81CCF">
        <w:rPr>
          <w:rFonts w:ascii="Times New Roman" w:hAnsi="Times New Roman"/>
          <w:sz w:val="28"/>
          <w:szCs w:val="24"/>
        </w:rPr>
        <w:t>Кумбса</w:t>
      </w:r>
      <w:proofErr w:type="spellEnd"/>
      <w:r w:rsidRPr="00F81CCF">
        <w:rPr>
          <w:rFonts w:ascii="Times New Roman" w:hAnsi="Times New Roman"/>
          <w:sz w:val="28"/>
          <w:szCs w:val="24"/>
        </w:rPr>
        <w:t>, при поиске и идентификации иммунных антител, пробе на совместимость крови донора и реципиента.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В пластиковые идентификационные карты (ID карты) </w:t>
      </w:r>
      <w:proofErr w:type="spellStart"/>
      <w:r w:rsidRPr="00F81CCF">
        <w:rPr>
          <w:rFonts w:ascii="Times New Roman" w:hAnsi="Times New Roman"/>
          <w:sz w:val="28"/>
          <w:szCs w:val="24"/>
        </w:rPr>
        <w:t>Dia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81CCF">
        <w:rPr>
          <w:rFonts w:ascii="Times New Roman" w:hAnsi="Times New Roman"/>
          <w:sz w:val="28"/>
          <w:szCs w:val="24"/>
        </w:rPr>
        <w:t>Med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встроено по 6 </w:t>
      </w:r>
      <w:proofErr w:type="spellStart"/>
      <w:r w:rsidRPr="00F81CCF">
        <w:rPr>
          <w:rFonts w:ascii="Times New Roman" w:hAnsi="Times New Roman"/>
          <w:sz w:val="28"/>
          <w:szCs w:val="24"/>
        </w:rPr>
        <w:t>микропробирок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. В пяти пробирках содержится смесь геля и реагентов, содержащих определенные антитела, а контрольная (шестая) пробирка </w:t>
      </w:r>
      <w:r w:rsidRPr="00F81CCF">
        <w:rPr>
          <w:rFonts w:ascii="Times New Roman" w:hAnsi="Times New Roman"/>
          <w:sz w:val="28"/>
          <w:szCs w:val="24"/>
        </w:rPr>
        <w:lastRenderedPageBreak/>
        <w:t>содержит нейтральный гель без антител (</w:t>
      </w:r>
      <w:proofErr w:type="spellStart"/>
      <w:r w:rsidRPr="00F81CCF">
        <w:rPr>
          <w:rFonts w:ascii="Times New Roman" w:hAnsi="Times New Roman"/>
          <w:sz w:val="28"/>
          <w:szCs w:val="24"/>
        </w:rPr>
        <w:t>ctl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). Пробирки в ID-карте маркируются по выявляемым антигенам. </w:t>
      </w:r>
      <w:proofErr w:type="gramStart"/>
      <w:r w:rsidRPr="00F81CCF">
        <w:rPr>
          <w:rFonts w:ascii="Times New Roman" w:hAnsi="Times New Roman"/>
          <w:sz w:val="28"/>
          <w:szCs w:val="24"/>
        </w:rPr>
        <w:t>Например</w:t>
      </w:r>
      <w:proofErr w:type="gramEnd"/>
      <w:r w:rsidRPr="00F81CCF">
        <w:rPr>
          <w:rFonts w:ascii="Times New Roman" w:hAnsi="Times New Roman"/>
          <w:sz w:val="28"/>
          <w:szCs w:val="24"/>
        </w:rPr>
        <w:t>: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А-В-АВ-D-DСЕ-</w:t>
      </w:r>
      <w:proofErr w:type="spellStart"/>
      <w:r w:rsidRPr="00F81CCF">
        <w:rPr>
          <w:rFonts w:ascii="Times New Roman" w:hAnsi="Times New Roman"/>
          <w:sz w:val="28"/>
          <w:szCs w:val="24"/>
        </w:rPr>
        <w:t>Ctl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(для определения группы крови системы АВ0 и резус-фактора);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C-c-E-e-K-</w:t>
      </w:r>
      <w:proofErr w:type="spellStart"/>
      <w:r w:rsidRPr="00F81CCF">
        <w:rPr>
          <w:rFonts w:ascii="Times New Roman" w:hAnsi="Times New Roman"/>
          <w:sz w:val="28"/>
          <w:szCs w:val="24"/>
        </w:rPr>
        <w:t>Ctl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(для выявления антигенов системы резус и </w:t>
      </w:r>
      <w:proofErr w:type="spellStart"/>
      <w:r w:rsidRPr="00F81CCF">
        <w:rPr>
          <w:rFonts w:ascii="Times New Roman" w:hAnsi="Times New Roman"/>
          <w:sz w:val="28"/>
          <w:szCs w:val="24"/>
        </w:rPr>
        <w:t>Келл</w:t>
      </w:r>
      <w:proofErr w:type="spellEnd"/>
      <w:r w:rsidRPr="00F81CCF">
        <w:rPr>
          <w:rFonts w:ascii="Times New Roman" w:hAnsi="Times New Roman"/>
          <w:sz w:val="28"/>
          <w:szCs w:val="24"/>
        </w:rPr>
        <w:t>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К преимуществам </w:t>
      </w:r>
      <w:proofErr w:type="spellStart"/>
      <w:r w:rsidRPr="00F81CCF">
        <w:rPr>
          <w:rFonts w:ascii="Times New Roman" w:hAnsi="Times New Roman"/>
          <w:sz w:val="28"/>
          <w:szCs w:val="24"/>
        </w:rPr>
        <w:t>гелевого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метода относятся высокая чувствительность и специфичность, возможность количественной оценки силы агглютинации, выявления слабых вариантов антигенов (А2 и DU) и кровяных химер, использование минимального количества крови (15мкл) для максимального спектра исследований и др.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Метод </w:t>
      </w:r>
      <w:proofErr w:type="spellStart"/>
      <w:r w:rsidRPr="00F81CCF">
        <w:rPr>
          <w:rFonts w:ascii="Times New Roman" w:hAnsi="Times New Roman"/>
          <w:sz w:val="28"/>
          <w:szCs w:val="24"/>
        </w:rPr>
        <w:t>гелевой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технологии находит все более широкое распространение в практической медицине.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81CCF">
        <w:rPr>
          <w:rFonts w:ascii="Times New Roman" w:hAnsi="Times New Roman"/>
          <w:b/>
          <w:sz w:val="28"/>
          <w:szCs w:val="24"/>
        </w:rPr>
        <w:t>Молекулярно-генетические методы (ПЦР-анализ)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Самым совершенным методом определения антигенов крови в настоящее время является метод полимеразной цепной реакции. Он проводится с помощью антиген-специфических </w:t>
      </w:r>
      <w:proofErr w:type="spellStart"/>
      <w:r w:rsidRPr="00F81CCF">
        <w:rPr>
          <w:rFonts w:ascii="Times New Roman" w:hAnsi="Times New Roman"/>
          <w:sz w:val="28"/>
          <w:szCs w:val="24"/>
        </w:rPr>
        <w:t>праймеров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и выявляет антигены на уровне ДНК. Метод обладает очень высокой чувствительностью и позволяет использовать для исследования чрезвычайно малые количества материала, причем практически любого (высохшие следы крови, кусочки любой ткани и т.д.).</w:t>
      </w:r>
    </w:p>
    <w:p w:rsidR="00F81CCF" w:rsidRPr="00F81CCF" w:rsidRDefault="00F81CCF" w:rsidP="00F8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Из-за высокой стоимости ПЦР-анализ пока используется в основном в НИИ.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15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11.04</w:t>
      </w:r>
      <w:r w:rsidRPr="00CE5F13">
        <w:rPr>
          <w:b/>
          <w:sz w:val="28"/>
        </w:rPr>
        <w:t>.2020 г.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>
        <w:rPr>
          <w:sz w:val="28"/>
        </w:rPr>
        <w:t>Методический день: заполнение дневника.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16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13.04</w:t>
      </w:r>
      <w:r w:rsidRPr="00CE5F13">
        <w:rPr>
          <w:b/>
          <w:sz w:val="28"/>
        </w:rPr>
        <w:t>.2020 г.</w:t>
      </w:r>
    </w:p>
    <w:p w:rsidR="004E5706" w:rsidRDefault="004E5706" w:rsidP="00B81152">
      <w:pPr>
        <w:pStyle w:val="ab"/>
        <w:jc w:val="both"/>
        <w:rPr>
          <w:sz w:val="28"/>
        </w:rPr>
      </w:pPr>
      <w:r w:rsidRPr="004E5706">
        <w:rPr>
          <w:sz w:val="28"/>
        </w:rPr>
        <w:t>Изучение методов определения резус-принадлежности.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Система антигенов эритроцитов Резус, вторая по активности посл</w:t>
      </w:r>
      <w:r w:rsidR="009E1539">
        <w:rPr>
          <w:rFonts w:ascii="Times New Roman" w:hAnsi="Times New Roman"/>
          <w:sz w:val="28"/>
          <w:szCs w:val="24"/>
        </w:rPr>
        <w:t>е системы АВ</w:t>
      </w:r>
      <w:r w:rsidRPr="00F81CCF">
        <w:rPr>
          <w:rFonts w:ascii="Times New Roman" w:hAnsi="Times New Roman"/>
          <w:sz w:val="28"/>
          <w:szCs w:val="24"/>
        </w:rPr>
        <w:t>. В настоящее время насчитывает более 75 антигенов, пять из которых относятся к значимы</w:t>
      </w:r>
      <w:r w:rsidR="009E1539">
        <w:rPr>
          <w:rFonts w:ascii="Times New Roman" w:hAnsi="Times New Roman"/>
          <w:sz w:val="28"/>
          <w:szCs w:val="24"/>
        </w:rPr>
        <w:t>м в клинической практике: D, C, с</w:t>
      </w:r>
      <w:r w:rsidRPr="00F81CCF">
        <w:rPr>
          <w:rFonts w:ascii="Times New Roman" w:hAnsi="Times New Roman"/>
          <w:sz w:val="28"/>
          <w:szCs w:val="24"/>
        </w:rPr>
        <w:t>, Е, е. Отсутствие антигена D обозначают буквой d.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Система Резус в отличие от системы АВ0 не имеет естественных антител. Антитела </w:t>
      </w:r>
      <w:proofErr w:type="spellStart"/>
      <w:r w:rsidRPr="00F81CCF">
        <w:rPr>
          <w:rFonts w:ascii="Times New Roman" w:hAnsi="Times New Roman"/>
          <w:sz w:val="28"/>
          <w:szCs w:val="24"/>
        </w:rPr>
        <w:t>антирезус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появляются только после иммунизации резус-отрицательного организма в результате переливания резус-положительной крови или беременности резус-положительным плодом. У </w:t>
      </w:r>
      <w:r w:rsidRPr="00F81CCF">
        <w:rPr>
          <w:rFonts w:ascii="Times New Roman" w:hAnsi="Times New Roman"/>
          <w:sz w:val="28"/>
          <w:szCs w:val="24"/>
        </w:rPr>
        <w:lastRenderedPageBreak/>
        <w:t>сенсибилизированных лиц антитела к резус-антигенам сохраняются несколько лет, иногда на протяжении всей жизни и при повторном контакте с антигенами резус вызывают гемолиз эритроцитов (посттрансфузионные гемолитические осложнения, гемолитическую болезнь новорожденных.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Самым сильным («мажорным») антигеном системы Резус является антиген D, который и подразумевается под термином «резус-фактор». Именно по наличию или отсутствию на эритроцитах антигена D кровь делится на резус-положительную и резус-отрицательную. Различные сочетания антигенов резус в крови отдельных людей составляют 28 групп (фенотипов) системы Резус. Фенотип человека представляет собой набор антигенов резус, который содержит по антигену каждого вида от обоих родителей. </w:t>
      </w:r>
      <w:proofErr w:type="gramStart"/>
      <w:r w:rsidRPr="00F81CCF">
        <w:rPr>
          <w:rFonts w:ascii="Times New Roman" w:hAnsi="Times New Roman"/>
          <w:sz w:val="28"/>
          <w:szCs w:val="24"/>
        </w:rPr>
        <w:t>Например</w:t>
      </w:r>
      <w:proofErr w:type="gramEnd"/>
      <w:r w:rsidRPr="00F81CCF">
        <w:rPr>
          <w:rFonts w:ascii="Times New Roman" w:hAnsi="Times New Roman"/>
          <w:sz w:val="28"/>
          <w:szCs w:val="24"/>
        </w:rPr>
        <w:t xml:space="preserve">: при генотипах родителей </w:t>
      </w:r>
      <w:proofErr w:type="spellStart"/>
      <w:r w:rsidRPr="00F81CCF">
        <w:rPr>
          <w:rFonts w:ascii="Times New Roman" w:hAnsi="Times New Roman"/>
          <w:sz w:val="28"/>
          <w:szCs w:val="24"/>
        </w:rPr>
        <w:t>CDe</w:t>
      </w:r>
      <w:proofErr w:type="spellEnd"/>
      <w:r w:rsidRPr="00F81CCF">
        <w:rPr>
          <w:rFonts w:ascii="Times New Roman" w:hAnsi="Times New Roman"/>
          <w:sz w:val="28"/>
          <w:szCs w:val="24"/>
        </w:rPr>
        <w:t>/</w:t>
      </w:r>
      <w:proofErr w:type="spellStart"/>
      <w:r w:rsidRPr="00F81CCF">
        <w:rPr>
          <w:rFonts w:ascii="Times New Roman" w:hAnsi="Times New Roman"/>
          <w:sz w:val="28"/>
          <w:szCs w:val="24"/>
        </w:rPr>
        <w:t>cDе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фенотип их ребенка будет </w:t>
      </w:r>
      <w:proofErr w:type="spellStart"/>
      <w:r w:rsidRPr="00F81CCF">
        <w:rPr>
          <w:rFonts w:ascii="Times New Roman" w:hAnsi="Times New Roman"/>
          <w:sz w:val="28"/>
          <w:szCs w:val="24"/>
        </w:rPr>
        <w:t>СсDеe</w:t>
      </w:r>
      <w:proofErr w:type="spellEnd"/>
      <w:r w:rsidRPr="00F81CCF">
        <w:rPr>
          <w:rFonts w:ascii="Times New Roman" w:hAnsi="Times New Roman"/>
          <w:sz w:val="28"/>
          <w:szCs w:val="24"/>
        </w:rPr>
        <w:t>. В 14 фенотипах содержится антиген D – они являются резус – положительными, а другие 14 не содержат антигена D – их относят к резус – отрицательным. Однако такая оценка резус-принадлежности крови применяется лишь для реципиентов.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У доноров же принцип деления крови на резус-положительную </w:t>
      </w:r>
      <w:proofErr w:type="spellStart"/>
      <w:r w:rsidRPr="00F81CCF">
        <w:rPr>
          <w:rFonts w:ascii="Times New Roman" w:hAnsi="Times New Roman"/>
          <w:sz w:val="28"/>
          <w:szCs w:val="24"/>
        </w:rPr>
        <w:t>Rh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(+) и резус-отрицательную </w:t>
      </w:r>
      <w:proofErr w:type="spellStart"/>
      <w:r w:rsidRPr="00F81CCF">
        <w:rPr>
          <w:rFonts w:ascii="Times New Roman" w:hAnsi="Times New Roman"/>
          <w:sz w:val="28"/>
          <w:szCs w:val="24"/>
        </w:rPr>
        <w:t>rh</w:t>
      </w:r>
      <w:proofErr w:type="spellEnd"/>
      <w:r w:rsidR="00B81152">
        <w:rPr>
          <w:rFonts w:ascii="Times New Roman" w:hAnsi="Times New Roman"/>
          <w:sz w:val="28"/>
          <w:szCs w:val="24"/>
        </w:rPr>
        <w:t xml:space="preserve"> </w:t>
      </w:r>
      <w:r w:rsidRPr="00F81CCF">
        <w:rPr>
          <w:rFonts w:ascii="Times New Roman" w:hAnsi="Times New Roman"/>
          <w:sz w:val="28"/>
          <w:szCs w:val="24"/>
        </w:rPr>
        <w:t xml:space="preserve">(-) несколько иной. Доноры считаются </w:t>
      </w:r>
      <w:proofErr w:type="spellStart"/>
      <w:r w:rsidRPr="00F81CCF">
        <w:rPr>
          <w:rFonts w:ascii="Times New Roman" w:hAnsi="Times New Roman"/>
          <w:sz w:val="28"/>
          <w:szCs w:val="24"/>
        </w:rPr>
        <w:t>rh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(-), если у них на эритроцитах не содержится ни антиген D, ни антиген С, ни антиген Е, то есть при фенотипе </w:t>
      </w:r>
      <w:proofErr w:type="spellStart"/>
      <w:r w:rsidRPr="00F81CCF">
        <w:rPr>
          <w:rFonts w:ascii="Times New Roman" w:hAnsi="Times New Roman"/>
          <w:sz w:val="28"/>
          <w:szCs w:val="24"/>
        </w:rPr>
        <w:t>ccddee</w:t>
      </w:r>
      <w:proofErr w:type="spellEnd"/>
      <w:r w:rsidRPr="00F81CCF">
        <w:rPr>
          <w:rFonts w:ascii="Times New Roman" w:hAnsi="Times New Roman"/>
          <w:sz w:val="28"/>
          <w:szCs w:val="24"/>
        </w:rPr>
        <w:t>. Это связано с тем, что, хотя антигены С и Е менее активны, чем D, к ним также могут вырабатываться антитела.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Распространенность антигена D в разных регионах Земли разная. У европеоидов, в том числе и в РФ, доля </w:t>
      </w:r>
      <w:proofErr w:type="spellStart"/>
      <w:r w:rsidRPr="00F81CCF">
        <w:rPr>
          <w:rFonts w:ascii="Times New Roman" w:hAnsi="Times New Roman"/>
          <w:sz w:val="28"/>
          <w:szCs w:val="24"/>
        </w:rPr>
        <w:t>rh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(-) лиц составляет в среднем 14-16%, в то время как среди монголоидов </w:t>
      </w:r>
      <w:proofErr w:type="spellStart"/>
      <w:r w:rsidRPr="00F81CCF">
        <w:rPr>
          <w:rFonts w:ascii="Times New Roman" w:hAnsi="Times New Roman"/>
          <w:sz w:val="28"/>
          <w:szCs w:val="24"/>
        </w:rPr>
        <w:t>rh</w:t>
      </w:r>
      <w:proofErr w:type="spellEnd"/>
      <w:r w:rsidRPr="00F81CCF">
        <w:rPr>
          <w:rFonts w:ascii="Times New Roman" w:hAnsi="Times New Roman"/>
          <w:sz w:val="28"/>
          <w:szCs w:val="24"/>
        </w:rPr>
        <w:t>(-) фенотип встречается менее чем у 1% населения, и резус-конфликты у них чрезвычайно редки.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По сравнению с антигеном D иммуногенность других антигенов системы резус («минорных», то есть более слабых) значительно ниже и убывает в следующем ряду: </w:t>
      </w:r>
      <w:proofErr w:type="gramStart"/>
      <w:r w:rsidRPr="00F81CCF">
        <w:rPr>
          <w:rFonts w:ascii="Times New Roman" w:hAnsi="Times New Roman"/>
          <w:sz w:val="28"/>
          <w:szCs w:val="24"/>
        </w:rPr>
        <w:t>D&gt;</w:t>
      </w:r>
      <w:r w:rsidR="00B81152">
        <w:rPr>
          <w:rFonts w:ascii="Times New Roman" w:hAnsi="Times New Roman"/>
          <w:sz w:val="28"/>
          <w:szCs w:val="24"/>
        </w:rPr>
        <w:t>с</w:t>
      </w:r>
      <w:proofErr w:type="gramEnd"/>
      <w:r w:rsidRPr="00F81CCF">
        <w:rPr>
          <w:rFonts w:ascii="Times New Roman" w:hAnsi="Times New Roman"/>
          <w:sz w:val="28"/>
          <w:szCs w:val="24"/>
        </w:rPr>
        <w:t>&gt;Е&gt;С&gt;е.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Характерной чертой антигенов системы Резус является </w:t>
      </w:r>
      <w:proofErr w:type="spellStart"/>
      <w:r w:rsidRPr="00F81CCF">
        <w:rPr>
          <w:rFonts w:ascii="Times New Roman" w:hAnsi="Times New Roman"/>
          <w:sz w:val="28"/>
          <w:szCs w:val="24"/>
        </w:rPr>
        <w:t>мозаицизм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(неоднородность). Все антигены системы Резус имеют разновидности – варианты: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weak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partial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81CCF">
        <w:rPr>
          <w:rFonts w:ascii="Times New Roman" w:hAnsi="Times New Roman"/>
          <w:sz w:val="28"/>
          <w:szCs w:val="24"/>
        </w:rPr>
        <w:t>C</w:t>
      </w:r>
      <w:r w:rsidRPr="00B81152">
        <w:rPr>
          <w:rFonts w:ascii="Times New Roman" w:hAnsi="Times New Roman"/>
          <w:sz w:val="28"/>
          <w:szCs w:val="24"/>
          <w:vertAlign w:val="subscript"/>
        </w:rPr>
        <w:t>w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81CCF">
        <w:rPr>
          <w:rFonts w:ascii="Times New Roman" w:hAnsi="Times New Roman"/>
          <w:sz w:val="28"/>
          <w:szCs w:val="24"/>
        </w:rPr>
        <w:t>E</w:t>
      </w:r>
      <w:r w:rsidRPr="00B81152">
        <w:rPr>
          <w:rFonts w:ascii="Times New Roman" w:hAnsi="Times New Roman"/>
          <w:sz w:val="28"/>
          <w:szCs w:val="24"/>
          <w:vertAlign w:val="subscript"/>
        </w:rPr>
        <w:t>w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однако практическое значение имеют только варианты антигена D.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weak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относится к слабой разновидности антигена D, а при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partial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на эритроцитах присутствует измененный антиген D. Для удобства в повседневной работе слабые варианты антигена D объединяют в группу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частота которой составляет около 1%. Эритроциты, несущие антиген </w:t>
      </w:r>
      <w:proofErr w:type="spellStart"/>
      <w:r w:rsidRPr="00F81CCF">
        <w:rPr>
          <w:rFonts w:ascii="Times New Roman" w:hAnsi="Times New Roman"/>
          <w:sz w:val="28"/>
          <w:szCs w:val="24"/>
        </w:rPr>
        <w:t>Du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, в отличие от эритроцитов с антигеном D, не </w:t>
      </w:r>
      <w:proofErr w:type="spellStart"/>
      <w:r w:rsidRPr="00F81CCF">
        <w:rPr>
          <w:rFonts w:ascii="Times New Roman" w:hAnsi="Times New Roman"/>
          <w:sz w:val="28"/>
          <w:szCs w:val="24"/>
        </w:rPr>
        <w:t>аггютинируются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полными антителами анти-D в солевой среде, а дают агглютинацию только с неполными антителами анти-D в коллоидной среде. При наличии на эритроцитах антигена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кровь реципиентов и беременных женщин относят к резус-отрицательной, а кровь доноров – к резус-положительной. Не </w:t>
      </w:r>
      <w:r w:rsidRPr="00F81CCF">
        <w:rPr>
          <w:rFonts w:ascii="Times New Roman" w:hAnsi="Times New Roman"/>
          <w:sz w:val="28"/>
          <w:szCs w:val="24"/>
        </w:rPr>
        <w:lastRenderedPageBreak/>
        <w:t xml:space="preserve">допускается переливание крови с антигеном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резус-отрицательным реципиентам, так как это может вызвать у них образование антител анти-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>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Определение резус-принадлежности крови проводится с помощью реакции агглютинации исследуемых эритроцитов с реагентами, содержащими антитела к антигенам системы Резус: анти-D, анти-С, анти-, а</w:t>
      </w:r>
      <w:r w:rsidR="00B81152">
        <w:rPr>
          <w:rFonts w:ascii="Times New Roman" w:hAnsi="Times New Roman"/>
          <w:sz w:val="28"/>
          <w:szCs w:val="24"/>
        </w:rPr>
        <w:t xml:space="preserve">нти-Е, анти-е. В зависимости </w:t>
      </w:r>
      <w:proofErr w:type="gramStart"/>
      <w:r w:rsidR="00B81152">
        <w:rPr>
          <w:rFonts w:ascii="Times New Roman" w:hAnsi="Times New Roman"/>
          <w:sz w:val="28"/>
          <w:szCs w:val="24"/>
        </w:rPr>
        <w:t xml:space="preserve">от </w:t>
      </w:r>
      <w:r w:rsidRPr="00F81CCF">
        <w:rPr>
          <w:rFonts w:ascii="Times New Roman" w:hAnsi="Times New Roman"/>
          <w:sz w:val="28"/>
          <w:szCs w:val="24"/>
        </w:rPr>
        <w:t>свойств</w:t>
      </w:r>
      <w:proofErr w:type="gramEnd"/>
      <w:r w:rsidRPr="00F81CCF">
        <w:rPr>
          <w:rFonts w:ascii="Times New Roman" w:hAnsi="Times New Roman"/>
          <w:sz w:val="28"/>
          <w:szCs w:val="24"/>
        </w:rPr>
        <w:t xml:space="preserve"> содержащихся в них антител различают несколько видов реагентов анти-резус.</w:t>
      </w:r>
    </w:p>
    <w:p w:rsidR="00F81CCF" w:rsidRPr="00F81CCF" w:rsidRDefault="00F81CCF" w:rsidP="00B81152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Реагенты, содержащие неполные антитела анти-резус (</w:t>
      </w:r>
      <w:proofErr w:type="spellStart"/>
      <w:r w:rsidRPr="00F81CCF">
        <w:rPr>
          <w:rFonts w:ascii="Times New Roman" w:hAnsi="Times New Roman"/>
          <w:sz w:val="28"/>
          <w:szCs w:val="24"/>
        </w:rPr>
        <w:t>Ig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G). Они дают реакцию агглютинации только в коллоидной среде (</w:t>
      </w:r>
      <w:proofErr w:type="spellStart"/>
      <w:r w:rsidRPr="00F81CCF">
        <w:rPr>
          <w:rFonts w:ascii="Times New Roman" w:hAnsi="Times New Roman"/>
          <w:sz w:val="28"/>
          <w:szCs w:val="24"/>
        </w:rPr>
        <w:t>конглютинацию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). В солевой среде </w:t>
      </w:r>
      <w:proofErr w:type="spellStart"/>
      <w:r w:rsidRPr="00F81CCF">
        <w:rPr>
          <w:rFonts w:ascii="Times New Roman" w:hAnsi="Times New Roman"/>
          <w:sz w:val="28"/>
          <w:szCs w:val="24"/>
        </w:rPr>
        <w:t>IgG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лишь соединяются с эритроцитами, содержащими одноименные антигены, но не вызывают их агглютинации, так что внешне эта реакция никак не проявляется. Чтобы установить, произошла ли фиксация неполных резус-антител на эритроцитах, необходимо добавление коллоидов (желатина,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полиглюкина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), увеличивающих вязкость среды и приближающих эритроциты друг к другу настолько, что даже </w:t>
      </w:r>
      <w:proofErr w:type="spellStart"/>
      <w:r w:rsidRPr="00F81CCF">
        <w:rPr>
          <w:rFonts w:ascii="Times New Roman" w:hAnsi="Times New Roman"/>
          <w:sz w:val="28"/>
          <w:szCs w:val="24"/>
        </w:rPr>
        <w:t>Ig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G образуют </w:t>
      </w:r>
      <w:proofErr w:type="spellStart"/>
      <w:r w:rsidRPr="00F81CCF">
        <w:rPr>
          <w:rFonts w:ascii="Times New Roman" w:hAnsi="Times New Roman"/>
          <w:sz w:val="28"/>
          <w:szCs w:val="24"/>
        </w:rPr>
        <w:t>агглютинаты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. Реагенты, содержащие неполные антитела, могут быть 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>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А)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реагенты - содержат неполные антитела анти-резус, а также антитела иной специфичности (антибактериальные, антивирусные и др.).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реагенты готовятся из сыворотки крови людей, в которой содержатся активные антитела анти-резус. К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поликлональным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реагентам анти-резус относятся:</w:t>
      </w:r>
    </w:p>
    <w:p w:rsidR="00F81CCF" w:rsidRPr="00F81CCF" w:rsidRDefault="00F81CCF" w:rsidP="00B81152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стандартные сыворотки </w:t>
      </w:r>
      <w:proofErr w:type="spellStart"/>
      <w:r w:rsidRPr="00F81CCF">
        <w:rPr>
          <w:rFonts w:ascii="Times New Roman" w:hAnsi="Times New Roman"/>
          <w:sz w:val="28"/>
          <w:szCs w:val="24"/>
        </w:rPr>
        <w:t>антирезус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с неполными антителами в чистом виде (анти-D, анти-С, анти-с, анти-Е, анти-е), а также их сочетания (анти-DС, анти-DЕ, анти-DСЕ);</w:t>
      </w:r>
    </w:p>
    <w:p w:rsidR="00F81CCF" w:rsidRPr="00F81CCF" w:rsidRDefault="00F81CCF" w:rsidP="00B81152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стандартный универсальный реагент </w:t>
      </w:r>
      <w:proofErr w:type="spellStart"/>
      <w:r w:rsidRPr="00F81CCF">
        <w:rPr>
          <w:rFonts w:ascii="Times New Roman" w:hAnsi="Times New Roman"/>
          <w:sz w:val="28"/>
          <w:szCs w:val="24"/>
        </w:rPr>
        <w:t>антирезус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анти-D, анти-DС, анти-DСЕ и др.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Б) 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реагенты – содержат неполные антитела анти-резус определенной специфичности и не содержат никаких других антител: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анти-D и др.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>2. Реагенты, содержащие полные антитела (</w:t>
      </w:r>
      <w:proofErr w:type="spellStart"/>
      <w:r w:rsidRPr="00F81CCF">
        <w:rPr>
          <w:rFonts w:ascii="Times New Roman" w:hAnsi="Times New Roman"/>
          <w:sz w:val="28"/>
          <w:szCs w:val="24"/>
        </w:rPr>
        <w:t>Ig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M) к антигену D, вызывают агглютинацию эритроцитов в солевой среде. Они также могут быть: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А) </w:t>
      </w:r>
      <w:proofErr w:type="spellStart"/>
      <w:r w:rsidRPr="00F81CCF">
        <w:rPr>
          <w:rFonts w:ascii="Times New Roman" w:hAnsi="Times New Roman"/>
          <w:sz w:val="28"/>
          <w:szCs w:val="24"/>
        </w:rPr>
        <w:t>поликлональные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>:</w:t>
      </w:r>
      <w:r w:rsidR="009E1539">
        <w:rPr>
          <w:rFonts w:ascii="Times New Roman" w:hAnsi="Times New Roman"/>
          <w:sz w:val="28"/>
          <w:szCs w:val="24"/>
        </w:rPr>
        <w:t xml:space="preserve"> </w:t>
      </w:r>
      <w:r w:rsidRPr="00F81CCF">
        <w:rPr>
          <w:rFonts w:ascii="Times New Roman" w:hAnsi="Times New Roman"/>
          <w:sz w:val="28"/>
          <w:szCs w:val="24"/>
        </w:rPr>
        <w:t xml:space="preserve">стандартная сыворотка </w:t>
      </w:r>
      <w:proofErr w:type="spellStart"/>
      <w:r w:rsidRPr="00F81CCF">
        <w:rPr>
          <w:rFonts w:ascii="Times New Roman" w:hAnsi="Times New Roman"/>
          <w:sz w:val="28"/>
          <w:szCs w:val="24"/>
        </w:rPr>
        <w:t>антирезус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анти-D с полными антителами;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Б) </w:t>
      </w:r>
      <w:proofErr w:type="spellStart"/>
      <w:r w:rsidRPr="00F81CCF">
        <w:rPr>
          <w:rFonts w:ascii="Times New Roman" w:hAnsi="Times New Roman"/>
          <w:sz w:val="28"/>
          <w:szCs w:val="24"/>
        </w:rPr>
        <w:t>моноклональные</w:t>
      </w:r>
      <w:proofErr w:type="spellEnd"/>
      <w:r w:rsidRPr="00F81CCF">
        <w:rPr>
          <w:rFonts w:ascii="Times New Roman" w:hAnsi="Times New Roman"/>
          <w:sz w:val="28"/>
          <w:szCs w:val="24"/>
        </w:rPr>
        <w:t>:</w:t>
      </w:r>
      <w:r w:rsidR="009E153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цоликлоны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анти-D супер, анти-С супер, анти-Е супер и др.</w:t>
      </w:r>
    </w:p>
    <w:p w:rsidR="00F81CCF" w:rsidRPr="00F81CCF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lastRenderedPageBreak/>
        <w:t xml:space="preserve">Антиген D может быть выявлен любым из перечисленных выше реагентов </w:t>
      </w:r>
      <w:proofErr w:type="spellStart"/>
      <w:r w:rsidRPr="00F81CCF">
        <w:rPr>
          <w:rFonts w:ascii="Times New Roman" w:hAnsi="Times New Roman"/>
          <w:sz w:val="28"/>
          <w:szCs w:val="24"/>
        </w:rPr>
        <w:t>антирезус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анти-D, содержащим как полные, так и неполные антитела. В настоящее время в большинстве УСК антиген D выявляют реакцией агглютинации на плоскости с помощью </w:t>
      </w:r>
      <w:proofErr w:type="spellStart"/>
      <w:r w:rsidRPr="00F81CCF">
        <w:rPr>
          <w:rFonts w:ascii="Times New Roman" w:hAnsi="Times New Roman"/>
          <w:sz w:val="28"/>
          <w:szCs w:val="24"/>
        </w:rPr>
        <w:t>цоликлона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анти-D супер.</w:t>
      </w:r>
    </w:p>
    <w:p w:rsidR="00F81CCF" w:rsidRPr="009E1539" w:rsidRDefault="00F81CCF" w:rsidP="00B81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F81CCF">
        <w:rPr>
          <w:rFonts w:ascii="Times New Roman" w:hAnsi="Times New Roman"/>
          <w:sz w:val="28"/>
          <w:szCs w:val="24"/>
        </w:rPr>
        <w:t xml:space="preserve">Исследованию на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подвергаются образцы крови, в которых не содержится антиген D. Для выявления антигена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необходимо проведение двух проб: с полными и неполными антителами анти-D. Сочетание отрицательной реакции с полными антителами и положительной реакции с неполными антителами свидетельствует о наличии в крови антигена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. При определении резус-принадлежности крови с помощью </w:t>
      </w:r>
      <w:proofErr w:type="spellStart"/>
      <w:r w:rsidRPr="00F81CCF">
        <w:rPr>
          <w:rFonts w:ascii="Times New Roman" w:hAnsi="Times New Roman"/>
          <w:sz w:val="28"/>
          <w:szCs w:val="24"/>
        </w:rPr>
        <w:t>гелевого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 теста не требуется проведения дополнительных исследований на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 xml:space="preserve">. Сила реакции с реактивом анти-D от (+1) до (+3) указывает на антиген </w:t>
      </w:r>
      <w:proofErr w:type="spellStart"/>
      <w:r w:rsidRPr="00F81CCF">
        <w:rPr>
          <w:rFonts w:ascii="Times New Roman" w:hAnsi="Times New Roman"/>
          <w:sz w:val="28"/>
          <w:szCs w:val="24"/>
        </w:rPr>
        <w:t>D</w:t>
      </w:r>
      <w:r w:rsidRPr="00B81152">
        <w:rPr>
          <w:rFonts w:ascii="Times New Roman" w:hAnsi="Times New Roman"/>
          <w:sz w:val="28"/>
          <w:szCs w:val="24"/>
          <w:vertAlign w:val="subscript"/>
        </w:rPr>
        <w:t>u</w:t>
      </w:r>
      <w:proofErr w:type="spellEnd"/>
      <w:r w:rsidRPr="00F81CCF">
        <w:rPr>
          <w:rFonts w:ascii="Times New Roman" w:hAnsi="Times New Roman"/>
          <w:sz w:val="28"/>
          <w:szCs w:val="24"/>
        </w:rPr>
        <w:t>, а реакция (+4) – на антиген D. Минорные антигены системы Резус (C, c, E, e) выявляются с помощью реагентов, содержащих соответствующие антитела: анти-С, анти-с, анти-Е, анти-е, которые могут быть полными и неполными, в чистом виде или в сочетании с антителами анти-D (DC, DE, DCE).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17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14.04</w:t>
      </w:r>
      <w:r w:rsidRPr="00CE5F13">
        <w:rPr>
          <w:b/>
          <w:sz w:val="28"/>
        </w:rPr>
        <w:t>.2020 г.</w:t>
      </w:r>
    </w:p>
    <w:p w:rsidR="004E5706" w:rsidRDefault="004E5706" w:rsidP="00E35BE6">
      <w:pPr>
        <w:pStyle w:val="ab"/>
        <w:jc w:val="both"/>
        <w:rPr>
          <w:sz w:val="28"/>
        </w:rPr>
      </w:pPr>
      <w:r w:rsidRPr="004E5706">
        <w:rPr>
          <w:sz w:val="28"/>
        </w:rPr>
        <w:t>Изучение регистрации исследований в гематологической лаборатории и проведение санитарных мероприятий.</w:t>
      </w:r>
    </w:p>
    <w:p w:rsidR="00E35BE6" w:rsidRDefault="00E35BE6" w:rsidP="00E35BE6">
      <w:pPr>
        <w:pStyle w:val="ab"/>
        <w:jc w:val="both"/>
        <w:rPr>
          <w:sz w:val="28"/>
        </w:rPr>
      </w:pPr>
      <w:r w:rsidRPr="00E35BE6">
        <w:rPr>
          <w:sz w:val="28"/>
        </w:rPr>
        <w:t>Каждый сотрудник лаборатории должен использовать одни и те же формы (бланки результатов анализов) для со</w:t>
      </w:r>
      <w:r>
        <w:rPr>
          <w:sz w:val="28"/>
        </w:rPr>
        <w:t>общения полученных результатов.</w:t>
      </w:r>
    </w:p>
    <w:p w:rsidR="00E35BE6" w:rsidRPr="00E35BE6" w:rsidRDefault="00E35BE6" w:rsidP="00E35BE6">
      <w:pPr>
        <w:pStyle w:val="ab"/>
        <w:jc w:val="both"/>
        <w:rPr>
          <w:sz w:val="28"/>
        </w:rPr>
      </w:pPr>
      <w:r w:rsidRPr="00E35BE6">
        <w:rPr>
          <w:sz w:val="28"/>
        </w:rPr>
        <w:t xml:space="preserve">Форма бланка должна содержать название лаборатории и медицинский организации; информацию о пациенте, достаточную для его идентификации; название биологического материала и всех исследуемых показателей; дату получения пробы и, если это необходимо, время получения; результаты исследования; </w:t>
      </w:r>
      <w:proofErr w:type="spellStart"/>
      <w:r w:rsidRPr="00E35BE6">
        <w:rPr>
          <w:sz w:val="28"/>
        </w:rPr>
        <w:t>референтные</w:t>
      </w:r>
      <w:proofErr w:type="spellEnd"/>
      <w:r w:rsidRPr="00E35BE6">
        <w:rPr>
          <w:sz w:val="28"/>
        </w:rPr>
        <w:t xml:space="preserve"> интервалы; фамилию и подпись сотрудника, выполнившего исследование. Порядок выдачи результатов должен быть определен инструкцией, утвержденной руководителем медицинской организации.</w:t>
      </w:r>
    </w:p>
    <w:p w:rsidR="00E35BE6" w:rsidRPr="00E35BE6" w:rsidRDefault="00E35BE6" w:rsidP="00E35BE6">
      <w:pPr>
        <w:pStyle w:val="ab"/>
        <w:jc w:val="both"/>
        <w:rPr>
          <w:sz w:val="28"/>
        </w:rPr>
      </w:pPr>
      <w:r w:rsidRPr="00E35BE6">
        <w:rPr>
          <w:sz w:val="28"/>
        </w:rPr>
        <w:t xml:space="preserve">Для регистрации исследований также применяются </w:t>
      </w:r>
      <w:r w:rsidRPr="00E35BE6">
        <w:rPr>
          <w:b/>
          <w:sz w:val="28"/>
        </w:rPr>
        <w:t>лабораторные информационные системы (ЛИС)</w:t>
      </w:r>
      <w:r w:rsidRPr="00E35BE6">
        <w:rPr>
          <w:sz w:val="28"/>
        </w:rPr>
        <w:t>.</w:t>
      </w:r>
    </w:p>
    <w:p w:rsidR="00E35BE6" w:rsidRPr="00E35BE6" w:rsidRDefault="00E35BE6" w:rsidP="00E35BE6">
      <w:pPr>
        <w:pStyle w:val="ab"/>
        <w:jc w:val="both"/>
        <w:rPr>
          <w:sz w:val="28"/>
          <w:u w:val="single"/>
        </w:rPr>
      </w:pPr>
      <w:r w:rsidRPr="00E35BE6">
        <w:rPr>
          <w:sz w:val="28"/>
          <w:u w:val="single"/>
        </w:rPr>
        <w:t xml:space="preserve">Назначение ЛИС: </w:t>
      </w:r>
    </w:p>
    <w:p w:rsidR="00E35BE6" w:rsidRDefault="00E35BE6" w:rsidP="00B81152">
      <w:pPr>
        <w:pStyle w:val="ab"/>
        <w:numPr>
          <w:ilvl w:val="0"/>
          <w:numId w:val="52"/>
        </w:numPr>
        <w:ind w:left="0"/>
        <w:jc w:val="both"/>
        <w:rPr>
          <w:sz w:val="28"/>
        </w:rPr>
      </w:pPr>
      <w:r w:rsidRPr="00E35BE6">
        <w:rPr>
          <w:sz w:val="28"/>
        </w:rPr>
        <w:t xml:space="preserve">Увеличение производительности лаборатории. </w:t>
      </w:r>
    </w:p>
    <w:p w:rsidR="00E35BE6" w:rsidRDefault="00E35BE6" w:rsidP="00E35BE6">
      <w:pPr>
        <w:pStyle w:val="ab"/>
        <w:jc w:val="both"/>
        <w:rPr>
          <w:sz w:val="28"/>
        </w:rPr>
      </w:pPr>
      <w:r w:rsidRPr="00E35BE6">
        <w:rPr>
          <w:sz w:val="28"/>
        </w:rPr>
        <w:t xml:space="preserve">Исключение необходимости ручной и повторной регистрации. Повышение эффективности использования анализаторов. Исключение рукописных журналов и отчетов. Оперативность информационного взаимодействия с </w:t>
      </w:r>
      <w:r w:rsidRPr="00E35BE6">
        <w:rPr>
          <w:sz w:val="28"/>
        </w:rPr>
        <w:lastRenderedPageBreak/>
        <w:t>заказчиком. Устранение ошибок рукописной регистрации. Устранение ошибок идентификации бланков и проб. Контроль качес</w:t>
      </w:r>
      <w:r>
        <w:rPr>
          <w:sz w:val="28"/>
        </w:rPr>
        <w:t xml:space="preserve">тва выполнения исследований. </w:t>
      </w:r>
    </w:p>
    <w:p w:rsidR="00E35BE6" w:rsidRDefault="00E35BE6" w:rsidP="00B81152">
      <w:pPr>
        <w:pStyle w:val="ab"/>
        <w:numPr>
          <w:ilvl w:val="0"/>
          <w:numId w:val="52"/>
        </w:numPr>
        <w:ind w:left="0"/>
        <w:jc w:val="both"/>
        <w:rPr>
          <w:sz w:val="28"/>
        </w:rPr>
      </w:pPr>
      <w:r w:rsidRPr="00E35BE6">
        <w:rPr>
          <w:sz w:val="28"/>
        </w:rPr>
        <w:t xml:space="preserve">Повышение качества работы лаборатории. Ведение архива результатов исследований. Надежное сохранение результатов. Повторная выдача результатов. Использование динамики результатов. Ведение учета лаборатории. Учет </w:t>
      </w:r>
      <w:r>
        <w:rPr>
          <w:sz w:val="28"/>
        </w:rPr>
        <w:t xml:space="preserve">выполненных исследований, </w:t>
      </w:r>
      <w:r w:rsidRPr="00E35BE6">
        <w:rPr>
          <w:sz w:val="28"/>
        </w:rPr>
        <w:t>количества и стоимости оказанных</w:t>
      </w:r>
      <w:r>
        <w:rPr>
          <w:sz w:val="28"/>
        </w:rPr>
        <w:t xml:space="preserve"> услуг, материальных ресурсов, </w:t>
      </w:r>
      <w:r w:rsidRPr="00E35BE6">
        <w:rPr>
          <w:sz w:val="28"/>
        </w:rPr>
        <w:t>рабочего времени.</w:t>
      </w:r>
    </w:p>
    <w:p w:rsidR="00E35BE6" w:rsidRDefault="00E35BE6" w:rsidP="00E35B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28"/>
          <w:szCs w:val="72"/>
        </w:rPr>
        <w:t xml:space="preserve">Инструкция </w:t>
      </w:r>
      <w:r w:rsidRPr="008061FC">
        <w:rPr>
          <w:rFonts w:ascii="Times New Roman" w:hAnsi="Times New Roman"/>
          <w:b/>
          <w:sz w:val="28"/>
          <w:szCs w:val="72"/>
        </w:rPr>
        <w:t>по сбору, обезвреживанию, хранению и транспортировке медицинских отходов класса «Б»</w:t>
      </w:r>
      <w:r>
        <w:rPr>
          <w:rFonts w:ascii="Times New Roman" w:hAnsi="Times New Roman"/>
          <w:b/>
          <w:sz w:val="28"/>
          <w:szCs w:val="72"/>
        </w:rPr>
        <w:t xml:space="preserve"> </w:t>
      </w:r>
      <w:r w:rsidRPr="008061FC">
        <w:rPr>
          <w:rFonts w:ascii="Times New Roman" w:hAnsi="Times New Roman"/>
          <w:b/>
          <w:sz w:val="28"/>
          <w:szCs w:val="72"/>
        </w:rPr>
        <w:t>в клинико-диагностической лаборатории</w:t>
      </w:r>
    </w:p>
    <w:p w:rsidR="00E35BE6" w:rsidRPr="00B77B69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72"/>
        </w:rPr>
      </w:pPr>
      <w:r w:rsidRPr="008061FC">
        <w:rPr>
          <w:rFonts w:ascii="Times New Roman" w:hAnsi="Times New Roman"/>
          <w:sz w:val="28"/>
          <w:szCs w:val="28"/>
        </w:rPr>
        <w:t>Виды отходов:</w:t>
      </w:r>
    </w:p>
    <w:p w:rsidR="00E35BE6" w:rsidRPr="008061FC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«</w:t>
      </w:r>
      <w:r w:rsidRPr="008061FC">
        <w:rPr>
          <w:rFonts w:ascii="Times New Roman" w:hAnsi="Times New Roman"/>
          <w:b/>
          <w:sz w:val="28"/>
          <w:szCs w:val="28"/>
        </w:rPr>
        <w:t>А»</w:t>
      </w:r>
      <w:r w:rsidRPr="008061FC">
        <w:rPr>
          <w:rFonts w:ascii="Times New Roman" w:hAnsi="Times New Roman"/>
          <w:sz w:val="28"/>
          <w:szCs w:val="28"/>
        </w:rPr>
        <w:t xml:space="preserve">: неопасные отходы: картонная упаковка от перчаток и масок, неинфицированная </w:t>
      </w:r>
      <w:proofErr w:type="spellStart"/>
      <w:r w:rsidRPr="008061FC">
        <w:rPr>
          <w:rFonts w:ascii="Times New Roman" w:hAnsi="Times New Roman"/>
          <w:sz w:val="28"/>
          <w:szCs w:val="28"/>
        </w:rPr>
        <w:t>поэтиленовая</w:t>
      </w:r>
      <w:proofErr w:type="spellEnd"/>
      <w:r w:rsidRPr="008061FC">
        <w:rPr>
          <w:rFonts w:ascii="Times New Roman" w:hAnsi="Times New Roman"/>
          <w:sz w:val="28"/>
          <w:szCs w:val="28"/>
        </w:rPr>
        <w:t xml:space="preserve"> упаковочная пленка, бахилы и </w:t>
      </w:r>
      <w:proofErr w:type="spellStart"/>
      <w:r w:rsidRPr="008061FC"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крупногаборитные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отходы (</w:t>
      </w:r>
      <w:r w:rsidRPr="008061FC">
        <w:rPr>
          <w:rFonts w:ascii="Times New Roman" w:hAnsi="Times New Roman"/>
          <w:sz w:val="28"/>
          <w:szCs w:val="28"/>
        </w:rPr>
        <w:t>мебель, оборудование, не содержащие токсические элементы), упаковки от лекарственных средств.</w:t>
      </w:r>
    </w:p>
    <w:p w:rsidR="00E35BE6" w:rsidRPr="008061FC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61F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ласс «</w:t>
      </w:r>
      <w:r w:rsidRPr="008061FC">
        <w:rPr>
          <w:rFonts w:ascii="Times New Roman" w:hAnsi="Times New Roman"/>
          <w:b/>
          <w:sz w:val="28"/>
          <w:szCs w:val="28"/>
        </w:rPr>
        <w:t>Б»:</w:t>
      </w:r>
      <w:r>
        <w:rPr>
          <w:rFonts w:ascii="Times New Roman" w:hAnsi="Times New Roman"/>
          <w:sz w:val="28"/>
          <w:szCs w:val="28"/>
        </w:rPr>
        <w:t xml:space="preserve"> опасные (</w:t>
      </w:r>
      <w:r w:rsidRPr="008061FC">
        <w:rPr>
          <w:rFonts w:ascii="Times New Roman" w:hAnsi="Times New Roman"/>
          <w:sz w:val="28"/>
          <w:szCs w:val="28"/>
        </w:rPr>
        <w:t>рискованные) отходы: использованные салфетки, иглы, шприцы, перчатки, маски, все то, что соприкасалось с биологическими жидкостями больного.</w:t>
      </w:r>
    </w:p>
    <w:p w:rsidR="00E35BE6" w:rsidRPr="008061FC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«</w:t>
      </w:r>
      <w:r w:rsidRPr="008061FC">
        <w:rPr>
          <w:rFonts w:ascii="Times New Roman" w:hAnsi="Times New Roman"/>
          <w:b/>
          <w:sz w:val="28"/>
          <w:szCs w:val="28"/>
        </w:rPr>
        <w:t>В»:</w:t>
      </w:r>
      <w:r w:rsidRPr="008061FC">
        <w:rPr>
          <w:rFonts w:ascii="Times New Roman" w:hAnsi="Times New Roman"/>
          <w:sz w:val="28"/>
          <w:szCs w:val="28"/>
        </w:rPr>
        <w:t xml:space="preserve"> отходы чрезвычайно опасные. Материалы, контактирующие с бол</w:t>
      </w:r>
      <w:r>
        <w:rPr>
          <w:rFonts w:ascii="Times New Roman" w:hAnsi="Times New Roman"/>
          <w:sz w:val="28"/>
          <w:szCs w:val="28"/>
        </w:rPr>
        <w:t>ьными особо опасными инфекциями. О</w:t>
      </w:r>
      <w:r w:rsidRPr="008061FC">
        <w:rPr>
          <w:rFonts w:ascii="Times New Roman" w:hAnsi="Times New Roman"/>
          <w:sz w:val="28"/>
          <w:szCs w:val="28"/>
        </w:rPr>
        <w:t>тходы с лабораторий, работающих с микроорганизмами 1-2 групп патог</w:t>
      </w:r>
      <w:r>
        <w:rPr>
          <w:rFonts w:ascii="Times New Roman" w:hAnsi="Times New Roman"/>
          <w:sz w:val="28"/>
          <w:szCs w:val="28"/>
        </w:rPr>
        <w:t>енности. Отходы фтизиатрических</w:t>
      </w:r>
      <w:r w:rsidRPr="008061FC">
        <w:rPr>
          <w:rFonts w:ascii="Times New Roman" w:hAnsi="Times New Roman"/>
          <w:sz w:val="28"/>
          <w:szCs w:val="28"/>
        </w:rPr>
        <w:t>, микологических больниц. Отходы от пациентов с анаэробной инфекцией</w:t>
      </w:r>
    </w:p>
    <w:p w:rsidR="00E35BE6" w:rsidRPr="008061FC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«</w:t>
      </w:r>
      <w:r w:rsidRPr="008061FC">
        <w:rPr>
          <w:rFonts w:ascii="Times New Roman" w:hAnsi="Times New Roman"/>
          <w:b/>
          <w:sz w:val="28"/>
          <w:szCs w:val="28"/>
        </w:rPr>
        <w:t>Г»:</w:t>
      </w:r>
      <w:r w:rsidRPr="008061FC">
        <w:rPr>
          <w:rFonts w:ascii="Times New Roman" w:hAnsi="Times New Roman"/>
          <w:sz w:val="28"/>
          <w:szCs w:val="28"/>
        </w:rPr>
        <w:t xml:space="preserve"> отходы по составу близкие к промышленным: отработанные моющие и дезинфицирующие средства, </w:t>
      </w:r>
      <w:proofErr w:type="spellStart"/>
      <w:r w:rsidRPr="008061FC">
        <w:rPr>
          <w:rFonts w:ascii="Times New Roman" w:hAnsi="Times New Roman"/>
          <w:sz w:val="28"/>
          <w:szCs w:val="28"/>
        </w:rPr>
        <w:t>дезсредства</w:t>
      </w:r>
      <w:proofErr w:type="spellEnd"/>
      <w:r w:rsidRPr="008061FC">
        <w:rPr>
          <w:rFonts w:ascii="Times New Roman" w:hAnsi="Times New Roman"/>
          <w:sz w:val="28"/>
          <w:szCs w:val="28"/>
        </w:rPr>
        <w:t xml:space="preserve"> с истекшим сроком годности, </w:t>
      </w:r>
      <w:proofErr w:type="spellStart"/>
      <w:r w:rsidRPr="008061FC">
        <w:rPr>
          <w:rFonts w:ascii="Times New Roman" w:hAnsi="Times New Roman"/>
          <w:sz w:val="28"/>
          <w:szCs w:val="28"/>
        </w:rPr>
        <w:t>люминисцентные</w:t>
      </w:r>
      <w:proofErr w:type="spellEnd"/>
      <w:r w:rsidRPr="008061FC">
        <w:rPr>
          <w:rFonts w:ascii="Times New Roman" w:hAnsi="Times New Roman"/>
          <w:sz w:val="28"/>
          <w:szCs w:val="28"/>
        </w:rPr>
        <w:t xml:space="preserve"> и бактерицидные лампы, отходы лекарств и т.д. </w:t>
      </w:r>
      <w:proofErr w:type="spellStart"/>
      <w:r w:rsidRPr="008061FC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Pr="008061FC">
        <w:rPr>
          <w:rFonts w:ascii="Times New Roman" w:hAnsi="Times New Roman"/>
          <w:sz w:val="28"/>
          <w:szCs w:val="28"/>
        </w:rPr>
        <w:t xml:space="preserve"> и другие </w:t>
      </w:r>
      <w:proofErr w:type="spellStart"/>
      <w:r w:rsidRPr="008061FC">
        <w:rPr>
          <w:rFonts w:ascii="Times New Roman" w:hAnsi="Times New Roman"/>
          <w:sz w:val="28"/>
          <w:szCs w:val="28"/>
        </w:rPr>
        <w:t>хим.препараты</w:t>
      </w:r>
      <w:proofErr w:type="spellEnd"/>
      <w:r w:rsidRPr="008061FC">
        <w:rPr>
          <w:rFonts w:ascii="Times New Roman" w:hAnsi="Times New Roman"/>
          <w:sz w:val="28"/>
          <w:szCs w:val="28"/>
        </w:rPr>
        <w:t xml:space="preserve">. </w:t>
      </w:r>
    </w:p>
    <w:p w:rsidR="00E35BE6" w:rsidRPr="008061FC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61FC">
        <w:rPr>
          <w:rFonts w:ascii="Times New Roman" w:hAnsi="Times New Roman"/>
          <w:b/>
          <w:sz w:val="28"/>
          <w:szCs w:val="28"/>
        </w:rPr>
        <w:t>Класс «Д»:</w:t>
      </w:r>
      <w:r w:rsidRPr="008061FC">
        <w:rPr>
          <w:rFonts w:ascii="Times New Roman" w:hAnsi="Times New Roman"/>
          <w:sz w:val="28"/>
          <w:szCs w:val="28"/>
        </w:rPr>
        <w:t xml:space="preserve"> Радиоактивные отходы. Все виды отходов, содержащие радиоактивные компоненты.</w:t>
      </w:r>
    </w:p>
    <w:p w:rsidR="00E35BE6" w:rsidRDefault="00E35BE6" w:rsidP="00E35BE6">
      <w:pPr>
        <w:pStyle w:val="1"/>
        <w:spacing w:before="100" w:beforeAutospacing="1" w:after="100" w:afterAutospacing="1"/>
        <w:rPr>
          <w:b w:val="0"/>
          <w:sz w:val="28"/>
        </w:rPr>
      </w:pPr>
      <w:r w:rsidRPr="008061FC">
        <w:rPr>
          <w:sz w:val="28"/>
        </w:rPr>
        <w:t>Схема сбора и удаления отходов класса «Б»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25ED1">
        <w:rPr>
          <w:rFonts w:ascii="Times New Roman" w:hAnsi="Times New Roman"/>
          <w:sz w:val="28"/>
        </w:rPr>
        <w:t xml:space="preserve"> </w:t>
      </w:r>
      <w:r w:rsidRPr="00E35BE6">
        <w:rPr>
          <w:rFonts w:ascii="Times New Roman" w:hAnsi="Times New Roman"/>
          <w:sz w:val="28"/>
          <w:szCs w:val="24"/>
          <w:lang w:eastAsia="ru-RU"/>
        </w:rPr>
        <w:t xml:space="preserve">Перчатки, салфетки, маски, и т.д. помещаются в одноразовые пакеты желтого цвета, закрепленные внутри многоразовой емкости. Пакет перфорированный. Мешок или контейнер заполняется на ¾.После заполнения пакета, ответственное лицо в перчатках и маске, сцеживает </w:t>
      </w:r>
      <w:proofErr w:type="spellStart"/>
      <w:r w:rsidRPr="00E35BE6">
        <w:rPr>
          <w:rFonts w:ascii="Times New Roman" w:hAnsi="Times New Roman"/>
          <w:sz w:val="28"/>
          <w:szCs w:val="24"/>
          <w:lang w:eastAsia="ru-RU"/>
        </w:rPr>
        <w:t>дезсредство</w:t>
      </w:r>
      <w:proofErr w:type="spellEnd"/>
      <w:r w:rsidRPr="00E35BE6">
        <w:rPr>
          <w:rFonts w:ascii="Times New Roman" w:hAnsi="Times New Roman"/>
          <w:sz w:val="28"/>
          <w:szCs w:val="24"/>
          <w:lang w:eastAsia="ru-RU"/>
        </w:rPr>
        <w:t>, маркирует герметизирует. Перфорированный мешок с отходами помещает во второй, целый мешок, маркирует.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lastRenderedPageBreak/>
        <w:t xml:space="preserve"> Иглы, лезвия, скальпели, шприцы, системы и т.д. помещаются в одноразовые твердые емкости с </w:t>
      </w:r>
      <w:proofErr w:type="spellStart"/>
      <w:r w:rsidRPr="00E35BE6">
        <w:rPr>
          <w:rFonts w:ascii="Times New Roman" w:hAnsi="Times New Roman"/>
          <w:sz w:val="28"/>
          <w:szCs w:val="24"/>
          <w:lang w:eastAsia="ru-RU"/>
        </w:rPr>
        <w:t>дезсредством</w:t>
      </w:r>
      <w:proofErr w:type="spellEnd"/>
      <w:r w:rsidRPr="00E35BE6">
        <w:rPr>
          <w:rFonts w:ascii="Times New Roman" w:hAnsi="Times New Roman"/>
          <w:sz w:val="28"/>
          <w:szCs w:val="24"/>
          <w:lang w:eastAsia="ru-RU"/>
        </w:rPr>
        <w:t>. Контейнер заполняется на ¾, может заполняться в течение 72 часов, закрывается крышкой.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 xml:space="preserve"> Отходы класса «Б» транспортируются на стойке-тележке для отходов или в транспортном контейнере. Перемещение отходов за пределами подразделений в открытых емкостях запрещается.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Помещение для временного хранения медицинских отходов оборудовано:</w:t>
      </w:r>
    </w:p>
    <w:p w:rsidR="00E35BE6" w:rsidRPr="00E35BE6" w:rsidRDefault="00E35BE6" w:rsidP="00B81152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Пол – выложен керамической плиткой</w:t>
      </w:r>
    </w:p>
    <w:p w:rsidR="00E35BE6" w:rsidRPr="00E35BE6" w:rsidRDefault="00E35BE6" w:rsidP="00B81152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Стены – глазурованной плиткой</w:t>
      </w:r>
    </w:p>
    <w:p w:rsidR="00E35BE6" w:rsidRPr="00E35BE6" w:rsidRDefault="00E35BE6" w:rsidP="00B81152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Потолок покрыт влагостойкой краской</w:t>
      </w:r>
    </w:p>
    <w:p w:rsidR="00E35BE6" w:rsidRPr="00E35BE6" w:rsidRDefault="00E35BE6" w:rsidP="00B81152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Помещение оборудовано:</w:t>
      </w:r>
    </w:p>
    <w:p w:rsidR="00E35BE6" w:rsidRPr="00E35BE6" w:rsidRDefault="00E35BE6" w:rsidP="00B81152">
      <w:pPr>
        <w:pStyle w:val="ac"/>
        <w:numPr>
          <w:ilvl w:val="0"/>
          <w:numId w:val="54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Умывальником</w:t>
      </w:r>
    </w:p>
    <w:p w:rsidR="00E35BE6" w:rsidRPr="00E35BE6" w:rsidRDefault="00E35BE6" w:rsidP="00B81152">
      <w:pPr>
        <w:pStyle w:val="ac"/>
        <w:numPr>
          <w:ilvl w:val="0"/>
          <w:numId w:val="54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Поливочным краном</w:t>
      </w:r>
    </w:p>
    <w:p w:rsidR="00E35BE6" w:rsidRPr="00E35BE6" w:rsidRDefault="00E35BE6" w:rsidP="00B81152">
      <w:pPr>
        <w:pStyle w:val="ac"/>
        <w:numPr>
          <w:ilvl w:val="0"/>
          <w:numId w:val="54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Стоком воды</w:t>
      </w:r>
    </w:p>
    <w:p w:rsidR="00E35BE6" w:rsidRPr="00E35BE6" w:rsidRDefault="00E35BE6" w:rsidP="00B81152">
      <w:pPr>
        <w:pStyle w:val="ac"/>
        <w:numPr>
          <w:ilvl w:val="0"/>
          <w:numId w:val="54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Бактериальным облучателем</w:t>
      </w:r>
    </w:p>
    <w:p w:rsidR="00E35BE6" w:rsidRPr="00E35BE6" w:rsidRDefault="00E35BE6" w:rsidP="00B81152">
      <w:pPr>
        <w:pStyle w:val="ac"/>
        <w:numPr>
          <w:ilvl w:val="0"/>
          <w:numId w:val="54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Вытяжкой механической вентиляцией с естественным притоком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 xml:space="preserve">Помещение для временного хранения медицинских отходов подвергается уборке: текущая - 1раз в день, генеральная – 1 раз в неделю, </w:t>
      </w:r>
      <w:proofErr w:type="spellStart"/>
      <w:r w:rsidRPr="00E35BE6">
        <w:rPr>
          <w:rFonts w:ascii="Times New Roman" w:hAnsi="Times New Roman"/>
          <w:sz w:val="28"/>
          <w:szCs w:val="24"/>
          <w:lang w:eastAsia="ru-RU"/>
        </w:rPr>
        <w:t>кварцевание</w:t>
      </w:r>
      <w:proofErr w:type="spellEnd"/>
      <w:r w:rsidRPr="00E35BE6">
        <w:rPr>
          <w:rFonts w:ascii="Times New Roman" w:hAnsi="Times New Roman"/>
          <w:sz w:val="28"/>
          <w:szCs w:val="24"/>
          <w:lang w:eastAsia="ru-RU"/>
        </w:rPr>
        <w:t xml:space="preserve"> по графику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Правила техники безопасности при сборе медицинских отходов.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Запрещается: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вручную разрушать, разрезать, отходы классов «Б» и «В», в том числе использованные системы для внутривенных вливаний;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снимать вручную иглу со шприца после его использования, надевать колпачок на иглу после инъекции;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пересыпать неупакованные отходы классов «Б» и «В» из одной емкости в другую;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утрамбовывать отходы классов Б и В;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осуществлять любые операции с отходами без перчаток или необходимых средств индивидуальной защиты и спецодежды;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 xml:space="preserve">устанавливать одноразовую упаковку и многоразовые баки для сбора отходов на расстоянии менее </w:t>
      </w:r>
      <w:smartTag w:uri="urn:schemas-microsoft-com:office:smarttags" w:element="metricconverter">
        <w:smartTagPr>
          <w:attr w:name="ProductID" w:val="1 метра"/>
        </w:smartTagPr>
        <w:r w:rsidRPr="00E35BE6">
          <w:rPr>
            <w:rFonts w:ascii="Times New Roman" w:hAnsi="Times New Roman"/>
            <w:sz w:val="28"/>
            <w:szCs w:val="24"/>
            <w:lang w:eastAsia="ru-RU"/>
          </w:rPr>
          <w:t>1 метра</w:t>
        </w:r>
      </w:smartTag>
      <w:r w:rsidRPr="00E35BE6">
        <w:rPr>
          <w:rFonts w:ascii="Times New Roman" w:hAnsi="Times New Roman"/>
          <w:sz w:val="28"/>
          <w:szCs w:val="24"/>
          <w:lang w:eastAsia="ru-RU"/>
        </w:rPr>
        <w:t xml:space="preserve"> от нагревательных приборов;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смешивать отходы различных классов в общей емкости;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lastRenderedPageBreak/>
        <w:t>вывозить необеззараженные отходы класса «Б» и «В» за пределы территории диспансера;</w:t>
      </w:r>
    </w:p>
    <w:p w:rsidR="00E35BE6" w:rsidRPr="00E35BE6" w:rsidRDefault="00E35BE6" w:rsidP="00B81152">
      <w:pPr>
        <w:pStyle w:val="ac"/>
        <w:numPr>
          <w:ilvl w:val="0"/>
          <w:numId w:val="55"/>
        </w:numPr>
        <w:tabs>
          <w:tab w:val="left" w:pos="70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стирать спецодежду на дому;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35BE6">
        <w:rPr>
          <w:rFonts w:ascii="Times New Roman" w:hAnsi="Times New Roman"/>
          <w:sz w:val="28"/>
          <w:szCs w:val="24"/>
          <w:lang w:eastAsia="ru-RU"/>
        </w:rPr>
        <w:t>При нарушении целостности одноразового пакета (разрыв, разрез) его необходимо поместить в другой одноразовый пакет и произвести повторную герметизацию.</w:t>
      </w:r>
    </w:p>
    <w:p w:rsidR="00E35BE6" w:rsidRPr="00106ADC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32"/>
        </w:rPr>
      </w:pPr>
      <w:r w:rsidRPr="00B77B69">
        <w:rPr>
          <w:rFonts w:ascii="Times New Roman" w:hAnsi="Times New Roman"/>
          <w:sz w:val="28"/>
          <w:szCs w:val="28"/>
        </w:rPr>
        <w:t>В случае рассыпания (разливания) необеззараженных потенциально инфицированных отходов следует провести их дезинфекцию на месте аварии с использованием соответствующих дезинфицирующих средств. Сбор рассыпанных (разлитых) отходов проводят по истечению времени экспозиции.</w:t>
      </w:r>
    </w:p>
    <w:p w:rsidR="00E35BE6" w:rsidRPr="00B77B69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B69">
        <w:rPr>
          <w:rFonts w:ascii="Times New Roman" w:hAnsi="Times New Roman"/>
          <w:sz w:val="28"/>
          <w:szCs w:val="28"/>
        </w:rPr>
        <w:t>В случае возникновения аварии необходимо уведомить о произошедшем непосредственного руководителя.</w:t>
      </w:r>
    </w:p>
    <w:p w:rsidR="00E35BE6" w:rsidRPr="00E35BE6" w:rsidRDefault="00E35BE6" w:rsidP="00E35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7B69">
        <w:rPr>
          <w:rFonts w:ascii="Times New Roman" w:hAnsi="Times New Roman"/>
          <w:sz w:val="28"/>
          <w:szCs w:val="28"/>
        </w:rPr>
        <w:t>Демеркуризация</w:t>
      </w:r>
      <w:proofErr w:type="spellEnd"/>
      <w:r w:rsidRPr="00B77B69">
        <w:rPr>
          <w:rFonts w:ascii="Times New Roman" w:hAnsi="Times New Roman"/>
          <w:sz w:val="28"/>
          <w:szCs w:val="28"/>
        </w:rPr>
        <w:t xml:space="preserve"> проводится персоналом в случае небольших аварийных ситуациях, согласно инструкции по </w:t>
      </w:r>
      <w:proofErr w:type="spellStart"/>
      <w:r w:rsidRPr="00B77B69">
        <w:rPr>
          <w:rFonts w:ascii="Times New Roman" w:hAnsi="Times New Roman"/>
          <w:sz w:val="28"/>
          <w:szCs w:val="28"/>
        </w:rPr>
        <w:t>демеркуризации</w:t>
      </w:r>
      <w:proofErr w:type="spellEnd"/>
      <w:r w:rsidRPr="00B77B69">
        <w:rPr>
          <w:rFonts w:ascii="Times New Roman" w:hAnsi="Times New Roman"/>
          <w:sz w:val="28"/>
          <w:szCs w:val="28"/>
        </w:rPr>
        <w:t xml:space="preserve"> очага ртутного загрязнения.</w:t>
      </w:r>
    </w:p>
    <w:p w:rsidR="00CE5F13" w:rsidRDefault="00CE5F13" w:rsidP="00CE5F13">
      <w:pPr>
        <w:pStyle w:val="ab"/>
        <w:jc w:val="center"/>
        <w:rPr>
          <w:b/>
          <w:sz w:val="28"/>
        </w:rPr>
      </w:pPr>
      <w:r>
        <w:rPr>
          <w:b/>
          <w:sz w:val="28"/>
        </w:rPr>
        <w:t>18</w:t>
      </w:r>
      <w:r w:rsidRPr="00CE5F13">
        <w:rPr>
          <w:b/>
          <w:sz w:val="28"/>
        </w:rPr>
        <w:t xml:space="preserve"> день произво</w:t>
      </w:r>
      <w:r>
        <w:rPr>
          <w:b/>
          <w:sz w:val="28"/>
        </w:rPr>
        <w:t>дственной практики, 15.04</w:t>
      </w:r>
      <w:r w:rsidRPr="00CE5F13">
        <w:rPr>
          <w:b/>
          <w:sz w:val="28"/>
        </w:rPr>
        <w:t>.2020 г.</w:t>
      </w:r>
    </w:p>
    <w:p w:rsidR="00CE5F13" w:rsidRPr="00CE5F13" w:rsidRDefault="00CE5F13" w:rsidP="00CE5F13">
      <w:pPr>
        <w:pStyle w:val="ab"/>
        <w:jc w:val="both"/>
        <w:rPr>
          <w:sz w:val="28"/>
        </w:rPr>
      </w:pPr>
      <w:r w:rsidRPr="00CE5F13">
        <w:rPr>
          <w:sz w:val="28"/>
        </w:rPr>
        <w:t>Защита дневника производственной практики.</w:t>
      </w:r>
    </w:p>
    <w:p w:rsidR="00CE5F13" w:rsidRPr="00CE5F13" w:rsidRDefault="00CE5F13" w:rsidP="00CE5F13">
      <w:pPr>
        <w:pStyle w:val="ab"/>
        <w:jc w:val="center"/>
        <w:rPr>
          <w:b/>
          <w:sz w:val="28"/>
        </w:rPr>
      </w:pPr>
    </w:p>
    <w:p w:rsidR="00CE5F13" w:rsidRPr="00CE5F13" w:rsidRDefault="00CE5F13" w:rsidP="00CE5F13">
      <w:pPr>
        <w:pStyle w:val="ab"/>
        <w:jc w:val="center"/>
        <w:rPr>
          <w:b/>
          <w:sz w:val="28"/>
        </w:rPr>
      </w:pPr>
    </w:p>
    <w:p w:rsidR="00CE5F13" w:rsidRPr="00CE5F13" w:rsidRDefault="00CE5F13" w:rsidP="00CE5F13">
      <w:pPr>
        <w:pStyle w:val="ab"/>
        <w:jc w:val="center"/>
        <w:rPr>
          <w:b/>
          <w:sz w:val="28"/>
        </w:rPr>
      </w:pPr>
    </w:p>
    <w:p w:rsidR="00CE5F13" w:rsidRPr="00CE5F13" w:rsidRDefault="00CE5F13" w:rsidP="00CE5F13">
      <w:pPr>
        <w:pStyle w:val="ab"/>
        <w:jc w:val="center"/>
        <w:rPr>
          <w:b/>
          <w:sz w:val="28"/>
        </w:rPr>
      </w:pPr>
    </w:p>
    <w:p w:rsidR="00CE5F13" w:rsidRDefault="00CE5F13" w:rsidP="00CE5F13">
      <w:pPr>
        <w:pStyle w:val="ab"/>
      </w:pPr>
    </w:p>
    <w:p w:rsidR="00CE5F13" w:rsidRDefault="00CE5F13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F13" w:rsidRDefault="00CE5F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35AB" w:rsidRPr="00053E29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ОТЧЕТ ПО ПРОИЗВОДСТВЕННОЙ ПРАКТИКЕ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Ф.И.О. обучающегося </w:t>
      </w:r>
      <w:r w:rsidR="0012367E" w:rsidRPr="0012367E">
        <w:rPr>
          <w:rFonts w:ascii="Times New Roman" w:hAnsi="Times New Roman"/>
          <w:sz w:val="28"/>
          <w:szCs w:val="28"/>
          <w:u w:val="single"/>
        </w:rPr>
        <w:t>Лебедева Полина Юрьевна</w:t>
      </w:r>
    </w:p>
    <w:p w:rsidR="002D35AB" w:rsidRPr="00B32124" w:rsidRDefault="0012367E" w:rsidP="002D35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</w:t>
      </w:r>
      <w:r w:rsidRPr="0012367E">
        <w:rPr>
          <w:rFonts w:ascii="Times New Roman" w:hAnsi="Times New Roman"/>
          <w:sz w:val="28"/>
          <w:szCs w:val="28"/>
          <w:u w:val="single"/>
        </w:rPr>
        <w:t>405</w:t>
      </w:r>
      <w:r>
        <w:rPr>
          <w:rFonts w:ascii="Times New Roman" w:hAnsi="Times New Roman"/>
          <w:sz w:val="28"/>
          <w:szCs w:val="28"/>
        </w:rPr>
        <w:t>___</w:t>
      </w:r>
      <w:r w:rsidR="002D35AB" w:rsidRPr="00B3212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D35AB" w:rsidRPr="00B32124">
        <w:rPr>
          <w:rFonts w:ascii="Times New Roman" w:hAnsi="Times New Roman"/>
          <w:sz w:val="28"/>
          <w:szCs w:val="28"/>
        </w:rPr>
        <w:t>специальнос</w:t>
      </w:r>
      <w:r>
        <w:rPr>
          <w:rFonts w:ascii="Times New Roman" w:hAnsi="Times New Roman"/>
          <w:sz w:val="28"/>
          <w:szCs w:val="28"/>
        </w:rPr>
        <w:t xml:space="preserve">ти  </w:t>
      </w:r>
      <w:r w:rsidRPr="0012367E">
        <w:rPr>
          <w:rFonts w:ascii="Times New Roman" w:hAnsi="Times New Roman"/>
          <w:sz w:val="28"/>
          <w:szCs w:val="28"/>
          <w:u w:val="single"/>
        </w:rPr>
        <w:t>Лабораторная</w:t>
      </w:r>
      <w:proofErr w:type="gramEnd"/>
      <w:r w:rsidRPr="0012367E">
        <w:rPr>
          <w:rFonts w:ascii="Times New Roman" w:hAnsi="Times New Roman"/>
          <w:sz w:val="28"/>
          <w:szCs w:val="28"/>
          <w:u w:val="single"/>
        </w:rPr>
        <w:t xml:space="preserve"> диагностика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Проходившего (ей) производственную </w:t>
      </w:r>
      <w:proofErr w:type="gramStart"/>
      <w:r w:rsidRPr="00B32124">
        <w:rPr>
          <w:rFonts w:ascii="Times New Roman" w:hAnsi="Times New Roman"/>
          <w:sz w:val="28"/>
          <w:szCs w:val="28"/>
        </w:rPr>
        <w:t xml:space="preserve">практику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>с</w:t>
      </w:r>
      <w:proofErr w:type="gramEnd"/>
      <w:r w:rsidRPr="00B32124">
        <w:rPr>
          <w:rFonts w:ascii="Times New Roman" w:hAnsi="Times New Roman"/>
          <w:sz w:val="28"/>
          <w:szCs w:val="28"/>
        </w:rPr>
        <w:t xml:space="preserve"> </w:t>
      </w:r>
      <w:r w:rsidR="00B81152" w:rsidRPr="00B81152">
        <w:rPr>
          <w:rFonts w:ascii="Times New Roman" w:hAnsi="Times New Roman"/>
          <w:sz w:val="28"/>
          <w:szCs w:val="28"/>
          <w:u w:val="single"/>
        </w:rPr>
        <w:t>26.03</w:t>
      </w:r>
      <w:r w:rsidR="00B81152"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 xml:space="preserve">по </w:t>
      </w:r>
      <w:r w:rsidR="00B81152" w:rsidRPr="00B81152">
        <w:rPr>
          <w:rFonts w:ascii="Times New Roman" w:hAnsi="Times New Roman"/>
          <w:sz w:val="28"/>
          <w:szCs w:val="28"/>
          <w:u w:val="single"/>
        </w:rPr>
        <w:t>15.04</w:t>
      </w:r>
      <w:r w:rsidR="00B81152"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>20</w:t>
      </w:r>
      <w:r w:rsidR="00B81152" w:rsidRPr="00B81152">
        <w:rPr>
          <w:rFonts w:ascii="Times New Roman" w:hAnsi="Times New Roman"/>
          <w:sz w:val="28"/>
          <w:szCs w:val="28"/>
          <w:u w:val="single"/>
        </w:rPr>
        <w:t>20</w:t>
      </w:r>
      <w:r w:rsidRPr="00B32124">
        <w:rPr>
          <w:rFonts w:ascii="Times New Roman" w:hAnsi="Times New Roman"/>
          <w:sz w:val="28"/>
          <w:szCs w:val="28"/>
        </w:rPr>
        <w:t>г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1. Цифровой отчет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pStyle w:val="3"/>
              <w:spacing w:line="276" w:lineRule="auto"/>
              <w:rPr>
                <w:b w:val="0"/>
                <w:sz w:val="24"/>
                <w:szCs w:val="28"/>
              </w:rPr>
            </w:pPr>
            <w:bookmarkStart w:id="17" w:name="_Toc358385191"/>
            <w:bookmarkStart w:id="18" w:name="_Toc358385536"/>
            <w:bookmarkStart w:id="19" w:name="_Toc358385865"/>
            <w:bookmarkStart w:id="20" w:name="_Toc359316874"/>
            <w:r w:rsidRPr="00AC39D2">
              <w:rPr>
                <w:b w:val="0"/>
                <w:sz w:val="24"/>
                <w:szCs w:val="28"/>
              </w:rPr>
              <w:t>Виды работ</w:t>
            </w:r>
            <w:bookmarkEnd w:id="17"/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</w:t>
            </w:r>
          </w:p>
        </w:tc>
      </w:tr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B81152" w:rsidP="007D54B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прием, маркировка, регистрация биоматериала.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получение плазмы и сыворотки из венозной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B81152" w:rsidP="007D54B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приготовление реактивов, 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B81152" w:rsidP="007D54B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 xml:space="preserve">Определение гематологических показателей 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AC39D2">
              <w:rPr>
                <w:rFonts w:ascii="Times New Roman" w:hAnsi="Times New Roman"/>
                <w:sz w:val="24"/>
                <w:szCs w:val="28"/>
              </w:rPr>
              <w:t>определение гемоглобина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СОЭ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лейкоцитов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эритроцитов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-приготовление мазка крови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-окрашивание мазков крови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-подсчёт лейкоцитарной формулы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супровитальная</w:t>
            </w:r>
            <w:proofErr w:type="spell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окраска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ретикулоцитов</w:t>
            </w:r>
            <w:proofErr w:type="spellEnd"/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-подсчет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ретикулоцитов</w:t>
            </w:r>
            <w:proofErr w:type="spell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в мазке крови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гематокрита 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длительности кровотечения 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определение время свёртывания крови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тромбоцитов</w:t>
            </w:r>
          </w:p>
          <w:p w:rsidR="002D35AB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групп крови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резус принадлежности крови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гематологических показателей на  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гематологическом анализаторе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B81152" w:rsidP="007D54B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Регистрация результатов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B81152" w:rsidP="007D54B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D35AB" w:rsidRPr="00AC39D2" w:rsidTr="007D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AC39D2" w:rsidRDefault="002D35AB" w:rsidP="007D54BB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утилизация отработанного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B81152" w:rsidP="007D54B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5AB" w:rsidRPr="00B32124" w:rsidRDefault="002D35AB" w:rsidP="002D35AB">
      <w:pPr>
        <w:pStyle w:val="1"/>
        <w:spacing w:line="276" w:lineRule="auto"/>
        <w:ind w:firstLine="0"/>
        <w:rPr>
          <w:bCs/>
          <w:caps/>
          <w:sz w:val="28"/>
          <w:szCs w:val="28"/>
        </w:rPr>
      </w:pPr>
      <w:bookmarkStart w:id="21" w:name="_Toc358385192"/>
      <w:bookmarkStart w:id="22" w:name="_Toc358385537"/>
      <w:bookmarkStart w:id="23" w:name="_Toc358385866"/>
      <w:bookmarkStart w:id="24" w:name="_Toc359316875"/>
      <w:r w:rsidRPr="00B32124">
        <w:rPr>
          <w:b w:val="0"/>
          <w:bCs/>
          <w:sz w:val="28"/>
          <w:szCs w:val="28"/>
        </w:rPr>
        <w:br w:type="page"/>
      </w:r>
      <w:r w:rsidRPr="00B32124">
        <w:rPr>
          <w:bCs/>
          <w:sz w:val="28"/>
          <w:szCs w:val="28"/>
        </w:rPr>
        <w:lastRenderedPageBreak/>
        <w:t xml:space="preserve">2. </w:t>
      </w:r>
      <w:r w:rsidRPr="00B32124">
        <w:rPr>
          <w:bCs/>
          <w:caps/>
          <w:sz w:val="28"/>
          <w:szCs w:val="28"/>
        </w:rPr>
        <w:t>Текстовой отчет</w:t>
      </w:r>
      <w:bookmarkEnd w:id="21"/>
      <w:bookmarkEnd w:id="22"/>
      <w:bookmarkEnd w:id="23"/>
      <w:bookmarkEnd w:id="24"/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D35AB" w:rsidRPr="00B32124" w:rsidTr="007D54BB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152">
              <w:rPr>
                <w:rFonts w:ascii="Times New Roman" w:hAnsi="Times New Roman"/>
                <w:sz w:val="28"/>
                <w:szCs w:val="28"/>
              </w:rPr>
              <w:t>Работа с нормативными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, регламентирующими</w:t>
            </w:r>
            <w:r w:rsidRPr="00B81152">
              <w:rPr>
                <w:rFonts w:ascii="Times New Roman" w:hAnsi="Times New Roman"/>
                <w:sz w:val="28"/>
                <w:szCs w:val="28"/>
              </w:rPr>
              <w:t xml:space="preserve"> санитарно-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1152">
              <w:rPr>
                <w:rFonts w:ascii="Times New Roman" w:hAnsi="Times New Roman"/>
                <w:sz w:val="28"/>
                <w:szCs w:val="28"/>
              </w:rPr>
              <w:t>противоэпидемический режим в КДЛ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1152">
              <w:rPr>
                <w:rFonts w:ascii="Times New Roman" w:hAnsi="Times New Roman"/>
                <w:sz w:val="28"/>
                <w:szCs w:val="28"/>
              </w:rPr>
              <w:t xml:space="preserve">прием, маркировка, регистрация 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биоматериала, </w:t>
            </w:r>
            <w:r w:rsidRPr="00B81152">
              <w:rPr>
                <w:rFonts w:ascii="Times New Roman" w:hAnsi="Times New Roman"/>
                <w:sz w:val="28"/>
                <w:szCs w:val="28"/>
              </w:rPr>
              <w:t>получение плазмы и сыворотки из венозной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ручными методами и с помощью 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гематологических анализаторов, в том числе группы крови и 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резус-принадлежности; регистрация результатов исследования; проведение 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стерилизации и дезинфекции лабораторной посуды, инструментария,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 защиты, утилизация отработанного материала</w:t>
            </w: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2D35AB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7D54BB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152">
              <w:rPr>
                <w:rFonts w:ascii="Times New Roman" w:hAnsi="Times New Roman"/>
                <w:sz w:val="28"/>
                <w:szCs w:val="28"/>
              </w:rPr>
              <w:t>Работа с нормативными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, регламентирующими</w:t>
            </w:r>
            <w:r w:rsidRPr="00B81152">
              <w:rPr>
                <w:rFonts w:ascii="Times New Roman" w:hAnsi="Times New Roman"/>
                <w:sz w:val="28"/>
                <w:szCs w:val="28"/>
              </w:rPr>
              <w:t xml:space="preserve"> санитарно-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1152">
              <w:rPr>
                <w:rFonts w:ascii="Times New Roman" w:hAnsi="Times New Roman"/>
                <w:sz w:val="28"/>
                <w:szCs w:val="28"/>
              </w:rPr>
              <w:t>противоэпидемический режим в КДЛ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1152">
              <w:rPr>
                <w:rFonts w:ascii="Times New Roman" w:hAnsi="Times New Roman"/>
                <w:sz w:val="28"/>
                <w:szCs w:val="28"/>
              </w:rPr>
              <w:t xml:space="preserve">прием, маркировка, регистрация 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биоматериала, </w:t>
            </w:r>
            <w:r w:rsidRPr="00B81152">
              <w:rPr>
                <w:rFonts w:ascii="Times New Roman" w:hAnsi="Times New Roman"/>
                <w:sz w:val="28"/>
                <w:szCs w:val="28"/>
              </w:rPr>
              <w:t>получение плазмы и сыворотки из венозной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ручными методами и с помощью 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гематологических анализаторов, в том числе группы крови и 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резус-принадлежности; регистрация результатов исследования; проведение 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стерилизации и дезинфекции лабораторной посуды, инструментария,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 защиты, утилизация отработанного материала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дневника.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Замечания и предложения по прохождению практики: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нет.</w:t>
            </w: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RPr="00B32124" w:rsidTr="007D54BB">
        <w:tc>
          <w:tcPr>
            <w:tcW w:w="9571" w:type="dxa"/>
          </w:tcPr>
          <w:p w:rsidR="00B81152" w:rsidRPr="00B32124" w:rsidRDefault="00B81152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  _______________</w:t>
      </w:r>
      <w:proofErr w:type="gramStart"/>
      <w:r w:rsidRPr="00B32124">
        <w:rPr>
          <w:rFonts w:ascii="Times New Roman" w:hAnsi="Times New Roman"/>
          <w:b/>
          <w:bCs/>
          <w:sz w:val="28"/>
          <w:szCs w:val="28"/>
        </w:rPr>
        <w:t xml:space="preserve">_  </w:t>
      </w:r>
      <w:r w:rsidRPr="00B32124">
        <w:rPr>
          <w:rFonts w:ascii="Times New Roman" w:hAnsi="Times New Roman"/>
          <w:bCs/>
          <w:sz w:val="28"/>
          <w:szCs w:val="28"/>
        </w:rPr>
        <w:t>_</w:t>
      </w:r>
      <w:proofErr w:type="gramEnd"/>
      <w:r w:rsidRPr="00B32124">
        <w:rPr>
          <w:rFonts w:ascii="Times New Roman" w:hAnsi="Times New Roman"/>
          <w:bCs/>
          <w:sz w:val="28"/>
          <w:szCs w:val="28"/>
        </w:rPr>
        <w:t>___________________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B32124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B32124">
        <w:rPr>
          <w:rFonts w:ascii="Times New Roman" w:hAnsi="Times New Roman"/>
          <w:bCs/>
          <w:i/>
          <w:sz w:val="28"/>
          <w:szCs w:val="28"/>
        </w:rPr>
        <w:t xml:space="preserve">подпись)   </w:t>
      </w:r>
      <w:proofErr w:type="gramEnd"/>
      <w:r w:rsidRPr="00B32124">
        <w:rPr>
          <w:rFonts w:ascii="Times New Roman" w:hAnsi="Times New Roman"/>
          <w:bCs/>
          <w:i/>
          <w:sz w:val="28"/>
          <w:szCs w:val="28"/>
        </w:rPr>
        <w:t xml:space="preserve">                           (ФИО)</w:t>
      </w:r>
    </w:p>
    <w:p w:rsidR="002D35AB" w:rsidRPr="00B32124" w:rsidRDefault="002D35AB" w:rsidP="002D35A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5AB" w:rsidRDefault="002D35AB" w:rsidP="002D35A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2124">
        <w:rPr>
          <w:rFonts w:ascii="Times New Roman" w:hAnsi="Times New Roman"/>
          <w:bCs/>
          <w:sz w:val="28"/>
          <w:szCs w:val="28"/>
        </w:rPr>
        <w:t>М.П.организации</w:t>
      </w:r>
      <w:proofErr w:type="spellEnd"/>
    </w:p>
    <w:p w:rsidR="002D35AB" w:rsidRPr="00B81152" w:rsidRDefault="002D35AB" w:rsidP="00B81152">
      <w:pPr>
        <w:pStyle w:val="2"/>
        <w:ind w:firstLine="0"/>
        <w:jc w:val="center"/>
        <w:rPr>
          <w:b/>
          <w:sz w:val="28"/>
          <w:szCs w:val="28"/>
        </w:rPr>
      </w:pPr>
      <w:bookmarkStart w:id="25" w:name="_Toc359316863"/>
      <w:r w:rsidRPr="00B81152">
        <w:rPr>
          <w:b/>
          <w:sz w:val="28"/>
          <w:szCs w:val="28"/>
        </w:rPr>
        <w:lastRenderedPageBreak/>
        <w:t>ХАРАКТЕРИСТИКА</w:t>
      </w:r>
      <w:bookmarkEnd w:id="25"/>
    </w:p>
    <w:p w:rsidR="002D35AB" w:rsidRPr="00B81152" w:rsidRDefault="002D35AB" w:rsidP="00B81152">
      <w:pPr>
        <w:pStyle w:val="a7"/>
        <w:jc w:val="center"/>
        <w:rPr>
          <w:b/>
          <w:iCs/>
          <w:sz w:val="28"/>
          <w:szCs w:val="28"/>
        </w:rPr>
      </w:pPr>
      <w:r w:rsidRPr="00B81152">
        <w:rPr>
          <w:b/>
          <w:iCs/>
          <w:sz w:val="28"/>
          <w:szCs w:val="28"/>
        </w:rPr>
        <w:t>________</w:t>
      </w:r>
      <w:r w:rsidR="00B81152" w:rsidRPr="00B81152">
        <w:rPr>
          <w:b/>
          <w:iCs/>
          <w:sz w:val="28"/>
          <w:szCs w:val="28"/>
          <w:u w:val="single"/>
        </w:rPr>
        <w:t>Лебедева Полина Юрьевна</w:t>
      </w:r>
      <w:r w:rsidRPr="00B81152">
        <w:rPr>
          <w:b/>
          <w:iCs/>
          <w:sz w:val="28"/>
          <w:szCs w:val="28"/>
        </w:rPr>
        <w:t>_________</w:t>
      </w:r>
    </w:p>
    <w:p w:rsidR="002D35AB" w:rsidRPr="00B81152" w:rsidRDefault="002D35AB" w:rsidP="00B81152">
      <w:pPr>
        <w:pStyle w:val="a7"/>
        <w:jc w:val="center"/>
        <w:rPr>
          <w:i/>
          <w:iCs/>
          <w:sz w:val="28"/>
          <w:szCs w:val="28"/>
        </w:rPr>
      </w:pPr>
      <w:r w:rsidRPr="00B81152">
        <w:rPr>
          <w:i/>
          <w:iCs/>
          <w:sz w:val="28"/>
          <w:szCs w:val="28"/>
        </w:rPr>
        <w:t>ФИО</w:t>
      </w:r>
    </w:p>
    <w:p w:rsidR="002D35AB" w:rsidRPr="00B81152" w:rsidRDefault="002D35AB" w:rsidP="00B81152">
      <w:pPr>
        <w:pStyle w:val="a7"/>
        <w:rPr>
          <w:iCs/>
          <w:sz w:val="28"/>
          <w:szCs w:val="28"/>
        </w:rPr>
      </w:pPr>
      <w:r w:rsidRPr="00B81152">
        <w:rPr>
          <w:iCs/>
          <w:sz w:val="28"/>
          <w:szCs w:val="28"/>
        </w:rPr>
        <w:t>обучающийся (</w:t>
      </w:r>
      <w:proofErr w:type="spellStart"/>
      <w:r w:rsidRPr="00B81152">
        <w:rPr>
          <w:iCs/>
          <w:sz w:val="28"/>
          <w:szCs w:val="28"/>
        </w:rPr>
        <w:t>ая</w:t>
      </w:r>
      <w:proofErr w:type="spellEnd"/>
      <w:r w:rsidRPr="00B81152">
        <w:rPr>
          <w:iCs/>
          <w:sz w:val="28"/>
          <w:szCs w:val="28"/>
        </w:rPr>
        <w:t>) на __</w:t>
      </w:r>
      <w:r w:rsidR="00B81152" w:rsidRPr="00B81152">
        <w:rPr>
          <w:iCs/>
          <w:sz w:val="28"/>
          <w:szCs w:val="28"/>
          <w:u w:val="single"/>
        </w:rPr>
        <w:t>4</w:t>
      </w:r>
      <w:r w:rsidRPr="00B81152">
        <w:rPr>
          <w:iCs/>
          <w:sz w:val="28"/>
          <w:szCs w:val="28"/>
        </w:rPr>
        <w:t>___</w:t>
      </w:r>
      <w:proofErr w:type="gramStart"/>
      <w:r w:rsidRPr="00B81152">
        <w:rPr>
          <w:iCs/>
          <w:sz w:val="28"/>
          <w:szCs w:val="28"/>
        </w:rPr>
        <w:t>курсе  по</w:t>
      </w:r>
      <w:proofErr w:type="gramEnd"/>
      <w:r w:rsidRPr="00B81152">
        <w:rPr>
          <w:iCs/>
          <w:sz w:val="28"/>
          <w:szCs w:val="28"/>
        </w:rPr>
        <w:t xml:space="preserve"> специальности СПО</w:t>
      </w:r>
    </w:p>
    <w:p w:rsidR="002D35AB" w:rsidRPr="00B81152" w:rsidRDefault="00FB438D" w:rsidP="00B81152">
      <w:pPr>
        <w:pStyle w:val="a7"/>
        <w:jc w:val="center"/>
        <w:rPr>
          <w:b/>
          <w:iCs/>
          <w:sz w:val="28"/>
          <w:szCs w:val="28"/>
        </w:rPr>
      </w:pPr>
      <w:r w:rsidRPr="00B81152">
        <w:rPr>
          <w:b/>
          <w:iCs/>
          <w:sz w:val="28"/>
          <w:szCs w:val="28"/>
          <w:u w:val="single"/>
        </w:rPr>
        <w:t>31.02.03.</w:t>
      </w:r>
      <w:r w:rsidR="002D35AB" w:rsidRPr="00B81152">
        <w:rPr>
          <w:b/>
          <w:iCs/>
          <w:sz w:val="28"/>
          <w:szCs w:val="28"/>
        </w:rPr>
        <w:t xml:space="preserve">           </w:t>
      </w:r>
      <w:r w:rsidR="002D35AB" w:rsidRPr="00B81152">
        <w:rPr>
          <w:b/>
          <w:iCs/>
          <w:sz w:val="28"/>
          <w:szCs w:val="28"/>
          <w:u w:val="single"/>
        </w:rPr>
        <w:t>Лабораторная диагностика</w:t>
      </w:r>
    </w:p>
    <w:p w:rsidR="002D35AB" w:rsidRPr="00B81152" w:rsidRDefault="002D35AB" w:rsidP="00B81152">
      <w:pPr>
        <w:pStyle w:val="a7"/>
        <w:rPr>
          <w:i/>
          <w:iCs/>
          <w:sz w:val="28"/>
          <w:szCs w:val="28"/>
        </w:rPr>
      </w:pPr>
      <w:r w:rsidRPr="00B81152">
        <w:rPr>
          <w:i/>
          <w:iCs/>
          <w:sz w:val="28"/>
          <w:szCs w:val="28"/>
        </w:rPr>
        <w:t xml:space="preserve">                                         </w:t>
      </w:r>
    </w:p>
    <w:p w:rsidR="002D35AB" w:rsidRPr="00B81152" w:rsidRDefault="002D35AB" w:rsidP="00B81152">
      <w:pPr>
        <w:pStyle w:val="a7"/>
        <w:jc w:val="center"/>
        <w:rPr>
          <w:iCs/>
          <w:sz w:val="28"/>
          <w:szCs w:val="28"/>
          <w:u w:val="single"/>
        </w:rPr>
      </w:pPr>
      <w:r w:rsidRPr="00B81152">
        <w:rPr>
          <w:iCs/>
          <w:sz w:val="28"/>
          <w:szCs w:val="28"/>
        </w:rPr>
        <w:t xml:space="preserve">успешно прошел (ла) производственную практику по профессиональному </w:t>
      </w:r>
      <w:proofErr w:type="gramStart"/>
      <w:r w:rsidRPr="00B81152">
        <w:rPr>
          <w:iCs/>
          <w:sz w:val="28"/>
          <w:szCs w:val="28"/>
        </w:rPr>
        <w:t xml:space="preserve">модулю:   </w:t>
      </w:r>
      <w:proofErr w:type="gramEnd"/>
      <w:r w:rsidRPr="00B81152">
        <w:rPr>
          <w:iCs/>
          <w:sz w:val="28"/>
          <w:szCs w:val="28"/>
        </w:rPr>
        <w:t xml:space="preserve">       </w:t>
      </w:r>
      <w:r w:rsidRPr="00B81152">
        <w:rPr>
          <w:b/>
          <w:iCs/>
          <w:sz w:val="28"/>
          <w:szCs w:val="28"/>
          <w:u w:val="single"/>
        </w:rPr>
        <w:t>Проведение лабораторных гематологических исследований</w:t>
      </w:r>
    </w:p>
    <w:p w:rsidR="002D35AB" w:rsidRPr="00B81152" w:rsidRDefault="002D35AB" w:rsidP="00B81152">
      <w:pPr>
        <w:pStyle w:val="a7"/>
        <w:rPr>
          <w:i/>
          <w:iCs/>
          <w:sz w:val="28"/>
          <w:szCs w:val="28"/>
        </w:rPr>
      </w:pPr>
      <w:r w:rsidRPr="00B81152">
        <w:rPr>
          <w:iCs/>
          <w:sz w:val="28"/>
          <w:szCs w:val="28"/>
        </w:rPr>
        <w:t xml:space="preserve">                                                      </w:t>
      </w:r>
      <w:r w:rsidRPr="00B81152">
        <w:rPr>
          <w:i/>
          <w:iCs/>
          <w:sz w:val="28"/>
          <w:szCs w:val="28"/>
        </w:rPr>
        <w:t>наименование профессионального модуля</w:t>
      </w:r>
    </w:p>
    <w:p w:rsidR="002D35AB" w:rsidRPr="00B81152" w:rsidRDefault="002D35AB" w:rsidP="00B81152">
      <w:pPr>
        <w:pStyle w:val="a7"/>
        <w:rPr>
          <w:iCs/>
          <w:sz w:val="28"/>
          <w:szCs w:val="28"/>
        </w:rPr>
      </w:pPr>
      <w:r w:rsidRPr="00B81152">
        <w:rPr>
          <w:iCs/>
          <w:sz w:val="28"/>
          <w:szCs w:val="28"/>
        </w:rPr>
        <w:t>в объеме___</w:t>
      </w:r>
      <w:r w:rsidRPr="00B81152">
        <w:rPr>
          <w:iCs/>
          <w:sz w:val="28"/>
          <w:szCs w:val="28"/>
          <w:u w:val="single"/>
        </w:rPr>
        <w:t>108</w:t>
      </w:r>
      <w:r w:rsidRPr="00B81152">
        <w:rPr>
          <w:iCs/>
          <w:sz w:val="28"/>
          <w:szCs w:val="28"/>
        </w:rPr>
        <w:t xml:space="preserve">__часов </w:t>
      </w:r>
      <w:proofErr w:type="gramStart"/>
      <w:r w:rsidRPr="00B81152">
        <w:rPr>
          <w:iCs/>
          <w:sz w:val="28"/>
          <w:szCs w:val="28"/>
        </w:rPr>
        <w:t>с  «</w:t>
      </w:r>
      <w:proofErr w:type="gramEnd"/>
      <w:r w:rsidR="00B81152" w:rsidRPr="00B81152">
        <w:rPr>
          <w:iCs/>
          <w:sz w:val="28"/>
          <w:szCs w:val="28"/>
          <w:u w:val="single"/>
        </w:rPr>
        <w:t>26</w:t>
      </w:r>
      <w:r w:rsidRPr="00B81152">
        <w:rPr>
          <w:iCs/>
          <w:sz w:val="28"/>
          <w:szCs w:val="28"/>
        </w:rPr>
        <w:t>»</w:t>
      </w:r>
      <w:r w:rsidR="00B81152">
        <w:rPr>
          <w:iCs/>
          <w:sz w:val="28"/>
          <w:szCs w:val="28"/>
        </w:rPr>
        <w:t xml:space="preserve"> </w:t>
      </w:r>
      <w:r w:rsidR="00B81152" w:rsidRPr="00B81152">
        <w:rPr>
          <w:iCs/>
          <w:sz w:val="28"/>
          <w:szCs w:val="28"/>
          <w:u w:val="single"/>
        </w:rPr>
        <w:t>марта</w:t>
      </w:r>
      <w:r w:rsidR="00B81152">
        <w:rPr>
          <w:iCs/>
          <w:sz w:val="28"/>
          <w:szCs w:val="28"/>
        </w:rPr>
        <w:t xml:space="preserve"> </w:t>
      </w:r>
      <w:r w:rsidRPr="00B81152">
        <w:rPr>
          <w:iCs/>
          <w:sz w:val="28"/>
          <w:szCs w:val="28"/>
        </w:rPr>
        <w:t>20</w:t>
      </w:r>
      <w:r w:rsidR="00B81152" w:rsidRPr="00B81152">
        <w:rPr>
          <w:iCs/>
          <w:sz w:val="28"/>
          <w:szCs w:val="28"/>
          <w:u w:val="single"/>
        </w:rPr>
        <w:t>20</w:t>
      </w:r>
      <w:r w:rsidR="00B81152">
        <w:rPr>
          <w:iCs/>
          <w:sz w:val="28"/>
          <w:szCs w:val="28"/>
        </w:rPr>
        <w:t xml:space="preserve"> </w:t>
      </w:r>
      <w:r w:rsidRPr="00B81152">
        <w:rPr>
          <w:iCs/>
          <w:sz w:val="28"/>
          <w:szCs w:val="28"/>
        </w:rPr>
        <w:t>г.  по «</w:t>
      </w:r>
      <w:r w:rsidR="00B81152" w:rsidRPr="00B81152">
        <w:rPr>
          <w:iCs/>
          <w:sz w:val="28"/>
          <w:szCs w:val="28"/>
          <w:u w:val="single"/>
        </w:rPr>
        <w:t>15</w:t>
      </w:r>
      <w:r w:rsidR="00B81152">
        <w:rPr>
          <w:iCs/>
          <w:sz w:val="28"/>
          <w:szCs w:val="28"/>
        </w:rPr>
        <w:t xml:space="preserve">» </w:t>
      </w:r>
      <w:r w:rsidR="00B81152" w:rsidRPr="00B81152">
        <w:rPr>
          <w:iCs/>
          <w:sz w:val="28"/>
          <w:szCs w:val="28"/>
          <w:u w:val="single"/>
        </w:rPr>
        <w:t>апреля</w:t>
      </w:r>
      <w:r w:rsidR="00B81152">
        <w:rPr>
          <w:iCs/>
          <w:sz w:val="28"/>
          <w:szCs w:val="28"/>
        </w:rPr>
        <w:t xml:space="preserve"> </w:t>
      </w:r>
      <w:r w:rsidRPr="00B81152">
        <w:rPr>
          <w:iCs/>
          <w:sz w:val="28"/>
          <w:szCs w:val="28"/>
        </w:rPr>
        <w:t>20</w:t>
      </w:r>
      <w:r w:rsidR="00B81152" w:rsidRPr="00B81152">
        <w:rPr>
          <w:iCs/>
          <w:sz w:val="28"/>
          <w:szCs w:val="28"/>
          <w:u w:val="single"/>
        </w:rPr>
        <w:t>20</w:t>
      </w:r>
      <w:r w:rsidR="00B81152">
        <w:rPr>
          <w:iCs/>
          <w:sz w:val="28"/>
          <w:szCs w:val="28"/>
        </w:rPr>
        <w:t xml:space="preserve"> </w:t>
      </w:r>
      <w:r w:rsidRPr="00B81152">
        <w:rPr>
          <w:iCs/>
          <w:sz w:val="28"/>
          <w:szCs w:val="28"/>
        </w:rPr>
        <w:t>г.</w:t>
      </w:r>
    </w:p>
    <w:p w:rsidR="00B81152" w:rsidRDefault="002D35AB" w:rsidP="00B81152">
      <w:pPr>
        <w:pStyle w:val="a7"/>
        <w:rPr>
          <w:i/>
          <w:iCs/>
          <w:sz w:val="28"/>
          <w:szCs w:val="28"/>
        </w:rPr>
      </w:pPr>
      <w:r w:rsidRPr="00B81152">
        <w:rPr>
          <w:iCs/>
          <w:sz w:val="28"/>
          <w:szCs w:val="28"/>
        </w:rPr>
        <w:t>в организации</w:t>
      </w:r>
      <w:r w:rsidR="00B81152" w:rsidRPr="00B81152">
        <w:t xml:space="preserve"> </w:t>
      </w:r>
      <w:r w:rsidR="00B81152" w:rsidRPr="00B81152">
        <w:rPr>
          <w:iCs/>
          <w:sz w:val="28"/>
          <w:szCs w:val="28"/>
          <w:u w:val="single"/>
        </w:rPr>
        <w:t>КГБУЗ «Красноярский краевой клинический онкологичес</w:t>
      </w:r>
      <w:r w:rsidR="00B81152">
        <w:rPr>
          <w:iCs/>
          <w:sz w:val="28"/>
          <w:szCs w:val="28"/>
          <w:u w:val="single"/>
        </w:rPr>
        <w:t xml:space="preserve">кий диспансер имени А. И. </w:t>
      </w:r>
      <w:proofErr w:type="spellStart"/>
      <w:r w:rsidR="00B81152">
        <w:rPr>
          <w:iCs/>
          <w:sz w:val="28"/>
          <w:szCs w:val="28"/>
          <w:u w:val="single"/>
        </w:rPr>
        <w:t>Крыжа</w:t>
      </w:r>
      <w:r w:rsidR="00B81152" w:rsidRPr="00B81152">
        <w:rPr>
          <w:iCs/>
          <w:sz w:val="28"/>
          <w:szCs w:val="28"/>
          <w:u w:val="single"/>
        </w:rPr>
        <w:t>новского</w:t>
      </w:r>
      <w:proofErr w:type="spellEnd"/>
      <w:r w:rsidR="00B81152" w:rsidRPr="00B81152">
        <w:rPr>
          <w:iCs/>
          <w:sz w:val="28"/>
          <w:szCs w:val="28"/>
          <w:u w:val="single"/>
        </w:rPr>
        <w:t>»,</w:t>
      </w:r>
      <w:r w:rsidR="00B81152">
        <w:rPr>
          <w:iCs/>
          <w:sz w:val="28"/>
          <w:szCs w:val="28"/>
          <w:u w:val="single"/>
        </w:rPr>
        <w:t xml:space="preserve"> </w:t>
      </w:r>
      <w:r w:rsidR="00B81152" w:rsidRPr="00B81152">
        <w:rPr>
          <w:iCs/>
          <w:sz w:val="28"/>
          <w:szCs w:val="28"/>
          <w:u w:val="single"/>
        </w:rPr>
        <w:t>660133, г. Красноярск, ул. 1-ая Смоленская, 16</w:t>
      </w:r>
    </w:p>
    <w:p w:rsidR="002D35AB" w:rsidRPr="00B81152" w:rsidRDefault="002D35AB" w:rsidP="00B81152">
      <w:pPr>
        <w:pStyle w:val="a7"/>
        <w:jc w:val="center"/>
        <w:rPr>
          <w:i/>
          <w:iCs/>
          <w:sz w:val="28"/>
          <w:szCs w:val="28"/>
        </w:rPr>
      </w:pPr>
      <w:r w:rsidRPr="00B81152">
        <w:rPr>
          <w:i/>
          <w:iCs/>
          <w:sz w:val="28"/>
          <w:szCs w:val="28"/>
        </w:rPr>
        <w:t>наименование организации, юридический адрес</w:t>
      </w:r>
    </w:p>
    <w:p w:rsidR="002D35AB" w:rsidRPr="00B81152" w:rsidRDefault="00B81152" w:rsidP="00B81152">
      <w:pPr>
        <w:pStyle w:val="a7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69"/>
        <w:gridCol w:w="1143"/>
      </w:tblGrid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>№ ОК/ПК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>Оценка (да/нет)</w:t>
            </w: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  <w:r w:rsidRPr="00B81152">
              <w:rPr>
                <w:sz w:val="24"/>
                <w:szCs w:val="28"/>
              </w:rPr>
              <w:t>ПК2.1, ОК13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iCs/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 xml:space="preserve">В процессе подготовки к исследованию правильно выбирает и готовит </w:t>
            </w:r>
            <w:proofErr w:type="gramStart"/>
            <w:r w:rsidRPr="00B81152">
              <w:rPr>
                <w:iCs/>
                <w:sz w:val="24"/>
                <w:szCs w:val="28"/>
              </w:rPr>
              <w:t>посуду,  реактивы</w:t>
            </w:r>
            <w:proofErr w:type="gramEnd"/>
            <w:r w:rsidRPr="00B81152">
              <w:rPr>
                <w:iCs/>
                <w:sz w:val="24"/>
                <w:szCs w:val="28"/>
              </w:rPr>
              <w:t xml:space="preserve"> и приборы в соответствии с методикой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ПК2.2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 xml:space="preserve"> Правильно проводит забор капиллярной крови.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ПК 2.3</w:t>
            </w:r>
          </w:p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pacing w:val="-10"/>
                <w:sz w:val="24"/>
                <w:szCs w:val="28"/>
              </w:rPr>
              <w:t>ОК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  <w:p w:rsidR="002D35AB" w:rsidRPr="00B81152" w:rsidRDefault="002D35AB" w:rsidP="00B811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D35AB" w:rsidRPr="00B81152" w:rsidTr="007D54BB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 xml:space="preserve">ПК2.4, </w:t>
            </w:r>
          </w:p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ОК 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iCs/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ПК 2.5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sz w:val="24"/>
                <w:szCs w:val="28"/>
              </w:rPr>
            </w:pPr>
            <w:r w:rsidRPr="00B81152">
              <w:rPr>
                <w:sz w:val="24"/>
                <w:szCs w:val="28"/>
              </w:rPr>
              <w:t xml:space="preserve"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</w:t>
            </w:r>
            <w:proofErr w:type="spellStart"/>
            <w:r w:rsidRPr="00B81152">
              <w:rPr>
                <w:sz w:val="24"/>
                <w:szCs w:val="28"/>
              </w:rPr>
              <w:t>СанПин</w:t>
            </w:r>
            <w:proofErr w:type="spellEnd"/>
            <w:r w:rsidRPr="00B81152">
              <w:rPr>
                <w:sz w:val="24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pacing w:val="-10"/>
                <w:sz w:val="24"/>
                <w:szCs w:val="28"/>
              </w:rPr>
              <w:t>ОК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sz w:val="24"/>
                <w:szCs w:val="28"/>
              </w:rPr>
            </w:pPr>
            <w:r w:rsidRPr="00B81152">
              <w:rPr>
                <w:sz w:val="24"/>
                <w:szCs w:val="28"/>
              </w:rPr>
              <w:t xml:space="preserve">Демонстрирует интерес к профессии. </w:t>
            </w:r>
          </w:p>
          <w:p w:rsidR="002D35AB" w:rsidRPr="00B81152" w:rsidRDefault="002D35AB" w:rsidP="00B81152">
            <w:pPr>
              <w:pStyle w:val="a7"/>
              <w:rPr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 xml:space="preserve">Внешний вид </w:t>
            </w:r>
            <w:proofErr w:type="gramStart"/>
            <w:r w:rsidRPr="00B81152">
              <w:rPr>
                <w:iCs/>
                <w:sz w:val="24"/>
                <w:szCs w:val="28"/>
              </w:rPr>
              <w:t>опрятный,  аккуратный</w:t>
            </w:r>
            <w:proofErr w:type="gramEnd"/>
            <w:r w:rsidRPr="00B81152">
              <w:rPr>
                <w:iCs/>
                <w:sz w:val="24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pacing w:val="-10"/>
                <w:sz w:val="24"/>
                <w:szCs w:val="28"/>
              </w:rPr>
              <w:t>ОК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pacing w:val="-10"/>
                <w:sz w:val="24"/>
                <w:szCs w:val="28"/>
              </w:rPr>
              <w:t>ОК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sz w:val="24"/>
                <w:szCs w:val="28"/>
              </w:rPr>
            </w:pPr>
            <w:r w:rsidRPr="00B81152">
              <w:rPr>
                <w:sz w:val="24"/>
                <w:szCs w:val="28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ОК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iCs/>
                <w:sz w:val="24"/>
                <w:szCs w:val="28"/>
              </w:rPr>
            </w:pPr>
            <w:r w:rsidRPr="00B81152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pacing w:val="-10"/>
                <w:sz w:val="24"/>
                <w:szCs w:val="28"/>
              </w:rPr>
              <w:t>ОК 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pStyle w:val="a7"/>
              <w:rPr>
                <w:sz w:val="24"/>
                <w:szCs w:val="28"/>
              </w:rPr>
            </w:pPr>
            <w:r w:rsidRPr="00B81152">
              <w:rPr>
                <w:sz w:val="24"/>
                <w:szCs w:val="28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ОК 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Способен оказать первую медицинскую помощь при неотложных ситуациях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rPr>
                <w:iCs/>
                <w:sz w:val="24"/>
                <w:szCs w:val="28"/>
              </w:rPr>
            </w:pPr>
          </w:p>
        </w:tc>
      </w:tr>
      <w:tr w:rsidR="002D35AB" w:rsidRPr="00B81152" w:rsidTr="007D54BB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ОК14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B81152" w:rsidRDefault="002D35AB" w:rsidP="00B8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1152">
              <w:rPr>
                <w:rFonts w:ascii="Times New Roman" w:hAnsi="Times New Roman"/>
                <w:sz w:val="24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B81152" w:rsidRDefault="002D35AB" w:rsidP="00B81152">
            <w:pPr>
              <w:pStyle w:val="a7"/>
              <w:jc w:val="center"/>
              <w:rPr>
                <w:iCs/>
                <w:sz w:val="24"/>
                <w:szCs w:val="28"/>
              </w:rPr>
            </w:pPr>
          </w:p>
        </w:tc>
      </w:tr>
    </w:tbl>
    <w:p w:rsidR="002D35AB" w:rsidRPr="00B81152" w:rsidRDefault="002D35AB" w:rsidP="00B81152">
      <w:pPr>
        <w:pStyle w:val="a7"/>
        <w:jc w:val="right"/>
        <w:rPr>
          <w:iCs/>
          <w:sz w:val="24"/>
          <w:szCs w:val="28"/>
        </w:rPr>
      </w:pPr>
      <w:r w:rsidRPr="00B81152">
        <w:rPr>
          <w:iCs/>
          <w:sz w:val="24"/>
          <w:szCs w:val="28"/>
        </w:rPr>
        <w:t>«____»___________20__ г.</w:t>
      </w:r>
    </w:p>
    <w:p w:rsidR="002D35AB" w:rsidRPr="00B81152" w:rsidRDefault="002D35AB" w:rsidP="00B81152">
      <w:pPr>
        <w:pStyle w:val="a7"/>
        <w:jc w:val="right"/>
        <w:rPr>
          <w:iCs/>
          <w:sz w:val="24"/>
          <w:szCs w:val="28"/>
        </w:rPr>
      </w:pPr>
      <w:r w:rsidRPr="00B81152">
        <w:rPr>
          <w:iCs/>
          <w:sz w:val="24"/>
          <w:szCs w:val="28"/>
        </w:rPr>
        <w:t>Подпись непосред</w:t>
      </w:r>
      <w:r w:rsidR="00B81152">
        <w:rPr>
          <w:iCs/>
          <w:sz w:val="24"/>
          <w:szCs w:val="28"/>
        </w:rPr>
        <w:t>ственного руководителя практики</w:t>
      </w:r>
    </w:p>
    <w:p w:rsidR="002D35AB" w:rsidRPr="00B81152" w:rsidRDefault="002D35AB" w:rsidP="00B81152">
      <w:pPr>
        <w:pStyle w:val="a7"/>
        <w:jc w:val="right"/>
        <w:rPr>
          <w:iCs/>
          <w:sz w:val="24"/>
          <w:szCs w:val="28"/>
        </w:rPr>
      </w:pPr>
      <w:r w:rsidRPr="00B81152">
        <w:rPr>
          <w:iCs/>
          <w:sz w:val="24"/>
          <w:szCs w:val="28"/>
        </w:rPr>
        <w:t>___________</w:t>
      </w:r>
      <w:r w:rsidR="00B81152">
        <w:rPr>
          <w:iCs/>
          <w:sz w:val="24"/>
          <w:szCs w:val="28"/>
        </w:rPr>
        <w:t>____/ФИО, должность</w:t>
      </w:r>
    </w:p>
    <w:p w:rsidR="002D35AB" w:rsidRPr="00B81152" w:rsidRDefault="002D35AB" w:rsidP="00B81152">
      <w:pPr>
        <w:pStyle w:val="a7"/>
        <w:jc w:val="right"/>
        <w:rPr>
          <w:iCs/>
          <w:sz w:val="24"/>
          <w:szCs w:val="28"/>
        </w:rPr>
      </w:pPr>
      <w:r w:rsidRPr="00B81152">
        <w:rPr>
          <w:iCs/>
          <w:sz w:val="24"/>
          <w:szCs w:val="28"/>
        </w:rPr>
        <w:t>Подпи</w:t>
      </w:r>
      <w:r w:rsidR="00B81152">
        <w:rPr>
          <w:iCs/>
          <w:sz w:val="24"/>
          <w:szCs w:val="28"/>
        </w:rPr>
        <w:t>сь общего руководителя практики</w:t>
      </w:r>
    </w:p>
    <w:p w:rsidR="002D35AB" w:rsidRPr="00B81152" w:rsidRDefault="002D35AB" w:rsidP="00B81152">
      <w:pPr>
        <w:pStyle w:val="a7"/>
        <w:jc w:val="right"/>
        <w:rPr>
          <w:iCs/>
          <w:sz w:val="24"/>
          <w:szCs w:val="28"/>
        </w:rPr>
      </w:pPr>
      <w:r w:rsidRPr="00B81152">
        <w:rPr>
          <w:iCs/>
          <w:sz w:val="24"/>
          <w:szCs w:val="28"/>
        </w:rPr>
        <w:t>_____________/ФИО, должность</w:t>
      </w:r>
    </w:p>
    <w:p w:rsidR="002D35AB" w:rsidRPr="00B81152" w:rsidRDefault="002D35AB" w:rsidP="00B81152">
      <w:pPr>
        <w:pStyle w:val="a7"/>
        <w:jc w:val="center"/>
        <w:rPr>
          <w:iCs/>
          <w:sz w:val="24"/>
          <w:szCs w:val="28"/>
        </w:rPr>
      </w:pPr>
      <w:r w:rsidRPr="00B81152">
        <w:rPr>
          <w:iCs/>
          <w:sz w:val="24"/>
          <w:szCs w:val="28"/>
        </w:rPr>
        <w:t xml:space="preserve">                        </w:t>
      </w:r>
      <w:proofErr w:type="spellStart"/>
      <w:r w:rsidRPr="00B81152">
        <w:rPr>
          <w:iCs/>
          <w:sz w:val="24"/>
          <w:szCs w:val="28"/>
        </w:rPr>
        <w:t>м.п</w:t>
      </w:r>
      <w:proofErr w:type="spellEnd"/>
      <w:r w:rsidRPr="00B81152">
        <w:rPr>
          <w:iCs/>
          <w:sz w:val="24"/>
          <w:szCs w:val="28"/>
        </w:rPr>
        <w:t>.</w:t>
      </w:r>
    </w:p>
    <w:p w:rsidR="002D35AB" w:rsidRPr="00B81152" w:rsidRDefault="002D35AB" w:rsidP="00B81152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B81152" w:rsidRPr="004F05DD" w:rsidRDefault="00B81152" w:rsidP="00B81152">
      <w:pPr>
        <w:jc w:val="center"/>
        <w:rPr>
          <w:rFonts w:ascii="Times New Roman" w:hAnsi="Times New Roman"/>
          <w:b/>
          <w:sz w:val="32"/>
          <w:szCs w:val="32"/>
        </w:rPr>
      </w:pPr>
      <w:r w:rsidRPr="004F05DD">
        <w:rPr>
          <w:rFonts w:ascii="Times New Roman" w:hAnsi="Times New Roman"/>
          <w:b/>
          <w:sz w:val="32"/>
          <w:szCs w:val="32"/>
        </w:rPr>
        <w:t>Аттестационный лист производственной практики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(Фамилия И.О.)  ___</w:t>
      </w:r>
      <w:r w:rsidRPr="00B81152">
        <w:rPr>
          <w:rFonts w:ascii="Times New Roman" w:hAnsi="Times New Roman"/>
          <w:sz w:val="28"/>
          <w:szCs w:val="28"/>
          <w:u w:val="single"/>
        </w:rPr>
        <w:t>Лебедева Полина Юрьевна</w:t>
      </w:r>
      <w:r>
        <w:rPr>
          <w:rFonts w:ascii="Times New Roman" w:hAnsi="Times New Roman"/>
          <w:sz w:val="28"/>
          <w:szCs w:val="28"/>
        </w:rPr>
        <w:t>___</w:t>
      </w:r>
    </w:p>
    <w:p w:rsidR="00B81152" w:rsidRPr="000D5C8B" w:rsidRDefault="00B81152" w:rsidP="00B811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Обучающийся на </w:t>
      </w:r>
      <w:r w:rsidRPr="00B81152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курсе по специальности 31.02.03 «Лабораторная диагностика»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по 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 02 Проведение лабораторных гематологических исследований</w:t>
      </w:r>
      <w:r w:rsidRPr="000D5C8B">
        <w:rPr>
          <w:rFonts w:ascii="Times New Roman" w:hAnsi="Times New Roman"/>
          <w:sz w:val="20"/>
          <w:szCs w:val="20"/>
        </w:rPr>
        <w:t xml:space="preserve"> 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B81152">
        <w:rPr>
          <w:rFonts w:ascii="Times New Roman" w:hAnsi="Times New Roman"/>
          <w:sz w:val="28"/>
          <w:szCs w:val="28"/>
          <w:u w:val="single"/>
        </w:rPr>
        <w:t>26.03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B81152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Pr="00B81152">
        <w:rPr>
          <w:rFonts w:ascii="Times New Roman" w:hAnsi="Times New Roman"/>
          <w:sz w:val="28"/>
          <w:szCs w:val="28"/>
          <w:u w:val="single"/>
        </w:rPr>
        <w:t>15.04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B81152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  в объеме _</w:t>
      </w:r>
      <w:r w:rsidRPr="00B81152">
        <w:rPr>
          <w:rFonts w:ascii="Times New Roman" w:hAnsi="Times New Roman"/>
          <w:sz w:val="28"/>
          <w:szCs w:val="28"/>
          <w:u w:val="single"/>
        </w:rPr>
        <w:t>180</w:t>
      </w:r>
      <w:r>
        <w:rPr>
          <w:rFonts w:ascii="Times New Roman" w:hAnsi="Times New Roman"/>
          <w:sz w:val="28"/>
          <w:szCs w:val="28"/>
        </w:rPr>
        <w:t>_ часов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</w:t>
      </w:r>
      <w:r w:rsidRPr="00B81152">
        <w:t xml:space="preserve"> </w:t>
      </w:r>
      <w:r w:rsidRPr="00B81152">
        <w:rPr>
          <w:rFonts w:ascii="Times New Roman" w:hAnsi="Times New Roman"/>
          <w:sz w:val="28"/>
          <w:szCs w:val="28"/>
          <w:u w:val="single"/>
        </w:rPr>
        <w:t xml:space="preserve">КГБУЗ «Красноярский краевой клинический онкологический диспансер имени А. И. </w:t>
      </w:r>
      <w:proofErr w:type="spellStart"/>
      <w:r w:rsidRPr="00B81152">
        <w:rPr>
          <w:rFonts w:ascii="Times New Roman" w:hAnsi="Times New Roman"/>
          <w:sz w:val="28"/>
          <w:szCs w:val="28"/>
          <w:u w:val="single"/>
        </w:rPr>
        <w:t>Крыжановского</w:t>
      </w:r>
      <w:proofErr w:type="spellEnd"/>
      <w:r w:rsidRPr="00B81152">
        <w:rPr>
          <w:rFonts w:ascii="Times New Roman" w:hAnsi="Times New Roman"/>
          <w:sz w:val="28"/>
          <w:szCs w:val="28"/>
          <w:u w:val="single"/>
        </w:rPr>
        <w:t>»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освоил  общие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компетенции    (перечень ОК)________________________ </w:t>
      </w:r>
    </w:p>
    <w:p w:rsidR="00B81152" w:rsidRPr="008D1F33" w:rsidRDefault="00B81152" w:rsidP="00B81152">
      <w:pPr>
        <w:spacing w:after="0"/>
        <w:rPr>
          <w:rFonts w:ascii="Times New Roman" w:hAnsi="Times New Roman"/>
          <w:sz w:val="24"/>
          <w:szCs w:val="24"/>
        </w:rPr>
      </w:pPr>
      <w:r w:rsidRPr="008D1F33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ОК-1, ОК-2, ОК-3, ОК-4, ОК-5, ОК-6, ОК-7, ОК-8, ОК-9, ОК-10, ОК-11, ОК-12, ОК-13, ОК-14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освоил профессиональные компетенции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перечень ПК, соответствующего МДК</w:t>
      </w:r>
      <w:r w:rsidRPr="008D1F33">
        <w:rPr>
          <w:rFonts w:ascii="Times New Roman" w:hAnsi="Times New Roman"/>
          <w:sz w:val="24"/>
          <w:szCs w:val="24"/>
        </w:rPr>
        <w:t xml:space="preserve">) </w:t>
      </w:r>
      <w:r w:rsidRPr="008D1F33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 ПК-2.1, ПК-2.2, ПК-2.3, ПК-2.4, ПК-2.5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B81152" w:rsidTr="00C964C7">
        <w:tc>
          <w:tcPr>
            <w:tcW w:w="959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Этапы  аттестации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124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B81152" w:rsidTr="00C964C7">
        <w:tc>
          <w:tcPr>
            <w:tcW w:w="959" w:type="dxa"/>
          </w:tcPr>
          <w:p w:rsidR="00B81152" w:rsidRPr="00C51678" w:rsidRDefault="00B81152" w:rsidP="00B8115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общего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руководителя  производственной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1152" w:rsidTr="00C964C7">
        <w:tc>
          <w:tcPr>
            <w:tcW w:w="959" w:type="dxa"/>
          </w:tcPr>
          <w:p w:rsidR="00B81152" w:rsidRPr="00C51678" w:rsidRDefault="00B81152" w:rsidP="00B8115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Tr="00C964C7">
        <w:tc>
          <w:tcPr>
            <w:tcW w:w="959" w:type="dxa"/>
          </w:tcPr>
          <w:p w:rsidR="00B81152" w:rsidRPr="00C51678" w:rsidRDefault="00B81152" w:rsidP="00B8115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Tr="00C964C7">
        <w:tc>
          <w:tcPr>
            <w:tcW w:w="959" w:type="dxa"/>
          </w:tcPr>
          <w:p w:rsidR="00B81152" w:rsidRPr="00C51678" w:rsidRDefault="00B81152" w:rsidP="00B8115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152" w:rsidTr="00C964C7">
        <w:tc>
          <w:tcPr>
            <w:tcW w:w="959" w:type="dxa"/>
          </w:tcPr>
          <w:p w:rsidR="00B81152" w:rsidRPr="00C51678" w:rsidRDefault="00B81152" w:rsidP="00B81152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</w:tcPr>
          <w:p w:rsidR="00B81152" w:rsidRDefault="00B81152" w:rsidP="00C96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152" w:rsidRDefault="00B81152" w:rsidP="00B81152">
      <w:pPr>
        <w:rPr>
          <w:rFonts w:ascii="Times New Roman" w:hAnsi="Times New Roman"/>
          <w:sz w:val="28"/>
          <w:szCs w:val="28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_______________                                 Ф.И.О. _______________</w:t>
      </w:r>
    </w:p>
    <w:p w:rsidR="00B81152" w:rsidRDefault="00B81152" w:rsidP="00B811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(подпись общего руководителя производственной </w:t>
      </w:r>
      <w:proofErr w:type="gramStart"/>
      <w:r>
        <w:rPr>
          <w:rFonts w:ascii="Times New Roman" w:hAnsi="Times New Roman"/>
          <w:sz w:val="20"/>
          <w:szCs w:val="20"/>
        </w:rPr>
        <w:t>практики  от</w:t>
      </w:r>
      <w:proofErr w:type="gramEnd"/>
      <w:r>
        <w:rPr>
          <w:rFonts w:ascii="Times New Roman" w:hAnsi="Times New Roman"/>
          <w:sz w:val="20"/>
          <w:szCs w:val="20"/>
        </w:rPr>
        <w:t xml:space="preserve">  организации)</w:t>
      </w:r>
    </w:p>
    <w:p w:rsidR="00B81152" w:rsidRDefault="00B81152" w:rsidP="00B811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 организации</w:t>
      </w:r>
    </w:p>
    <w:p w:rsidR="00B81152" w:rsidRDefault="00B81152" w:rsidP="00B81152">
      <w:pPr>
        <w:spacing w:after="0"/>
        <w:rPr>
          <w:rFonts w:ascii="Times New Roman" w:hAnsi="Times New Roman"/>
          <w:sz w:val="20"/>
          <w:szCs w:val="20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</w:p>
    <w:p w:rsidR="00B81152" w:rsidRDefault="00B81152" w:rsidP="00B81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м</w:t>
      </w:r>
      <w:r w:rsidRPr="004F05DD">
        <w:rPr>
          <w:rFonts w:ascii="Times New Roman" w:hAnsi="Times New Roman"/>
          <w:sz w:val="28"/>
          <w:szCs w:val="28"/>
        </w:rPr>
        <w:t>етодический руководитель</w:t>
      </w:r>
      <w:r>
        <w:rPr>
          <w:rFonts w:ascii="Times New Roman" w:hAnsi="Times New Roman"/>
          <w:sz w:val="28"/>
          <w:szCs w:val="28"/>
        </w:rPr>
        <w:t xml:space="preserve"> _________</w:t>
      </w:r>
      <w:proofErr w:type="gramStart"/>
      <w:r>
        <w:rPr>
          <w:rFonts w:ascii="Times New Roman" w:hAnsi="Times New Roman"/>
          <w:sz w:val="28"/>
          <w:szCs w:val="28"/>
        </w:rPr>
        <w:t>_  Ф.И.О.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B81152" w:rsidRDefault="00B81152" w:rsidP="00B811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подпись)</w:t>
      </w:r>
    </w:p>
    <w:p w:rsidR="00B81152" w:rsidRPr="004F05DD" w:rsidRDefault="00B81152" w:rsidP="00B811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 учебного отдела</w:t>
      </w:r>
    </w:p>
    <w:p w:rsidR="00EC0692" w:rsidRDefault="00EC0692" w:rsidP="002D35AB"/>
    <w:sectPr w:rsidR="00EC0692" w:rsidSect="00E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BA" w:rsidRDefault="00BD6CBA" w:rsidP="003B2ADF">
      <w:pPr>
        <w:spacing w:after="0" w:line="240" w:lineRule="auto"/>
      </w:pPr>
      <w:r>
        <w:separator/>
      </w:r>
    </w:p>
  </w:endnote>
  <w:endnote w:type="continuationSeparator" w:id="0">
    <w:p w:rsidR="00BD6CBA" w:rsidRDefault="00BD6CBA" w:rsidP="003B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D2" w:rsidRPr="0012367E" w:rsidRDefault="007F39D2">
    <w:pPr>
      <w:pStyle w:val="a3"/>
      <w:jc w:val="right"/>
      <w:rPr>
        <w:rFonts w:ascii="Times New Roman" w:hAnsi="Times New Roman"/>
        <w:sz w:val="28"/>
      </w:rPr>
    </w:pPr>
    <w:r w:rsidRPr="0012367E">
      <w:rPr>
        <w:rFonts w:ascii="Times New Roman" w:hAnsi="Times New Roman"/>
        <w:sz w:val="28"/>
      </w:rPr>
      <w:fldChar w:fldCharType="begin"/>
    </w:r>
    <w:r w:rsidRPr="0012367E">
      <w:rPr>
        <w:rFonts w:ascii="Times New Roman" w:hAnsi="Times New Roman"/>
        <w:sz w:val="28"/>
      </w:rPr>
      <w:instrText xml:space="preserve"> PAGE   \* MERGEFORMAT </w:instrText>
    </w:r>
    <w:r w:rsidRPr="0012367E">
      <w:rPr>
        <w:rFonts w:ascii="Times New Roman" w:hAnsi="Times New Roman"/>
        <w:sz w:val="28"/>
      </w:rPr>
      <w:fldChar w:fldCharType="separate"/>
    </w:r>
    <w:r w:rsidR="0071221E">
      <w:rPr>
        <w:rFonts w:ascii="Times New Roman" w:hAnsi="Times New Roman"/>
        <w:noProof/>
        <w:sz w:val="28"/>
      </w:rPr>
      <w:t>21</w:t>
    </w:r>
    <w:r w:rsidRPr="0012367E">
      <w:rPr>
        <w:rFonts w:ascii="Times New Roman" w:hAnsi="Times New Roman"/>
        <w:sz w:val="28"/>
      </w:rPr>
      <w:fldChar w:fldCharType="end"/>
    </w:r>
  </w:p>
  <w:p w:rsidR="007F39D2" w:rsidRDefault="007F39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BA" w:rsidRDefault="00BD6CBA" w:rsidP="003B2ADF">
      <w:pPr>
        <w:spacing w:after="0" w:line="240" w:lineRule="auto"/>
      </w:pPr>
      <w:r>
        <w:separator/>
      </w:r>
    </w:p>
  </w:footnote>
  <w:footnote w:type="continuationSeparator" w:id="0">
    <w:p w:rsidR="00BD6CBA" w:rsidRDefault="00BD6CBA" w:rsidP="003B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A75"/>
    <w:multiLevelType w:val="hybridMultilevel"/>
    <w:tmpl w:val="8C1C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693A"/>
    <w:multiLevelType w:val="hybridMultilevel"/>
    <w:tmpl w:val="52D8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182"/>
    <w:multiLevelType w:val="hybridMultilevel"/>
    <w:tmpl w:val="3814E530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4427"/>
    <w:multiLevelType w:val="hybridMultilevel"/>
    <w:tmpl w:val="B0DEBF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C15CD9"/>
    <w:multiLevelType w:val="hybridMultilevel"/>
    <w:tmpl w:val="DFEC2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5002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0053"/>
    <w:multiLevelType w:val="hybridMultilevel"/>
    <w:tmpl w:val="391E7B40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42F20"/>
    <w:multiLevelType w:val="hybridMultilevel"/>
    <w:tmpl w:val="6B96DA90"/>
    <w:lvl w:ilvl="0" w:tplc="C9045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F39D7"/>
    <w:multiLevelType w:val="hybridMultilevel"/>
    <w:tmpl w:val="361A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17EB1"/>
    <w:multiLevelType w:val="hybridMultilevel"/>
    <w:tmpl w:val="3A2AEB04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2277A"/>
    <w:multiLevelType w:val="multilevel"/>
    <w:tmpl w:val="5C9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13A9F"/>
    <w:multiLevelType w:val="hybridMultilevel"/>
    <w:tmpl w:val="5472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72586"/>
    <w:multiLevelType w:val="multilevel"/>
    <w:tmpl w:val="A4A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B6F08"/>
    <w:multiLevelType w:val="hybridMultilevel"/>
    <w:tmpl w:val="1C8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1010F"/>
    <w:multiLevelType w:val="hybridMultilevel"/>
    <w:tmpl w:val="B94288A8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C481A"/>
    <w:multiLevelType w:val="hybridMultilevel"/>
    <w:tmpl w:val="FB80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E4F33"/>
    <w:multiLevelType w:val="hybridMultilevel"/>
    <w:tmpl w:val="1E80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31EAF"/>
    <w:multiLevelType w:val="hybridMultilevel"/>
    <w:tmpl w:val="9F1218BC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B53AD"/>
    <w:multiLevelType w:val="multilevel"/>
    <w:tmpl w:val="C64C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C7755"/>
    <w:multiLevelType w:val="hybridMultilevel"/>
    <w:tmpl w:val="A04E3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D95AEB"/>
    <w:multiLevelType w:val="multilevel"/>
    <w:tmpl w:val="72E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A02CB"/>
    <w:multiLevelType w:val="hybridMultilevel"/>
    <w:tmpl w:val="89D058B2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A2DB7"/>
    <w:multiLevelType w:val="hybridMultilevel"/>
    <w:tmpl w:val="8CDA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D13CE"/>
    <w:multiLevelType w:val="hybridMultilevel"/>
    <w:tmpl w:val="BE042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7652B0"/>
    <w:multiLevelType w:val="hybridMultilevel"/>
    <w:tmpl w:val="FF202804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524E"/>
    <w:multiLevelType w:val="hybridMultilevel"/>
    <w:tmpl w:val="677EC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D4087"/>
    <w:multiLevelType w:val="multilevel"/>
    <w:tmpl w:val="5EF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0D792D"/>
    <w:multiLevelType w:val="hybridMultilevel"/>
    <w:tmpl w:val="6B96DA90"/>
    <w:lvl w:ilvl="0" w:tplc="C9045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1E7A9E"/>
    <w:multiLevelType w:val="hybridMultilevel"/>
    <w:tmpl w:val="92FA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1740F"/>
    <w:multiLevelType w:val="hybridMultilevel"/>
    <w:tmpl w:val="8C90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4C6E1B"/>
    <w:multiLevelType w:val="hybridMultilevel"/>
    <w:tmpl w:val="963CE050"/>
    <w:lvl w:ilvl="0" w:tplc="C904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B5860"/>
    <w:multiLevelType w:val="hybridMultilevel"/>
    <w:tmpl w:val="6B36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00E80"/>
    <w:multiLevelType w:val="hybridMultilevel"/>
    <w:tmpl w:val="F4B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75AF2"/>
    <w:multiLevelType w:val="hybridMultilevel"/>
    <w:tmpl w:val="619C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C37DD"/>
    <w:multiLevelType w:val="hybridMultilevel"/>
    <w:tmpl w:val="9B48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63AF5"/>
    <w:multiLevelType w:val="multilevel"/>
    <w:tmpl w:val="FC0A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9663F"/>
    <w:multiLevelType w:val="hybridMultilevel"/>
    <w:tmpl w:val="9600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F747A"/>
    <w:multiLevelType w:val="hybridMultilevel"/>
    <w:tmpl w:val="54E2DE5E"/>
    <w:lvl w:ilvl="0" w:tplc="C9045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EF3A2C"/>
    <w:multiLevelType w:val="multilevel"/>
    <w:tmpl w:val="E738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850F1E"/>
    <w:multiLevelType w:val="hybridMultilevel"/>
    <w:tmpl w:val="27EA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449D5"/>
    <w:multiLevelType w:val="multilevel"/>
    <w:tmpl w:val="648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5C4E8E"/>
    <w:multiLevelType w:val="hybridMultilevel"/>
    <w:tmpl w:val="A348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884848"/>
    <w:multiLevelType w:val="hybridMultilevel"/>
    <w:tmpl w:val="68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34E96"/>
    <w:multiLevelType w:val="hybridMultilevel"/>
    <w:tmpl w:val="0A943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4F4D3A"/>
    <w:multiLevelType w:val="multilevel"/>
    <w:tmpl w:val="D20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7B50EF"/>
    <w:multiLevelType w:val="hybridMultilevel"/>
    <w:tmpl w:val="EF0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372B94"/>
    <w:multiLevelType w:val="hybridMultilevel"/>
    <w:tmpl w:val="F44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494D84"/>
    <w:multiLevelType w:val="hybridMultilevel"/>
    <w:tmpl w:val="971E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463A9"/>
    <w:multiLevelType w:val="hybridMultilevel"/>
    <w:tmpl w:val="1190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955DEB"/>
    <w:multiLevelType w:val="hybridMultilevel"/>
    <w:tmpl w:val="978A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CA77AD"/>
    <w:multiLevelType w:val="hybridMultilevel"/>
    <w:tmpl w:val="EE9C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F43A43"/>
    <w:multiLevelType w:val="hybridMultilevel"/>
    <w:tmpl w:val="8600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49"/>
  </w:num>
  <w:num w:numId="6">
    <w:abstractNumId w:val="46"/>
  </w:num>
  <w:num w:numId="7">
    <w:abstractNumId w:val="36"/>
  </w:num>
  <w:num w:numId="8">
    <w:abstractNumId w:val="34"/>
  </w:num>
  <w:num w:numId="9">
    <w:abstractNumId w:val="7"/>
  </w:num>
  <w:num w:numId="10">
    <w:abstractNumId w:val="22"/>
  </w:num>
  <w:num w:numId="11">
    <w:abstractNumId w:val="0"/>
  </w:num>
  <w:num w:numId="12">
    <w:abstractNumId w:val="23"/>
  </w:num>
  <w:num w:numId="13">
    <w:abstractNumId w:val="45"/>
  </w:num>
  <w:num w:numId="14">
    <w:abstractNumId w:val="37"/>
  </w:num>
  <w:num w:numId="15">
    <w:abstractNumId w:val="5"/>
  </w:num>
  <w:num w:numId="16">
    <w:abstractNumId w:val="24"/>
  </w:num>
  <w:num w:numId="17">
    <w:abstractNumId w:val="15"/>
  </w:num>
  <w:num w:numId="18">
    <w:abstractNumId w:val="10"/>
  </w:num>
  <w:num w:numId="19">
    <w:abstractNumId w:val="54"/>
  </w:num>
  <w:num w:numId="20">
    <w:abstractNumId w:val="13"/>
  </w:num>
  <w:num w:numId="21">
    <w:abstractNumId w:val="42"/>
  </w:num>
  <w:num w:numId="22">
    <w:abstractNumId w:val="31"/>
  </w:num>
  <w:num w:numId="23">
    <w:abstractNumId w:val="8"/>
  </w:num>
  <w:num w:numId="24">
    <w:abstractNumId w:val="51"/>
  </w:num>
  <w:num w:numId="25">
    <w:abstractNumId w:val="6"/>
  </w:num>
  <w:num w:numId="26">
    <w:abstractNumId w:val="29"/>
  </w:num>
  <w:num w:numId="27">
    <w:abstractNumId w:val="12"/>
  </w:num>
  <w:num w:numId="28">
    <w:abstractNumId w:val="16"/>
  </w:num>
  <w:num w:numId="29">
    <w:abstractNumId w:val="2"/>
  </w:num>
  <w:num w:numId="30">
    <w:abstractNumId w:val="33"/>
  </w:num>
  <w:num w:numId="31">
    <w:abstractNumId w:val="21"/>
  </w:num>
  <w:num w:numId="32">
    <w:abstractNumId w:val="48"/>
  </w:num>
  <w:num w:numId="33">
    <w:abstractNumId w:val="40"/>
  </w:num>
  <w:num w:numId="34">
    <w:abstractNumId w:val="4"/>
  </w:num>
  <w:num w:numId="35">
    <w:abstractNumId w:val="39"/>
  </w:num>
  <w:num w:numId="36">
    <w:abstractNumId w:val="53"/>
  </w:num>
  <w:num w:numId="37">
    <w:abstractNumId w:val="18"/>
  </w:num>
  <w:num w:numId="38">
    <w:abstractNumId w:val="26"/>
  </w:num>
  <w:num w:numId="39">
    <w:abstractNumId w:val="3"/>
  </w:num>
  <w:num w:numId="40">
    <w:abstractNumId w:val="35"/>
  </w:num>
  <w:num w:numId="41">
    <w:abstractNumId w:val="30"/>
  </w:num>
  <w:num w:numId="42">
    <w:abstractNumId w:val="1"/>
  </w:num>
  <w:num w:numId="43">
    <w:abstractNumId w:val="9"/>
  </w:num>
  <w:num w:numId="44">
    <w:abstractNumId w:val="19"/>
  </w:num>
  <w:num w:numId="45">
    <w:abstractNumId w:val="17"/>
  </w:num>
  <w:num w:numId="46">
    <w:abstractNumId w:val="28"/>
  </w:num>
  <w:num w:numId="47">
    <w:abstractNumId w:val="38"/>
  </w:num>
  <w:num w:numId="48">
    <w:abstractNumId w:val="47"/>
  </w:num>
  <w:num w:numId="49">
    <w:abstractNumId w:val="43"/>
  </w:num>
  <w:num w:numId="50">
    <w:abstractNumId w:val="41"/>
  </w:num>
  <w:num w:numId="51">
    <w:abstractNumId w:val="11"/>
  </w:num>
  <w:num w:numId="52">
    <w:abstractNumId w:val="50"/>
  </w:num>
  <w:num w:numId="53">
    <w:abstractNumId w:val="14"/>
  </w:num>
  <w:num w:numId="54">
    <w:abstractNumId w:val="44"/>
  </w:num>
  <w:num w:numId="55">
    <w:abstractNumId w:val="52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5AB"/>
    <w:rsid w:val="00024AFF"/>
    <w:rsid w:val="000B3075"/>
    <w:rsid w:val="0012367E"/>
    <w:rsid w:val="00190910"/>
    <w:rsid w:val="001A2C1C"/>
    <w:rsid w:val="001F481B"/>
    <w:rsid w:val="002809DD"/>
    <w:rsid w:val="00296B38"/>
    <w:rsid w:val="002C62E4"/>
    <w:rsid w:val="002D35AB"/>
    <w:rsid w:val="002F4AC9"/>
    <w:rsid w:val="003175C7"/>
    <w:rsid w:val="003B2ADF"/>
    <w:rsid w:val="003B51E6"/>
    <w:rsid w:val="003D5111"/>
    <w:rsid w:val="003F6A28"/>
    <w:rsid w:val="004E5706"/>
    <w:rsid w:val="00512301"/>
    <w:rsid w:val="00524C23"/>
    <w:rsid w:val="005774A3"/>
    <w:rsid w:val="005D1986"/>
    <w:rsid w:val="005D618D"/>
    <w:rsid w:val="00663FFC"/>
    <w:rsid w:val="006642D6"/>
    <w:rsid w:val="0071221E"/>
    <w:rsid w:val="00727CF0"/>
    <w:rsid w:val="007B2494"/>
    <w:rsid w:val="007C775D"/>
    <w:rsid w:val="007D54BB"/>
    <w:rsid w:val="007F39D2"/>
    <w:rsid w:val="00887BAC"/>
    <w:rsid w:val="008963E1"/>
    <w:rsid w:val="008C2A1C"/>
    <w:rsid w:val="008F5B55"/>
    <w:rsid w:val="00996484"/>
    <w:rsid w:val="009C7454"/>
    <w:rsid w:val="009E1539"/>
    <w:rsid w:val="009F48C7"/>
    <w:rsid w:val="00A010EC"/>
    <w:rsid w:val="00A84C29"/>
    <w:rsid w:val="00AE5FD7"/>
    <w:rsid w:val="00B5604F"/>
    <w:rsid w:val="00B73A83"/>
    <w:rsid w:val="00B81152"/>
    <w:rsid w:val="00BD6CBA"/>
    <w:rsid w:val="00C60BA1"/>
    <w:rsid w:val="00C9570C"/>
    <w:rsid w:val="00CE5F13"/>
    <w:rsid w:val="00D318E2"/>
    <w:rsid w:val="00D4579B"/>
    <w:rsid w:val="00DD3D41"/>
    <w:rsid w:val="00DE0490"/>
    <w:rsid w:val="00E25348"/>
    <w:rsid w:val="00E26E0A"/>
    <w:rsid w:val="00E35BE6"/>
    <w:rsid w:val="00EC0692"/>
    <w:rsid w:val="00EC31C5"/>
    <w:rsid w:val="00F13ED4"/>
    <w:rsid w:val="00F81CCF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875996-3672-45AD-9943-4E2F9CEF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A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35A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5AB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5A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5A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2D3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35AB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D35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D35A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2D35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D35AB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D35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Основной текст13"/>
    <w:basedOn w:val="a"/>
    <w:rsid w:val="002D35AB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paragraph" w:styleId="ab">
    <w:name w:val="Normal (Web)"/>
    <w:basedOn w:val="a"/>
    <w:uiPriority w:val="99"/>
    <w:unhideWhenUsed/>
    <w:rsid w:val="00CE5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B2494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C775D"/>
    <w:rPr>
      <w:color w:val="808080"/>
    </w:rPr>
  </w:style>
  <w:style w:type="paragraph" w:styleId="ae">
    <w:name w:val="header"/>
    <w:basedOn w:val="a"/>
    <w:link w:val="af"/>
    <w:uiPriority w:val="99"/>
    <w:unhideWhenUsed/>
    <w:rsid w:val="0012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367E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7F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F81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13518</Words>
  <Characters>77053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bukatova</dc:creator>
  <cp:keywords/>
  <dc:description/>
  <cp:lastModifiedBy>Велиар</cp:lastModifiedBy>
  <cp:revision>3</cp:revision>
  <dcterms:created xsi:type="dcterms:W3CDTF">2020-04-14T13:50:00Z</dcterms:created>
  <dcterms:modified xsi:type="dcterms:W3CDTF">2020-04-15T01:45:00Z</dcterms:modified>
</cp:coreProperties>
</file>