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82" w:rsidRDefault="00C65601">
      <w:pPr>
        <w:pStyle w:val="20"/>
        <w:framePr w:w="9566" w:h="5918" w:hRule="exact" w:wrap="none" w:vAnchor="page" w:hAnchor="page" w:x="7132" w:y="1692"/>
        <w:shd w:val="clear" w:color="auto" w:fill="auto"/>
        <w:ind w:left="900" w:right="380"/>
      </w:pPr>
      <w:r>
        <w:t>Федеральное государственное бюджетное образовательное учреждение высшего образования «Красноярский государственные медицинский университет имени профессора В.Ф.Войно-Ясенецкого» Министерства здравоохранения Российской</w:t>
      </w:r>
    </w:p>
    <w:p w:rsidR="00E30682" w:rsidRDefault="00C65601">
      <w:pPr>
        <w:pStyle w:val="20"/>
        <w:framePr w:w="9566" w:h="5918" w:hRule="exact" w:wrap="none" w:vAnchor="page" w:hAnchor="page" w:x="7132" w:y="1692"/>
        <w:shd w:val="clear" w:color="auto" w:fill="auto"/>
        <w:spacing w:after="610"/>
        <w:ind w:left="4480"/>
        <w:jc w:val="left"/>
      </w:pPr>
      <w:r>
        <w:t>Федерации</w:t>
      </w:r>
    </w:p>
    <w:p w:rsidR="00E30682" w:rsidRDefault="00C65601">
      <w:pPr>
        <w:pStyle w:val="20"/>
        <w:framePr w:w="9566" w:h="5918" w:hRule="exact" w:wrap="none" w:vAnchor="page" w:hAnchor="page" w:x="7132" w:y="1692"/>
        <w:shd w:val="clear" w:color="auto" w:fill="auto"/>
        <w:spacing w:after="137" w:line="210" w:lineRule="exact"/>
        <w:ind w:left="380"/>
        <w:jc w:val="center"/>
      </w:pPr>
      <w:r>
        <w:t xml:space="preserve">Кафедра травматологии, </w:t>
      </w:r>
      <w:r>
        <w:t>ортопедии и нейрохирургии с курсом ПО</w:t>
      </w:r>
    </w:p>
    <w:p w:rsidR="00E30682" w:rsidRDefault="00C65601">
      <w:pPr>
        <w:pStyle w:val="30"/>
        <w:framePr w:w="9566" w:h="5918" w:hRule="exact" w:wrap="none" w:vAnchor="page" w:hAnchor="page" w:x="7132" w:y="1692"/>
        <w:shd w:val="clear" w:color="auto" w:fill="auto"/>
        <w:spacing w:before="0"/>
        <w:ind w:left="20" w:right="380"/>
      </w:pPr>
      <w:r>
        <w:t>Рецензия д.м.н., зав.кафедрой травматологии, ортопедии и нейрохирургии с курсом ПО, доц. Шнякина Павла Геннадьевича на реферат ординатора 2</w:t>
      </w:r>
      <w:r>
        <w:t xml:space="preserve"> года обучения по специальности «Нейрохирургия», Гасымлы Ильхам Джамил оглы по </w:t>
      </w:r>
      <w:r>
        <w:t xml:space="preserve">теме: «Техники краниотомии в ККБ г.Красноярска </w:t>
      </w:r>
      <w:r>
        <w:t>»</w:t>
      </w:r>
    </w:p>
    <w:p w:rsidR="00E30682" w:rsidRDefault="00C65601">
      <w:pPr>
        <w:pStyle w:val="40"/>
        <w:framePr w:w="9566" w:h="5918" w:hRule="exact" w:wrap="none" w:vAnchor="page" w:hAnchor="page" w:x="7132" w:y="1692"/>
        <w:shd w:val="clear" w:color="auto" w:fill="auto"/>
        <w:spacing w:before="0" w:after="116"/>
        <w:ind w:left="20" w:right="380"/>
      </w:pPr>
      <w:r>
        <w:t>Рецензия на реферат -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</w:t>
      </w:r>
      <w:r>
        <w:t>комендации по оценке.</w:t>
      </w:r>
    </w:p>
    <w:p w:rsidR="00E30682" w:rsidRDefault="00C65601">
      <w:pPr>
        <w:pStyle w:val="40"/>
        <w:framePr w:w="9566" w:h="5918" w:hRule="exact" w:wrap="none" w:vAnchor="page" w:hAnchor="page" w:x="7132" w:y="1692"/>
        <w:shd w:val="clear" w:color="auto" w:fill="auto"/>
        <w:spacing w:before="0" w:after="0" w:line="274" w:lineRule="exact"/>
        <w:ind w:left="20" w:right="380"/>
      </w:pPr>
      <w:r>
        <w:t>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</w:t>
      </w:r>
      <w:r>
        <w:t>е, однако автор должен придерживаться определенных негласных требований по содержанию. Для большего удобства, экономия времени и повышения наглядности качества работ, нами были введены стандартизированные критерии оценки рефератов.</w:t>
      </w:r>
    </w:p>
    <w:p w:rsidR="00E30682" w:rsidRDefault="00C65601">
      <w:pPr>
        <w:pStyle w:val="a5"/>
        <w:framePr w:wrap="none" w:vAnchor="page" w:hAnchor="page" w:x="7151" w:y="8640"/>
        <w:shd w:val="clear" w:color="auto" w:fill="auto"/>
        <w:spacing w:line="190" w:lineRule="exact"/>
      </w:pPr>
      <w:r>
        <w:t xml:space="preserve">Основные оценочные </w:t>
      </w:r>
      <w:r>
        <w:t>критерии: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3068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82" w:rsidRDefault="00C65601">
            <w:pPr>
              <w:pStyle w:val="21"/>
              <w:framePr w:w="9360" w:h="3461" w:wrap="none" w:vAnchor="page" w:hAnchor="page" w:x="7137" w:y="9053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Оценочный критерий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82" w:rsidRDefault="00C65601">
            <w:pPr>
              <w:pStyle w:val="21"/>
              <w:framePr w:w="9360" w:h="3461" w:wrap="none" w:vAnchor="page" w:hAnchor="page" w:x="7137" w:y="9053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Положительный/отрицательный</w:t>
            </w:r>
          </w:p>
        </w:tc>
      </w:tr>
      <w:tr w:rsidR="00E306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82" w:rsidRDefault="00C65601">
            <w:pPr>
              <w:pStyle w:val="21"/>
              <w:framePr w:w="9360" w:h="3461" w:wrap="none" w:vAnchor="page" w:hAnchor="page" w:x="7137" w:y="9053"/>
              <w:shd w:val="clear" w:color="auto" w:fill="auto"/>
              <w:spacing w:before="0" w:after="0" w:line="190" w:lineRule="exact"/>
              <w:ind w:left="840" w:hanging="360"/>
            </w:pPr>
            <w:r>
              <w:rPr>
                <w:rStyle w:val="95pt0pt"/>
              </w:rPr>
              <w:t>1. Структурированность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82" w:rsidRDefault="00E30682">
            <w:pPr>
              <w:framePr w:w="9360" w:h="3461" w:wrap="none" w:vAnchor="page" w:hAnchor="page" w:x="7137" w:y="9053"/>
              <w:rPr>
                <w:sz w:val="10"/>
                <w:szCs w:val="10"/>
              </w:rPr>
            </w:pPr>
          </w:p>
        </w:tc>
      </w:tr>
      <w:tr w:rsidR="00E306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82" w:rsidRDefault="00C65601">
            <w:pPr>
              <w:pStyle w:val="21"/>
              <w:framePr w:w="9360" w:h="3461" w:wrap="none" w:vAnchor="page" w:hAnchor="page" w:x="7137" w:y="9053"/>
              <w:shd w:val="clear" w:color="auto" w:fill="auto"/>
              <w:spacing w:before="0" w:after="0" w:line="190" w:lineRule="exact"/>
              <w:ind w:left="840" w:hanging="360"/>
            </w:pPr>
            <w:r>
              <w:rPr>
                <w:rStyle w:val="95pt0pt"/>
              </w:rPr>
              <w:t>2. Наличие орфографических ошибок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82" w:rsidRDefault="00E30682">
            <w:pPr>
              <w:framePr w:w="9360" w:h="3461" w:wrap="none" w:vAnchor="page" w:hAnchor="page" w:x="7137" w:y="9053"/>
              <w:rPr>
                <w:sz w:val="10"/>
                <w:szCs w:val="10"/>
              </w:rPr>
            </w:pPr>
          </w:p>
        </w:tc>
      </w:tr>
      <w:tr w:rsidR="00E3068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82" w:rsidRDefault="00C65601">
            <w:pPr>
              <w:pStyle w:val="21"/>
              <w:framePr w:w="9360" w:h="3461" w:wrap="none" w:vAnchor="page" w:hAnchor="page" w:x="7137" w:y="9053"/>
              <w:shd w:val="clear" w:color="auto" w:fill="auto"/>
              <w:spacing w:before="0" w:after="0" w:line="190" w:lineRule="exact"/>
              <w:ind w:left="840" w:hanging="360"/>
            </w:pPr>
            <w:r>
              <w:rPr>
                <w:rStyle w:val="95pt0pt"/>
              </w:rPr>
              <w:t>3. Соответствие текста реферата его теме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82" w:rsidRDefault="00C65601">
            <w:pPr>
              <w:pStyle w:val="21"/>
              <w:framePr w:w="9360" w:h="3461" w:wrap="none" w:vAnchor="page" w:hAnchor="page" w:x="7137" w:y="905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-2pt"/>
              </w:rPr>
              <w:t>-k</w:t>
            </w:r>
          </w:p>
        </w:tc>
      </w:tr>
      <w:tr w:rsidR="00E306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82" w:rsidRDefault="00C65601">
            <w:pPr>
              <w:pStyle w:val="21"/>
              <w:framePr w:w="9360" w:h="3461" w:wrap="none" w:vAnchor="page" w:hAnchor="page" w:x="7137" w:y="9053"/>
              <w:shd w:val="clear" w:color="auto" w:fill="auto"/>
              <w:spacing w:before="0" w:after="0" w:line="190" w:lineRule="exact"/>
              <w:ind w:left="840" w:hanging="360"/>
            </w:pPr>
            <w:r>
              <w:rPr>
                <w:rStyle w:val="95pt0pt"/>
              </w:rPr>
              <w:t>4. Владение терминологией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82" w:rsidRDefault="00C65601">
            <w:pPr>
              <w:pStyle w:val="21"/>
              <w:framePr w:w="9360" w:h="3461" w:wrap="none" w:vAnchor="page" w:hAnchor="page" w:x="7137" w:y="905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-2pt"/>
                <w:lang w:val="ru-RU"/>
              </w:rPr>
              <w:t>ч-</w:t>
            </w:r>
          </w:p>
        </w:tc>
      </w:tr>
      <w:tr w:rsidR="00E3068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82" w:rsidRDefault="00C65601">
            <w:pPr>
              <w:pStyle w:val="21"/>
              <w:framePr w:w="9360" w:h="3461" w:wrap="none" w:vAnchor="page" w:hAnchor="page" w:x="7137" w:y="9053"/>
              <w:shd w:val="clear" w:color="auto" w:fill="auto"/>
              <w:spacing w:before="0" w:after="0" w:line="230" w:lineRule="exact"/>
              <w:ind w:left="840" w:hanging="360"/>
            </w:pPr>
            <w:r>
              <w:rPr>
                <w:rStyle w:val="95pt0pt"/>
              </w:rPr>
              <w:t>5. Полнота и глубина раскрытия основных понятий темы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82" w:rsidRDefault="00C65601">
            <w:pPr>
              <w:pStyle w:val="21"/>
              <w:framePr w:w="9360" w:h="3461" w:wrap="none" w:vAnchor="page" w:hAnchor="page" w:x="7137" w:y="9053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0"/>
              </w:rPr>
              <w:t>-+</w:t>
            </w:r>
          </w:p>
        </w:tc>
      </w:tr>
      <w:tr w:rsidR="00E306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82" w:rsidRDefault="00C65601">
            <w:pPr>
              <w:pStyle w:val="21"/>
              <w:framePr w:w="9360" w:h="3461" w:wrap="none" w:vAnchor="page" w:hAnchor="page" w:x="7137" w:y="9053"/>
              <w:shd w:val="clear" w:color="auto" w:fill="auto"/>
              <w:spacing w:before="0" w:after="0" w:line="190" w:lineRule="exact"/>
              <w:ind w:left="840" w:hanging="360"/>
            </w:pPr>
            <w:r>
              <w:rPr>
                <w:rStyle w:val="95pt0pt"/>
              </w:rPr>
              <w:t xml:space="preserve">6. </w:t>
            </w:r>
            <w:r>
              <w:rPr>
                <w:rStyle w:val="95pt0pt"/>
              </w:rPr>
              <w:t>Логичность доказательной базы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82" w:rsidRDefault="00E30682">
            <w:pPr>
              <w:framePr w:w="9360" w:h="3461" w:wrap="none" w:vAnchor="page" w:hAnchor="page" w:x="7137" w:y="9053"/>
              <w:rPr>
                <w:sz w:val="10"/>
                <w:szCs w:val="10"/>
              </w:rPr>
            </w:pPr>
          </w:p>
        </w:tc>
      </w:tr>
      <w:tr w:rsidR="00E3068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82" w:rsidRDefault="00C65601">
            <w:pPr>
              <w:pStyle w:val="21"/>
              <w:framePr w:w="9360" w:h="3461" w:wrap="none" w:vAnchor="page" w:hAnchor="page" w:x="7137" w:y="9053"/>
              <w:shd w:val="clear" w:color="auto" w:fill="auto"/>
              <w:spacing w:before="0" w:after="0" w:line="226" w:lineRule="exact"/>
              <w:ind w:left="840" w:hanging="360"/>
            </w:pPr>
            <w:r>
              <w:rPr>
                <w:rStyle w:val="95pt0pt"/>
              </w:rPr>
              <w:t>7. Умение аргументировать основные положения и выводы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82" w:rsidRDefault="00E30682">
            <w:pPr>
              <w:framePr w:w="9360" w:h="3461" w:wrap="none" w:vAnchor="page" w:hAnchor="page" w:x="7137" w:y="9053"/>
              <w:rPr>
                <w:sz w:val="10"/>
                <w:szCs w:val="10"/>
              </w:rPr>
            </w:pPr>
          </w:p>
        </w:tc>
      </w:tr>
      <w:tr w:rsidR="00E3068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82" w:rsidRDefault="00C65601">
            <w:pPr>
              <w:pStyle w:val="21"/>
              <w:framePr w:w="9360" w:h="3461" w:wrap="none" w:vAnchor="page" w:hAnchor="page" w:x="7137" w:y="9053"/>
              <w:shd w:val="clear" w:color="auto" w:fill="auto"/>
              <w:spacing w:before="0" w:after="0" w:line="230" w:lineRule="exact"/>
              <w:ind w:left="840" w:hanging="360"/>
            </w:pPr>
            <w:r>
              <w:rPr>
                <w:rStyle w:val="95pt0pt"/>
              </w:rPr>
              <w:t>8. Круг использования известных научных источников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82" w:rsidRDefault="00C65601">
            <w:pPr>
              <w:pStyle w:val="21"/>
              <w:framePr w:w="9360" w:h="3461" w:wrap="none" w:vAnchor="page" w:hAnchor="page" w:x="7137" w:y="9053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0"/>
              </w:rPr>
              <w:t>-+</w:t>
            </w:r>
          </w:p>
        </w:tc>
      </w:tr>
      <w:tr w:rsidR="00E3068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682" w:rsidRDefault="00C65601">
            <w:pPr>
              <w:pStyle w:val="21"/>
              <w:framePr w:w="9360" w:h="3461" w:wrap="none" w:vAnchor="page" w:hAnchor="page" w:x="7137" w:y="9053"/>
              <w:shd w:val="clear" w:color="auto" w:fill="auto"/>
              <w:spacing w:before="0" w:after="0" w:line="190" w:lineRule="exact"/>
              <w:ind w:left="840" w:hanging="360"/>
            </w:pPr>
            <w:r>
              <w:rPr>
                <w:rStyle w:val="95pt0pt"/>
              </w:rPr>
              <w:t>9. Умение сделать общий вывод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682" w:rsidRDefault="00E30682">
            <w:pPr>
              <w:framePr w:w="9360" w:h="3461" w:wrap="none" w:vAnchor="page" w:hAnchor="page" w:x="7137" w:y="9053"/>
              <w:rPr>
                <w:sz w:val="10"/>
                <w:szCs w:val="10"/>
              </w:rPr>
            </w:pPr>
          </w:p>
        </w:tc>
      </w:tr>
    </w:tbl>
    <w:p w:rsidR="00E30682" w:rsidRDefault="00C65601">
      <w:pPr>
        <w:pStyle w:val="40"/>
        <w:framePr w:wrap="none" w:vAnchor="page" w:hAnchor="page" w:x="7132" w:y="12989"/>
        <w:shd w:val="clear" w:color="auto" w:fill="auto"/>
        <w:spacing w:before="0" w:after="0" w:line="190" w:lineRule="exact"/>
        <w:ind w:left="20"/>
      </w:pPr>
      <w:r>
        <w:t>Итоговая оценка: Положительная / Отрицательная</w:t>
      </w:r>
    </w:p>
    <w:p w:rsidR="00E30682" w:rsidRDefault="00C65601">
      <w:pPr>
        <w:pStyle w:val="40"/>
        <w:framePr w:wrap="none" w:vAnchor="page" w:hAnchor="page" w:x="7132" w:y="13533"/>
        <w:shd w:val="clear" w:color="auto" w:fill="auto"/>
        <w:spacing w:before="0" w:after="0" w:line="190" w:lineRule="exact"/>
        <w:ind w:left="20"/>
      </w:pPr>
      <w:r>
        <w:t>Комментарии рецензента:</w:t>
      </w:r>
    </w:p>
    <w:p w:rsidR="00E30682" w:rsidRDefault="00C65601">
      <w:pPr>
        <w:pStyle w:val="40"/>
        <w:framePr w:w="9566" w:h="259" w:hRule="exact" w:wrap="none" w:vAnchor="page" w:hAnchor="page" w:x="7132" w:y="13954"/>
        <w:shd w:val="clear" w:color="auto" w:fill="auto"/>
        <w:spacing w:before="0" w:after="0" w:line="190" w:lineRule="exact"/>
        <w:ind w:right="380"/>
        <w:jc w:val="right"/>
      </w:pPr>
      <w:r>
        <w:t xml:space="preserve">Подпись </w:t>
      </w:r>
      <w:r>
        <w:t>рецензента:</w:t>
      </w:r>
    </w:p>
    <w:p w:rsidR="00E30682" w:rsidRDefault="00C65601">
      <w:pPr>
        <w:pStyle w:val="40"/>
        <w:framePr w:w="9566" w:h="254" w:hRule="exact" w:wrap="none" w:vAnchor="page" w:hAnchor="page" w:x="7132" w:y="15240"/>
        <w:shd w:val="clear" w:color="auto" w:fill="auto"/>
        <w:spacing w:before="0" w:after="0" w:line="190" w:lineRule="exact"/>
        <w:ind w:right="380"/>
        <w:jc w:val="right"/>
      </w:pPr>
      <w:r>
        <w:t>Подпись ординатора:</w:t>
      </w:r>
    </w:p>
    <w:p w:rsidR="00E30682" w:rsidRDefault="00E30682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Default="00C65601">
      <w:pPr>
        <w:pStyle w:val="50"/>
        <w:framePr w:w="12806" w:h="1848" w:hRule="exact" w:wrap="none" w:vAnchor="page" w:hAnchor="page" w:x="5882" w:y="3518"/>
        <w:shd w:val="clear" w:color="auto" w:fill="auto"/>
        <w:ind w:left="40" w:right="1000" w:firstLine="340"/>
      </w:pPr>
      <w:r>
        <w:lastRenderedPageBreak/>
        <w:t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В.Ф.ВойноЯсенецкого" Министерства здрав</w:t>
      </w:r>
      <w:r>
        <w:t>оохранения и социального развития Российской</w:t>
      </w:r>
    </w:p>
    <w:p w:rsidR="00E30682" w:rsidRDefault="00C65601">
      <w:pPr>
        <w:pStyle w:val="50"/>
        <w:framePr w:w="12806" w:h="1848" w:hRule="exact" w:wrap="none" w:vAnchor="page" w:hAnchor="page" w:x="5882" w:y="3518"/>
        <w:shd w:val="clear" w:color="auto" w:fill="auto"/>
        <w:ind w:left="5200" w:firstLine="0"/>
      </w:pPr>
      <w:r>
        <w:t>Федерации</w:t>
      </w:r>
    </w:p>
    <w:p w:rsidR="00E30682" w:rsidRDefault="00C65601">
      <w:pPr>
        <w:pStyle w:val="60"/>
        <w:framePr w:w="12806" w:h="1848" w:hRule="exact" w:wrap="none" w:vAnchor="page" w:hAnchor="page" w:x="5882" w:y="3518"/>
        <w:shd w:val="clear" w:color="auto" w:fill="auto"/>
        <w:spacing w:after="0" w:line="310" w:lineRule="exact"/>
        <w:ind w:left="40" w:firstLine="340"/>
      </w:pPr>
      <w:bookmarkStart w:id="0" w:name="bookmark0"/>
      <w:r>
        <w:t>Кафедра травматологии, ортопедии и нейрохирургии с курсом ПО</w:t>
      </w:r>
      <w:bookmarkEnd w:id="0"/>
    </w:p>
    <w:p w:rsidR="00C65601" w:rsidRDefault="00C65601">
      <w:pPr>
        <w:pStyle w:val="60"/>
        <w:framePr w:wrap="none" w:vAnchor="page" w:hAnchor="page" w:x="5882" w:y="8371"/>
        <w:shd w:val="clear" w:color="auto" w:fill="auto"/>
        <w:spacing w:after="0" w:line="310" w:lineRule="exact"/>
        <w:ind w:left="6300" w:firstLine="0"/>
      </w:pPr>
      <w:bookmarkStart w:id="1" w:name="bookmark2"/>
      <w:r>
        <w:t>Техники краниотомии в ККБ г.Красноярска</w:t>
      </w:r>
      <w:r>
        <w:t xml:space="preserve"> </w:t>
      </w:r>
    </w:p>
    <w:p w:rsidR="00E30682" w:rsidRDefault="00C65601">
      <w:pPr>
        <w:pStyle w:val="60"/>
        <w:framePr w:wrap="none" w:vAnchor="page" w:hAnchor="page" w:x="5882" w:y="8371"/>
        <w:shd w:val="clear" w:color="auto" w:fill="auto"/>
        <w:spacing w:after="0" w:line="310" w:lineRule="exact"/>
        <w:ind w:left="6300" w:firstLine="0"/>
      </w:pPr>
      <w:bookmarkStart w:id="2" w:name="_GoBack"/>
      <w:bookmarkEnd w:id="2"/>
      <w:r>
        <w:t>Зав.кафедры: Шнякин П.Г.</w:t>
      </w:r>
      <w:bookmarkEnd w:id="1"/>
    </w:p>
    <w:p w:rsidR="00E30682" w:rsidRDefault="00C65601">
      <w:pPr>
        <w:pStyle w:val="70"/>
        <w:framePr w:w="12806" w:h="1076" w:hRule="exact" w:wrap="none" w:vAnchor="page" w:hAnchor="page" w:x="5882" w:y="10857"/>
        <w:shd w:val="clear" w:color="auto" w:fill="auto"/>
        <w:spacing w:before="0" w:after="163" w:line="360" w:lineRule="exact"/>
        <w:ind w:right="380" w:firstLine="0"/>
      </w:pPr>
      <w:r>
        <w:t>Выполнил: Ординатор 1 года</w:t>
      </w:r>
    </w:p>
    <w:p w:rsidR="00E30682" w:rsidRDefault="00C65601">
      <w:pPr>
        <w:pStyle w:val="70"/>
        <w:framePr w:w="12806" w:h="1076" w:hRule="exact" w:wrap="none" w:vAnchor="page" w:hAnchor="page" w:x="5882" w:y="10857"/>
        <w:shd w:val="clear" w:color="auto" w:fill="auto"/>
        <w:spacing w:before="0" w:after="0" w:line="360" w:lineRule="exact"/>
        <w:ind w:right="380" w:firstLine="0"/>
      </w:pPr>
      <w:r>
        <w:t>Гасымлы И.Д..</w:t>
      </w:r>
    </w:p>
    <w:p w:rsidR="00E30682" w:rsidRDefault="00E30682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Default="00C65601">
      <w:pPr>
        <w:pStyle w:val="10"/>
        <w:framePr w:w="11846" w:h="7865" w:hRule="exact" w:wrap="none" w:vAnchor="page" w:hAnchor="page" w:x="5995" w:y="4568"/>
        <w:shd w:val="clear" w:color="auto" w:fill="auto"/>
        <w:spacing w:before="0" w:after="402" w:line="740" w:lineRule="exact"/>
        <w:jc w:val="left"/>
      </w:pPr>
      <w:bookmarkStart w:id="3" w:name="bookmark3"/>
      <w:r>
        <w:lastRenderedPageBreak/>
        <w:t>Птериональная краниотомия</w:t>
      </w:r>
      <w:bookmarkEnd w:id="3"/>
    </w:p>
    <w:p w:rsidR="00E30682" w:rsidRDefault="00C65601">
      <w:pPr>
        <w:pStyle w:val="80"/>
        <w:framePr w:w="11846" w:h="7865" w:hRule="exact" w:wrap="none" w:vAnchor="page" w:hAnchor="page" w:x="5995" w:y="4568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111" w:line="500" w:lineRule="exact"/>
        <w:ind w:left="420"/>
      </w:pPr>
      <w:bookmarkStart w:id="4" w:name="bookmark4"/>
      <w:r>
        <w:t>Показания:</w:t>
      </w:r>
      <w:bookmarkEnd w:id="4"/>
    </w:p>
    <w:p w:rsidR="00E30682" w:rsidRDefault="00C65601">
      <w:pPr>
        <w:pStyle w:val="90"/>
        <w:framePr w:w="11846" w:h="7865" w:hRule="exact" w:wrap="none" w:vAnchor="page" w:hAnchor="page" w:x="5995" w:y="4568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175"/>
        <w:ind w:left="420" w:right="580" w:hanging="420"/>
      </w:pPr>
      <w:r>
        <w:t>Аневризмы пеедних отделов Вилизиева круга, аневризмы развилки основной артерии</w:t>
      </w:r>
    </w:p>
    <w:p w:rsidR="00E30682" w:rsidRDefault="00C65601">
      <w:pPr>
        <w:pStyle w:val="90"/>
        <w:framePr w:w="11846" w:h="7865" w:hRule="exact" w:wrap="none" w:vAnchor="page" w:hAnchor="page" w:x="5995" w:y="4568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125" w:line="480" w:lineRule="exact"/>
        <w:ind w:left="420" w:hanging="420"/>
      </w:pPr>
      <w:r>
        <w:t>Прямой подход к кавернозному синусу</w:t>
      </w:r>
    </w:p>
    <w:p w:rsidR="00E30682" w:rsidRDefault="00C65601">
      <w:pPr>
        <w:pStyle w:val="90"/>
        <w:framePr w:w="11846" w:h="7865" w:hRule="exact" w:wrap="none" w:vAnchor="page" w:hAnchor="page" w:x="5995" w:y="4568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left="420" w:right="580" w:hanging="420"/>
      </w:pPr>
      <w:r>
        <w:t>Внемозговые опухоли хиазмально-селлярной области, кавернозного синуса, медиальных отделов крыльев клиновидной кости;</w:t>
      </w:r>
    </w:p>
    <w:p w:rsidR="00E30682" w:rsidRDefault="00C65601">
      <w:pPr>
        <w:pStyle w:val="90"/>
        <w:framePr w:w="11846" w:h="7865" w:hRule="exact" w:wrap="none" w:vAnchor="page" w:hAnchor="page" w:x="5995" w:y="4568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/>
        <w:ind w:left="420" w:right="580" w:hanging="420"/>
      </w:pPr>
      <w:r>
        <w:t xml:space="preserve">Опухоли, кавернозные </w:t>
      </w:r>
      <w:r>
        <w:t>мальформации базальных отделов лобной доли, полюса височной доли, островковой доли.</w:t>
      </w:r>
    </w:p>
    <w:p w:rsidR="00E30682" w:rsidRDefault="00E30682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Default="00C65601">
      <w:pPr>
        <w:pStyle w:val="10"/>
        <w:framePr w:wrap="none" w:vAnchor="page" w:hAnchor="page" w:x="5875" w:y="4223"/>
        <w:shd w:val="clear" w:color="auto" w:fill="auto"/>
        <w:spacing w:before="0" w:after="0" w:line="740" w:lineRule="exact"/>
        <w:jc w:val="left"/>
      </w:pPr>
      <w:bookmarkStart w:id="5" w:name="bookmark5"/>
      <w:r>
        <w:lastRenderedPageBreak/>
        <w:t>Птериональная краниотомия</w:t>
      </w:r>
      <w:bookmarkEnd w:id="5"/>
    </w:p>
    <w:p w:rsidR="00E30682" w:rsidRDefault="00C65601">
      <w:pPr>
        <w:pStyle w:val="23"/>
        <w:framePr w:wrap="none" w:vAnchor="page" w:hAnchor="page" w:x="8256" w:y="5122"/>
        <w:shd w:val="clear" w:color="auto" w:fill="auto"/>
        <w:spacing w:line="210" w:lineRule="exact"/>
      </w:pPr>
      <w:r>
        <w:t>Рис 32</w:t>
      </w:r>
    </w:p>
    <w:p w:rsidR="00E30682" w:rsidRDefault="00C65601">
      <w:pPr>
        <w:framePr w:wrap="none" w:vAnchor="page" w:hAnchor="page" w:x="7176" w:y="5103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33375" cy="238125"/>
            <wp:effectExtent l="0" t="0" r="9525" b="9525"/>
            <wp:docPr id="1" name="Рисунок 1" descr="O:\6_ФАЙЛООБМЕН ПОДРАЗДЕЛЕНИЙ\НЕЙРОХИРУРГИЧЕСКОЕ ОТДЕЛЕНИЕ №2\!Входящие\Для Гасымлы\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6_ФАЙЛООБМЕН ПОДРАЗДЕЛЕНИЙ\НЕЙРОХИРУРГИЧЕСКОЕ ОТДЕЛЕНИЕ №2\!Входящие\Для Гасымлы\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82" w:rsidRDefault="00C65601">
      <w:pPr>
        <w:pStyle w:val="101"/>
        <w:framePr w:w="6374" w:h="6721" w:hRule="exact" w:wrap="none" w:vAnchor="page" w:hAnchor="page" w:x="11587" w:y="5308"/>
        <w:shd w:val="clear" w:color="auto" w:fill="auto"/>
        <w:spacing w:after="97" w:line="290" w:lineRule="exact"/>
        <w:ind w:left="440"/>
      </w:pPr>
      <w:r>
        <w:t>Положение больного:</w:t>
      </w:r>
    </w:p>
    <w:p w:rsidR="00E30682" w:rsidRDefault="00C65601">
      <w:pPr>
        <w:pStyle w:val="21"/>
        <w:framePr w:w="6374" w:h="6721" w:hRule="exact" w:wrap="none" w:vAnchor="page" w:hAnchor="page" w:x="11587" w:y="5308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52"/>
        <w:ind w:left="440" w:right="400"/>
      </w:pPr>
      <w:r>
        <w:t>На спине, если требуется повернуть голову более 30° в сторону то под соответствующее плечо подкладывается валик.</w:t>
      </w:r>
    </w:p>
    <w:p w:rsidR="00E30682" w:rsidRDefault="00C65601">
      <w:pPr>
        <w:pStyle w:val="21"/>
        <w:framePr w:w="6374" w:h="6721" w:hRule="exact" w:wrap="none" w:vAnchor="page" w:hAnchor="page" w:x="11587" w:y="5308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82" w:line="317" w:lineRule="exact"/>
        <w:ind w:left="440" w:right="400"/>
      </w:pPr>
      <w:r>
        <w:t>Поднимается грудная клетка на 10-15°, при этом уменьшается натяжение вен.</w:t>
      </w:r>
    </w:p>
    <w:p w:rsidR="00E30682" w:rsidRDefault="00C65601">
      <w:pPr>
        <w:pStyle w:val="21"/>
        <w:framePr w:w="6374" w:h="6721" w:hRule="exact" w:wrap="none" w:vAnchor="page" w:hAnchor="page" w:x="11587" w:y="5308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100" w:line="290" w:lineRule="exact"/>
        <w:ind w:left="440"/>
      </w:pPr>
      <w:r>
        <w:t>Сгибаются колени.</w:t>
      </w:r>
    </w:p>
    <w:p w:rsidR="00E30682" w:rsidRDefault="00C65601">
      <w:pPr>
        <w:pStyle w:val="21"/>
        <w:framePr w:w="6374" w:h="6721" w:hRule="exact" w:wrap="none" w:vAnchor="page" w:hAnchor="page" w:x="11587" w:y="5308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298" w:lineRule="exact"/>
        <w:ind w:left="440" w:right="400"/>
      </w:pPr>
      <w:r>
        <w:t>3-штыревой головодержатель Мейфилда:</w:t>
      </w:r>
    </w:p>
    <w:p w:rsidR="00E30682" w:rsidRDefault="00C65601">
      <w:pPr>
        <w:pStyle w:val="21"/>
        <w:framePr w:w="6374" w:h="6721" w:hRule="exact" w:wrap="none" w:vAnchor="page" w:hAnchor="page" w:x="11587" w:y="5308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56" w:line="298" w:lineRule="exact"/>
        <w:ind w:left="440" w:right="400"/>
      </w:pPr>
      <w:r>
        <w:t>На 30 градусов для аневрзм базилярной бифуркации</w:t>
      </w:r>
    </w:p>
    <w:p w:rsidR="00E30682" w:rsidRDefault="00C65601">
      <w:pPr>
        <w:pStyle w:val="21"/>
        <w:framePr w:w="6374" w:h="6721" w:hRule="exact" w:wrap="none" w:vAnchor="page" w:hAnchor="page" w:x="11587" w:y="5308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56" w:line="302" w:lineRule="exact"/>
        <w:ind w:left="440" w:right="400"/>
      </w:pPr>
      <w:r>
        <w:t>На 45 для подхода аневризмам внутренней сонной артерии, средней мозговой артерии</w:t>
      </w:r>
    </w:p>
    <w:p w:rsidR="00E30682" w:rsidRDefault="00C65601">
      <w:pPr>
        <w:pStyle w:val="21"/>
        <w:framePr w:w="6374" w:h="6721" w:hRule="exact" w:wrap="none" w:vAnchor="page" w:hAnchor="page" w:x="11587" w:y="5308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0"/>
        <w:ind w:left="440" w:right="400"/>
      </w:pPr>
      <w:r>
        <w:t xml:space="preserve">На 60 для аневризм передних отделов Вилизиева круга и супраселлярных </w:t>
      </w:r>
      <w:r>
        <w:t>опухолей. Голову слегка запрокидывают назад.</w:t>
      </w:r>
    </w:p>
    <w:p w:rsidR="00E30682" w:rsidRDefault="00C65601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4007485</wp:posOffset>
            </wp:positionH>
            <wp:positionV relativeFrom="page">
              <wp:posOffset>3611880</wp:posOffset>
            </wp:positionV>
            <wp:extent cx="1810385" cy="4504690"/>
            <wp:effectExtent l="0" t="0" r="0" b="0"/>
            <wp:wrapNone/>
            <wp:docPr id="13" name="Рисунок 3" descr="O:\6_ФАЙЛООБМЕН ПОДРАЗДЕЛЕНИЙ\НЕЙРОХИРУРГИЧЕСКОЕ ОТДЕЛЕНИЕ №2\!Входящие\Для Гасымлы\на сайт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6_ФАЙЛООБМЕН ПОДРАЗДЕЛЕНИЙ\НЕЙРОХИРУРГИЧЕСКОЕ ОТДЕЛЕНИЕ №2\!Входящие\Для Гасымлы\на сайт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50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82" w:rsidRDefault="00C65601">
      <w:pPr>
        <w:pStyle w:val="25"/>
        <w:framePr w:wrap="none" w:vAnchor="page" w:hAnchor="page" w:x="6268" w:y="4818"/>
        <w:shd w:val="clear" w:color="auto" w:fill="auto"/>
        <w:spacing w:line="670" w:lineRule="exact"/>
      </w:pPr>
      <w:bookmarkStart w:id="6" w:name="bookmark6"/>
      <w:r>
        <w:lastRenderedPageBreak/>
        <w:t>Птериональная краниотомия</w:t>
      </w:r>
      <w:bookmarkEnd w:id="6"/>
    </w:p>
    <w:p w:rsidR="00E30682" w:rsidRDefault="00C65601">
      <w:pPr>
        <w:framePr w:wrap="none" w:vAnchor="page" w:hAnchor="page" w:x="5808" w:y="6703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314575" cy="2324100"/>
            <wp:effectExtent l="0" t="0" r="9525" b="0"/>
            <wp:docPr id="2" name="Рисунок 2" descr="O:\6_ФАЙЛООБМЕН ПОДРАЗДЕЛЕНИЙ\НЕЙРОХИРУРГИЧЕСКОЕ ОТДЕЛЕНИЕ №2\!Входящие\Для Гасымлы\на сайт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6_ФАЙЛООБМЕН ПОДРАЗДЕЛЕНИЙ\НЕЙРОХИРУРГИЧЕСКОЕ ОТДЕЛЕНИЕ №2\!Входящие\Для Гасымлы\на сайт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82" w:rsidRDefault="00C65601">
      <w:pPr>
        <w:pStyle w:val="32"/>
        <w:framePr w:wrap="none" w:vAnchor="page" w:hAnchor="page" w:x="5894" w:y="10473"/>
        <w:shd w:val="clear" w:color="auto" w:fill="auto"/>
        <w:spacing w:line="160" w:lineRule="exact"/>
      </w:pPr>
      <w:r>
        <w:t>P</w:t>
      </w:r>
      <w:r>
        <w:t xml:space="preserve">tgur* </w:t>
      </w:r>
      <w:r w:rsidRPr="00C65601">
        <w:t xml:space="preserve">14*7 </w:t>
      </w:r>
      <w:r>
        <w:t xml:space="preserve">Skin IncMon tor ptononel </w:t>
      </w:r>
      <w:r>
        <w:rPr>
          <w:lang w:val="ru-RU"/>
        </w:rPr>
        <w:t>ствпкхоту</w:t>
      </w:r>
    </w:p>
    <w:p w:rsidR="00E30682" w:rsidRDefault="00C65601">
      <w:pPr>
        <w:pStyle w:val="70"/>
        <w:framePr w:w="7862" w:h="5770" w:hRule="exact" w:wrap="none" w:vAnchor="page" w:hAnchor="page" w:x="10392" w:y="6511"/>
        <w:shd w:val="clear" w:color="auto" w:fill="auto"/>
        <w:spacing w:before="0" w:after="88" w:line="360" w:lineRule="exact"/>
        <w:ind w:left="440"/>
        <w:jc w:val="both"/>
      </w:pPr>
      <w:r>
        <w:t>Кожный разрез:</w:t>
      </w:r>
    </w:p>
    <w:p w:rsidR="00E30682" w:rsidRDefault="00C65601">
      <w:pPr>
        <w:pStyle w:val="70"/>
        <w:framePr w:w="7862" w:h="5770" w:hRule="exact" w:wrap="none" w:vAnchor="page" w:hAnchor="page" w:x="10392" w:y="6511"/>
        <w:shd w:val="clear" w:color="auto" w:fill="auto"/>
        <w:spacing w:before="0" w:after="56" w:line="379" w:lineRule="exact"/>
        <w:ind w:left="440" w:right="400"/>
        <w:jc w:val="both"/>
      </w:pPr>
      <w:r>
        <w:t xml:space="preserve">Дугообразный разрез позади волосистой линии головы от скуловой дуги на 1 см кпереди от ушной раковины, чтобы не повредить лобную ветвь лицевого нерва и лобную ветвь поверхностную височную </w:t>
      </w:r>
      <w:r>
        <w:t>артерию.</w:t>
      </w:r>
    </w:p>
    <w:p w:rsidR="00E30682" w:rsidRDefault="00C65601">
      <w:pPr>
        <w:pStyle w:val="70"/>
        <w:framePr w:w="7862" w:h="5770" w:hRule="exact" w:wrap="none" w:vAnchor="page" w:hAnchor="page" w:x="10392" w:y="6511"/>
        <w:shd w:val="clear" w:color="auto" w:fill="auto"/>
        <w:spacing w:before="0" w:after="60" w:line="384" w:lineRule="exact"/>
        <w:ind w:left="440" w:right="400"/>
        <w:jc w:val="left"/>
      </w:pPr>
      <w:r>
        <w:t>Отслаивать мышцу нужно снизу вверх, именно так идут направления волокон височной мышцы.</w:t>
      </w:r>
    </w:p>
    <w:p w:rsidR="00E30682" w:rsidRDefault="00C65601">
      <w:pPr>
        <w:pStyle w:val="70"/>
        <w:framePr w:w="7862" w:h="5770" w:hRule="exact" w:wrap="none" w:vAnchor="page" w:hAnchor="page" w:x="10392" w:y="6511"/>
        <w:shd w:val="clear" w:color="auto" w:fill="auto"/>
        <w:spacing w:before="0" w:after="0" w:line="384" w:lineRule="exact"/>
        <w:ind w:left="440" w:right="1380"/>
        <w:jc w:val="left"/>
      </w:pPr>
      <w:r>
        <w:t>Отслоить мышцу и поднять можно вместе с кожей, оставив манжету шириной 0,5 см вдоль верхней височной линии</w:t>
      </w:r>
    </w:p>
    <w:p w:rsidR="00E30682" w:rsidRDefault="00E30682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Pr="00C65601" w:rsidRDefault="00C65601">
      <w:pPr>
        <w:pStyle w:val="10"/>
        <w:framePr w:wrap="none" w:vAnchor="page" w:hAnchor="page" w:x="6602" w:y="3980"/>
        <w:shd w:val="clear" w:color="auto" w:fill="auto"/>
        <w:spacing w:before="0" w:after="0" w:line="740" w:lineRule="exact"/>
        <w:jc w:val="left"/>
        <w:rPr>
          <w:lang w:val="en-US"/>
        </w:rPr>
      </w:pPr>
      <w:bookmarkStart w:id="7" w:name="bookmark7"/>
      <w:r>
        <w:lastRenderedPageBreak/>
        <w:t>Птериональная</w:t>
      </w:r>
      <w:r w:rsidRPr="00C65601">
        <w:rPr>
          <w:lang w:val="en-US"/>
        </w:rPr>
        <w:t xml:space="preserve"> </w:t>
      </w:r>
      <w:r>
        <w:t>краниотомия</w:t>
      </w:r>
      <w:bookmarkEnd w:id="7"/>
    </w:p>
    <w:p w:rsidR="00E30682" w:rsidRDefault="00C65601">
      <w:pPr>
        <w:pStyle w:val="42"/>
        <w:framePr w:w="2458" w:h="763" w:hRule="exact" w:wrap="none" w:vAnchor="page" w:hAnchor="page" w:x="6568" w:y="6327"/>
        <w:shd w:val="clear" w:color="auto" w:fill="auto"/>
      </w:pPr>
      <w:r>
        <w:t>ext</w:t>
      </w:r>
      <w:r>
        <w:t>ernal auditory meatus</w:t>
      </w:r>
    </w:p>
    <w:p w:rsidR="00E30682" w:rsidRDefault="00C65601">
      <w:pPr>
        <w:pStyle w:val="42"/>
        <w:framePr w:w="2458" w:h="763" w:hRule="exact" w:wrap="none" w:vAnchor="page" w:hAnchor="page" w:x="6568" w:y="6327"/>
        <w:shd w:val="clear" w:color="auto" w:fill="auto"/>
        <w:ind w:right="537"/>
      </w:pPr>
      <w:r>
        <w:t>zygomatic arch</w:t>
      </w:r>
    </w:p>
    <w:p w:rsidR="00E30682" w:rsidRDefault="00C65601">
      <w:pPr>
        <w:pStyle w:val="111"/>
        <w:framePr w:w="3072" w:h="701" w:hRule="exact" w:wrap="none" w:vAnchor="page" w:hAnchor="page" w:x="7528" w:y="11751"/>
        <w:shd w:val="clear" w:color="auto" w:fill="auto"/>
        <w:tabs>
          <w:tab w:val="left" w:leader="hyphen" w:pos="773"/>
        </w:tabs>
        <w:spacing w:after="133" w:line="220" w:lineRule="exact"/>
      </w:pPr>
      <w:r>
        <w:tab/>
        <w:t>cut with craniotome</w:t>
      </w:r>
    </w:p>
    <w:p w:rsidR="00E30682" w:rsidRDefault="00C65601">
      <w:pPr>
        <w:pStyle w:val="111"/>
        <w:framePr w:w="3072" w:h="701" w:hRule="exact" w:wrap="none" w:vAnchor="page" w:hAnchor="page" w:x="7528" w:y="11751"/>
        <w:shd w:val="clear" w:color="auto" w:fill="auto"/>
        <w:tabs>
          <w:tab w:val="left" w:leader="dot" w:pos="744"/>
        </w:tabs>
        <w:spacing w:after="0" w:line="220" w:lineRule="exact"/>
      </w:pPr>
      <w:r>
        <w:tab/>
        <w:t>scored, then fractured</w:t>
      </w:r>
    </w:p>
    <w:p w:rsidR="00E30682" w:rsidRDefault="00C65601">
      <w:pPr>
        <w:pStyle w:val="50"/>
        <w:framePr w:w="6168" w:h="7001" w:hRule="exact" w:wrap="none" w:vAnchor="page" w:hAnchor="page" w:x="12568" w:y="5441"/>
        <w:numPr>
          <w:ilvl w:val="0"/>
          <w:numId w:val="1"/>
        </w:numPr>
        <w:shd w:val="clear" w:color="auto" w:fill="auto"/>
        <w:tabs>
          <w:tab w:val="left" w:pos="408"/>
        </w:tabs>
        <w:spacing w:after="68" w:line="274" w:lineRule="exact"/>
        <w:ind w:left="420" w:right="820"/>
      </w:pPr>
      <w:r>
        <w:t>Достаточно наложения двух фрезевых отверстий.</w:t>
      </w:r>
    </w:p>
    <w:p w:rsidR="00E30682" w:rsidRDefault="00C65601">
      <w:pPr>
        <w:pStyle w:val="50"/>
        <w:framePr w:w="6168" w:h="7001" w:hRule="exact" w:wrap="none" w:vAnchor="page" w:hAnchor="page" w:x="12568" w:y="5441"/>
        <w:numPr>
          <w:ilvl w:val="0"/>
          <w:numId w:val="1"/>
        </w:numPr>
        <w:shd w:val="clear" w:color="auto" w:fill="auto"/>
        <w:tabs>
          <w:tab w:val="left" w:pos="422"/>
        </w:tabs>
        <w:spacing w:after="56" w:line="264" w:lineRule="exact"/>
        <w:ind w:left="420" w:right="340"/>
      </w:pPr>
      <w:r>
        <w:t xml:space="preserve">Первое отверстие следует наложить мах низко, чтобы уменьшить кол-во кости, которое требуется скусить для доступа к дну СЧЯ. </w:t>
      </w:r>
      <w:r>
        <w:t>Отверстие должно располагаться у заднего края скуловой дуги (точка «А» на рис. 14-8].</w:t>
      </w:r>
    </w:p>
    <w:p w:rsidR="00E30682" w:rsidRDefault="00C65601">
      <w:pPr>
        <w:pStyle w:val="50"/>
        <w:framePr w:w="6168" w:h="7001" w:hRule="exact" w:wrap="none" w:vAnchor="page" w:hAnchor="page" w:x="12568" w:y="5441"/>
        <w:numPr>
          <w:ilvl w:val="0"/>
          <w:numId w:val="1"/>
        </w:numPr>
        <w:shd w:val="clear" w:color="auto" w:fill="auto"/>
        <w:tabs>
          <w:tab w:val="left" w:pos="422"/>
        </w:tabs>
        <w:spacing w:after="60" w:line="269" w:lineRule="exact"/>
        <w:ind w:left="420" w:right="820"/>
      </w:pPr>
      <w:r>
        <w:t>Оно может быть смещено несколько кпереди, если предполагается доступ к структурам в области ПСА (напр., супраселлярной опухоли].</w:t>
      </w:r>
    </w:p>
    <w:p w:rsidR="00E30682" w:rsidRDefault="00C65601">
      <w:pPr>
        <w:pStyle w:val="50"/>
        <w:framePr w:w="6168" w:h="7001" w:hRule="exact" w:wrap="none" w:vAnchor="page" w:hAnchor="page" w:x="12568" w:y="5441"/>
        <w:shd w:val="clear" w:color="auto" w:fill="auto"/>
        <w:spacing w:after="60" w:line="269" w:lineRule="exact"/>
        <w:ind w:left="420" w:right="340" w:firstLine="0"/>
      </w:pPr>
      <w:r>
        <w:t xml:space="preserve">Второе отверстие </w:t>
      </w:r>
      <w:r w:rsidRPr="00C65601">
        <w:t>(«</w:t>
      </w:r>
      <w:r>
        <w:rPr>
          <w:lang w:val="en-US"/>
        </w:rPr>
        <w:t>Z</w:t>
      </w:r>
      <w:r w:rsidRPr="00C65601">
        <w:t xml:space="preserve">»] </w:t>
      </w:r>
      <w:r>
        <w:t xml:space="preserve">должно быть в </w:t>
      </w:r>
      <w:r>
        <w:t>точке пересечения скуловой дуги (вблизи лобно-скулового шва], верхней височной линии и верхнего края орбиты.</w:t>
      </w:r>
    </w:p>
    <w:p w:rsidR="00E30682" w:rsidRDefault="00C65601">
      <w:pPr>
        <w:pStyle w:val="50"/>
        <w:framePr w:w="6168" w:h="7001" w:hRule="exact" w:wrap="none" w:vAnchor="page" w:hAnchor="page" w:x="12568" w:y="5441"/>
        <w:numPr>
          <w:ilvl w:val="0"/>
          <w:numId w:val="1"/>
        </w:numPr>
        <w:shd w:val="clear" w:color="auto" w:fill="auto"/>
        <w:tabs>
          <w:tab w:val="left" w:pos="418"/>
        </w:tabs>
        <w:spacing w:line="269" w:lineRule="exact"/>
        <w:ind w:left="420" w:right="340"/>
      </w:pPr>
      <w:r>
        <w:t>Относительно орбиты отверстие должно располагаться мах низко (как пишет Язаргил: «Отверстие расположено недостаточно низко, если не видна интраортб</w:t>
      </w:r>
      <w:r>
        <w:t>итальная жировая клетчатка»]. Для того, чтобы не провалиться в орбиту, дрель должна быть направлена несколько вверх.</w:t>
      </w:r>
    </w:p>
    <w:p w:rsidR="00E30682" w:rsidRDefault="00C65601">
      <w:pPr>
        <w:pStyle w:val="52"/>
        <w:framePr w:wrap="none" w:vAnchor="page" w:hAnchor="page" w:x="6107" w:y="12586"/>
        <w:shd w:val="clear" w:color="auto" w:fill="auto"/>
        <w:spacing w:line="210" w:lineRule="exact"/>
      </w:pPr>
      <w:r>
        <w:rPr>
          <w:rStyle w:val="5Calibri105pt0pt"/>
          <w:b/>
          <w:bCs/>
        </w:rPr>
        <w:t xml:space="preserve">Figure </w:t>
      </w:r>
      <w:r w:rsidRPr="00C65601">
        <w:rPr>
          <w:rStyle w:val="5Calibri105pt0pt"/>
          <w:b/>
          <w:bCs/>
        </w:rPr>
        <w:t xml:space="preserve">14-8 </w:t>
      </w:r>
      <w:r>
        <w:t>Skull landmarks for pterional craniotomy</w:t>
      </w:r>
    </w:p>
    <w:p w:rsidR="00E30682" w:rsidRPr="00C65601" w:rsidRDefault="00C65601">
      <w:pPr>
        <w:rPr>
          <w:sz w:val="2"/>
          <w:szCs w:val="2"/>
          <w:lang w:val="en-US"/>
        </w:rPr>
        <w:sectPr w:rsidR="00E30682" w:rsidRPr="00C65601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3432175</wp:posOffset>
            </wp:positionH>
            <wp:positionV relativeFrom="page">
              <wp:posOffset>4138930</wp:posOffset>
            </wp:positionV>
            <wp:extent cx="4243070" cy="3242945"/>
            <wp:effectExtent l="0" t="0" r="0" b="0"/>
            <wp:wrapNone/>
            <wp:docPr id="10" name="Рисунок 5" descr="O:\6_ФАЙЛООБМЕН ПОДРАЗДЕЛЕНИЙ\НЕЙРОХИРУРГИЧЕСКОЕ ОТДЕЛЕНИЕ №2\!Входящие\Для Гасымлы\на сайт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6_ФАЙЛООБМЕН ПОДРАЗДЕЛЕНИЙ\НЕЙРОХИРУРГИЧЕСКОЕ ОТДЕЛЕНИЕ №2\!Входящие\Для Гасымлы\на сайт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324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82" w:rsidRDefault="00C65601">
      <w:pPr>
        <w:pStyle w:val="10"/>
        <w:framePr w:wrap="none" w:vAnchor="page" w:hAnchor="page" w:x="6366" w:y="3935"/>
        <w:shd w:val="clear" w:color="auto" w:fill="auto"/>
        <w:spacing w:before="0" w:after="0" w:line="740" w:lineRule="exact"/>
        <w:jc w:val="left"/>
      </w:pPr>
      <w:bookmarkStart w:id="8" w:name="bookmark8"/>
      <w:r>
        <w:lastRenderedPageBreak/>
        <w:t>Птериональная краниотомия</w:t>
      </w:r>
      <w:bookmarkEnd w:id="8"/>
    </w:p>
    <w:p w:rsidR="00E30682" w:rsidRDefault="00C65601">
      <w:pPr>
        <w:pStyle w:val="a8"/>
        <w:framePr w:wrap="none" w:vAnchor="page" w:hAnchor="page" w:x="7792" w:y="10604"/>
        <w:shd w:val="clear" w:color="auto" w:fill="auto"/>
        <w:spacing w:line="300" w:lineRule="exact"/>
      </w:pPr>
      <w:r>
        <w:t>Кожа</w:t>
      </w:r>
    </w:p>
    <w:p w:rsidR="00E30682" w:rsidRDefault="00C65601">
      <w:pPr>
        <w:pStyle w:val="a8"/>
        <w:framePr w:w="1675" w:h="930" w:hRule="exact" w:wrap="none" w:vAnchor="page" w:hAnchor="page" w:x="7787" w:y="11392"/>
        <w:shd w:val="clear" w:color="auto" w:fill="auto"/>
        <w:spacing w:line="293" w:lineRule="exact"/>
      </w:pPr>
      <w:r>
        <w:t>Подкожная</w:t>
      </w:r>
    </w:p>
    <w:p w:rsidR="00E30682" w:rsidRDefault="00C65601">
      <w:pPr>
        <w:pStyle w:val="a8"/>
        <w:framePr w:w="1675" w:h="930" w:hRule="exact" w:wrap="none" w:vAnchor="page" w:hAnchor="page" w:x="7787" w:y="11392"/>
        <w:shd w:val="clear" w:color="auto" w:fill="auto"/>
        <w:spacing w:line="293" w:lineRule="exact"/>
      </w:pPr>
      <w:r>
        <w:t>жировая</w:t>
      </w:r>
    </w:p>
    <w:p w:rsidR="00E30682" w:rsidRDefault="00C65601">
      <w:pPr>
        <w:pStyle w:val="a8"/>
        <w:framePr w:w="1675" w:h="930" w:hRule="exact" w:wrap="none" w:vAnchor="page" w:hAnchor="page" w:x="7787" w:y="11392"/>
        <w:shd w:val="clear" w:color="auto" w:fill="auto"/>
        <w:spacing w:line="293" w:lineRule="exact"/>
      </w:pPr>
      <w:r>
        <w:t>клетчатка</w:t>
      </w:r>
    </w:p>
    <w:p w:rsidR="00E30682" w:rsidRDefault="00C65601">
      <w:pPr>
        <w:pStyle w:val="a8"/>
        <w:framePr w:w="2779" w:h="1042" w:hRule="exact" w:wrap="none" w:vAnchor="page" w:hAnchor="page" w:x="6846" w:y="12423"/>
        <w:shd w:val="clear" w:color="auto" w:fill="auto"/>
        <w:spacing w:after="36" w:line="300" w:lineRule="exact"/>
        <w:ind w:right="60"/>
        <w:jc w:val="right"/>
      </w:pPr>
      <w:r>
        <w:t>Апоневроз</w:t>
      </w:r>
    </w:p>
    <w:p w:rsidR="00E30682" w:rsidRDefault="00C65601">
      <w:pPr>
        <w:pStyle w:val="a8"/>
        <w:framePr w:w="2779" w:h="1042" w:hRule="exact" w:wrap="none" w:vAnchor="page" w:hAnchor="page" w:x="6846" w:y="12423"/>
        <w:shd w:val="clear" w:color="auto" w:fill="auto"/>
        <w:spacing w:line="288" w:lineRule="exact"/>
        <w:ind w:right="60"/>
        <w:jc w:val="both"/>
      </w:pPr>
      <w:r>
        <w:t>Инвертированный шов на апоневроз</w:t>
      </w:r>
    </w:p>
    <w:p w:rsidR="00E30682" w:rsidRDefault="00C65601">
      <w:pPr>
        <w:pStyle w:val="60"/>
        <w:framePr w:w="7397" w:h="6537" w:hRule="exact" w:wrap="none" w:vAnchor="page" w:hAnchor="page" w:x="11512" w:y="5637"/>
        <w:shd w:val="clear" w:color="auto" w:fill="auto"/>
        <w:spacing w:after="60" w:line="341" w:lineRule="exact"/>
        <w:ind w:left="20" w:right="200" w:firstLine="0"/>
      </w:pPr>
      <w:r>
        <w:t>Дугообразный разрез над крылом основной кости. Накладывают на ТМО шов и оттягивают ее книзу.</w:t>
      </w:r>
    </w:p>
    <w:p w:rsidR="00E30682" w:rsidRDefault="00C65601">
      <w:pPr>
        <w:pStyle w:val="60"/>
        <w:framePr w:w="7397" w:h="6537" w:hRule="exact" w:wrap="none" w:vAnchor="page" w:hAnchor="page" w:x="11512" w:y="5637"/>
        <w:shd w:val="clear" w:color="auto" w:fill="auto"/>
        <w:spacing w:after="53" w:line="341" w:lineRule="exact"/>
        <w:ind w:left="20" w:right="200" w:firstLine="0"/>
      </w:pPr>
      <w:r>
        <w:t xml:space="preserve">Зашить с нижнего края разреза непроерывным обвивным швом 3-0/4-0 </w:t>
      </w:r>
      <w:r>
        <w:rPr>
          <w:rStyle w:val="6Sylfaen13pt0pt"/>
        </w:rPr>
        <w:t>Vycril</w:t>
      </w:r>
      <w:r w:rsidRPr="00C65601">
        <w:rPr>
          <w:rStyle w:val="6Sylfaen13pt0pt"/>
          <w:lang w:val="ru-RU"/>
        </w:rPr>
        <w:t xml:space="preserve"> </w:t>
      </w:r>
      <w:r>
        <w:t>с достаточно частыми проколами. Как дойдете до в</w:t>
      </w:r>
      <w:r>
        <w:t>ерхнего края, залейте под ТМО воды и завяжите нитку.</w:t>
      </w:r>
    </w:p>
    <w:p w:rsidR="00E30682" w:rsidRDefault="00C65601">
      <w:pPr>
        <w:pStyle w:val="60"/>
        <w:framePr w:w="7397" w:h="6537" w:hRule="exact" w:wrap="none" w:vAnchor="page" w:hAnchor="page" w:x="11512" w:y="5637"/>
        <w:shd w:val="clear" w:color="auto" w:fill="auto"/>
        <w:spacing w:after="92" w:line="350" w:lineRule="exact"/>
        <w:ind w:left="20" w:right="200" w:firstLine="0"/>
      </w:pPr>
      <w:r>
        <w:t>Зафиксируйте ТМО в центре к костному лоскуту.</w:t>
      </w:r>
    </w:p>
    <w:p w:rsidR="00E30682" w:rsidRDefault="00C65601">
      <w:pPr>
        <w:pStyle w:val="60"/>
        <w:framePr w:w="7397" w:h="6537" w:hRule="exact" w:wrap="none" w:vAnchor="page" w:hAnchor="page" w:x="11512" w:y="5637"/>
        <w:shd w:val="clear" w:color="auto" w:fill="auto"/>
        <w:spacing w:after="96" w:line="310" w:lineRule="exact"/>
        <w:ind w:left="20" w:firstLine="0"/>
      </w:pPr>
      <w:r>
        <w:t>Фиксация кости.</w:t>
      </w:r>
    </w:p>
    <w:p w:rsidR="00E30682" w:rsidRDefault="00C65601">
      <w:pPr>
        <w:pStyle w:val="60"/>
        <w:framePr w:w="7397" w:h="6537" w:hRule="exact" w:wrap="none" w:vAnchor="page" w:hAnchor="page" w:x="11512" w:y="5637"/>
        <w:shd w:val="clear" w:color="auto" w:fill="auto"/>
        <w:spacing w:after="60" w:line="346" w:lineRule="exact"/>
        <w:ind w:left="20" w:right="200" w:firstLine="0"/>
      </w:pPr>
      <w:r>
        <w:t>Мышцу необходимо подшить к манжете узловыми швами.</w:t>
      </w:r>
    </w:p>
    <w:p w:rsidR="00E30682" w:rsidRDefault="00C65601">
      <w:pPr>
        <w:pStyle w:val="60"/>
        <w:framePr w:w="7397" w:h="6537" w:hRule="exact" w:wrap="none" w:vAnchor="page" w:hAnchor="page" w:x="11512" w:y="5637"/>
        <w:shd w:val="clear" w:color="auto" w:fill="auto"/>
        <w:spacing w:after="0" w:line="346" w:lineRule="exact"/>
        <w:ind w:left="20" w:right="200" w:firstLine="0"/>
      </w:pPr>
      <w:r>
        <w:t>Обязательное двухслойное ушивание кожно</w:t>
      </w:r>
      <w:r>
        <w:softHyphen/>
        <w:t>апоневротического лоскута.</w:t>
      </w:r>
    </w:p>
    <w:p w:rsidR="00E30682" w:rsidRDefault="00C65601">
      <w:pPr>
        <w:pStyle w:val="60"/>
        <w:framePr w:w="7397" w:h="6537" w:hRule="exact" w:wrap="none" w:vAnchor="page" w:hAnchor="page" w:x="11512" w:y="5637"/>
        <w:shd w:val="clear" w:color="auto" w:fill="auto"/>
        <w:spacing w:after="0" w:line="350" w:lineRule="exact"/>
        <w:ind w:left="20" w:right="200" w:firstLine="0"/>
      </w:pPr>
      <w:r>
        <w:t xml:space="preserve">Сначала накладываются </w:t>
      </w:r>
      <w:r>
        <w:t>инвертированные узловые швы на апоневроз.</w:t>
      </w:r>
    </w:p>
    <w:p w:rsidR="00E30682" w:rsidRDefault="00C65601">
      <w:pPr>
        <w:pStyle w:val="27"/>
        <w:framePr w:wrap="none" w:vAnchor="page" w:hAnchor="page" w:x="18832" w:y="13369"/>
        <w:shd w:val="clear" w:color="auto" w:fill="auto"/>
        <w:spacing w:line="330" w:lineRule="exact"/>
      </w:pPr>
      <w:r>
        <w:rPr>
          <w:lang w:val="en-US"/>
        </w:rPr>
        <w:t>J</w:t>
      </w:r>
    </w:p>
    <w:p w:rsidR="00E30682" w:rsidRDefault="00C65601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3039110</wp:posOffset>
            </wp:positionH>
            <wp:positionV relativeFrom="page">
              <wp:posOffset>3176270</wp:posOffset>
            </wp:positionV>
            <wp:extent cx="4102735" cy="4913630"/>
            <wp:effectExtent l="0" t="0" r="0" b="5715"/>
            <wp:wrapNone/>
            <wp:docPr id="9" name="Рисунок 6" descr="O:\6_ФАЙЛООБМЕН ПОДРАЗДЕЛЕНИЙ\НЕЙРОХИРУРГИЧЕСКОЕ ОТДЕЛЕНИЕ №2\!Входящие\Для Гасымлы\на сайт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6_ФАЙЛООБМЕН ПОДРАЗДЕЛЕНИЙ\НЕЙРОХИРУРГИЧЕСКОЕ ОТДЕЛЕНИЕ №2\!Входящие\Для Гасымлы\на сайт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491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82" w:rsidRDefault="00C65601">
      <w:pPr>
        <w:pStyle w:val="10"/>
        <w:framePr w:wrap="none" w:vAnchor="page" w:hAnchor="page" w:x="5836" w:y="4763"/>
        <w:shd w:val="clear" w:color="auto" w:fill="auto"/>
        <w:spacing w:before="0" w:after="0" w:line="740" w:lineRule="exact"/>
        <w:ind w:left="20"/>
        <w:jc w:val="left"/>
      </w:pPr>
      <w:bookmarkStart w:id="9" w:name="bookmark9"/>
      <w:r>
        <w:lastRenderedPageBreak/>
        <w:t>Птериональная краниотомия</w:t>
      </w:r>
      <w:bookmarkEnd w:id="9"/>
    </w:p>
    <w:p w:rsidR="00E30682" w:rsidRDefault="00C65601">
      <w:pPr>
        <w:pStyle w:val="21"/>
        <w:framePr w:w="12163" w:h="6376" w:hRule="exact" w:wrap="none" w:vAnchor="page" w:hAnchor="page" w:x="5836" w:y="583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302" w:lineRule="exact"/>
        <w:ind w:left="420" w:right="400"/>
      </w:pPr>
      <w:r>
        <w:rPr>
          <w:rStyle w:val="0pt0"/>
        </w:rPr>
        <w:t xml:space="preserve">Осложнения птериональной краниотомии </w:t>
      </w:r>
      <w:r>
        <w:t xml:space="preserve">разделяются на интраоперационные и послеоперационные. К интраоперационным осложнениям относят непреднамеренное повреждение </w:t>
      </w:r>
      <w:r>
        <w:t>стенок лобной пазухи, что может привести к развитию послеоперационной назальной ликвореи и в последующем - раневой инфекции.</w:t>
      </w:r>
    </w:p>
    <w:p w:rsidR="00E30682" w:rsidRDefault="00C65601">
      <w:pPr>
        <w:pStyle w:val="21"/>
        <w:framePr w:w="12163" w:h="6376" w:hRule="exact" w:wrap="none" w:vAnchor="page" w:hAnchor="page" w:x="5836" w:y="583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302" w:lineRule="exact"/>
        <w:ind w:left="420" w:right="400"/>
      </w:pPr>
      <w:r>
        <w:t>Профилактикой этого осложнения является предупреждение повреждений стенок лобной пазухи. Для этого необходимо на предоперационных р</w:t>
      </w:r>
      <w:r>
        <w:t>ентгенограммах, КТ и МРТ определить расположение латеральной границы лобной пазухи. Интраоперационно границы лобной пазухи можно определить при помощи диафаноскопии.</w:t>
      </w:r>
    </w:p>
    <w:p w:rsidR="00E30682" w:rsidRDefault="00C65601">
      <w:pPr>
        <w:pStyle w:val="21"/>
        <w:framePr w:w="12163" w:h="6376" w:hRule="exact" w:wrap="none" w:vAnchor="page" w:hAnchor="page" w:x="5836" w:y="5833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56" w:line="302" w:lineRule="exact"/>
        <w:ind w:left="420" w:right="400"/>
      </w:pPr>
      <w:r>
        <w:t>Во время трепанации следует стремиться не доходить до границы пазухи хотя бы на 5 мм</w:t>
      </w:r>
    </w:p>
    <w:p w:rsidR="00E30682" w:rsidRDefault="00C65601">
      <w:pPr>
        <w:pStyle w:val="21"/>
        <w:framePr w:w="12163" w:h="6376" w:hRule="exact" w:wrap="none" w:vAnchor="page" w:hAnchor="page" w:x="5836" w:y="5833"/>
        <w:numPr>
          <w:ilvl w:val="0"/>
          <w:numId w:val="1"/>
        </w:numPr>
        <w:shd w:val="clear" w:color="auto" w:fill="auto"/>
        <w:tabs>
          <w:tab w:val="left" w:pos="427"/>
        </w:tabs>
        <w:spacing w:before="0"/>
        <w:ind w:left="420" w:right="1320"/>
      </w:pPr>
      <w:r>
        <w:t>При п</w:t>
      </w:r>
      <w:r>
        <w:t>овреждении пазухи необходимо выполнять пластику ее стенки васкуляризированным лоскутом надкостницы или мышцы. Можно дополнительно осуществить многослойную герметизацию пластинами Тахокомб или двухкомпонентным фибрин-тромбиновым клеем.</w:t>
      </w:r>
    </w:p>
    <w:p w:rsidR="00E30682" w:rsidRDefault="00C65601">
      <w:pPr>
        <w:pStyle w:val="21"/>
        <w:framePr w:w="12163" w:h="6376" w:hRule="exact" w:wrap="none" w:vAnchor="page" w:hAnchor="page" w:x="5836" w:y="5833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/>
        <w:ind w:left="420" w:right="400"/>
      </w:pPr>
      <w:r>
        <w:t xml:space="preserve">К послеоперационным </w:t>
      </w:r>
      <w:r>
        <w:t>осложнениям относятся подапоневротическое скопление ликвора, обусловленное недостаточно герметичным швом ТМО, как правило, вследствие избыточного натяжения ТМО по линии шва.</w:t>
      </w:r>
    </w:p>
    <w:p w:rsidR="00E30682" w:rsidRDefault="00E30682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Default="00C65601">
      <w:pPr>
        <w:pStyle w:val="121"/>
        <w:framePr w:wrap="none" w:vAnchor="page" w:hAnchor="page" w:x="6175" w:y="4422"/>
        <w:shd w:val="clear" w:color="auto" w:fill="auto"/>
        <w:spacing w:line="740" w:lineRule="exact"/>
      </w:pPr>
      <w:r>
        <w:lastRenderedPageBreak/>
        <w:t>Бифронтальная</w:t>
      </w:r>
    </w:p>
    <w:p w:rsidR="00E30682" w:rsidRDefault="00C65601">
      <w:pPr>
        <w:framePr w:wrap="none" w:vAnchor="page" w:hAnchor="page" w:x="5493" w:y="526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752725" cy="2828925"/>
            <wp:effectExtent l="0" t="0" r="9525" b="9525"/>
            <wp:docPr id="3" name="Рисунок 3" descr="O:\6_ФАЙЛООБМЕН ПОДРАЗДЕЛЕНИЙ\НЕЙРОХИРУРГИЧЕСКОЕ ОТДЕЛЕНИЕ №2\!Входящие\Для Гасымлы\на сайт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6_ФАЙЛООБМЕН ПОДРАЗДЕЛЕНИЙ\НЕЙРОХИРУРГИЧЕСКОЕ ОТДЕЛЕНИЕ №2\!Входящие\Для Гасымлы\на сайт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82" w:rsidRDefault="00C65601">
      <w:pPr>
        <w:pStyle w:val="10"/>
        <w:framePr w:w="6677" w:h="8181" w:hRule="exact" w:wrap="none" w:vAnchor="page" w:hAnchor="page" w:x="11642" w:y="4421"/>
        <w:shd w:val="clear" w:color="auto" w:fill="auto"/>
        <w:spacing w:before="0" w:after="311" w:line="740" w:lineRule="exact"/>
        <w:ind w:left="20"/>
        <w:jc w:val="left"/>
      </w:pPr>
      <w:bookmarkStart w:id="10" w:name="bookmark10"/>
      <w:r>
        <w:t>краниотомия</w:t>
      </w:r>
      <w:bookmarkEnd w:id="10"/>
    </w:p>
    <w:p w:rsidR="00E30682" w:rsidRDefault="00C65601">
      <w:pPr>
        <w:pStyle w:val="101"/>
        <w:framePr w:w="6677" w:h="8181" w:hRule="exact" w:wrap="none" w:vAnchor="page" w:hAnchor="page" w:x="11642" w:y="4421"/>
        <w:shd w:val="clear" w:color="auto" w:fill="auto"/>
        <w:spacing w:after="88" w:line="290" w:lineRule="exact"/>
        <w:ind w:left="20" w:firstLine="0"/>
      </w:pPr>
      <w:bookmarkStart w:id="11" w:name="bookmark11"/>
      <w:r>
        <w:t>Показания:</w:t>
      </w:r>
      <w:bookmarkEnd w:id="11"/>
    </w:p>
    <w:p w:rsidR="00E30682" w:rsidRDefault="00C65601">
      <w:pPr>
        <w:pStyle w:val="21"/>
        <w:framePr w:w="6677" w:h="8181" w:hRule="exact" w:wrap="none" w:vAnchor="page" w:hAnchor="page" w:x="11642" w:y="4421"/>
        <w:shd w:val="clear" w:color="auto" w:fill="auto"/>
        <w:spacing w:before="0" w:line="312" w:lineRule="exact"/>
        <w:ind w:left="20" w:right="320" w:firstLine="0"/>
      </w:pPr>
      <w:r>
        <w:t>крупные менингиомы передней черепной ямки;</w:t>
      </w:r>
    </w:p>
    <w:p w:rsidR="00E30682" w:rsidRDefault="00C65601">
      <w:pPr>
        <w:pStyle w:val="21"/>
        <w:framePr w:w="6677" w:h="8181" w:hRule="exact" w:wrap="none" w:vAnchor="page" w:hAnchor="page" w:x="11642" w:y="4421"/>
        <w:shd w:val="clear" w:color="auto" w:fill="auto"/>
        <w:spacing w:before="0" w:after="68" w:line="312" w:lineRule="exact"/>
        <w:ind w:left="20" w:right="320" w:firstLine="0"/>
      </w:pPr>
      <w:r>
        <w:t xml:space="preserve">гигантские опухоли хиазмально-селлярной области, в том числе аденомы </w:t>
      </w:r>
      <w:r>
        <w:t>гипофиза;</w:t>
      </w:r>
    </w:p>
    <w:p w:rsidR="00E30682" w:rsidRDefault="00C65601">
      <w:pPr>
        <w:pStyle w:val="21"/>
        <w:framePr w:w="6677" w:h="8181" w:hRule="exact" w:wrap="none" w:vAnchor="page" w:hAnchor="page" w:x="11642" w:y="4421"/>
        <w:shd w:val="clear" w:color="auto" w:fill="auto"/>
        <w:spacing w:before="0" w:after="56" w:line="302" w:lineRule="exact"/>
        <w:ind w:left="20" w:right="320" w:firstLine="0"/>
      </w:pPr>
      <w:r>
        <w:t>опухоли околоносовых пазух с интракраниальным распространением;</w:t>
      </w:r>
    </w:p>
    <w:p w:rsidR="00E30682" w:rsidRDefault="00C65601">
      <w:pPr>
        <w:pStyle w:val="21"/>
        <w:framePr w:w="6677" w:h="8181" w:hRule="exact" w:wrap="none" w:vAnchor="page" w:hAnchor="page" w:x="11642" w:y="4421"/>
        <w:shd w:val="clear" w:color="auto" w:fill="auto"/>
        <w:spacing w:before="0"/>
        <w:ind w:left="20" w:right="320" w:firstLine="0"/>
      </w:pPr>
      <w:r>
        <w:rPr>
          <w:rStyle w:val="0pt0"/>
        </w:rPr>
        <w:t xml:space="preserve">Положение пациента на операционном столе </w:t>
      </w:r>
      <w:r>
        <w:t>- лежа на спине. Голову ровно. Фиксировать жестко, так чтобы голова была слегка (10-15гр) запрокинута назад.</w:t>
      </w:r>
    </w:p>
    <w:p w:rsidR="00E30682" w:rsidRDefault="00C65601">
      <w:pPr>
        <w:pStyle w:val="21"/>
        <w:framePr w:w="6677" w:h="8181" w:hRule="exact" w:wrap="none" w:vAnchor="page" w:hAnchor="page" w:x="11642" w:y="4421"/>
        <w:shd w:val="clear" w:color="auto" w:fill="auto"/>
        <w:spacing w:before="0" w:after="0"/>
        <w:ind w:left="20" w:right="320" w:firstLine="0"/>
      </w:pPr>
      <w:r>
        <w:rPr>
          <w:rStyle w:val="0pt0"/>
        </w:rPr>
        <w:t xml:space="preserve">Линии разреза кожи. </w:t>
      </w:r>
      <w:r>
        <w:t>Используется</w:t>
      </w:r>
      <w:r>
        <w:t xml:space="preserve"> разрез по Зуттеру (от уха до уха по границе волосистой части головы). Точки начала и конца разреза находятся в 2 см кпереди от наружного слухового прохода и в 2,0 - 2,5 см сверху от скуловой дуги. Целостность височной мышцы можно сохранить. Обнажается ее </w:t>
      </w:r>
      <w:r>
        <w:t>фасция, и кожно</w:t>
      </w:r>
      <w:r>
        <w:softHyphen/>
        <w:t>апоневротический лоскут отделяется от нее так же, как и от свода черепа.</w:t>
      </w:r>
    </w:p>
    <w:p w:rsidR="00E30682" w:rsidRDefault="00E30682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Default="00C65601">
      <w:pPr>
        <w:pStyle w:val="25"/>
        <w:framePr w:wrap="none" w:vAnchor="page" w:hAnchor="page" w:x="6345" w:y="3472"/>
        <w:shd w:val="clear" w:color="auto" w:fill="auto"/>
        <w:spacing w:line="670" w:lineRule="exact"/>
      </w:pPr>
      <w:bookmarkStart w:id="12" w:name="bookmark12"/>
      <w:r>
        <w:lastRenderedPageBreak/>
        <w:t>Бифронтальная краниотомия</w:t>
      </w:r>
      <w:bookmarkEnd w:id="12"/>
    </w:p>
    <w:p w:rsidR="00E30682" w:rsidRDefault="00C65601">
      <w:pPr>
        <w:framePr w:wrap="none" w:vAnchor="page" w:hAnchor="page" w:x="5788" w:y="486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000375" cy="3990975"/>
            <wp:effectExtent l="0" t="0" r="9525" b="9525"/>
            <wp:docPr id="4" name="Рисунок 4" descr="O:\6_ФАЙЛООБМЕН ПОДРАЗДЕЛЕНИЙ\НЕЙРОХИРУРГИЧЕСКОЕ ОТДЕЛЕНИЕ №2\!Входящие\Для Гасымлы\на сайт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6_ФАЙЛООБМЕН ПОДРАЗДЕЛЕНИЙ\НЕЙРОХИРУРГИЧЕСКОЕ ОТДЕЛЕНИЕ №2\!Входящие\Для Гасымлы\на сайт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82" w:rsidRDefault="00C65601">
      <w:pPr>
        <w:pStyle w:val="21"/>
        <w:framePr w:w="7550" w:h="8723" w:hRule="exact" w:wrap="none" w:vAnchor="page" w:hAnchor="page" w:x="11346" w:y="4487"/>
        <w:shd w:val="clear" w:color="auto" w:fill="auto"/>
        <w:spacing w:before="0"/>
        <w:ind w:left="20" w:right="60" w:firstLine="0"/>
      </w:pPr>
      <w:r>
        <w:t xml:space="preserve">Два фрезевых отверстия формируются в «ключевых точках». При этом, если целью операции является подход к основанию черепа, их следует накладывать в проекции крыши глазницы. В этой ситуации проникновение в глазницу </w:t>
      </w:r>
      <w:r>
        <w:t>не является дефектом. Дополнительные фрезевые отверстия формируют парасагиттально в проекции заднего края дефекта. Расположение верхней границы бифронтального доступа также зависит от цели операции.</w:t>
      </w:r>
    </w:p>
    <w:p w:rsidR="00E30682" w:rsidRDefault="00C65601">
      <w:pPr>
        <w:pStyle w:val="21"/>
        <w:framePr w:w="7550" w:h="8723" w:hRule="exact" w:wrap="none" w:vAnchor="page" w:hAnchor="page" w:x="11346" w:y="4487"/>
        <w:shd w:val="clear" w:color="auto" w:fill="auto"/>
        <w:spacing w:before="0"/>
        <w:ind w:left="20" w:right="60" w:firstLine="0"/>
      </w:pPr>
      <w:r>
        <w:t>При выполнении декомпрессивной бифронтальной краниэктомии</w:t>
      </w:r>
      <w:r>
        <w:t xml:space="preserve"> (рис. 61) она находится на уровне коронарного шва. При небольшом объеме опухоли, локализующейся базально, высота костного лоскута может не превышать 3-5 см.</w:t>
      </w:r>
    </w:p>
    <w:p w:rsidR="00E30682" w:rsidRDefault="00C65601">
      <w:pPr>
        <w:pStyle w:val="21"/>
        <w:framePr w:w="7550" w:h="8723" w:hRule="exact" w:wrap="none" w:vAnchor="page" w:hAnchor="page" w:x="11346" w:y="4487"/>
        <w:shd w:val="clear" w:color="auto" w:fill="auto"/>
        <w:spacing w:before="0"/>
        <w:ind w:left="20" w:right="1020" w:firstLine="0"/>
      </w:pPr>
      <w:r>
        <w:t>Ю. В. Кушель и В. Е. Семин (1998) советуют накладывать одно фрезевое отверстие непосредственно над</w:t>
      </w:r>
      <w:r>
        <w:t xml:space="preserve"> верхним сагиттальным синусом.</w:t>
      </w:r>
    </w:p>
    <w:p w:rsidR="00E30682" w:rsidRDefault="00C65601">
      <w:pPr>
        <w:pStyle w:val="21"/>
        <w:framePr w:w="7550" w:h="8723" w:hRule="exact" w:wrap="none" w:vAnchor="page" w:hAnchor="page" w:x="11346" w:y="4487"/>
        <w:shd w:val="clear" w:color="auto" w:fill="auto"/>
        <w:spacing w:before="0" w:after="0"/>
        <w:ind w:left="20" w:right="60" w:firstLine="0"/>
      </w:pPr>
      <w:r>
        <w:t xml:space="preserve">Однако чаще можно встретить рекомендации о двух парасагиттальных фрезевых отверстиях, по крайней мере, в верхней части планируемого трепанационного окна. Эту схему, в частности, приводит </w:t>
      </w:r>
      <w:r>
        <w:rPr>
          <w:lang w:val="en-US"/>
        </w:rPr>
        <w:t xml:space="preserve">J. Fischer [et al.] </w:t>
      </w:r>
      <w:r>
        <w:t>(1994). Причем так</w:t>
      </w:r>
      <w:r>
        <w:t>ое же количество фрезевых отверстий последние авторы рекомендуют и для середины нижнего края трепанационного окна.</w:t>
      </w:r>
    </w:p>
    <w:p w:rsidR="00E30682" w:rsidRDefault="00C65601">
      <w:pPr>
        <w:pStyle w:val="27"/>
        <w:framePr w:w="7728" w:h="354" w:hRule="exact" w:wrap="none" w:vAnchor="page" w:hAnchor="page" w:x="11279" w:y="13301"/>
        <w:shd w:val="clear" w:color="auto" w:fill="auto"/>
        <w:spacing w:line="330" w:lineRule="exact"/>
        <w:ind w:right="20"/>
        <w:jc w:val="right"/>
      </w:pPr>
      <w:r>
        <w:rPr>
          <w:lang w:val="en-US"/>
        </w:rPr>
        <w:t>J</w:t>
      </w:r>
    </w:p>
    <w:p w:rsidR="00E30682" w:rsidRDefault="00E30682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Default="00C65601">
      <w:pPr>
        <w:pStyle w:val="10"/>
        <w:framePr w:wrap="none" w:vAnchor="page" w:hAnchor="page" w:x="6486" w:y="4147"/>
        <w:shd w:val="clear" w:color="auto" w:fill="auto"/>
        <w:spacing w:before="0" w:after="0" w:line="740" w:lineRule="exact"/>
        <w:jc w:val="left"/>
      </w:pPr>
      <w:bookmarkStart w:id="13" w:name="bookmark13"/>
      <w:r>
        <w:lastRenderedPageBreak/>
        <w:t>Бифронтальная краниотомия</w:t>
      </w:r>
      <w:bookmarkEnd w:id="13"/>
    </w:p>
    <w:p w:rsidR="00E30682" w:rsidRDefault="00C65601">
      <w:pPr>
        <w:framePr w:wrap="none" w:vAnchor="page" w:hAnchor="page" w:x="5790" w:y="669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305175" cy="1952625"/>
            <wp:effectExtent l="0" t="0" r="9525" b="9525"/>
            <wp:docPr id="5" name="Рисунок 5" descr="O:\6_ФАЙЛООБМЕН ПОДРАЗДЕЛЕНИЙ\НЕЙРОХИРУРГИЧЕСКОЕ ОТДЕЛЕНИЕ №2\!Входящие\Для Гасымлы\на сайт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6_ФАЙЛООБМЕН ПОДРАЗДЕЛЕНИЙ\НЕЙРОХИРУРГИЧЕСКОЕ ОТДЕЛЕНИЕ №2\!Входящие\Для Гасымлы\на сайт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82" w:rsidRDefault="00C65601">
      <w:pPr>
        <w:pStyle w:val="130"/>
        <w:framePr w:w="7243" w:h="6729" w:hRule="exact" w:wrap="none" w:vAnchor="page" w:hAnchor="page" w:x="11507" w:y="5204"/>
        <w:shd w:val="clear" w:color="auto" w:fill="auto"/>
        <w:ind w:left="20" w:right="420" w:firstLine="0"/>
      </w:pPr>
      <w:r>
        <w:t>ТМО вскрывается с двух сторон Со</w:t>
      </w:r>
      <w:r>
        <w:softHyphen/>
        <w:t xml:space="preserve">образным разрезом с основанием, обращенным к верхнему </w:t>
      </w:r>
      <w:r>
        <w:t>сагиттальному синусу</w:t>
      </w:r>
    </w:p>
    <w:p w:rsidR="00E30682" w:rsidRDefault="00C65601">
      <w:pPr>
        <w:pStyle w:val="130"/>
        <w:framePr w:w="7243" w:h="6729" w:hRule="exact" w:wrap="none" w:vAnchor="page" w:hAnchor="page" w:x="11507" w:y="5204"/>
        <w:shd w:val="clear" w:color="auto" w:fill="auto"/>
        <w:spacing w:after="128"/>
        <w:ind w:left="20" w:right="420" w:firstLine="0"/>
      </w:pPr>
      <w:r>
        <w:t>ТМО ушивается снизу вверх. Подшивают к кости.</w:t>
      </w:r>
    </w:p>
    <w:p w:rsidR="00E30682" w:rsidRDefault="00C65601">
      <w:pPr>
        <w:pStyle w:val="130"/>
        <w:framePr w:w="7243" w:h="6729" w:hRule="exact" w:wrap="none" w:vAnchor="page" w:hAnchor="page" w:x="11507" w:y="5204"/>
        <w:shd w:val="clear" w:color="auto" w:fill="auto"/>
        <w:spacing w:after="75" w:line="390" w:lineRule="exact"/>
        <w:ind w:left="20" w:firstLine="0"/>
      </w:pPr>
      <w:r>
        <w:t>Фиксация кости.</w:t>
      </w:r>
    </w:p>
    <w:p w:rsidR="00E30682" w:rsidRDefault="00C65601">
      <w:pPr>
        <w:pStyle w:val="130"/>
        <w:framePr w:w="7243" w:h="6729" w:hRule="exact" w:wrap="none" w:vAnchor="page" w:hAnchor="page" w:x="11507" w:y="5204"/>
        <w:shd w:val="clear" w:color="auto" w:fill="auto"/>
        <w:ind w:left="20" w:right="420" w:firstLine="0"/>
      </w:pPr>
      <w:r>
        <w:t>Для правильного сопоставления краев раны, необходимо сделать 3 наводящих шва в центре и по бокам.</w:t>
      </w:r>
    </w:p>
    <w:p w:rsidR="00E30682" w:rsidRDefault="00C65601">
      <w:pPr>
        <w:pStyle w:val="130"/>
        <w:framePr w:w="7243" w:h="6729" w:hRule="exact" w:wrap="none" w:vAnchor="page" w:hAnchor="page" w:x="11507" w:y="5204"/>
        <w:shd w:val="clear" w:color="auto" w:fill="auto"/>
        <w:spacing w:after="0"/>
        <w:ind w:left="20" w:right="420" w:firstLine="0"/>
      </w:pPr>
      <w:r>
        <w:t>Наложить двухрядный кожно</w:t>
      </w:r>
      <w:r>
        <w:softHyphen/>
        <w:t>апоневротический шов.</w:t>
      </w:r>
    </w:p>
    <w:p w:rsidR="00E30682" w:rsidRDefault="00E30682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Default="00C65601">
      <w:pPr>
        <w:pStyle w:val="10"/>
        <w:framePr w:w="12197" w:h="9736" w:hRule="exact" w:wrap="none" w:vAnchor="page" w:hAnchor="page" w:x="6282" w:y="3657"/>
        <w:shd w:val="clear" w:color="auto" w:fill="auto"/>
        <w:spacing w:before="0" w:after="308" w:line="740" w:lineRule="exact"/>
        <w:ind w:left="20"/>
        <w:jc w:val="left"/>
      </w:pPr>
      <w:bookmarkStart w:id="14" w:name="bookmark14"/>
      <w:r>
        <w:lastRenderedPageBreak/>
        <w:t>Бифр</w:t>
      </w:r>
      <w:r>
        <w:t>онтальная краниотомия</w:t>
      </w:r>
      <w:bookmarkEnd w:id="14"/>
    </w:p>
    <w:p w:rsidR="00E30682" w:rsidRDefault="00C65601">
      <w:pPr>
        <w:pStyle w:val="70"/>
        <w:framePr w:w="12197" w:h="9736" w:hRule="exact" w:wrap="none" w:vAnchor="page" w:hAnchor="page" w:x="6282" w:y="3657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60" w:line="384" w:lineRule="exact"/>
        <w:ind w:left="420" w:right="1060" w:hanging="420"/>
        <w:jc w:val="left"/>
      </w:pPr>
      <w:r>
        <w:t xml:space="preserve">Осложнения бифронтальной краниотомии: возможно повреждение передней </w:t>
      </w:r>
      <w:r>
        <w:rPr>
          <w:rStyle w:val="7Calibri185pt2pt"/>
          <w:vertAlign w:val="superscript"/>
        </w:rPr>
        <w:t>г</w:t>
      </w:r>
      <w:r>
        <w:rPr>
          <w:rStyle w:val="7Calibri185pt2pt"/>
        </w:rPr>
        <w:t>/</w:t>
      </w:r>
      <w:r>
        <w:rPr>
          <w:rStyle w:val="7Calibri185pt2pt"/>
          <w:vertAlign w:val="subscript"/>
        </w:rPr>
        <w:t>3</w:t>
      </w:r>
      <w:r>
        <w:t xml:space="preserve"> верхнего сагиттального синуса, парасагиттальных мостиковых вен. Целесообразно стремиться к сохранению его проходимости, для чего необходимо восстановить его целостность путем шва, пластики или герметизации коллагеновыми пластинами (Тахокомб).</w:t>
      </w:r>
    </w:p>
    <w:p w:rsidR="00E30682" w:rsidRDefault="00C65601">
      <w:pPr>
        <w:pStyle w:val="70"/>
        <w:framePr w:w="12197" w:h="9736" w:hRule="exact" w:wrap="none" w:vAnchor="page" w:hAnchor="page" w:x="6282" w:y="3657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64" w:line="384" w:lineRule="exact"/>
        <w:ind w:left="420" w:right="380" w:hanging="420"/>
        <w:jc w:val="left"/>
      </w:pPr>
      <w:r>
        <w:t>Вскрытие лоб</w:t>
      </w:r>
      <w:r>
        <w:t>ной пазухи не является ошибкой, особенно при необходимости доступа к базальным отделам лобной доли. Интраоперационно пазуха может быть временно тампонирована влажной (с раствором антисептика) турундой.</w:t>
      </w:r>
    </w:p>
    <w:p w:rsidR="00E30682" w:rsidRDefault="00C65601">
      <w:pPr>
        <w:pStyle w:val="70"/>
        <w:framePr w:w="12197" w:h="9736" w:hRule="exact" w:wrap="none" w:vAnchor="page" w:hAnchor="page" w:x="6282" w:y="3657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56" w:line="379" w:lineRule="exact"/>
        <w:ind w:left="420" w:right="380" w:hanging="420"/>
        <w:jc w:val="left"/>
      </w:pPr>
      <w:r>
        <w:t>В конце операции с целью профилактики послеоперационно</w:t>
      </w:r>
      <w:r>
        <w:t>й назальной ликвореи, мукоцеле слизистая оболочка пазухи отслаивается по направлению к устью лобноносового хода.</w:t>
      </w:r>
    </w:p>
    <w:p w:rsidR="00E30682" w:rsidRDefault="00C65601">
      <w:pPr>
        <w:pStyle w:val="70"/>
        <w:framePr w:w="12197" w:h="9736" w:hRule="exact" w:wrap="none" w:vAnchor="page" w:hAnchor="page" w:x="6282" w:y="3657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384" w:lineRule="exact"/>
        <w:ind w:left="420" w:right="380" w:hanging="420"/>
        <w:jc w:val="left"/>
      </w:pPr>
      <w:r>
        <w:t>Пазуху герметизируют двухкомпонентным фибриновым или цианоакрилатным клеем, пластинами Тахокомб. Дополнительно пазуха может быть изолирована ло</w:t>
      </w:r>
      <w:r>
        <w:t>скутом надкостницы, отсепарованным от кожно-апоневротического лоскута, с фиксацией к ТМО по краю костного дефекта. Слизистую оболочку, оставшуюся на костном лоскуте, необходимо тщательно удалить.</w:t>
      </w:r>
    </w:p>
    <w:p w:rsidR="00E30682" w:rsidRDefault="00C65601">
      <w:pPr>
        <w:pStyle w:val="34"/>
        <w:framePr w:wrap="none" w:vAnchor="page" w:hAnchor="page" w:x="18748" w:y="13175"/>
        <w:shd w:val="clear" w:color="auto" w:fill="auto"/>
        <w:spacing w:line="320" w:lineRule="exact"/>
        <w:ind w:left="40"/>
      </w:pPr>
      <w:r>
        <w:rPr>
          <w:lang w:val="en-US"/>
        </w:rPr>
        <w:t>J</w:t>
      </w:r>
    </w:p>
    <w:p w:rsidR="00E30682" w:rsidRDefault="00E30682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Default="00C65601">
      <w:pPr>
        <w:pStyle w:val="aa"/>
        <w:framePr w:wrap="none" w:vAnchor="page" w:hAnchor="page" w:x="8784" w:y="3349"/>
        <w:shd w:val="clear" w:color="auto" w:fill="auto"/>
        <w:spacing w:line="670" w:lineRule="exact"/>
        <w:ind w:left="40"/>
      </w:pPr>
      <w:r>
        <w:lastRenderedPageBreak/>
        <w:t>ниотомия для субфронтал ын о го</w:t>
      </w:r>
    </w:p>
    <w:p w:rsidR="00E30682" w:rsidRDefault="00C65601">
      <w:pPr>
        <w:pStyle w:val="25"/>
        <w:framePr w:w="8678" w:h="8317" w:hRule="exact" w:wrap="none" w:vAnchor="page" w:hAnchor="page" w:x="10747" w:y="4172"/>
        <w:shd w:val="clear" w:color="auto" w:fill="auto"/>
        <w:spacing w:after="272" w:line="670" w:lineRule="exact"/>
        <w:ind w:left="1160"/>
      </w:pPr>
      <w:bookmarkStart w:id="15" w:name="bookmark15"/>
      <w:r>
        <w:t>доступа</w:t>
      </w:r>
      <w:bookmarkEnd w:id="15"/>
    </w:p>
    <w:p w:rsidR="00E30682" w:rsidRDefault="00C65601">
      <w:pPr>
        <w:pStyle w:val="70"/>
        <w:framePr w:w="8678" w:h="8317" w:hRule="exact" w:wrap="none" w:vAnchor="page" w:hAnchor="page" w:x="10747" w:y="4172"/>
        <w:numPr>
          <w:ilvl w:val="0"/>
          <w:numId w:val="1"/>
        </w:numPr>
        <w:shd w:val="clear" w:color="auto" w:fill="auto"/>
        <w:tabs>
          <w:tab w:val="left" w:pos="467"/>
        </w:tabs>
        <w:spacing w:before="0" w:after="89" w:line="360" w:lineRule="exact"/>
        <w:ind w:left="40" w:firstLine="0"/>
        <w:jc w:val="left"/>
      </w:pPr>
      <w:r>
        <w:t>Показание:</w:t>
      </w:r>
    </w:p>
    <w:p w:rsidR="00E30682" w:rsidRDefault="00C65601">
      <w:pPr>
        <w:pStyle w:val="70"/>
        <w:framePr w:w="8678" w:h="8317" w:hRule="exact" w:wrap="none" w:vAnchor="page" w:hAnchor="page" w:x="10747" w:y="4172"/>
        <w:shd w:val="clear" w:color="auto" w:fill="auto"/>
        <w:spacing w:before="0" w:after="60" w:line="384" w:lineRule="exact"/>
        <w:ind w:left="403" w:right="1160" w:firstLine="0"/>
        <w:jc w:val="left"/>
      </w:pPr>
      <w:r>
        <w:t>Наличие патологического образования</w:t>
      </w:r>
      <w:r>
        <w:br/>
        <w:t>хиазмально-селлярной области.</w:t>
      </w:r>
    </w:p>
    <w:p w:rsidR="00E30682" w:rsidRDefault="00C65601">
      <w:pPr>
        <w:pStyle w:val="70"/>
        <w:framePr w:w="8678" w:h="8317" w:hRule="exact" w:wrap="none" w:vAnchor="page" w:hAnchor="page" w:x="10747" w:y="4172"/>
        <w:shd w:val="clear" w:color="auto" w:fill="auto"/>
        <w:spacing w:before="0" w:after="60" w:line="384" w:lineRule="exact"/>
        <w:ind w:left="403" w:right="480" w:firstLine="0"/>
        <w:jc w:val="left"/>
      </w:pPr>
      <w:r>
        <w:t>Положение больного: на спине. Голова</w:t>
      </w:r>
      <w:r>
        <w:br/>
        <w:t>прямо, без поворотов, слегка запрокинута</w:t>
      </w:r>
      <w:r>
        <w:br/>
        <w:t>назад.</w:t>
      </w:r>
    </w:p>
    <w:p w:rsidR="00E30682" w:rsidRDefault="00C65601">
      <w:pPr>
        <w:pStyle w:val="70"/>
        <w:framePr w:w="8678" w:h="8317" w:hRule="exact" w:wrap="none" w:vAnchor="page" w:hAnchor="page" w:x="10747" w:y="4172"/>
        <w:shd w:val="clear" w:color="auto" w:fill="auto"/>
        <w:spacing w:before="0" w:after="0" w:line="384" w:lineRule="exact"/>
        <w:ind w:left="403" w:right="480" w:firstLine="0"/>
        <w:jc w:val="left"/>
      </w:pPr>
      <w:r>
        <w:t>Кожный разрез выполняется по линии</w:t>
      </w:r>
      <w:r>
        <w:br/>
        <w:t>роста волос. Начинается на 2 - 2,5 см выше</w:t>
      </w:r>
      <w:r>
        <w:br/>
        <w:t>скуловой</w:t>
      </w:r>
      <w:r>
        <w:t xml:space="preserve"> дуги и на 1 см кпереди от козелка</w:t>
      </w:r>
      <w:r>
        <w:br/>
        <w:t>и продолжается до средней линии. В</w:t>
      </w:r>
      <w:r>
        <w:br/>
        <w:t>другом варианте разрез начинается на</w:t>
      </w:r>
      <w:r>
        <w:br/>
        <w:t>уровне верхнего края орбиты и</w:t>
      </w:r>
      <w:r>
        <w:br/>
        <w:t>продлевается за среднюю линию. В ходе</w:t>
      </w:r>
      <w:r>
        <w:br/>
        <w:t>разреза не требуется рассечения височной</w:t>
      </w:r>
      <w:r>
        <w:br/>
        <w:t>фасции и мышцы. Формируется единый</w:t>
      </w:r>
      <w:r>
        <w:br/>
        <w:t>лоску</w:t>
      </w:r>
      <w:r>
        <w:t>т из кожи, апоневроза и</w:t>
      </w:r>
      <w:r>
        <w:br/>
        <w:t>надкостницы, который отслаивается до</w:t>
      </w:r>
      <w:r>
        <w:br/>
        <w:t>надбровной дуги.</w:t>
      </w:r>
    </w:p>
    <w:p w:rsidR="00E30682" w:rsidRDefault="00C65601">
      <w:pPr>
        <w:framePr w:wrap="none" w:vAnchor="page" w:hAnchor="page" w:x="8702" w:y="606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457325" cy="2324100"/>
            <wp:effectExtent l="0" t="0" r="9525" b="0"/>
            <wp:docPr id="6" name="Рисунок 6" descr="O:\6_ФАЙЛООБМЕН ПОДРАЗДЕЛЕНИЙ\НЕЙРОХИРУРГИЧЕСКОЕ ОТДЕЛЕНИЕ №2\!Входящие\Для Гасымлы\на сайт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6_ФАЙЛООБМЕН ПОДРАЗДЕЛЕНИЙ\НЕЙРОХИРУРГИЧЕСКОЕ ОТДЕЛЕНИЕ №2\!Входящие\Для Гасымлы\на сайт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82" w:rsidRDefault="00E30682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Default="00C65601">
      <w:pPr>
        <w:pStyle w:val="aa"/>
        <w:framePr w:wrap="none" w:vAnchor="page" w:hAnchor="page" w:x="6360" w:y="3349"/>
        <w:shd w:val="clear" w:color="auto" w:fill="auto"/>
        <w:spacing w:line="670" w:lineRule="exact"/>
        <w:ind w:left="20"/>
      </w:pPr>
      <w:r>
        <w:lastRenderedPageBreak/>
        <w:t>Краниотомия для субфронтального</w:t>
      </w:r>
    </w:p>
    <w:p w:rsidR="00E30682" w:rsidRDefault="00C65601">
      <w:pPr>
        <w:pStyle w:val="140"/>
        <w:framePr w:w="2909" w:h="704" w:hRule="exact" w:wrap="none" w:vAnchor="page" w:hAnchor="page" w:x="5856" w:y="4147"/>
        <w:shd w:val="clear" w:color="auto" w:fill="auto"/>
        <w:spacing w:line="670" w:lineRule="exact"/>
      </w:pPr>
      <w:r>
        <w:t>доступа</w:t>
      </w:r>
    </w:p>
    <w:p w:rsidR="00E30682" w:rsidRDefault="00C65601">
      <w:pPr>
        <w:pStyle w:val="62"/>
        <w:framePr w:w="2909" w:h="420" w:hRule="exact" w:wrap="none" w:vAnchor="page" w:hAnchor="page" w:x="5856" w:y="4957"/>
        <w:shd w:val="clear" w:color="auto" w:fill="auto"/>
        <w:spacing w:line="420" w:lineRule="exact"/>
      </w:pPr>
      <w:r>
        <w:t>’ К</w:t>
      </w:r>
      <w:r w:rsidRPr="00C65601">
        <w:t>/</w:t>
      </w:r>
      <w:r>
        <w:rPr>
          <w:lang w:val="en-US"/>
        </w:rPr>
        <w:t>i</w:t>
      </w:r>
      <w:r w:rsidRPr="00C65601">
        <w:t xml:space="preserve"> </w:t>
      </w:r>
      <w:r>
        <w:t xml:space="preserve">ючевая </w:t>
      </w:r>
      <w:r>
        <w:rPr>
          <w:rStyle w:val="621pt-3pt"/>
          <w:vertAlign w:val="superscript"/>
        </w:rPr>
        <w:t>ы</w:t>
      </w:r>
      <w:r>
        <w:rPr>
          <w:rStyle w:val="621pt-3pt"/>
        </w:rPr>
        <w:t>/л</w:t>
      </w:r>
      <w:r>
        <w:t xml:space="preserve"> очна</w:t>
      </w:r>
    </w:p>
    <w:p w:rsidR="00E30682" w:rsidRDefault="00C65601">
      <w:pPr>
        <w:pStyle w:val="60"/>
        <w:framePr w:w="6941" w:h="8155" w:hRule="exact" w:wrap="none" w:vAnchor="page" w:hAnchor="page" w:x="11616" w:y="4465"/>
        <w:shd w:val="clear" w:color="auto" w:fill="auto"/>
        <w:spacing w:after="60" w:line="346" w:lineRule="exact"/>
        <w:ind w:left="20" w:right="360" w:firstLine="0"/>
      </w:pPr>
      <w:r>
        <w:t xml:space="preserve">В большинстве случаев достаточно наложения одного фрезевого отверстия в ключевой точке, позади верхней височной линии. Показателем оптимально наложенного фрезевого </w:t>
      </w:r>
      <w:r>
        <w:t>отверстия является открытие передней черепной ямки без проникновения в полость глазницы. ТМО отслаивается на всем протяжении предполагаемого распила изогнутым диссектором. Наиболее часто направление распила осуществляют из фрезевого отверстия по часовой ст</w:t>
      </w:r>
      <w:r>
        <w:t>релке: первоначально вверх на 4 - 5 см с последующим поворотом медиально до 5 см и изгибом к основанию и ключевой точке, стараясь не оставлять костного бортика в проекции надбровной дуги.</w:t>
      </w:r>
    </w:p>
    <w:p w:rsidR="00E30682" w:rsidRDefault="00C65601">
      <w:pPr>
        <w:pStyle w:val="60"/>
        <w:framePr w:w="6941" w:h="8155" w:hRule="exact" w:wrap="none" w:vAnchor="page" w:hAnchor="page" w:x="11616" w:y="4465"/>
        <w:shd w:val="clear" w:color="auto" w:fill="auto"/>
        <w:spacing w:after="0" w:line="346" w:lineRule="exact"/>
        <w:ind w:left="20" w:right="800" w:firstLine="0"/>
      </w:pPr>
      <w:r>
        <w:t>ТМО вскрывают дугообразным разрезом, основанием к орбите, или фигурн</w:t>
      </w:r>
      <w:r>
        <w:t>ым Х-, Н-образным разрезом с сохранением мостиковых вен полюса лобной доли.</w:t>
      </w:r>
    </w:p>
    <w:p w:rsidR="00E30682" w:rsidRDefault="00C65601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page">
              <wp:posOffset>3620135</wp:posOffset>
            </wp:positionH>
            <wp:positionV relativeFrom="page">
              <wp:posOffset>3390900</wp:posOffset>
            </wp:positionV>
            <wp:extent cx="3029585" cy="5053330"/>
            <wp:effectExtent l="0" t="0" r="0" b="8255"/>
            <wp:wrapNone/>
            <wp:docPr id="11" name="Рисунок 11" descr="O:\6_ФАЙЛООБМЕН ПОДРАЗДЕЛЕНИЙ\НЕЙРОХИРУРГИЧЕСКОЕ ОТДЕЛЕНИЕ №2\!Входящие\Для Гасымлы\на сайт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6_ФАЙЛООБМЕН ПОДРАЗДЕЛЕНИЙ\НЕЙРОХИРУРГИЧЕСКОЕ ОТДЕЛЕНИЕ №2\!Входящие\Для Гасымлы\на сайт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505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82" w:rsidRDefault="00C65601">
      <w:pPr>
        <w:pStyle w:val="aa"/>
        <w:framePr w:wrap="none" w:vAnchor="page" w:hAnchor="page" w:x="7286" w:y="3349"/>
        <w:shd w:val="clear" w:color="auto" w:fill="auto"/>
        <w:spacing w:line="670" w:lineRule="exact"/>
        <w:ind w:left="20"/>
      </w:pPr>
      <w:r>
        <w:lastRenderedPageBreak/>
        <w:t>Краниотомия для транскаллезный</w:t>
      </w:r>
    </w:p>
    <w:p w:rsidR="00E30682" w:rsidRDefault="00C65601">
      <w:pPr>
        <w:pStyle w:val="73"/>
        <w:framePr w:w="182" w:h="349" w:hRule="exact" w:wrap="none" w:vAnchor="page" w:hAnchor="page" w:x="9811" w:y="9322"/>
        <w:shd w:val="clear" w:color="auto" w:fill="auto"/>
        <w:spacing w:line="190" w:lineRule="exact"/>
        <w:ind w:left="120"/>
      </w:pPr>
      <w:r>
        <w:t>I</w:t>
      </w:r>
    </w:p>
    <w:p w:rsidR="00E30682" w:rsidRDefault="00C65601">
      <w:pPr>
        <w:pStyle w:val="83"/>
        <w:framePr w:w="182" w:h="349" w:hRule="exact" w:wrap="none" w:vAnchor="page" w:hAnchor="page" w:x="9811" w:y="9322"/>
        <w:shd w:val="clear" w:color="auto" w:fill="auto"/>
        <w:spacing w:line="170" w:lineRule="exact"/>
      </w:pPr>
      <w:r>
        <w:t>У</w:t>
      </w:r>
    </w:p>
    <w:p w:rsidR="00E30682" w:rsidRDefault="00C65601">
      <w:pPr>
        <w:pStyle w:val="25"/>
        <w:framePr w:w="7488" w:h="7913" w:hRule="exact" w:wrap="none" w:vAnchor="page" w:hAnchor="page" w:x="11342" w:y="4177"/>
        <w:shd w:val="clear" w:color="auto" w:fill="auto"/>
        <w:spacing w:after="264" w:line="670" w:lineRule="exact"/>
      </w:pPr>
      <w:bookmarkStart w:id="16" w:name="bookmark16"/>
      <w:r>
        <w:t>доступа</w:t>
      </w:r>
      <w:bookmarkEnd w:id="16"/>
    </w:p>
    <w:p w:rsidR="00E30682" w:rsidRDefault="00C65601">
      <w:pPr>
        <w:pStyle w:val="130"/>
        <w:framePr w:w="7488" w:h="7913" w:hRule="exact" w:wrap="none" w:vAnchor="page" w:hAnchor="page" w:x="11342" w:y="4177"/>
        <w:numPr>
          <w:ilvl w:val="0"/>
          <w:numId w:val="1"/>
        </w:numPr>
        <w:shd w:val="clear" w:color="auto" w:fill="auto"/>
        <w:tabs>
          <w:tab w:val="left" w:pos="647"/>
        </w:tabs>
        <w:spacing w:after="56" w:line="418" w:lineRule="exact"/>
        <w:ind w:left="640" w:right="400"/>
      </w:pPr>
      <w:r>
        <w:t xml:space="preserve">Положение больного: на спине, грудная клетка приподнята на 20 гр, саггитальная плоскость головы строго </w:t>
      </w:r>
      <w:r>
        <w:t>вертикально. Жесткая фиксация.</w:t>
      </w:r>
    </w:p>
    <w:p w:rsidR="00E30682" w:rsidRDefault="00C65601">
      <w:pPr>
        <w:pStyle w:val="130"/>
        <w:framePr w:w="7488" w:h="7913" w:hRule="exact" w:wrap="none" w:vAnchor="page" w:hAnchor="page" w:x="11342" w:y="4177"/>
        <w:numPr>
          <w:ilvl w:val="0"/>
          <w:numId w:val="1"/>
        </w:numPr>
        <w:shd w:val="clear" w:color="auto" w:fill="auto"/>
        <w:tabs>
          <w:tab w:val="left" w:pos="647"/>
        </w:tabs>
        <w:spacing w:after="0" w:line="422" w:lineRule="exact"/>
        <w:ind w:left="640" w:right="400"/>
      </w:pPr>
      <w:r>
        <w:t>Кожный разрез: Не зависимо от вида кожного разреза он должен быть центрирован относительно коронарного шва и средней линии, так чтобы краниотомия обнажала верхний сагитальный синус и была на 2/3 кперди и на 1/3 кзади от корон</w:t>
      </w:r>
      <w:r>
        <w:t>арного шва. Не рекомендуется делать на 2 см кзади от коронарного шва.</w:t>
      </w:r>
    </w:p>
    <w:p w:rsidR="00E30682" w:rsidRDefault="00C65601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32" behindDoc="1" locked="0" layoutInCell="1" allowOverlap="1">
            <wp:simplePos x="0" y="0"/>
            <wp:positionH relativeFrom="page">
              <wp:posOffset>4452620</wp:posOffset>
            </wp:positionH>
            <wp:positionV relativeFrom="page">
              <wp:posOffset>3646805</wp:posOffset>
            </wp:positionV>
            <wp:extent cx="2194560" cy="2328545"/>
            <wp:effectExtent l="0" t="0" r="0" b="4445"/>
            <wp:wrapNone/>
            <wp:docPr id="12" name="Рисунок 12" descr="O:\6_ФАЙЛООБМЕН ПОДРАЗДЕЛЕНИЙ\НЕЙРОХИРУРГИЧЕСКОЕ ОТДЕЛЕНИЕ №2\!Входящие\Для Гасымлы\на сайт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:\6_ФАЙЛООБМЕН ПОДРАЗДЕЛЕНИЙ\НЕЙРОХИРУРГИЧЕСКОЕ ОТДЕЛЕНИЕ №2\!Входящие\Для Гасымлы\на сайт\media\image1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32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82" w:rsidRDefault="00C65601">
      <w:pPr>
        <w:framePr w:wrap="none" w:vAnchor="page" w:hAnchor="page" w:x="4871" w:y="3169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9001125" cy="266700"/>
            <wp:effectExtent l="0" t="0" r="9525" b="0"/>
            <wp:docPr id="7" name="Рисунок 7" descr="O:\6_ФАЙЛООБМЕН ПОДРАЗДЕЛЕНИЙ\НЕЙРОХИРУРГИЧЕСКОЕ ОТДЕЛЕНИЕ №2\!Входящие\Для Гасымлы\на сайт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6_ФАЙЛООБМЕН ПОДРАЗДЕЛЕНИЙ\НЕЙРОХИРУРГИЧЕСКОЕ ОТДЕЛЕНИЕ №2\!Входящие\Для Гасымлы\на сайт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82" w:rsidRDefault="00C65601">
      <w:pPr>
        <w:pStyle w:val="25"/>
        <w:framePr w:w="14083" w:h="722" w:hRule="exact" w:wrap="none" w:vAnchor="page" w:hAnchor="page" w:x="4866" w:y="3546"/>
        <w:shd w:val="clear" w:color="auto" w:fill="auto"/>
        <w:spacing w:line="670" w:lineRule="exact"/>
        <w:ind w:right="820"/>
        <w:jc w:val="center"/>
      </w:pPr>
      <w:bookmarkStart w:id="17" w:name="bookmark17"/>
      <w:r>
        <w:t>К</w:t>
      </w:r>
      <w:r>
        <w:t>раниотомия для транскаллезный</w:t>
      </w:r>
      <w:bookmarkEnd w:id="17"/>
    </w:p>
    <w:p w:rsidR="00E30682" w:rsidRDefault="00C65601">
      <w:pPr>
        <w:pStyle w:val="25"/>
        <w:framePr w:w="14083" w:h="3771" w:hRule="exact" w:wrap="none" w:vAnchor="page" w:hAnchor="page" w:x="4866" w:y="4410"/>
        <w:shd w:val="clear" w:color="auto" w:fill="auto"/>
        <w:spacing w:after="382" w:line="670" w:lineRule="exact"/>
        <w:ind w:right="820"/>
        <w:jc w:val="center"/>
      </w:pPr>
      <w:bookmarkStart w:id="18" w:name="bookmark18"/>
      <w:r>
        <w:t>доступа</w:t>
      </w:r>
      <w:bookmarkEnd w:id="18"/>
    </w:p>
    <w:p w:rsidR="00E30682" w:rsidRDefault="00C65601">
      <w:pPr>
        <w:pStyle w:val="90"/>
        <w:framePr w:w="14083" w:h="3771" w:hRule="exact" w:wrap="none" w:vAnchor="page" w:hAnchor="page" w:x="4866" w:y="4410"/>
        <w:numPr>
          <w:ilvl w:val="0"/>
          <w:numId w:val="1"/>
        </w:numPr>
        <w:shd w:val="clear" w:color="auto" w:fill="auto"/>
        <w:tabs>
          <w:tab w:val="left" w:pos="1933"/>
        </w:tabs>
        <w:spacing w:before="0" w:after="75" w:line="480" w:lineRule="exact"/>
        <w:ind w:left="1940" w:hanging="420"/>
      </w:pPr>
      <w:r>
        <w:t>Фрезевые отверстия накладываются:</w:t>
      </w:r>
    </w:p>
    <w:p w:rsidR="00E30682" w:rsidRDefault="00C65601">
      <w:pPr>
        <w:pStyle w:val="90"/>
        <w:framePr w:w="14083" w:h="3771" w:hRule="exact" w:wrap="none" w:vAnchor="page" w:hAnchor="page" w:x="4866" w:y="4410"/>
        <w:numPr>
          <w:ilvl w:val="0"/>
          <w:numId w:val="1"/>
        </w:numPr>
        <w:shd w:val="clear" w:color="auto" w:fill="auto"/>
        <w:tabs>
          <w:tab w:val="left" w:pos="2048"/>
        </w:tabs>
        <w:spacing w:before="0" w:after="175"/>
        <w:ind w:left="1940" w:right="1300" w:hanging="420"/>
      </w:pPr>
      <w:r>
        <w:t>в стороне от синуса (ориентировочно 1-1.5 см от средней линии)</w:t>
      </w:r>
    </w:p>
    <w:p w:rsidR="00E30682" w:rsidRDefault="00C65601">
      <w:pPr>
        <w:pStyle w:val="90"/>
        <w:framePr w:w="14083" w:h="3771" w:hRule="exact" w:wrap="none" w:vAnchor="page" w:hAnchor="page" w:x="4866" w:y="4410"/>
        <w:numPr>
          <w:ilvl w:val="0"/>
          <w:numId w:val="1"/>
        </w:numPr>
        <w:shd w:val="clear" w:color="auto" w:fill="auto"/>
        <w:tabs>
          <w:tab w:val="left" w:pos="1942"/>
        </w:tabs>
        <w:spacing w:before="0" w:after="0" w:line="480" w:lineRule="exact"/>
        <w:ind w:left="1940" w:hanging="420"/>
      </w:pPr>
      <w:r>
        <w:t>Накладываются прямо над синусом.</w:t>
      </w:r>
    </w:p>
    <w:p w:rsidR="00E30682" w:rsidRDefault="00C65601">
      <w:pPr>
        <w:framePr w:wrap="none" w:vAnchor="page" w:hAnchor="page" w:x="16636" w:y="922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524000" cy="2276475"/>
            <wp:effectExtent l="0" t="0" r="0" b="9525"/>
            <wp:docPr id="8" name="Рисунок 8" descr="O:\6_ФАЙЛООБМЕН ПОДРАЗДЕЛЕНИЙ\НЕЙРОХИРУРГИЧЕСКОЕ ОТДЕЛЕНИЕ №2\!Входящие\Для Гасымлы\на сайт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6_ФАЙЛООБМЕН ПОДРАЗДЕЛЕНИЙ\НЕЙРОХИРУРГИЧЕСКОЕ ОТДЕЛЕНИЕ №2\!Входящие\Для Гасымлы\на сайт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82" w:rsidRDefault="00C65601">
      <w:pPr>
        <w:pStyle w:val="150"/>
        <w:framePr w:w="14083" w:h="484" w:hRule="exact" w:wrap="none" w:vAnchor="page" w:hAnchor="page" w:x="4866" w:y="10561"/>
        <w:shd w:val="clear" w:color="auto" w:fill="auto"/>
        <w:spacing w:before="0" w:after="0" w:line="210" w:lineRule="exact"/>
        <w:ind w:left="5040"/>
      </w:pPr>
      <w:r>
        <w:t>.ороиармый</w:t>
      </w:r>
    </w:p>
    <w:p w:rsidR="00E30682" w:rsidRDefault="00C65601">
      <w:pPr>
        <w:pStyle w:val="150"/>
        <w:framePr w:w="14083" w:h="484" w:hRule="exact" w:wrap="none" w:vAnchor="page" w:hAnchor="page" w:x="4866" w:y="10561"/>
        <w:shd w:val="clear" w:color="auto" w:fill="auto"/>
        <w:spacing w:before="0" w:after="0" w:line="210" w:lineRule="exact"/>
        <w:ind w:left="5400"/>
      </w:pPr>
      <w:r>
        <w:t>шов</w:t>
      </w:r>
    </w:p>
    <w:p w:rsidR="00E30682" w:rsidRDefault="00C65601">
      <w:pPr>
        <w:pStyle w:val="aa"/>
        <w:framePr w:wrap="none" w:vAnchor="page" w:hAnchor="page" w:x="4842" w:y="13160"/>
        <w:shd w:val="clear" w:color="auto" w:fill="auto"/>
        <w:spacing w:line="670" w:lineRule="exact"/>
        <w:ind w:left="20"/>
      </w:pPr>
      <w:r>
        <w:t>V</w:t>
      </w:r>
    </w:p>
    <w:p w:rsidR="00E30682" w:rsidRDefault="00C65601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33" behindDoc="1" locked="0" layoutInCell="1" allowOverlap="1">
            <wp:simplePos x="0" y="0"/>
            <wp:positionH relativeFrom="page">
              <wp:posOffset>3019425</wp:posOffset>
            </wp:positionH>
            <wp:positionV relativeFrom="page">
              <wp:posOffset>5587365</wp:posOffset>
            </wp:positionV>
            <wp:extent cx="6894830" cy="2871470"/>
            <wp:effectExtent l="0" t="0" r="3810" b="2540"/>
            <wp:wrapNone/>
            <wp:docPr id="15" name="Рисунок 15" descr="O:\6_ФАЙЛООБМЕН ПОДРАЗДЕЛЕНИЙ\НЕЙРОХИРУРГИЧЕСКОЕ ОТДЕЛЕНИЕ №2\!Входящие\Для Гасымлы\на сайт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:\6_ФАЙЛООБМЕН ПОДРАЗДЕЛЕНИЙ\НЕЙРОХИРУРГИЧЕСКОЕ ОТДЕЛЕНИЕ №2\!Входящие\Для Гасымлы\на сайт\media\image1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82" w:rsidRDefault="00C65601">
      <w:pPr>
        <w:pStyle w:val="25"/>
        <w:framePr w:w="10949" w:h="1780" w:hRule="exact" w:wrap="none" w:vAnchor="page" w:hAnchor="page" w:x="9666" w:y="4131"/>
        <w:shd w:val="clear" w:color="auto" w:fill="auto"/>
        <w:spacing w:line="864" w:lineRule="exact"/>
        <w:jc w:val="center"/>
      </w:pPr>
      <w:bookmarkStart w:id="19" w:name="bookmark19"/>
      <w:r>
        <w:lastRenderedPageBreak/>
        <w:t>Краниотомия для затылочного межполушарного доступа</w:t>
      </w:r>
      <w:bookmarkEnd w:id="19"/>
    </w:p>
    <w:p w:rsidR="00E30682" w:rsidRDefault="00C65601">
      <w:pPr>
        <w:pStyle w:val="70"/>
        <w:framePr w:w="10949" w:h="6825" w:hRule="exact" w:wrap="none" w:vAnchor="page" w:hAnchor="page" w:x="9666" w:y="6128"/>
        <w:numPr>
          <w:ilvl w:val="0"/>
          <w:numId w:val="1"/>
        </w:numPr>
        <w:shd w:val="clear" w:color="auto" w:fill="auto"/>
        <w:tabs>
          <w:tab w:val="left" w:pos="3327"/>
        </w:tabs>
        <w:spacing w:before="0" w:after="64" w:line="384" w:lineRule="exact"/>
        <w:ind w:left="3320" w:right="440" w:hanging="420"/>
        <w:jc w:val="left"/>
      </w:pPr>
      <w:r>
        <w:t>Показания: задние отделы 3 желудочка, задние отделы бугра и гиппокампа, области желудочкового треугольника, медиальные отделы затылочной доли и области валика мозолистого тела.</w:t>
      </w:r>
    </w:p>
    <w:p w:rsidR="00E30682" w:rsidRDefault="00C65601">
      <w:pPr>
        <w:pStyle w:val="70"/>
        <w:framePr w:w="10949" w:h="6825" w:hRule="exact" w:wrap="none" w:vAnchor="page" w:hAnchor="page" w:x="9666" w:y="6128"/>
        <w:numPr>
          <w:ilvl w:val="0"/>
          <w:numId w:val="1"/>
        </w:numPr>
        <w:shd w:val="clear" w:color="auto" w:fill="auto"/>
        <w:tabs>
          <w:tab w:val="left" w:pos="3327"/>
        </w:tabs>
        <w:spacing w:before="0" w:after="56" w:line="379" w:lineRule="exact"/>
        <w:ind w:left="3320" w:right="440" w:hanging="420"/>
        <w:jc w:val="left"/>
      </w:pPr>
      <w:r>
        <w:t>Положение больного: Сидя, голова строго по средней линии, шея умеренно согнута.</w:t>
      </w:r>
    </w:p>
    <w:p w:rsidR="00E30682" w:rsidRDefault="00C65601">
      <w:pPr>
        <w:pStyle w:val="70"/>
        <w:framePr w:w="10949" w:h="6825" w:hRule="exact" w:wrap="none" w:vAnchor="page" w:hAnchor="page" w:x="9666" w:y="6128"/>
        <w:numPr>
          <w:ilvl w:val="0"/>
          <w:numId w:val="1"/>
        </w:numPr>
        <w:shd w:val="clear" w:color="auto" w:fill="auto"/>
        <w:tabs>
          <w:tab w:val="left" w:pos="3327"/>
        </w:tabs>
        <w:spacing w:before="0" w:after="0" w:line="384" w:lineRule="exact"/>
        <w:ind w:left="3320" w:right="440" w:hanging="420"/>
        <w:jc w:val="left"/>
      </w:pPr>
      <w:r>
        <w:t xml:space="preserve">Кожный разрез: начинается с отступом 1 см от наружного затылочного выступа в сторону, противоположную парасагиттальному патологическому образованию; идет дугообразно вверх (на 8-9 см) и вправо или влево (в зависимости от локализации опухоли), </w:t>
      </w:r>
      <w:r>
        <w:t>заканчивается на уровне верхней выйной линии.</w:t>
      </w:r>
    </w:p>
    <w:p w:rsidR="00E30682" w:rsidRDefault="00E30682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Default="00C65601">
      <w:pPr>
        <w:pStyle w:val="25"/>
        <w:framePr w:w="10848" w:h="1780" w:hRule="exact" w:wrap="none" w:vAnchor="page" w:hAnchor="page" w:x="9666" w:y="4275"/>
        <w:shd w:val="clear" w:color="auto" w:fill="auto"/>
        <w:spacing w:line="864" w:lineRule="exact"/>
        <w:jc w:val="center"/>
      </w:pPr>
      <w:bookmarkStart w:id="20" w:name="bookmark20"/>
      <w:r>
        <w:lastRenderedPageBreak/>
        <w:t>Краниотомия для затылочного межполушарного доступа</w:t>
      </w:r>
      <w:bookmarkEnd w:id="20"/>
    </w:p>
    <w:p w:rsidR="00E30682" w:rsidRDefault="00C65601">
      <w:pPr>
        <w:pStyle w:val="60"/>
        <w:framePr w:w="10848" w:h="6071" w:hRule="exact" w:wrap="none" w:vAnchor="page" w:hAnchor="page" w:x="9666" w:y="6277"/>
        <w:numPr>
          <w:ilvl w:val="0"/>
          <w:numId w:val="1"/>
        </w:numPr>
        <w:shd w:val="clear" w:color="auto" w:fill="auto"/>
        <w:tabs>
          <w:tab w:val="left" w:pos="3887"/>
        </w:tabs>
        <w:spacing w:after="56" w:line="341" w:lineRule="exact"/>
        <w:ind w:left="3880" w:right="1960"/>
      </w:pPr>
      <w:r>
        <w:t>осуществляется из 4 фрезевых отверстий:</w:t>
      </w:r>
    </w:p>
    <w:p w:rsidR="00E30682" w:rsidRDefault="00C65601">
      <w:pPr>
        <w:pStyle w:val="60"/>
        <w:framePr w:w="10848" w:h="6071" w:hRule="exact" w:wrap="none" w:vAnchor="page" w:hAnchor="page" w:x="9666" w:y="6277"/>
        <w:numPr>
          <w:ilvl w:val="0"/>
          <w:numId w:val="1"/>
        </w:numPr>
        <w:shd w:val="clear" w:color="auto" w:fill="auto"/>
        <w:tabs>
          <w:tab w:val="left" w:pos="3906"/>
        </w:tabs>
        <w:spacing w:after="60" w:line="346" w:lineRule="exact"/>
        <w:ind w:left="3880" w:right="440"/>
      </w:pPr>
      <w:r>
        <w:t>1-е - по средней линии на 0,5 - 1 см выше наружного затылочного выступа;</w:t>
      </w:r>
    </w:p>
    <w:p w:rsidR="00E30682" w:rsidRDefault="00C65601">
      <w:pPr>
        <w:pStyle w:val="60"/>
        <w:framePr w:w="10848" w:h="6071" w:hRule="exact" w:wrap="none" w:vAnchor="page" w:hAnchor="page" w:x="9666" w:y="6277"/>
        <w:numPr>
          <w:ilvl w:val="0"/>
          <w:numId w:val="1"/>
        </w:numPr>
        <w:shd w:val="clear" w:color="auto" w:fill="auto"/>
        <w:tabs>
          <w:tab w:val="left" w:pos="3892"/>
        </w:tabs>
        <w:spacing w:after="60" w:line="346" w:lineRule="exact"/>
        <w:ind w:left="3880" w:right="440"/>
      </w:pPr>
      <w:r>
        <w:t xml:space="preserve">2-е - по средней линии </w:t>
      </w:r>
      <w:r>
        <w:t>на 7 - 8 см выше наружного затылочного выступа;</w:t>
      </w:r>
    </w:p>
    <w:p w:rsidR="00E30682" w:rsidRDefault="00C65601">
      <w:pPr>
        <w:pStyle w:val="60"/>
        <w:framePr w:w="10848" w:h="6071" w:hRule="exact" w:wrap="none" w:vAnchor="page" w:hAnchor="page" w:x="9666" w:y="6277"/>
        <w:numPr>
          <w:ilvl w:val="0"/>
          <w:numId w:val="1"/>
        </w:numPr>
        <w:shd w:val="clear" w:color="auto" w:fill="auto"/>
        <w:tabs>
          <w:tab w:val="left" w:pos="3892"/>
        </w:tabs>
        <w:spacing w:after="60" w:line="346" w:lineRule="exact"/>
        <w:ind w:left="3880" w:right="440"/>
      </w:pPr>
      <w:r>
        <w:t>3-е и 4-е - соответственно 1-му и 2-му, с отступом от средней линии в сторону опухоли на 5 см.</w:t>
      </w:r>
    </w:p>
    <w:p w:rsidR="00E30682" w:rsidRDefault="00C65601">
      <w:pPr>
        <w:pStyle w:val="60"/>
        <w:framePr w:w="10848" w:h="6071" w:hRule="exact" w:wrap="none" w:vAnchor="page" w:hAnchor="page" w:x="9666" w:y="6277"/>
        <w:numPr>
          <w:ilvl w:val="0"/>
          <w:numId w:val="1"/>
        </w:numPr>
        <w:shd w:val="clear" w:color="auto" w:fill="auto"/>
        <w:tabs>
          <w:tab w:val="left" w:pos="3878"/>
        </w:tabs>
        <w:spacing w:after="0" w:line="346" w:lineRule="exact"/>
        <w:ind w:left="3880" w:right="440"/>
      </w:pPr>
      <w:r>
        <w:t xml:space="preserve">Твердая мозговая оболочка вскрывается дугообразно вдоль границ трепанационного окна основанием к верхнему </w:t>
      </w:r>
      <w:r>
        <w:t>сагиттальному или поперечному синусу с учетом индивидуальной анатомии венозных коллекторов.</w:t>
      </w:r>
    </w:p>
    <w:p w:rsidR="00E30682" w:rsidRDefault="00E30682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Default="00C65601">
      <w:pPr>
        <w:pStyle w:val="25"/>
        <w:framePr w:wrap="none" w:vAnchor="page" w:hAnchor="page" w:x="8140" w:y="3622"/>
        <w:shd w:val="clear" w:color="auto" w:fill="auto"/>
        <w:spacing w:line="670" w:lineRule="exact"/>
      </w:pPr>
      <w:bookmarkStart w:id="21" w:name="bookmark21"/>
      <w:r>
        <w:lastRenderedPageBreak/>
        <w:t>Латеральная субокципитальная</w:t>
      </w:r>
      <w:bookmarkEnd w:id="21"/>
    </w:p>
    <w:p w:rsidR="00E30682" w:rsidRDefault="00C65601">
      <w:pPr>
        <w:pStyle w:val="25"/>
        <w:framePr w:w="8174" w:h="8571" w:hRule="exact" w:wrap="none" w:vAnchor="page" w:hAnchor="page" w:x="11054" w:y="4416"/>
        <w:shd w:val="clear" w:color="auto" w:fill="auto"/>
        <w:spacing w:line="670" w:lineRule="exact"/>
      </w:pPr>
      <w:bookmarkStart w:id="22" w:name="bookmark22"/>
      <w:r>
        <w:t>краниотомия</w:t>
      </w:r>
      <w:bookmarkEnd w:id="22"/>
    </w:p>
    <w:p w:rsidR="00E30682" w:rsidRDefault="00C65601">
      <w:pPr>
        <w:pStyle w:val="70"/>
        <w:framePr w:w="8174" w:h="8571" w:hRule="exact" w:wrap="none" w:vAnchor="page" w:hAnchor="page" w:x="11054" w:y="4416"/>
        <w:numPr>
          <w:ilvl w:val="0"/>
          <w:numId w:val="1"/>
        </w:numPr>
        <w:shd w:val="clear" w:color="auto" w:fill="auto"/>
        <w:tabs>
          <w:tab w:val="left" w:pos="1887"/>
        </w:tabs>
        <w:spacing w:before="0" w:after="56" w:line="384" w:lineRule="exact"/>
        <w:ind w:left="1880" w:right="340" w:hanging="420"/>
        <w:jc w:val="left"/>
      </w:pPr>
      <w:r>
        <w:t>Положение: сидя/полусидя. Жесткая фиксация головы. Голова повернута на 20-30 градусов в сторону опер</w:t>
      </w:r>
      <w:r>
        <w:t>ации и согнута таким образом, что между подбородком и грудиной можно поместить 2 пальца. Слегка согнуты ноги в коленных суставах.</w:t>
      </w:r>
    </w:p>
    <w:p w:rsidR="00E30682" w:rsidRDefault="00C65601">
      <w:pPr>
        <w:pStyle w:val="70"/>
        <w:framePr w:w="8174" w:h="8571" w:hRule="exact" w:wrap="none" w:vAnchor="page" w:hAnchor="page" w:x="11054" w:y="4416"/>
        <w:numPr>
          <w:ilvl w:val="0"/>
          <w:numId w:val="1"/>
        </w:numPr>
        <w:shd w:val="clear" w:color="auto" w:fill="auto"/>
        <w:tabs>
          <w:tab w:val="left" w:pos="1887"/>
        </w:tabs>
        <w:spacing w:before="0" w:after="64" w:line="389" w:lineRule="exact"/>
        <w:ind w:left="1880" w:right="740" w:hanging="420"/>
        <w:jc w:val="left"/>
      </w:pPr>
      <w:r>
        <w:t>Кожный разрез: Линейный. Основной ориентир - вырезка сосцевидного отростка.</w:t>
      </w:r>
    </w:p>
    <w:p w:rsidR="00E30682" w:rsidRDefault="00C65601">
      <w:pPr>
        <w:pStyle w:val="70"/>
        <w:framePr w:w="8174" w:h="8571" w:hRule="exact" w:wrap="none" w:vAnchor="page" w:hAnchor="page" w:x="11054" w:y="4416"/>
        <w:numPr>
          <w:ilvl w:val="0"/>
          <w:numId w:val="1"/>
        </w:numPr>
        <w:shd w:val="clear" w:color="auto" w:fill="auto"/>
        <w:tabs>
          <w:tab w:val="left" w:pos="1887"/>
        </w:tabs>
        <w:spacing w:before="0" w:after="0" w:line="384" w:lineRule="exact"/>
        <w:ind w:left="1880" w:right="340" w:hanging="420"/>
        <w:jc w:val="left"/>
      </w:pPr>
      <w:r>
        <w:t xml:space="preserve">Если планируется доступ в верхние отделы ЗЧЯ ( </w:t>
      </w:r>
      <w:r>
        <w:t>5нерв) «564» - 5 -5мм медиальнее вырезки сосцевидного отростка, 6 - 6см вверх от нее, 4 - 4см вниз от нее. Для доступа к 7-8 ЧМН «555», к каудальной группе нервов «546».</w:t>
      </w:r>
    </w:p>
    <w:p w:rsidR="00E30682" w:rsidRDefault="00C65601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34" behindDoc="1" locked="0" layoutInCell="1" allowOverlap="1">
            <wp:simplePos x="0" y="0"/>
            <wp:positionH relativeFrom="page">
              <wp:posOffset>5003800</wp:posOffset>
            </wp:positionH>
            <wp:positionV relativeFrom="page">
              <wp:posOffset>2793365</wp:posOffset>
            </wp:positionV>
            <wp:extent cx="1786255" cy="5601970"/>
            <wp:effectExtent l="0" t="0" r="6350" b="3175"/>
            <wp:wrapNone/>
            <wp:docPr id="16" name="Рисунок 16" descr="O:\6_ФАЙЛООБМЕН ПОДРАЗДЕЛЕНИЙ\НЕЙРОХИРУРГИЧЕСКОЕ ОТДЕЛЕНИЕ №2\!Входящие\Для Гасымлы\на сайт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:\6_ФАЙЛООБМЕН ПОДРАЗДЕЛЕНИЙ\НЕЙРОХИРУРГИЧЕСКОЕ ОТДЕЛЕНИЕ №2\!Входящие\Для Гасымлы\на сайт\media\image1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60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82" w:rsidRDefault="00C65601">
      <w:pPr>
        <w:pStyle w:val="25"/>
        <w:framePr w:wrap="none" w:vAnchor="page" w:hAnchor="page" w:x="6316" w:y="3958"/>
        <w:shd w:val="clear" w:color="auto" w:fill="auto"/>
        <w:spacing w:line="670" w:lineRule="exact"/>
        <w:ind w:left="20"/>
      </w:pPr>
      <w:bookmarkStart w:id="23" w:name="bookmark23"/>
      <w:r>
        <w:lastRenderedPageBreak/>
        <w:t>Латеральная субокципитальная</w:t>
      </w:r>
      <w:bookmarkEnd w:id="23"/>
    </w:p>
    <w:p w:rsidR="00E30682" w:rsidRDefault="00C65601">
      <w:pPr>
        <w:pStyle w:val="25"/>
        <w:framePr w:wrap="none" w:vAnchor="page" w:hAnchor="page" w:x="6321" w:y="4747"/>
        <w:shd w:val="clear" w:color="auto" w:fill="auto"/>
        <w:spacing w:line="670" w:lineRule="exact"/>
        <w:ind w:left="20"/>
      </w:pPr>
      <w:bookmarkStart w:id="24" w:name="bookmark24"/>
      <w:r>
        <w:t>краниотомия</w:t>
      </w:r>
      <w:bookmarkEnd w:id="24"/>
    </w:p>
    <w:p w:rsidR="00E30682" w:rsidRDefault="00C65601">
      <w:pPr>
        <w:pStyle w:val="160"/>
        <w:framePr w:w="2035" w:h="1944" w:hRule="exact" w:wrap="none" w:vAnchor="page" w:hAnchor="page" w:x="8423" w:y="5935"/>
        <w:shd w:val="clear" w:color="auto" w:fill="auto"/>
      </w:pPr>
      <w:r>
        <w:t>Краниотомия ил фрезев</w:t>
      </w:r>
      <w:r>
        <w:t xml:space="preserve">ого отверстия, наложенного в области аз </w:t>
      </w:r>
      <w:r>
        <w:rPr>
          <w:lang w:val="en-US"/>
        </w:rPr>
        <w:t>tenon</w:t>
      </w:r>
      <w:r w:rsidRPr="00C65601">
        <w:t xml:space="preserve"> (</w:t>
      </w:r>
      <w:r>
        <w:rPr>
          <w:lang w:val="en-US"/>
        </w:rPr>
        <w:t>no</w:t>
      </w:r>
      <w:r w:rsidRPr="00C65601">
        <w:t xml:space="preserve"> </w:t>
      </w:r>
      <w:r>
        <w:t xml:space="preserve">М </w:t>
      </w:r>
      <w:r>
        <w:rPr>
          <w:lang w:val="en-US"/>
        </w:rPr>
        <w:t>Samii</w:t>
      </w:r>
      <w:r w:rsidRPr="00C65601">
        <w:t>)</w:t>
      </w:r>
    </w:p>
    <w:p w:rsidR="00E30682" w:rsidRDefault="00C65601">
      <w:pPr>
        <w:pStyle w:val="93"/>
        <w:framePr w:w="1920" w:h="903" w:hRule="exact" w:wrap="none" w:vAnchor="page" w:hAnchor="page" w:x="8673" w:y="8121"/>
        <w:shd w:val="clear" w:color="auto" w:fill="auto"/>
        <w:ind w:right="60"/>
      </w:pPr>
      <w:r>
        <w:t xml:space="preserve">Дополнительная </w:t>
      </w:r>
      <w:r>
        <w:rPr>
          <w:rStyle w:val="911pt0pt"/>
          <w:b/>
          <w:bCs/>
        </w:rPr>
        <w:t xml:space="preserve">Р«МЯЦМ </w:t>
      </w:r>
      <w:r>
        <w:rPr>
          <w:rStyle w:val="9Arial7pt0pt"/>
        </w:rPr>
        <w:t xml:space="preserve">КОСТИ </w:t>
      </w:r>
      <w:r>
        <w:rPr>
          <w:rStyle w:val="911pt0pt"/>
          <w:b/>
          <w:bCs/>
        </w:rPr>
        <w:t xml:space="preserve">до </w:t>
      </w:r>
      <w:r>
        <w:t xml:space="preserve">креп </w:t>
      </w:r>
      <w:r>
        <w:rPr>
          <w:lang w:val="en-US"/>
        </w:rPr>
        <w:t>S</w:t>
      </w:r>
      <w:r>
        <w:t>-синуса</w:t>
      </w:r>
    </w:p>
    <w:p w:rsidR="00E30682" w:rsidRDefault="00C65601">
      <w:pPr>
        <w:pStyle w:val="103"/>
        <w:framePr w:w="2438" w:h="1743" w:hRule="exact" w:wrap="none" w:vAnchor="page" w:hAnchor="page" w:x="8212" w:y="9525"/>
        <w:shd w:val="clear" w:color="auto" w:fill="auto"/>
      </w:pPr>
      <w:r>
        <w:t xml:space="preserve">Фрсзевое отверстие наложено по </w:t>
      </w:r>
      <w:r>
        <w:rPr>
          <w:lang w:val="en-US"/>
        </w:rPr>
        <w:t>G</w:t>
      </w:r>
      <w:r w:rsidRPr="00C65601">
        <w:t>.</w:t>
      </w:r>
      <w:r>
        <w:rPr>
          <w:lang w:val="en-US"/>
        </w:rPr>
        <w:t>Yasargil</w:t>
      </w:r>
      <w:r w:rsidRPr="00C65601">
        <w:t xml:space="preserve"> </w:t>
      </w:r>
      <w:r>
        <w:t>над поперечным синусом или выше</w:t>
      </w:r>
    </w:p>
    <w:p w:rsidR="00E30682" w:rsidRDefault="00C65601">
      <w:pPr>
        <w:pStyle w:val="113"/>
        <w:framePr w:w="1901" w:h="693" w:hRule="exact" w:wrap="none" w:vAnchor="page" w:hAnchor="page" w:x="8625" w:y="11718"/>
        <w:shd w:val="clear" w:color="auto" w:fill="auto"/>
        <w:spacing w:after="25" w:line="290" w:lineRule="exact"/>
      </w:pPr>
      <w:r>
        <w:t>Дополнительная</w:t>
      </w:r>
    </w:p>
    <w:p w:rsidR="00E30682" w:rsidRDefault="00C65601">
      <w:pPr>
        <w:pStyle w:val="123"/>
        <w:framePr w:w="1901" w:h="693" w:hRule="exact" w:wrap="none" w:vAnchor="page" w:hAnchor="page" w:x="8625" w:y="11718"/>
        <w:shd w:val="clear" w:color="auto" w:fill="auto"/>
        <w:spacing w:before="0" w:line="220" w:lineRule="exact"/>
      </w:pPr>
      <w:r>
        <w:t>резекция кости до</w:t>
      </w:r>
    </w:p>
    <w:p w:rsidR="00E30682" w:rsidRDefault="00C65601">
      <w:pPr>
        <w:pStyle w:val="130"/>
        <w:framePr w:w="6802" w:h="6585" w:hRule="exact" w:wrap="none" w:vAnchor="page" w:hAnchor="page" w:x="11740" w:y="5743"/>
        <w:shd w:val="clear" w:color="auto" w:fill="auto"/>
        <w:spacing w:after="29" w:line="390" w:lineRule="exact"/>
        <w:ind w:left="20" w:firstLine="0"/>
      </w:pPr>
      <w:r>
        <w:t>Фрезевые отверстия:</w:t>
      </w:r>
    </w:p>
    <w:p w:rsidR="00E30682" w:rsidRDefault="00C65601">
      <w:pPr>
        <w:pStyle w:val="130"/>
        <w:framePr w:w="6802" w:h="6585" w:hRule="exact" w:wrap="none" w:vAnchor="page" w:hAnchor="page" w:x="11740" w:y="5743"/>
        <w:shd w:val="clear" w:color="auto" w:fill="auto"/>
        <w:spacing w:after="72" w:line="490" w:lineRule="exact"/>
        <w:ind w:left="20" w:right="800" w:firstLine="0"/>
      </w:pPr>
      <w:r>
        <w:rPr>
          <w:rStyle w:val="1317pt0pt"/>
          <w:lang w:val="ru-RU"/>
        </w:rPr>
        <w:t>М.</w:t>
      </w:r>
      <w:r>
        <w:rPr>
          <w:rStyle w:val="1317pt0pt"/>
        </w:rPr>
        <w:t>Samii</w:t>
      </w:r>
      <w:r w:rsidRPr="00C65601">
        <w:rPr>
          <w:rStyle w:val="1317pt0pt"/>
          <w:lang w:val="ru-RU"/>
        </w:rPr>
        <w:t xml:space="preserve"> </w:t>
      </w:r>
      <w:r>
        <w:t xml:space="preserve">рекомендует </w:t>
      </w:r>
      <w:r>
        <w:t>накладывать фрезевое отверстие прямо на астерион.</w:t>
      </w:r>
    </w:p>
    <w:p w:rsidR="00E30682" w:rsidRDefault="00C65601">
      <w:pPr>
        <w:pStyle w:val="130"/>
        <w:framePr w:w="6802" w:h="6585" w:hRule="exact" w:wrap="none" w:vAnchor="page" w:hAnchor="page" w:x="11740" w:y="5743"/>
        <w:shd w:val="clear" w:color="auto" w:fill="auto"/>
        <w:ind w:left="20" w:right="440" w:firstLine="0"/>
        <w:jc w:val="both"/>
      </w:pPr>
      <w:r>
        <w:rPr>
          <w:rStyle w:val="1317pt0pt"/>
          <w:lang w:val="ru-RU"/>
        </w:rPr>
        <w:t>М.</w:t>
      </w:r>
      <w:r>
        <w:rPr>
          <w:rStyle w:val="1317pt0pt"/>
        </w:rPr>
        <w:t>G</w:t>
      </w:r>
      <w:r w:rsidRPr="00C65601">
        <w:rPr>
          <w:rStyle w:val="1317pt0pt"/>
          <w:lang w:val="ru-RU"/>
        </w:rPr>
        <w:t>.</w:t>
      </w:r>
      <w:r>
        <w:rPr>
          <w:rStyle w:val="1317pt0pt"/>
        </w:rPr>
        <w:t>Yasargil</w:t>
      </w:r>
      <w:r w:rsidRPr="00C65601">
        <w:rPr>
          <w:rStyle w:val="1317pt0pt"/>
          <w:lang w:val="ru-RU"/>
        </w:rPr>
        <w:t xml:space="preserve"> </w:t>
      </w:r>
      <w:r>
        <w:t>фрезевые отверстия следует накладывать прямо или чуть выше поперечного синуса, после чего осторожно отсепаровать подлежащую ТМО от кости.</w:t>
      </w:r>
    </w:p>
    <w:p w:rsidR="00E30682" w:rsidRDefault="00C65601">
      <w:pPr>
        <w:pStyle w:val="130"/>
        <w:framePr w:w="6802" w:h="6585" w:hRule="exact" w:wrap="none" w:vAnchor="page" w:hAnchor="page" w:x="11740" w:y="5743"/>
        <w:shd w:val="clear" w:color="auto" w:fill="auto"/>
        <w:spacing w:after="0"/>
        <w:ind w:left="20" w:right="800" w:firstLine="0"/>
      </w:pPr>
      <w:r>
        <w:t xml:space="preserve">После чего полукружными разрезами выпилить костный </w:t>
      </w:r>
      <w:r>
        <w:t>лоскут диаметром 4 см.</w:t>
      </w:r>
    </w:p>
    <w:p w:rsidR="00E30682" w:rsidRDefault="00C65601">
      <w:pPr>
        <w:rPr>
          <w:sz w:val="2"/>
          <w:szCs w:val="2"/>
        </w:r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35" behindDoc="1" locked="0" layoutInCell="1" allowOverlap="1">
            <wp:simplePos x="0" y="0"/>
            <wp:positionH relativeFrom="page">
              <wp:posOffset>3665855</wp:posOffset>
            </wp:positionH>
            <wp:positionV relativeFrom="page">
              <wp:posOffset>3814445</wp:posOffset>
            </wp:positionV>
            <wp:extent cx="1840865" cy="1852930"/>
            <wp:effectExtent l="0" t="0" r="0" b="8890"/>
            <wp:wrapNone/>
            <wp:docPr id="17" name="Рисунок 17" descr="O:\6_ФАЙЛООБМЕН ПОДРАЗДЕЛЕНИЙ\НЕЙРОХИРУРГИЧЕСКОЕ ОТДЕЛЕНИЕ №2\!Входящие\Для Гасымлы\на сайт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6_ФАЙЛООБМЕН ПОДРАЗДЕЛЕНИЙ\НЕЙРОХИРУРГИЧЕСКОЕ ОТДЕЛЕНИЕ №2\!Входящие\Для Гасымлы\на сайт\media\image16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7736" behindDoc="1" locked="0" layoutInCell="1" allowOverlap="1">
            <wp:simplePos x="0" y="0"/>
            <wp:positionH relativeFrom="page">
              <wp:posOffset>3647440</wp:posOffset>
            </wp:positionH>
            <wp:positionV relativeFrom="page">
              <wp:posOffset>6009005</wp:posOffset>
            </wp:positionV>
            <wp:extent cx="1828800" cy="1993265"/>
            <wp:effectExtent l="0" t="0" r="2540" b="0"/>
            <wp:wrapNone/>
            <wp:docPr id="18" name="Рисунок 18" descr="O:\6_ФАЙЛООБМЕН ПОДРАЗДЕЛЕНИЙ\НЕЙРОХИРУРГИЧЕСКОЕ ОТДЕЛЕНИЕ №2\!Входящие\Для Гасымлы\на сайт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:\6_ФАЙЛООБМЕН ПОДРАЗДЕЛЕНИЙ\НЕЙРОХИРУРГИЧЕСКОЕ ОТДЕЛЕНИЕ №2\!Входящие\Для Гасымлы\на сайт\media\image17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82" w:rsidRDefault="00E30682">
      <w:p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Default="00E30682">
      <w:p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Default="00E30682">
      <w:p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Default="00E30682">
      <w:pPr>
        <w:sectPr w:rsidR="00E3068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682" w:rsidRDefault="00C65601">
      <w:pPr>
        <w:pStyle w:val="170"/>
        <w:framePr w:wrap="none" w:vAnchor="page" w:hAnchor="page" w:x="18539" w:y="2969"/>
        <w:shd w:val="clear" w:color="auto" w:fill="auto"/>
        <w:spacing w:line="730" w:lineRule="exact"/>
        <w:ind w:left="100"/>
      </w:pPr>
      <w:r>
        <w:lastRenderedPageBreak/>
        <w:t>л</w:t>
      </w:r>
    </w:p>
    <w:p w:rsidR="00E30682" w:rsidRDefault="00C65601">
      <w:pPr>
        <w:pStyle w:val="125"/>
        <w:framePr w:w="14107" w:h="5109" w:hRule="exact" w:wrap="none" w:vAnchor="page" w:hAnchor="page" w:x="4792" w:y="4327"/>
        <w:shd w:val="clear" w:color="auto" w:fill="auto"/>
        <w:spacing w:after="303" w:line="740" w:lineRule="exact"/>
        <w:ind w:left="1540"/>
      </w:pPr>
      <w:bookmarkStart w:id="25" w:name="bookmark25"/>
      <w:r>
        <w:t>Список литературы:</w:t>
      </w:r>
      <w:bookmarkEnd w:id="25"/>
    </w:p>
    <w:p w:rsidR="00E30682" w:rsidRDefault="00C65601">
      <w:pPr>
        <w:pStyle w:val="90"/>
        <w:framePr w:w="14107" w:h="5109" w:hRule="exact" w:wrap="none" w:vAnchor="page" w:hAnchor="page" w:x="4792" w:y="4327"/>
        <w:numPr>
          <w:ilvl w:val="0"/>
          <w:numId w:val="2"/>
        </w:numPr>
        <w:shd w:val="clear" w:color="auto" w:fill="auto"/>
        <w:tabs>
          <w:tab w:val="left" w:pos="2326"/>
        </w:tabs>
        <w:spacing w:before="0"/>
        <w:ind w:left="2320" w:right="2800"/>
      </w:pPr>
      <w:r>
        <w:t>Ю.В. Кушель, В.Е. Семин Краниотомия. Хирургическая техника.</w:t>
      </w:r>
    </w:p>
    <w:p w:rsidR="00E30682" w:rsidRDefault="00C65601">
      <w:pPr>
        <w:pStyle w:val="90"/>
        <w:framePr w:w="14107" w:h="5109" w:hRule="exact" w:wrap="none" w:vAnchor="page" w:hAnchor="page" w:x="4792" w:y="4327"/>
        <w:numPr>
          <w:ilvl w:val="0"/>
          <w:numId w:val="2"/>
        </w:numPr>
        <w:shd w:val="clear" w:color="auto" w:fill="auto"/>
        <w:tabs>
          <w:tab w:val="left" w:pos="2307"/>
        </w:tabs>
        <w:spacing w:before="0" w:after="175"/>
        <w:ind w:left="2320" w:right="740"/>
      </w:pPr>
      <w:r>
        <w:t xml:space="preserve">А.И. Гайворонский, Е.Н. Кондаков, </w:t>
      </w:r>
      <w:r>
        <w:t>Д.В. Свистов, Д.А. Гуляев Оперативные доступы в нейрохирургии. Том 1. Голова</w:t>
      </w:r>
    </w:p>
    <w:p w:rsidR="00E30682" w:rsidRDefault="00C65601">
      <w:pPr>
        <w:pStyle w:val="90"/>
        <w:framePr w:w="14107" w:h="5109" w:hRule="exact" w:wrap="none" w:vAnchor="page" w:hAnchor="page" w:x="4792" w:y="4327"/>
        <w:numPr>
          <w:ilvl w:val="0"/>
          <w:numId w:val="2"/>
        </w:numPr>
        <w:shd w:val="clear" w:color="auto" w:fill="auto"/>
        <w:tabs>
          <w:tab w:val="left" w:pos="2451"/>
        </w:tabs>
        <w:spacing w:before="0" w:after="0" w:line="480" w:lineRule="exact"/>
        <w:ind w:left="2320"/>
      </w:pPr>
      <w:r>
        <w:t>Гринберг М.С Нейрохирургия.</w:t>
      </w:r>
    </w:p>
    <w:p w:rsidR="00E30682" w:rsidRDefault="00C65601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37" behindDoc="1" locked="0" layoutInCell="1" allowOverlap="1">
            <wp:simplePos x="0" y="0"/>
            <wp:positionH relativeFrom="page">
              <wp:posOffset>3045460</wp:posOffset>
            </wp:positionH>
            <wp:positionV relativeFrom="page">
              <wp:posOffset>8413750</wp:posOffset>
            </wp:positionV>
            <wp:extent cx="9034145" cy="311150"/>
            <wp:effectExtent l="0" t="0" r="0" b="6985"/>
            <wp:wrapNone/>
            <wp:docPr id="19" name="Рисунок 19" descr="O:\6_ФАЙЛООБМЕН ПОДРАЗДЕЛЕНИЙ\НЕЙРОХИРУРГИЧЕСКОЕ ОТДЕЛЕНИЕ №2\!Входящие\Для Гасымлы\на сайт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:\6_ФАЙЛООБМЕН ПОДРАЗДЕЛЕНИЙ\НЕЙРОХИРУРГИЧЕСКОЕ ОТДЕЛЕНИЕ №2\!Входящие\Для Гасымлы\на сайт\media\image18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0682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5601">
      <w:r>
        <w:separator/>
      </w:r>
    </w:p>
  </w:endnote>
  <w:endnote w:type="continuationSeparator" w:id="0">
    <w:p w:rsidR="00000000" w:rsidRDefault="00C6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82" w:rsidRDefault="00E30682"/>
  </w:footnote>
  <w:footnote w:type="continuationSeparator" w:id="0">
    <w:p w:rsidR="00E30682" w:rsidRDefault="00E306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12A"/>
    <w:multiLevelType w:val="multilevel"/>
    <w:tmpl w:val="BE4E3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8"/>
        <w:w w:val="100"/>
        <w:position w:val="0"/>
        <w:sz w:val="48"/>
        <w:szCs w:val="4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1316A4"/>
    <w:multiLevelType w:val="multilevel"/>
    <w:tmpl w:val="830ABE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8"/>
        <w:w w:val="100"/>
        <w:position w:val="0"/>
        <w:sz w:val="36"/>
        <w:szCs w:val="3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82"/>
    <w:rsid w:val="00C65601"/>
    <w:rsid w:val="00E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195FEE41-E6D3-41A3-BC53-D0EE036F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9"/>
      <w:szCs w:val="29"/>
      <w:u w:val="none"/>
    </w:rPr>
  </w:style>
  <w:style w:type="character" w:customStyle="1" w:styleId="95pt0pt">
    <w:name w:val="Основной текст + 9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-2pt">
    <w:name w:val="Основной текст + 10 pt;Курсив;Интервал -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95pt0pt0">
    <w:name w:val="Основной текст + 9;5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74"/>
      <w:szCs w:val="74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8"/>
      <w:w w:val="100"/>
      <w:position w:val="0"/>
      <w:sz w:val="74"/>
      <w:szCs w:val="74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36"/>
      <w:szCs w:val="3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50"/>
      <w:szCs w:val="5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50"/>
      <w:szCs w:val="50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48"/>
      <w:szCs w:val="4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48"/>
      <w:szCs w:val="48"/>
      <w:u w:val="none"/>
      <w:lang w:val="ru-RU"/>
    </w:rPr>
  </w:style>
  <w:style w:type="character" w:customStyle="1" w:styleId="22">
    <w:name w:val="Подпись к картинке (2)_"/>
    <w:basedOn w:val="a0"/>
    <w:link w:val="23"/>
    <w:rPr>
      <w:rFonts w:ascii="Calibri" w:eastAsia="Calibri" w:hAnsi="Calibri" w:cs="Calibri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9"/>
      <w:szCs w:val="29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67"/>
      <w:szCs w:val="67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6"/>
      <w:szCs w:val="16"/>
      <w:u w:val="none"/>
      <w:lang w:val="en-US"/>
    </w:rPr>
  </w:style>
  <w:style w:type="character" w:customStyle="1" w:styleId="41">
    <w:name w:val="Подпись к картинке (4)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spacing w:val="-11"/>
      <w:sz w:val="22"/>
      <w:szCs w:val="22"/>
      <w:u w:val="none"/>
      <w:lang w:val="en-US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/>
      <w:bCs/>
      <w:i w:val="0"/>
      <w:iCs w:val="0"/>
      <w:smallCaps w:val="0"/>
      <w:strike w:val="0"/>
      <w:spacing w:val="-11"/>
      <w:sz w:val="22"/>
      <w:szCs w:val="22"/>
      <w:u w:val="none"/>
      <w:lang w:val="en-US"/>
    </w:rPr>
  </w:style>
  <w:style w:type="character" w:customStyle="1" w:styleId="51">
    <w:name w:val="Подпись к картинке (5)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9"/>
      <w:szCs w:val="19"/>
      <w:u w:val="none"/>
      <w:lang w:val="en-US"/>
    </w:rPr>
  </w:style>
  <w:style w:type="character" w:customStyle="1" w:styleId="5Calibri105pt0pt">
    <w:name w:val="Подпись к картинке (5) + Calibri;10;5 pt;Интервал 0 pt"/>
    <w:basedOn w:val="5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en-US"/>
    </w:rPr>
  </w:style>
  <w:style w:type="character" w:customStyle="1" w:styleId="a7">
    <w:name w:val="Подпись к картинке_"/>
    <w:basedOn w:val="a0"/>
    <w:link w:val="a8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Sylfaen13pt0pt">
    <w:name w:val="Основной текст (6) + Sylfaen;13 pt;Не полужирный;Интервал 0 pt"/>
    <w:basedOn w:val="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en-US"/>
    </w:rPr>
  </w:style>
  <w:style w:type="character" w:customStyle="1" w:styleId="26">
    <w:name w:val="Колонтитул (2)_"/>
    <w:basedOn w:val="a0"/>
    <w:link w:val="27"/>
    <w:rPr>
      <w:rFonts w:ascii="Arial" w:eastAsia="Arial" w:hAnsi="Arial" w:cs="Arial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9"/>
      <w:szCs w:val="29"/>
      <w:u w:val="none"/>
      <w:lang w:val="ru-RU"/>
    </w:rPr>
  </w:style>
  <w:style w:type="character" w:customStyle="1" w:styleId="0pt0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9"/>
      <w:szCs w:val="29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74"/>
      <w:szCs w:val="74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39"/>
      <w:szCs w:val="3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36"/>
      <w:szCs w:val="36"/>
      <w:u w:val="none"/>
      <w:lang w:val="ru-RU"/>
    </w:rPr>
  </w:style>
  <w:style w:type="character" w:customStyle="1" w:styleId="7Calibri185pt2pt">
    <w:name w:val="Основной текст (7) + Calibri;18;5 pt;Курсив;Интервал 2 pt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1"/>
      <w:w w:val="100"/>
      <w:position w:val="0"/>
      <w:sz w:val="37"/>
      <w:szCs w:val="37"/>
      <w:u w:val="none"/>
      <w:lang w:val="ru-RU"/>
    </w:rPr>
  </w:style>
  <w:style w:type="character" w:customStyle="1" w:styleId="33">
    <w:name w:val="Колонтитул (3)_"/>
    <w:basedOn w:val="a0"/>
    <w:link w:val="34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a9">
    <w:name w:val="Колонтитул_"/>
    <w:basedOn w:val="a0"/>
    <w:link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67"/>
      <w:szCs w:val="67"/>
      <w:u w:val="none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67"/>
      <w:szCs w:val="67"/>
      <w:u w:val="none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33"/>
      <w:szCs w:val="33"/>
      <w:u w:val="none"/>
    </w:rPr>
  </w:style>
  <w:style w:type="character" w:customStyle="1" w:styleId="621pt-3pt">
    <w:name w:val="Подпись к картинке (6) + 21 pt;Полужирный;Курсив;Интервал -3 pt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2"/>
      <w:w w:val="100"/>
      <w:position w:val="0"/>
      <w:sz w:val="42"/>
      <w:szCs w:val="42"/>
      <w:u w:val="none"/>
      <w:lang w:val="ru-RU"/>
    </w:rPr>
  </w:style>
  <w:style w:type="character" w:customStyle="1" w:styleId="72">
    <w:name w:val="Подпись к картинке (7)_"/>
    <w:basedOn w:val="a0"/>
    <w:link w:val="7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7"/>
      <w:sz w:val="19"/>
      <w:szCs w:val="19"/>
      <w:u w:val="none"/>
    </w:rPr>
  </w:style>
  <w:style w:type="character" w:customStyle="1" w:styleId="82">
    <w:name w:val="Подпись к картинке (8)_"/>
    <w:basedOn w:val="a0"/>
    <w:link w:val="83"/>
    <w:rPr>
      <w:rFonts w:ascii="Calibri" w:eastAsia="Calibri" w:hAnsi="Calibri" w:cs="Calibri"/>
      <w:b w:val="0"/>
      <w:bCs w:val="0"/>
      <w:i/>
      <w:iCs/>
      <w:smallCaps w:val="0"/>
      <w:strike w:val="0"/>
      <w:w w:val="150"/>
      <w:sz w:val="17"/>
      <w:szCs w:val="17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39"/>
      <w:szCs w:val="39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Calibri" w:eastAsia="Calibri" w:hAnsi="Calibri" w:cs="Calibri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31"/>
      <w:szCs w:val="31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Calibri" w:eastAsia="Calibri" w:hAnsi="Calibri" w:cs="Calibri"/>
      <w:b/>
      <w:bCs/>
      <w:i w:val="0"/>
      <w:iCs w:val="0"/>
      <w:smallCaps w:val="0"/>
      <w:strike w:val="0"/>
      <w:spacing w:val="-13"/>
      <w:sz w:val="27"/>
      <w:szCs w:val="27"/>
      <w:u w:val="none"/>
    </w:rPr>
  </w:style>
  <w:style w:type="character" w:customStyle="1" w:styleId="92">
    <w:name w:val="Подпись к картинке (9)_"/>
    <w:basedOn w:val="a0"/>
    <w:link w:val="93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911pt0pt">
    <w:name w:val="Подпись к картинке (9) + 11 pt;Интервал 0 pt"/>
    <w:basedOn w:val="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9Arial7pt0pt">
    <w:name w:val="Подпись к картинке (9) + Arial;7 pt;Не полужирный;Интервал 0 pt"/>
    <w:basedOn w:val="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/>
    </w:rPr>
  </w:style>
  <w:style w:type="character" w:customStyle="1" w:styleId="102">
    <w:name w:val="Подпись к картинке (10)_"/>
    <w:basedOn w:val="a0"/>
    <w:link w:val="103"/>
    <w:rPr>
      <w:rFonts w:ascii="Calibri" w:eastAsia="Calibri" w:hAnsi="Calibri" w:cs="Calibri"/>
      <w:b/>
      <w:bCs/>
      <w:i w:val="0"/>
      <w:iCs w:val="0"/>
      <w:smallCaps w:val="0"/>
      <w:strike w:val="0"/>
      <w:spacing w:val="-13"/>
      <w:sz w:val="27"/>
      <w:szCs w:val="27"/>
      <w:u w:val="none"/>
    </w:rPr>
  </w:style>
  <w:style w:type="character" w:customStyle="1" w:styleId="112">
    <w:name w:val="Подпись к картинке (11)_"/>
    <w:basedOn w:val="a0"/>
    <w:link w:val="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9"/>
      <w:szCs w:val="29"/>
      <w:u w:val="none"/>
    </w:rPr>
  </w:style>
  <w:style w:type="character" w:customStyle="1" w:styleId="122">
    <w:name w:val="Подпись к картинке (12)_"/>
    <w:basedOn w:val="a0"/>
    <w:link w:val="123"/>
    <w:rPr>
      <w:rFonts w:ascii="Calibri" w:eastAsia="Calibri" w:hAnsi="Calibri" w:cs="Calibri"/>
      <w:b/>
      <w:bCs/>
      <w:i w:val="0"/>
      <w:iCs w:val="0"/>
      <w:smallCaps w:val="0"/>
      <w:strike w:val="0"/>
      <w:spacing w:val="-12"/>
      <w:sz w:val="22"/>
      <w:szCs w:val="22"/>
      <w:u w:val="none"/>
    </w:rPr>
  </w:style>
  <w:style w:type="character" w:customStyle="1" w:styleId="1317pt0pt">
    <w:name w:val="Основной текст (13) + 17 pt;Не полужирный;Интервал 0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34"/>
      <w:szCs w:val="34"/>
      <w:u w:val="none"/>
      <w:lang w:val="en-US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73"/>
      <w:szCs w:val="73"/>
      <w:u w:val="none"/>
    </w:rPr>
  </w:style>
  <w:style w:type="character" w:customStyle="1" w:styleId="124">
    <w:name w:val="Заголовок №1 (2)_"/>
    <w:basedOn w:val="a0"/>
    <w:link w:val="12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74"/>
      <w:szCs w:val="7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269" w:lineRule="exact"/>
      <w:jc w:val="both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180" w:after="60" w:line="307" w:lineRule="exact"/>
      <w:ind w:hanging="420"/>
    </w:pPr>
    <w:rPr>
      <w:rFonts w:ascii="Times New Roman" w:eastAsia="Times New Roman" w:hAnsi="Times New Roman" w:cs="Times New Roman"/>
      <w:spacing w:val="13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6" w:lineRule="exact"/>
      <w:ind w:hanging="420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140" w:line="0" w:lineRule="atLeast"/>
      <w:ind w:hanging="420"/>
    </w:pPr>
    <w:rPr>
      <w:rFonts w:ascii="Times New Roman" w:eastAsia="Times New Roman" w:hAnsi="Times New Roman" w:cs="Times New Roman"/>
      <w:b/>
      <w:bCs/>
      <w:spacing w:val="12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1440" w:line="0" w:lineRule="atLeast"/>
      <w:jc w:val="center"/>
      <w:outlineLvl w:val="0"/>
    </w:pPr>
    <w:rPr>
      <w:rFonts w:ascii="Calibri" w:eastAsia="Calibri" w:hAnsi="Calibri" w:cs="Calibri"/>
      <w:spacing w:val="8"/>
      <w:sz w:val="74"/>
      <w:szCs w:val="7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220" w:after="240" w:line="0" w:lineRule="atLeast"/>
      <w:ind w:hanging="440"/>
      <w:jc w:val="right"/>
    </w:pPr>
    <w:rPr>
      <w:rFonts w:ascii="Times New Roman" w:eastAsia="Times New Roman" w:hAnsi="Times New Roman" w:cs="Times New Roman"/>
      <w:spacing w:val="18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360" w:line="0" w:lineRule="atLeast"/>
      <w:ind w:hanging="420"/>
    </w:pPr>
    <w:rPr>
      <w:rFonts w:ascii="Times New Roman" w:eastAsia="Times New Roman" w:hAnsi="Times New Roman" w:cs="Times New Roman"/>
      <w:b/>
      <w:bCs/>
      <w:spacing w:val="9"/>
      <w:sz w:val="50"/>
      <w:szCs w:val="5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60" w:line="624" w:lineRule="exact"/>
      <w:ind w:hanging="800"/>
    </w:pPr>
    <w:rPr>
      <w:rFonts w:ascii="Times New Roman" w:eastAsia="Times New Roman" w:hAnsi="Times New Roman" w:cs="Times New Roman"/>
      <w:spacing w:val="18"/>
      <w:sz w:val="48"/>
      <w:szCs w:val="4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8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80" w:line="0" w:lineRule="atLeast"/>
      <w:ind w:hanging="420"/>
    </w:pPr>
    <w:rPr>
      <w:rFonts w:ascii="Times New Roman" w:eastAsia="Times New Roman" w:hAnsi="Times New Roman" w:cs="Times New Roman"/>
      <w:b/>
      <w:bCs/>
      <w:spacing w:val="5"/>
      <w:sz w:val="29"/>
      <w:szCs w:val="2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pacing w:val="6"/>
      <w:sz w:val="67"/>
      <w:szCs w:val="67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6"/>
      <w:szCs w:val="16"/>
      <w:lang w:val="en-US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spacing w:val="-11"/>
      <w:sz w:val="22"/>
      <w:szCs w:val="22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pacing w:val="-11"/>
      <w:sz w:val="22"/>
      <w:szCs w:val="22"/>
      <w:lang w:val="en-US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"/>
      <w:sz w:val="19"/>
      <w:szCs w:val="19"/>
      <w:lang w:val="en-US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3"/>
      <w:szCs w:val="33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Calibri" w:eastAsia="Calibri" w:hAnsi="Calibri" w:cs="Calibri"/>
      <w:spacing w:val="8"/>
      <w:sz w:val="74"/>
      <w:szCs w:val="7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60" w:line="475" w:lineRule="exact"/>
      <w:ind w:hanging="420"/>
    </w:pPr>
    <w:rPr>
      <w:rFonts w:ascii="Times New Roman" w:eastAsia="Times New Roman" w:hAnsi="Times New Roman" w:cs="Times New Roman"/>
      <w:b/>
      <w:bCs/>
      <w:spacing w:val="12"/>
      <w:sz w:val="39"/>
      <w:szCs w:val="39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2"/>
      <w:szCs w:val="32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67"/>
      <w:szCs w:val="6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Calibri" w:eastAsia="Calibri" w:hAnsi="Calibri" w:cs="Calibri"/>
      <w:spacing w:val="6"/>
      <w:sz w:val="67"/>
      <w:szCs w:val="67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  <w:sz w:val="33"/>
      <w:szCs w:val="33"/>
    </w:rPr>
  </w:style>
  <w:style w:type="paragraph" w:customStyle="1" w:styleId="73">
    <w:name w:val="Подпись к картинке (7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7"/>
      <w:sz w:val="19"/>
      <w:szCs w:val="19"/>
    </w:rPr>
  </w:style>
  <w:style w:type="paragraph" w:customStyle="1" w:styleId="83">
    <w:name w:val="Подпись к картинке (8)"/>
    <w:basedOn w:val="a"/>
    <w:link w:val="8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w w:val="150"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460" w:after="60" w:line="0" w:lineRule="atLeast"/>
    </w:pPr>
    <w:rPr>
      <w:rFonts w:ascii="Calibri" w:eastAsia="Calibri" w:hAnsi="Calibri" w:cs="Calibri"/>
      <w:b/>
      <w:bCs/>
      <w:spacing w:val="-8"/>
      <w:sz w:val="21"/>
      <w:szCs w:val="2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312" w:lineRule="exact"/>
      <w:jc w:val="center"/>
    </w:pPr>
    <w:rPr>
      <w:rFonts w:ascii="Calibri" w:eastAsia="Calibri" w:hAnsi="Calibri" w:cs="Calibri"/>
      <w:b/>
      <w:bCs/>
      <w:spacing w:val="-13"/>
      <w:sz w:val="27"/>
      <w:szCs w:val="27"/>
    </w:rPr>
  </w:style>
  <w:style w:type="paragraph" w:customStyle="1" w:styleId="93">
    <w:name w:val="Подпись к картинке (9)"/>
    <w:basedOn w:val="a"/>
    <w:link w:val="92"/>
    <w:pPr>
      <w:shd w:val="clear" w:color="auto" w:fill="FFFFFF"/>
      <w:spacing w:line="274" w:lineRule="exact"/>
      <w:jc w:val="both"/>
    </w:pPr>
    <w:rPr>
      <w:rFonts w:ascii="Calibri" w:eastAsia="Calibri" w:hAnsi="Calibri" w:cs="Calibri"/>
      <w:b/>
      <w:bCs/>
      <w:spacing w:val="-9"/>
      <w:sz w:val="23"/>
      <w:szCs w:val="23"/>
    </w:rPr>
  </w:style>
  <w:style w:type="paragraph" w:customStyle="1" w:styleId="103">
    <w:name w:val="Подпись к картинке (10)"/>
    <w:basedOn w:val="a"/>
    <w:link w:val="102"/>
    <w:pPr>
      <w:shd w:val="clear" w:color="auto" w:fill="FFFFFF"/>
      <w:spacing w:line="331" w:lineRule="exact"/>
      <w:jc w:val="center"/>
    </w:pPr>
    <w:rPr>
      <w:rFonts w:ascii="Calibri" w:eastAsia="Calibri" w:hAnsi="Calibri" w:cs="Calibri"/>
      <w:b/>
      <w:bCs/>
      <w:spacing w:val="-13"/>
      <w:sz w:val="27"/>
      <w:szCs w:val="27"/>
    </w:rPr>
  </w:style>
  <w:style w:type="paragraph" w:customStyle="1" w:styleId="113">
    <w:name w:val="Подпись к картинке (11)"/>
    <w:basedOn w:val="a"/>
    <w:link w:val="11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3"/>
      <w:sz w:val="29"/>
      <w:szCs w:val="29"/>
    </w:rPr>
  </w:style>
  <w:style w:type="paragraph" w:customStyle="1" w:styleId="123">
    <w:name w:val="Подпись к картинке (12)"/>
    <w:basedOn w:val="a"/>
    <w:link w:val="122"/>
    <w:pPr>
      <w:shd w:val="clear" w:color="auto" w:fill="FFFFFF"/>
      <w:spacing w:before="120" w:line="0" w:lineRule="atLeast"/>
    </w:pPr>
    <w:rPr>
      <w:rFonts w:ascii="Calibri" w:eastAsia="Calibri" w:hAnsi="Calibri" w:cs="Calibri"/>
      <w:b/>
      <w:bCs/>
      <w:spacing w:val="-12"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" w:eastAsia="Arial" w:hAnsi="Arial" w:cs="Arial"/>
      <w:sz w:val="73"/>
      <w:szCs w:val="73"/>
    </w:rPr>
  </w:style>
  <w:style w:type="paragraph" w:customStyle="1" w:styleId="125">
    <w:name w:val="Заголовок №1 (2)"/>
    <w:basedOn w:val="a"/>
    <w:link w:val="124"/>
    <w:pPr>
      <w:shd w:val="clear" w:color="auto" w:fill="FFFFFF"/>
      <w:spacing w:after="600" w:line="0" w:lineRule="atLeast"/>
      <w:outlineLvl w:val="0"/>
    </w:pPr>
    <w:rPr>
      <w:rFonts w:ascii="Calibri" w:eastAsia="Calibri" w:hAnsi="Calibri" w:cs="Calibri"/>
      <w:spacing w:val="7"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Гасымлы Ильхам Джамил оглы</dc:creator>
  <cp:lastModifiedBy>Гасымлы Ильхам Джамил оглы</cp:lastModifiedBy>
  <cp:revision>2</cp:revision>
  <dcterms:created xsi:type="dcterms:W3CDTF">2022-05-27T01:53:00Z</dcterms:created>
  <dcterms:modified xsi:type="dcterms:W3CDTF">2022-05-27T01:53:00Z</dcterms:modified>
</cp:coreProperties>
</file>