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73" w:rsidRPr="000470DC" w:rsidRDefault="000F1504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 xml:space="preserve">ФЕДЕРАЛЬНОЕ ГОСУДАРСТВЕННОЕ БЮДЖЕТНОЕ ОБРАЗОВАТЕЛЬНОЕ УЧРЕЖДЕНИЕ  ВЫСШЕГО ОБРАЗОВАНИЯ «КРАСНОЯРСКИЙ ГОСУДАРСТВЕННЫЙ МЕДИЦИНСКИЙ УНИВЕРСИТЕТ ИМЕНИ ПРОФЕССОРА В.Ф. ВОЙНО-ЯСЕНЕЦКОГО»  </w:t>
      </w:r>
    </w:p>
    <w:p w:rsidR="00783973" w:rsidRPr="000470DC" w:rsidRDefault="000F1504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>МИНИСТЕРСТВА ЗДРАВООХРАНЕНИЯ РОССИЙСКОЙ ФЕДЕРАЦИИ</w:t>
      </w:r>
    </w:p>
    <w:p w:rsidR="00783973" w:rsidRPr="000470DC" w:rsidRDefault="000F1504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783973" w:rsidRPr="000470DC" w:rsidRDefault="000F1504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>Институт последипломного образования</w:t>
      </w:r>
    </w:p>
    <w:p w:rsidR="00783973" w:rsidRPr="000470DC" w:rsidRDefault="000F1504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 xml:space="preserve"> Кафедра </w:t>
      </w:r>
      <w:r w:rsidRPr="000470DC">
        <w:rPr>
          <w:rFonts w:eastAsia="Calibri" w:cs="Times New Roman"/>
          <w:sz w:val="28"/>
          <w:szCs w:val="28"/>
          <w:lang w:val="ru-RU" w:eastAsia="en-US"/>
        </w:rPr>
        <w:t>акушерства и гинекологии</w:t>
      </w:r>
      <w:r w:rsidRPr="000470DC">
        <w:rPr>
          <w:rFonts w:eastAsia="Calibri" w:cs="Times New Roman"/>
          <w:sz w:val="28"/>
          <w:szCs w:val="28"/>
          <w:lang w:eastAsia="en-US"/>
        </w:rPr>
        <w:t xml:space="preserve"> ИПО</w:t>
      </w:r>
    </w:p>
    <w:p w:rsidR="00783973" w:rsidRPr="000470DC" w:rsidRDefault="00783973" w:rsidP="000470DC">
      <w:pPr>
        <w:pStyle w:val="Standard"/>
        <w:spacing w:line="360" w:lineRule="auto"/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</w:p>
    <w:p w:rsidR="00783973" w:rsidRPr="000470DC" w:rsidRDefault="000F1504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b/>
          <w:sz w:val="28"/>
          <w:szCs w:val="28"/>
          <w:lang w:eastAsia="en-US"/>
        </w:rPr>
        <w:t xml:space="preserve">РЕФЕРАТ </w:t>
      </w:r>
    </w:p>
    <w:p w:rsidR="00783973" w:rsidRPr="000470DC" w:rsidRDefault="00783973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406012" w:rsidRPr="000470DC" w:rsidRDefault="00EE1358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lang w:val="ru-RU"/>
        </w:rPr>
        <w:t xml:space="preserve">Тема: </w:t>
      </w:r>
      <w:r w:rsidR="00406012" w:rsidRPr="000470DC">
        <w:rPr>
          <w:rFonts w:cs="Times New Roman"/>
          <w:sz w:val="28"/>
          <w:szCs w:val="28"/>
          <w:lang w:val="ru-RU"/>
        </w:rPr>
        <w:t xml:space="preserve">Преждевременные роды. Этиология. Классификация. Диагностика. </w:t>
      </w:r>
    </w:p>
    <w:p w:rsidR="00783973" w:rsidRPr="000470DC" w:rsidRDefault="00406012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0470DC">
        <w:rPr>
          <w:rFonts w:cs="Times New Roman"/>
          <w:sz w:val="28"/>
          <w:szCs w:val="28"/>
          <w:lang w:val="ru-RU"/>
        </w:rPr>
        <w:t>Акушерская тактика.</w:t>
      </w:r>
    </w:p>
    <w:p w:rsidR="00783973" w:rsidRPr="000470DC" w:rsidRDefault="000F1504" w:rsidP="000470D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p w:rsidR="00783973" w:rsidRPr="000470DC" w:rsidRDefault="00783973" w:rsidP="000470DC">
      <w:pPr>
        <w:pStyle w:val="Standard"/>
        <w:spacing w:line="360" w:lineRule="auto"/>
        <w:ind w:firstLine="709"/>
        <w:rPr>
          <w:rFonts w:eastAsia="Calibri" w:cs="Times New Roman"/>
          <w:b/>
          <w:sz w:val="28"/>
          <w:szCs w:val="28"/>
          <w:lang w:val="ru-RU" w:eastAsia="en-US"/>
        </w:rPr>
      </w:pPr>
    </w:p>
    <w:p w:rsidR="00783973" w:rsidRPr="000470DC" w:rsidRDefault="000F1504" w:rsidP="000470D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 xml:space="preserve">Выполнил ординатор </w:t>
      </w:r>
      <w:r w:rsidRPr="000470DC">
        <w:rPr>
          <w:rFonts w:eastAsia="Calibri" w:cs="Times New Roman"/>
          <w:sz w:val="28"/>
          <w:szCs w:val="28"/>
          <w:lang w:val="ru-RU" w:eastAsia="en-US"/>
        </w:rPr>
        <w:t>1</w:t>
      </w:r>
      <w:r w:rsidRPr="000470DC">
        <w:rPr>
          <w:rFonts w:eastAsia="Calibri" w:cs="Times New Roman"/>
          <w:sz w:val="28"/>
          <w:szCs w:val="28"/>
          <w:lang w:eastAsia="en-US"/>
        </w:rPr>
        <w:t xml:space="preserve"> года обучения</w:t>
      </w:r>
    </w:p>
    <w:p w:rsidR="00783973" w:rsidRPr="000470DC" w:rsidRDefault="000F1504" w:rsidP="000470D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>по специальности</w:t>
      </w:r>
      <w:r w:rsidRPr="000470DC">
        <w:rPr>
          <w:rFonts w:eastAsia="Calibri" w:cs="Times New Roman"/>
          <w:sz w:val="28"/>
          <w:szCs w:val="28"/>
          <w:lang w:val="ru-RU" w:eastAsia="en-US"/>
        </w:rPr>
        <w:t>акушерство и гинекология</w:t>
      </w:r>
    </w:p>
    <w:p w:rsidR="00783973" w:rsidRPr="000470DC" w:rsidRDefault="00EE1358" w:rsidP="000470D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val="ru-RU" w:eastAsia="en-US"/>
        </w:rPr>
        <w:t>Мироненко Екатерина Алексеевна</w:t>
      </w:r>
    </w:p>
    <w:p w:rsidR="00783973" w:rsidRPr="000470DC" w:rsidRDefault="000F1504" w:rsidP="000470D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783973" w:rsidRPr="000470DC" w:rsidRDefault="00783973" w:rsidP="000470D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783973" w:rsidRPr="000470DC" w:rsidRDefault="000F1504" w:rsidP="000470D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783973" w:rsidRPr="000470DC" w:rsidRDefault="000F1504" w:rsidP="000470DC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0470DC">
        <w:rPr>
          <w:rFonts w:eastAsia="Calibri" w:cs="Times New Roman"/>
          <w:sz w:val="28"/>
          <w:szCs w:val="28"/>
          <w:lang w:eastAsia="en-US"/>
        </w:rPr>
        <w:t xml:space="preserve">Проверил </w:t>
      </w:r>
      <w:r w:rsidRPr="000470DC">
        <w:rPr>
          <w:rFonts w:eastAsia="Calibri" w:cs="Times New Roman"/>
          <w:sz w:val="28"/>
          <w:szCs w:val="28"/>
          <w:lang w:val="ru-RU" w:eastAsia="en-US"/>
        </w:rPr>
        <w:t>КМН, доцент</w:t>
      </w:r>
      <w:r w:rsidRPr="000470DC">
        <w:rPr>
          <w:rFonts w:eastAsia="Calibri" w:cs="Times New Roman"/>
          <w:sz w:val="28"/>
          <w:szCs w:val="28"/>
          <w:lang w:eastAsia="en-US"/>
        </w:rPr>
        <w:t xml:space="preserve"> каф</w:t>
      </w:r>
      <w:r w:rsidRPr="000470DC">
        <w:rPr>
          <w:rFonts w:eastAsia="Calibri" w:cs="Times New Roman"/>
          <w:sz w:val="28"/>
          <w:szCs w:val="28"/>
          <w:lang w:val="ru-RU" w:eastAsia="en-US"/>
        </w:rPr>
        <w:t>едры</w:t>
      </w:r>
    </w:p>
    <w:p w:rsidR="00912955" w:rsidRPr="000470DC" w:rsidRDefault="00912955" w:rsidP="000470DC">
      <w:pPr>
        <w:pStyle w:val="Standard"/>
        <w:spacing w:line="360" w:lineRule="auto"/>
        <w:ind w:firstLine="709"/>
        <w:jc w:val="right"/>
        <w:rPr>
          <w:rFonts w:eastAsia="Calibri" w:cs="Times New Roman"/>
          <w:b/>
          <w:bCs/>
          <w:sz w:val="28"/>
          <w:szCs w:val="28"/>
          <w:lang w:val="ru-RU" w:eastAsia="en-US"/>
        </w:rPr>
      </w:pPr>
      <w:r w:rsidRPr="000470DC">
        <w:rPr>
          <w:rFonts w:cs="Times New Roman"/>
          <w:sz w:val="28"/>
          <w:szCs w:val="28"/>
          <w:shd w:val="clear" w:color="auto" w:fill="FFFFFF"/>
        </w:rPr>
        <w:t>Маисеенко Дмитрий Александрович </w:t>
      </w:r>
    </w:p>
    <w:p w:rsidR="00912CF5" w:rsidRPr="000470DC" w:rsidRDefault="00912CF5" w:rsidP="000470DC">
      <w:pPr>
        <w:pStyle w:val="Standard"/>
        <w:spacing w:line="360" w:lineRule="auto"/>
        <w:ind w:firstLine="709"/>
        <w:jc w:val="center"/>
        <w:rPr>
          <w:rFonts w:eastAsia="Calibri" w:cs="Times New Roman"/>
          <w:b/>
          <w:bCs/>
          <w:sz w:val="28"/>
          <w:szCs w:val="28"/>
          <w:lang w:val="ru-RU" w:eastAsia="en-US"/>
        </w:rPr>
      </w:pPr>
    </w:p>
    <w:p w:rsidR="00912CF5" w:rsidRPr="000470DC" w:rsidRDefault="00912CF5" w:rsidP="000470DC">
      <w:pPr>
        <w:pStyle w:val="Standard"/>
        <w:spacing w:line="360" w:lineRule="auto"/>
        <w:ind w:firstLine="709"/>
        <w:jc w:val="center"/>
        <w:rPr>
          <w:rFonts w:eastAsia="Calibri" w:cs="Times New Roman"/>
          <w:b/>
          <w:bCs/>
          <w:sz w:val="28"/>
          <w:szCs w:val="28"/>
          <w:lang w:val="ru-RU" w:eastAsia="en-US"/>
        </w:rPr>
      </w:pPr>
    </w:p>
    <w:p w:rsidR="00912CF5" w:rsidRPr="000470DC" w:rsidRDefault="00912CF5" w:rsidP="000470DC">
      <w:pPr>
        <w:pStyle w:val="Standard"/>
        <w:spacing w:line="360" w:lineRule="auto"/>
        <w:ind w:firstLine="709"/>
        <w:jc w:val="center"/>
        <w:rPr>
          <w:rFonts w:eastAsia="Calibri" w:cs="Times New Roman"/>
          <w:b/>
          <w:bCs/>
          <w:sz w:val="28"/>
          <w:szCs w:val="28"/>
          <w:lang w:val="ru-RU" w:eastAsia="en-US"/>
        </w:rPr>
      </w:pPr>
    </w:p>
    <w:p w:rsidR="00912CF5" w:rsidRPr="000470DC" w:rsidRDefault="000F1504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0470DC">
        <w:rPr>
          <w:rFonts w:eastAsia="Calibri" w:cs="Times New Roman"/>
          <w:bCs/>
          <w:sz w:val="28"/>
          <w:szCs w:val="28"/>
          <w:lang w:eastAsia="en-US"/>
        </w:rPr>
        <w:t>Красноярск 202</w:t>
      </w:r>
      <w:r w:rsidRPr="000470DC">
        <w:rPr>
          <w:rFonts w:eastAsia="Calibri" w:cs="Times New Roman"/>
          <w:bCs/>
          <w:sz w:val="28"/>
          <w:szCs w:val="28"/>
          <w:lang w:val="ru-RU" w:eastAsia="en-US"/>
        </w:rPr>
        <w:t>4</w:t>
      </w:r>
    </w:p>
    <w:p w:rsidR="00783973" w:rsidRPr="000470DC" w:rsidRDefault="00EC2E13" w:rsidP="000470D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lang w:val="ru-RU"/>
        </w:rPr>
        <w:lastRenderedPageBreak/>
        <w:t>Аннотация</w:t>
      </w: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6D19D2" w:rsidRPr="000470DC" w:rsidRDefault="006D19D2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="00406012" w:rsidRPr="000470DC">
        <w:rPr>
          <w:rFonts w:cs="Times New Roman"/>
          <w:sz w:val="28"/>
          <w:szCs w:val="28"/>
        </w:rPr>
        <w:t>Распространенность ПР (28</w:t>
      </w:r>
      <w:r w:rsidR="00096B27" w:rsidRPr="000470DC">
        <w:rPr>
          <w:rFonts w:cs="Times New Roman"/>
          <w:sz w:val="28"/>
          <w:szCs w:val="28"/>
          <w:lang w:val="ru-RU"/>
        </w:rPr>
        <w:t xml:space="preserve"> (0) </w:t>
      </w:r>
      <w:r w:rsidR="00406012" w:rsidRPr="000470DC">
        <w:rPr>
          <w:rFonts w:cs="Times New Roman"/>
          <w:sz w:val="28"/>
          <w:szCs w:val="28"/>
        </w:rPr>
        <w:t xml:space="preserve">-36 </w:t>
      </w:r>
      <w:r w:rsidR="00096B27" w:rsidRPr="000470DC">
        <w:rPr>
          <w:rFonts w:cs="Times New Roman"/>
          <w:sz w:val="28"/>
          <w:szCs w:val="28"/>
          <w:lang w:val="ru-RU"/>
        </w:rPr>
        <w:t xml:space="preserve">(6) </w:t>
      </w:r>
      <w:r w:rsidR="00406012" w:rsidRPr="000470DC">
        <w:rPr>
          <w:rFonts w:cs="Times New Roman"/>
          <w:sz w:val="28"/>
          <w:szCs w:val="28"/>
        </w:rPr>
        <w:t>недель беременности) в Российской Федерации остается стабильной на протяжении последних 10 лет, и в 2018 году составила 6% от общего числа родов. ПР являются причиной неонатальной смертности в 70%, младенческой смертности в 36% и отдаленных неврологических последствий у детей в 25-50% случаев</w:t>
      </w:r>
      <w:r w:rsidR="00096B27"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912955" w:rsidRPr="000470DC" w:rsidRDefault="00096B27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 являются серьезной медико-социальной проблемой в связи с тем, что среди недоношенных новорожденных очень в</w:t>
      </w:r>
      <w:r w:rsidR="00912955" w:rsidRPr="000470DC">
        <w:rPr>
          <w:rFonts w:cs="Times New Roman"/>
          <w:sz w:val="28"/>
          <w:szCs w:val="28"/>
        </w:rPr>
        <w:t>ысока перинатальная смертность</w:t>
      </w:r>
      <w:r w:rsidR="00912955" w:rsidRPr="000470DC">
        <w:rPr>
          <w:rFonts w:cs="Times New Roman"/>
          <w:sz w:val="28"/>
          <w:szCs w:val="28"/>
          <w:lang w:val="ru-RU"/>
        </w:rPr>
        <w:t>.</w:t>
      </w:r>
    </w:p>
    <w:p w:rsidR="00096B27" w:rsidRPr="000470DC" w:rsidRDefault="00096B27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</w:rPr>
      </w:pPr>
      <w:r w:rsidRPr="000470DC">
        <w:rPr>
          <w:rFonts w:cs="Times New Roman"/>
          <w:sz w:val="28"/>
          <w:szCs w:val="28"/>
        </w:rPr>
        <w:t>Перинатальная и детская заболеваемость среди недоношенных также очень высоки. Согласно данным ВОЗ за последние 20 лет отмечается тенденция увеличения частоты ПР в мире. Осложнения ПР являются основной причиной смерти детей в возрасте до 5 лет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EC2E13" w:rsidRPr="000470DC" w:rsidRDefault="00EC2E13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406012" w:rsidRPr="000470DC" w:rsidRDefault="00406012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sdt>
      <w:sdtPr>
        <w:rPr>
          <w:rFonts w:ascii="Times New Roman" w:hAnsi="Times New Roman" w:cs="Times New Roman"/>
        </w:rPr>
        <w:id w:val="63458533"/>
        <w:docPartObj>
          <w:docPartGallery w:val="Table of Contents"/>
          <w:docPartUnique/>
        </w:docPartObj>
      </w:sdtPr>
      <w:sdtEndPr>
        <w:rPr>
          <w:rFonts w:eastAsia="Andale Sans UI"/>
          <w:b w:val="0"/>
          <w:bCs w:val="0"/>
          <w:color w:val="auto"/>
          <w:kern w:val="3"/>
          <w:lang w:eastAsia="ja-JP" w:bidi="fa-IR"/>
        </w:rPr>
      </w:sdtEndPr>
      <w:sdtContent>
        <w:p w:rsidR="00912955" w:rsidRPr="000470DC" w:rsidRDefault="00912955" w:rsidP="000470DC">
          <w:pPr>
            <w:pStyle w:val="ad"/>
            <w:spacing w:line="360" w:lineRule="auto"/>
            <w:ind w:firstLine="709"/>
            <w:rPr>
              <w:rFonts w:ascii="Times New Roman" w:hAnsi="Times New Roman" w:cs="Times New Roman"/>
            </w:rPr>
          </w:pPr>
          <w:r w:rsidRPr="000470D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r w:rsidRPr="000470DC">
            <w:rPr>
              <w:rFonts w:cs="Times New Roman"/>
              <w:sz w:val="28"/>
              <w:szCs w:val="28"/>
              <w:lang w:val="ru-RU"/>
            </w:rPr>
            <w:fldChar w:fldCharType="begin"/>
          </w:r>
          <w:r w:rsidRPr="000470DC">
            <w:rPr>
              <w:rFonts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0470DC">
            <w:rPr>
              <w:rFonts w:cs="Times New Roman"/>
              <w:sz w:val="28"/>
              <w:szCs w:val="28"/>
              <w:lang w:val="ru-RU"/>
            </w:rPr>
            <w:fldChar w:fldCharType="separate"/>
          </w:r>
          <w:hyperlink w:anchor="_Toc159266763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Введение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_Toc159266763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64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Определение заболевания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_Toc159266764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4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65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Этиология и патогенез заболевания или состояния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_Toc159266765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66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Классификация заболевания или состояния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_Toc159266766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67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Клиническая картина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_Toc159266767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68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Диагностика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_Toc159266768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69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</w:rPr>
              <w:t>Критерии установления диагноза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_Toc159266769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0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Жалобы и анамнез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_Toc159266770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1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Физикальное обследование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_Toc159266771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10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2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Лабораторные диагностические исследования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_Toc159266772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10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3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Инструментальные диагностические исследования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_Toc159266773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12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4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Иные дианостические исследования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_Toc159266774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12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5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Акушерская тактика.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_Toc159266775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13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6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</w:rPr>
              <w:t>Медикаментозная терапия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_Toc159266776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13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7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</w:rPr>
              <w:t>Хирургическое лечение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_Toc159266777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18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8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Иное лечение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_Toc159266778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18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79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Р</w:t>
            </w:r>
            <w:r w:rsidRPr="000470DC">
              <w:rPr>
                <w:rStyle w:val="ac"/>
                <w:rFonts w:cs="Times New Roman"/>
                <w:noProof/>
                <w:sz w:val="28"/>
                <w:szCs w:val="28"/>
              </w:rPr>
              <w:t>одоразрешение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_Toc159266779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19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80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Профилактика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_Toc159266780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22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81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</w:rPr>
              <w:t>Антенатальная профилактика РДС плода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_Toc159266781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22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82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Антибиотикопрофилактика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_Toc159266782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23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83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П</w:t>
            </w:r>
            <w:r w:rsidRPr="000470DC">
              <w:rPr>
                <w:rStyle w:val="ac"/>
                <w:rFonts w:cs="Times New Roman"/>
                <w:noProof/>
                <w:sz w:val="28"/>
                <w:szCs w:val="28"/>
              </w:rPr>
              <w:t>рофилактика вагинальным прогестероном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_Toc159266783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24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84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Заключение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_Toc159266784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24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955" w:rsidRPr="000470DC" w:rsidRDefault="00912955" w:rsidP="000470DC">
          <w:pPr>
            <w:pStyle w:val="11"/>
            <w:tabs>
              <w:tab w:val="right" w:leader="dot" w:pos="9627"/>
            </w:tabs>
            <w:spacing w:line="360" w:lineRule="auto"/>
            <w:ind w:firstLine="709"/>
            <w:rPr>
              <w:rFonts w:cs="Times New Roman"/>
              <w:noProof/>
              <w:sz w:val="28"/>
              <w:szCs w:val="28"/>
            </w:rPr>
          </w:pPr>
          <w:hyperlink w:anchor="_Toc159266785" w:history="1">
            <w:r w:rsidRPr="000470DC">
              <w:rPr>
                <w:rStyle w:val="ac"/>
                <w:rFonts w:cs="Times New Roman"/>
                <w:noProof/>
                <w:sz w:val="28"/>
                <w:szCs w:val="28"/>
                <w:lang w:val="ru-RU"/>
              </w:rPr>
              <w:t>Список литературы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_Toc159266785 \h </w:instrTex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t>25</w:t>
            </w:r>
            <w:r w:rsidRPr="000470D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3973" w:rsidRPr="000470DC" w:rsidRDefault="00912955" w:rsidP="000470DC">
          <w:pPr>
            <w:spacing w:line="360" w:lineRule="auto"/>
            <w:ind w:firstLine="709"/>
            <w:rPr>
              <w:rFonts w:cs="Times New Roman"/>
              <w:sz w:val="28"/>
              <w:szCs w:val="28"/>
              <w:lang w:val="ru-RU"/>
            </w:rPr>
          </w:pPr>
          <w:r w:rsidRPr="000470DC">
            <w:rPr>
              <w:rFonts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783973" w:rsidRPr="000470DC" w:rsidRDefault="00A90AE3" w:rsidP="000470D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Toc159266763"/>
      <w:r w:rsidRPr="000470DC">
        <w:rPr>
          <w:rFonts w:ascii="Times New Roman" w:hAnsi="Times New Roman" w:cs="Times New Roman"/>
          <w:color w:val="auto"/>
          <w:lang w:val="ru-RU"/>
        </w:rPr>
        <w:lastRenderedPageBreak/>
        <w:t>Введение</w:t>
      </w:r>
      <w:bookmarkEnd w:id="0"/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96B27" w:rsidRPr="000470DC" w:rsidRDefault="00096B27" w:rsidP="000470DC">
      <w:pPr>
        <w:pStyle w:val="ab"/>
        <w:shd w:val="clear" w:color="auto" w:fill="FFFFFF"/>
        <w:spacing w:line="360" w:lineRule="auto"/>
        <w:ind w:firstLine="709"/>
        <w:rPr>
          <w:color w:val="181D21"/>
          <w:sz w:val="28"/>
          <w:szCs w:val="28"/>
        </w:rPr>
      </w:pPr>
      <w:r w:rsidRPr="000470DC">
        <w:rPr>
          <w:color w:val="181D21"/>
          <w:sz w:val="28"/>
          <w:szCs w:val="28"/>
        </w:rPr>
        <w:t>Ежегодно в мире рождается 15 млн</w:t>
      </w:r>
      <w:r w:rsidR="00B32E2A" w:rsidRPr="000470DC">
        <w:rPr>
          <w:color w:val="181D21"/>
          <w:sz w:val="28"/>
          <w:szCs w:val="28"/>
        </w:rPr>
        <w:t>.</w:t>
      </w:r>
      <w:r w:rsidRPr="000470DC">
        <w:rPr>
          <w:color w:val="181D21"/>
          <w:sz w:val="28"/>
          <w:szCs w:val="28"/>
        </w:rPr>
        <w:t xml:space="preserve"> недоношенных детей. Это почти к</w:t>
      </w:r>
      <w:r w:rsidRPr="000470DC">
        <w:rPr>
          <w:color w:val="181D21"/>
          <w:sz w:val="28"/>
          <w:szCs w:val="28"/>
        </w:rPr>
        <w:t>а</w:t>
      </w:r>
      <w:r w:rsidRPr="000470DC">
        <w:rPr>
          <w:color w:val="181D21"/>
          <w:sz w:val="28"/>
          <w:szCs w:val="28"/>
        </w:rPr>
        <w:t>ждый 10-й ребёнок</w:t>
      </w:r>
      <w:r w:rsidR="00B32E2A" w:rsidRPr="000470DC">
        <w:rPr>
          <w:color w:val="181D21"/>
          <w:sz w:val="28"/>
          <w:szCs w:val="28"/>
        </w:rPr>
        <w:t xml:space="preserve">. </w:t>
      </w:r>
      <w:r w:rsidRPr="000470DC">
        <w:rPr>
          <w:color w:val="181D21"/>
          <w:sz w:val="28"/>
          <w:szCs w:val="28"/>
        </w:rPr>
        <w:t>Несмотря на развитие медицины, эти показатели практич</w:t>
      </w:r>
      <w:r w:rsidRPr="000470DC">
        <w:rPr>
          <w:color w:val="181D21"/>
          <w:sz w:val="28"/>
          <w:szCs w:val="28"/>
        </w:rPr>
        <w:t>е</w:t>
      </w:r>
      <w:r w:rsidRPr="000470DC">
        <w:rPr>
          <w:color w:val="181D21"/>
          <w:sz w:val="28"/>
          <w:szCs w:val="28"/>
        </w:rPr>
        <w:t>ски не меняются.</w:t>
      </w:r>
    </w:p>
    <w:p w:rsidR="00096B27" w:rsidRPr="000470DC" w:rsidRDefault="00096B27" w:rsidP="000470DC">
      <w:pPr>
        <w:pStyle w:val="ab"/>
        <w:shd w:val="clear" w:color="auto" w:fill="FFFFFF"/>
        <w:spacing w:line="360" w:lineRule="auto"/>
        <w:ind w:firstLine="709"/>
        <w:rPr>
          <w:color w:val="181D21"/>
          <w:sz w:val="28"/>
          <w:szCs w:val="28"/>
        </w:rPr>
      </w:pPr>
      <w:r w:rsidRPr="000470DC">
        <w:rPr>
          <w:color w:val="181D21"/>
          <w:sz w:val="28"/>
          <w:szCs w:val="28"/>
        </w:rPr>
        <w:t>Часто преждевременные роды происходят на 34–36-й неделе беременн</w:t>
      </w:r>
      <w:r w:rsidRPr="000470DC">
        <w:rPr>
          <w:color w:val="181D21"/>
          <w:sz w:val="28"/>
          <w:szCs w:val="28"/>
        </w:rPr>
        <w:t>о</w:t>
      </w:r>
      <w:r w:rsidRPr="000470DC">
        <w:rPr>
          <w:color w:val="181D21"/>
          <w:sz w:val="28"/>
          <w:szCs w:val="28"/>
        </w:rPr>
        <w:t>сти. На этом сроке исход будет более благоприятным, риск инфекционных о</w:t>
      </w:r>
      <w:r w:rsidRPr="000470DC">
        <w:rPr>
          <w:color w:val="181D21"/>
          <w:sz w:val="28"/>
          <w:szCs w:val="28"/>
        </w:rPr>
        <w:t>с</w:t>
      </w:r>
      <w:r w:rsidRPr="000470DC">
        <w:rPr>
          <w:color w:val="181D21"/>
          <w:sz w:val="28"/>
          <w:szCs w:val="28"/>
        </w:rPr>
        <w:t>ложнений — наименьшим, а процент выживаемости — высоким. И чем раньше ребёнок появится на свет, тем неблагоприятней будет прогноз, хотя шанс вых</w:t>
      </w:r>
      <w:r w:rsidRPr="000470DC">
        <w:rPr>
          <w:color w:val="181D21"/>
          <w:sz w:val="28"/>
          <w:szCs w:val="28"/>
        </w:rPr>
        <w:t>о</w:t>
      </w:r>
      <w:r w:rsidRPr="000470DC">
        <w:rPr>
          <w:color w:val="181D21"/>
          <w:sz w:val="28"/>
          <w:szCs w:val="28"/>
        </w:rPr>
        <w:t>дить новорождённого есть всегда</w:t>
      </w:r>
      <w:r w:rsidR="00B32E2A" w:rsidRPr="000470DC">
        <w:rPr>
          <w:color w:val="181D21"/>
          <w:sz w:val="28"/>
          <w:szCs w:val="28"/>
        </w:rPr>
        <w:t>. Всязи с этим, актуальность этй проблемы о</w:t>
      </w:r>
      <w:r w:rsidR="00B32E2A" w:rsidRPr="000470DC">
        <w:rPr>
          <w:color w:val="181D21"/>
          <w:sz w:val="28"/>
          <w:szCs w:val="28"/>
        </w:rPr>
        <w:t>с</w:t>
      </w:r>
      <w:r w:rsidR="00B32E2A" w:rsidRPr="000470DC">
        <w:rPr>
          <w:color w:val="181D21"/>
          <w:sz w:val="28"/>
          <w:szCs w:val="28"/>
        </w:rPr>
        <w:t xml:space="preserve">тается высокой на данный момент. </w:t>
      </w:r>
    </w:p>
    <w:p w:rsidR="00FB6724" w:rsidRPr="000470DC" w:rsidRDefault="00FB6724" w:rsidP="000470DC">
      <w:pPr>
        <w:pStyle w:val="ab"/>
        <w:shd w:val="clear" w:color="auto" w:fill="FFFFFF"/>
        <w:spacing w:line="360" w:lineRule="auto"/>
        <w:ind w:firstLine="709"/>
        <w:jc w:val="both"/>
        <w:rPr>
          <w:color w:val="181D21"/>
          <w:sz w:val="28"/>
          <w:szCs w:val="28"/>
        </w:rPr>
      </w:pPr>
      <w:r w:rsidRPr="000470DC">
        <w:rPr>
          <w:sz w:val="28"/>
          <w:szCs w:val="28"/>
        </w:rPr>
        <w:t>Чтобы улучшить ситуацию с преждевременными родами, т.е. минимиз</w:t>
      </w:r>
      <w:r w:rsidRPr="000470DC">
        <w:rPr>
          <w:sz w:val="28"/>
          <w:szCs w:val="28"/>
        </w:rPr>
        <w:t>и</w:t>
      </w:r>
      <w:r w:rsidRPr="000470DC">
        <w:rPr>
          <w:sz w:val="28"/>
          <w:szCs w:val="28"/>
        </w:rPr>
        <w:t>ровать последствия недонашивания и недоношенности, необходимо выявить прич</w:t>
      </w:r>
      <w:r w:rsidRPr="000470DC">
        <w:rPr>
          <w:sz w:val="28"/>
          <w:szCs w:val="28"/>
        </w:rPr>
        <w:t>и</w:t>
      </w:r>
      <w:r w:rsidRPr="000470DC">
        <w:rPr>
          <w:sz w:val="28"/>
          <w:szCs w:val="28"/>
        </w:rPr>
        <w:t>ны, а затем уже воздействовать на них, обеспечивая преемственность в оказ</w:t>
      </w:r>
      <w:r w:rsidRPr="000470DC">
        <w:rPr>
          <w:sz w:val="28"/>
          <w:szCs w:val="28"/>
        </w:rPr>
        <w:t>а</w:t>
      </w:r>
      <w:r w:rsidRPr="000470DC">
        <w:rPr>
          <w:sz w:val="28"/>
          <w:szCs w:val="28"/>
        </w:rPr>
        <w:t>нии акушерской помощи на всех этапах</w:t>
      </w:r>
    </w:p>
    <w:p w:rsidR="00406012" w:rsidRDefault="00406012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0470DC" w:rsidRDefault="000470DC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0470DC" w:rsidRDefault="000470DC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0470DC" w:rsidRDefault="000470DC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0470DC" w:rsidRDefault="000470DC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0470DC" w:rsidRDefault="000470DC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0470DC" w:rsidRDefault="000470DC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0470DC" w:rsidRDefault="000470DC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0470DC" w:rsidRDefault="000470DC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0470DC" w:rsidRPr="000470DC" w:rsidRDefault="000470DC" w:rsidP="000470DC">
      <w:pPr>
        <w:pStyle w:val="Standard"/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A90AE3" w:rsidRPr="000470DC" w:rsidRDefault="00406012" w:rsidP="000470D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1" w:name="_Toc159266764"/>
      <w:r w:rsidRPr="000470DC">
        <w:rPr>
          <w:rFonts w:ascii="Times New Roman" w:hAnsi="Times New Roman" w:cs="Times New Roman"/>
          <w:color w:val="auto"/>
          <w:lang w:val="ru-RU"/>
        </w:rPr>
        <w:lastRenderedPageBreak/>
        <w:t>Определение заболевания</w:t>
      </w:r>
      <w:bookmarkEnd w:id="1"/>
    </w:p>
    <w:p w:rsidR="0026640A" w:rsidRPr="000470DC" w:rsidRDefault="0026640A" w:rsidP="000470DC">
      <w:pPr>
        <w:pStyle w:val="Standard"/>
        <w:spacing w:line="360" w:lineRule="auto"/>
        <w:ind w:firstLine="709"/>
        <w:jc w:val="center"/>
        <w:rPr>
          <w:rFonts w:cs="Times New Roman"/>
          <w:bCs/>
          <w:sz w:val="28"/>
          <w:szCs w:val="28"/>
          <w:lang w:val="ru-RU"/>
        </w:rPr>
      </w:pPr>
    </w:p>
    <w:p w:rsidR="00A90AE3" w:rsidRPr="000470DC" w:rsidRDefault="00406012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Преждевременные роды (ПР) - это роды, наступившие в сроки беременности от 22 до 36 недель, при этом установление срока беременности определяется на основании данных о 1-м дне последней менструации (при регулярном менструальном цикле) и УЗИ плода, выполненном в 1-м триместре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90AE3" w:rsidRPr="000470DC" w:rsidRDefault="00A90AE3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406012" w:rsidRPr="000470DC" w:rsidRDefault="00406012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406012" w:rsidRPr="000470DC" w:rsidRDefault="00406012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406012" w:rsidRPr="000470DC" w:rsidRDefault="00406012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406012" w:rsidRPr="000470DC" w:rsidRDefault="00406012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406012" w:rsidRPr="000470DC" w:rsidRDefault="00406012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B32E2A" w:rsidRPr="000470DC" w:rsidRDefault="00B32E2A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406012" w:rsidRPr="000470DC" w:rsidRDefault="00406012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26640A" w:rsidRPr="000470DC" w:rsidRDefault="0026640A" w:rsidP="000470D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2" w:name="_Toc159266765"/>
      <w:r w:rsidRPr="000470DC">
        <w:rPr>
          <w:rFonts w:ascii="Times New Roman" w:hAnsi="Times New Roman" w:cs="Times New Roman"/>
          <w:color w:val="auto"/>
          <w:lang w:val="ru-RU"/>
        </w:rPr>
        <w:lastRenderedPageBreak/>
        <w:t>Этиология и патогенез заболевания или состояния</w:t>
      </w:r>
      <w:bookmarkEnd w:id="2"/>
    </w:p>
    <w:p w:rsidR="00B32E2A" w:rsidRPr="000470DC" w:rsidRDefault="00B32E2A" w:rsidP="000470DC">
      <w:pPr>
        <w:pStyle w:val="Standard"/>
        <w:spacing w:line="360" w:lineRule="auto"/>
        <w:ind w:left="720" w:firstLine="709"/>
        <w:rPr>
          <w:rFonts w:cs="Times New Roman"/>
          <w:sz w:val="28"/>
          <w:szCs w:val="28"/>
          <w:lang w:val="ru-RU"/>
        </w:rPr>
      </w:pPr>
    </w:p>
    <w:p w:rsidR="00594783" w:rsidRPr="000470DC" w:rsidRDefault="00406012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ПР относятся к большим акушерским синдромам, которые характеризуются длительным субклиническим течением и вовлечением в патологический процесс плода. Весомый вклад в общее число ПР вносят индуцированные ПР, вызванные акушерской, плодовой и экстрагенитальной патологией </w:t>
      </w:r>
      <w:r w:rsidR="00594783" w:rsidRPr="000470DC">
        <w:rPr>
          <w:rFonts w:cs="Times New Roman"/>
          <w:sz w:val="28"/>
          <w:szCs w:val="28"/>
          <w:lang w:val="ru-RU"/>
        </w:rPr>
        <w:t xml:space="preserve">. </w:t>
      </w:r>
      <w:r w:rsidR="00594783" w:rsidRPr="000470DC">
        <w:rPr>
          <w:rFonts w:cs="Times New Roman"/>
          <w:sz w:val="28"/>
          <w:szCs w:val="28"/>
        </w:rPr>
        <w:t>Большую роль в возникновении ПР играют различные заболевания перенесенные беременной. Особое место занимают вирусные инфекции, в том числе ОРВИ, перенесенные во время беременности. Так же стоит отметить рост числа женщин входящих в группу риска по развитию преждевременных родов, таких как пациентки с рубцом на матке, с тяжелыми экстрагенитальными заболеваниями, многоводием, многоплодием и др</w:t>
      </w:r>
      <w:r w:rsidR="00594783" w:rsidRPr="000470DC">
        <w:rPr>
          <w:rFonts w:cs="Times New Roman"/>
          <w:sz w:val="28"/>
          <w:szCs w:val="28"/>
          <w:lang w:val="ru-RU"/>
        </w:rPr>
        <w:t>.</w:t>
      </w:r>
      <w:r w:rsidR="00594783" w:rsidRPr="000470DC">
        <w:rPr>
          <w:rFonts w:cs="Times New Roman"/>
          <w:sz w:val="28"/>
          <w:szCs w:val="28"/>
        </w:rPr>
        <w:t>. Широкое использование репродуктивных технологий вносит свою лепту и является одним из факторов риска ПР. Однако знание эти факторов, как в отдельности так и в совокупности, не позволяют предвидеть исход преждевременных родов для матери и плода</w:t>
      </w:r>
      <w:r w:rsidR="00594783" w:rsidRPr="000470DC">
        <w:rPr>
          <w:rFonts w:cs="Times New Roman"/>
          <w:sz w:val="28"/>
          <w:szCs w:val="28"/>
          <w:lang w:val="ru-RU"/>
        </w:rPr>
        <w:t>.</w:t>
      </w:r>
    </w:p>
    <w:p w:rsidR="00406012" w:rsidRPr="000470DC" w:rsidRDefault="0059478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lang w:val="ru-RU"/>
        </w:rPr>
        <w:t>В</w:t>
      </w:r>
      <w:r w:rsidR="00406012" w:rsidRPr="000470DC">
        <w:rPr>
          <w:rFonts w:cs="Times New Roman"/>
          <w:sz w:val="28"/>
          <w:szCs w:val="28"/>
        </w:rPr>
        <w:t>едущим диагностическим критерием синдрома СВРП является наличие ИЛ-6 в плазме пуповинной крови в концентрации более 11 пг/мл.</w:t>
      </w:r>
    </w:p>
    <w:p w:rsidR="0026640A" w:rsidRPr="000470DC" w:rsidRDefault="00406012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 Рассматривается вклад наследственности в развитии ПР</w:t>
      </w:r>
      <w:r w:rsidR="00263526" w:rsidRPr="000470DC">
        <w:rPr>
          <w:rFonts w:cs="Times New Roman"/>
          <w:sz w:val="28"/>
          <w:szCs w:val="28"/>
          <w:lang w:val="ru-RU"/>
        </w:rPr>
        <w:t>.</w:t>
      </w:r>
    </w:p>
    <w:p w:rsidR="0026640A" w:rsidRPr="000470DC" w:rsidRDefault="00263526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Преждевременные роды в сроке 22–27 недель происходят в 5 % случаев от их общего числа. В большинстве случаев они связаны с истмико-цервикальной недостаточностью, инфекционным поражением плодного пузыря и преждевременным разрывом его нижнего полюса. Легкие новорожденных в таком сроке незрелые, и к тому же достигнуть их ускоренного созревания с помощью лекарственных средств, назначаемых матери, не всегда предоставляется возможным. Поэтому результат родов для новорожденных при малом сроке гестации чаще всего неблагоприятный — высоки показатели перинатальная смертности и заболеваемости. Преждевременные роды в сроке 28–33 недель имеют более разнообразные причины, перечисленные ранее. Несмотря на незрелость легких плода, с помощью гормональных препаратов (глюкокортикоидов) или других медикаментозных средств шансы ускорить их </w:t>
      </w:r>
      <w:r w:rsidRPr="000470DC">
        <w:rPr>
          <w:rFonts w:cs="Times New Roman"/>
          <w:sz w:val="28"/>
          <w:szCs w:val="28"/>
        </w:rPr>
        <w:lastRenderedPageBreak/>
        <w:t>созревание становятся выше. Таким образом, исход родов для плода более благоприятный. В сроке 34–37 недель исход для плода при преждевременных родах в подавляющем большинстве благоприятный.</w:t>
      </w:r>
    </w:p>
    <w:p w:rsidR="00551368" w:rsidRPr="000470DC" w:rsidRDefault="00551368" w:rsidP="000470D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3" w:name="_Toc159266766"/>
      <w:r w:rsidRPr="000470DC">
        <w:rPr>
          <w:rFonts w:ascii="Times New Roman" w:hAnsi="Times New Roman" w:cs="Times New Roman"/>
          <w:color w:val="auto"/>
          <w:lang w:val="ru-RU"/>
        </w:rPr>
        <w:t>Классификация заболевания или состояния</w:t>
      </w:r>
      <w:bookmarkEnd w:id="3"/>
    </w:p>
    <w:p w:rsidR="00EC2E13" w:rsidRPr="000470DC" w:rsidRDefault="00EC2E13" w:rsidP="000470DC">
      <w:pPr>
        <w:pStyle w:val="Standard"/>
        <w:spacing w:line="360" w:lineRule="auto"/>
        <w:ind w:left="777" w:firstLine="709"/>
        <w:jc w:val="both"/>
        <w:rPr>
          <w:rFonts w:cs="Times New Roman"/>
          <w:sz w:val="28"/>
          <w:szCs w:val="28"/>
          <w:lang w:val="ru-RU"/>
        </w:rPr>
      </w:pPr>
    </w:p>
    <w:p w:rsidR="0026640A" w:rsidRPr="000470DC" w:rsidRDefault="003D77FB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u w:val="single"/>
          <w:lang w:val="ru-RU"/>
        </w:rPr>
      </w:pPr>
      <w:r w:rsidRPr="000470DC">
        <w:rPr>
          <w:rFonts w:cs="Times New Roman"/>
          <w:sz w:val="28"/>
          <w:szCs w:val="28"/>
          <w:u w:val="single"/>
          <w:lang w:val="ru-RU"/>
        </w:rPr>
        <w:t>К</w:t>
      </w:r>
      <w:r w:rsidRPr="000470DC">
        <w:rPr>
          <w:rFonts w:cs="Times New Roman"/>
          <w:sz w:val="28"/>
          <w:szCs w:val="28"/>
          <w:u w:val="single"/>
        </w:rPr>
        <w:t xml:space="preserve">лассификация </w:t>
      </w:r>
      <w:proofErr w:type="gramStart"/>
      <w:r w:rsidRPr="000470DC">
        <w:rPr>
          <w:rFonts w:cs="Times New Roman"/>
          <w:sz w:val="28"/>
          <w:szCs w:val="28"/>
          <w:u w:val="single"/>
        </w:rPr>
        <w:t>ПР</w:t>
      </w:r>
      <w:proofErr w:type="gramEnd"/>
      <w:r w:rsidRPr="000470DC">
        <w:rPr>
          <w:rFonts w:cs="Times New Roman"/>
          <w:sz w:val="28"/>
          <w:szCs w:val="28"/>
          <w:u w:val="single"/>
        </w:rPr>
        <w:t xml:space="preserve"> в соответствии со сроком беременности</w:t>
      </w:r>
      <w:r w:rsidRPr="000470DC">
        <w:rPr>
          <w:rFonts w:cs="Times New Roman"/>
          <w:sz w:val="28"/>
          <w:szCs w:val="28"/>
          <w:u w:val="single"/>
          <w:lang w:val="ru-RU"/>
        </w:rPr>
        <w:t>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3D77FB" w:rsidRPr="000470DC" w:rsidTr="003D77FB">
        <w:tc>
          <w:tcPr>
            <w:tcW w:w="4926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u w:val="single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  <w:lang w:val="ru-RU"/>
              </w:rPr>
              <w:t>Э</w:t>
            </w:r>
            <w:r w:rsidRPr="000470DC">
              <w:rPr>
                <w:rFonts w:cs="Times New Roman"/>
                <w:sz w:val="28"/>
                <w:szCs w:val="28"/>
              </w:rPr>
              <w:t xml:space="preserve">кстремально ранние </w:t>
            </w:r>
            <w:proofErr w:type="gramStart"/>
            <w:r w:rsidRPr="000470DC">
              <w:rPr>
                <w:rFonts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927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u w:val="single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>22</w:t>
            </w:r>
            <w:r w:rsidRPr="000470DC">
              <w:rPr>
                <w:rFonts w:cs="Times New Roman"/>
                <w:sz w:val="28"/>
                <w:szCs w:val="28"/>
                <w:lang w:val="ru-RU"/>
              </w:rPr>
              <w:t xml:space="preserve"> (0)</w:t>
            </w:r>
            <w:r w:rsidRPr="000470DC">
              <w:rPr>
                <w:rFonts w:cs="Times New Roman"/>
                <w:sz w:val="28"/>
                <w:szCs w:val="28"/>
              </w:rPr>
              <w:t xml:space="preserve"> – 27</w:t>
            </w:r>
            <w:r w:rsidRPr="000470DC">
              <w:rPr>
                <w:rFonts w:cs="Times New Roman"/>
                <w:sz w:val="28"/>
                <w:szCs w:val="28"/>
                <w:lang w:val="ru-RU"/>
              </w:rPr>
              <w:t xml:space="preserve"> (6)</w:t>
            </w:r>
            <w:r w:rsidRPr="000470DC">
              <w:rPr>
                <w:rFonts w:cs="Times New Roman"/>
                <w:sz w:val="28"/>
                <w:szCs w:val="28"/>
              </w:rPr>
              <w:t xml:space="preserve"> недель</w:t>
            </w:r>
          </w:p>
        </w:tc>
      </w:tr>
      <w:tr w:rsidR="003D77FB" w:rsidRPr="000470DC" w:rsidTr="003D77FB">
        <w:tc>
          <w:tcPr>
            <w:tcW w:w="4926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u w:val="single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Pr="000470DC">
              <w:rPr>
                <w:rFonts w:cs="Times New Roman"/>
                <w:sz w:val="28"/>
                <w:szCs w:val="28"/>
              </w:rPr>
              <w:t xml:space="preserve">анние </w:t>
            </w:r>
            <w:proofErr w:type="gramStart"/>
            <w:r w:rsidRPr="000470DC">
              <w:rPr>
                <w:rFonts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927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u w:val="single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0470DC">
              <w:rPr>
                <w:rFonts w:cs="Times New Roman"/>
                <w:sz w:val="28"/>
                <w:szCs w:val="28"/>
              </w:rPr>
              <w:t>8 – 31</w:t>
            </w:r>
            <w:r w:rsidRPr="000470DC">
              <w:rPr>
                <w:rFonts w:cs="Times New Roman"/>
                <w:sz w:val="28"/>
                <w:szCs w:val="28"/>
                <w:lang w:val="ru-RU"/>
              </w:rPr>
              <w:t>(6)</w:t>
            </w:r>
            <w:r w:rsidRPr="000470DC">
              <w:rPr>
                <w:rFonts w:cs="Times New Roman"/>
                <w:sz w:val="28"/>
                <w:szCs w:val="28"/>
              </w:rPr>
              <w:t xml:space="preserve"> недель</w:t>
            </w:r>
          </w:p>
        </w:tc>
      </w:tr>
      <w:tr w:rsidR="003D77FB" w:rsidRPr="000470DC" w:rsidTr="003D77FB">
        <w:tc>
          <w:tcPr>
            <w:tcW w:w="4926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0470DC">
              <w:rPr>
                <w:rFonts w:cs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4927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u w:val="single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0470DC">
              <w:rPr>
                <w:rFonts w:cs="Times New Roman"/>
                <w:sz w:val="28"/>
                <w:szCs w:val="28"/>
              </w:rPr>
              <w:t>2</w:t>
            </w:r>
            <w:r w:rsidRPr="000470DC">
              <w:rPr>
                <w:rFonts w:cs="Times New Roman"/>
                <w:sz w:val="28"/>
                <w:szCs w:val="28"/>
                <w:lang w:val="ru-RU"/>
              </w:rPr>
              <w:t xml:space="preserve"> – </w:t>
            </w:r>
            <w:r w:rsidRPr="000470DC">
              <w:rPr>
                <w:rFonts w:cs="Times New Roman"/>
                <w:sz w:val="28"/>
                <w:szCs w:val="28"/>
              </w:rPr>
              <w:t>33</w:t>
            </w:r>
            <w:r w:rsidRPr="000470DC">
              <w:rPr>
                <w:rFonts w:cs="Times New Roman"/>
                <w:sz w:val="28"/>
                <w:szCs w:val="28"/>
                <w:lang w:val="ru-RU"/>
              </w:rPr>
              <w:t xml:space="preserve"> (6)</w:t>
            </w:r>
            <w:r w:rsidRPr="000470DC">
              <w:rPr>
                <w:rFonts w:cs="Times New Roman"/>
                <w:sz w:val="28"/>
                <w:szCs w:val="28"/>
              </w:rPr>
              <w:t xml:space="preserve"> недель</w:t>
            </w:r>
          </w:p>
        </w:tc>
      </w:tr>
      <w:tr w:rsidR="003D77FB" w:rsidRPr="000470DC" w:rsidTr="003D77FB">
        <w:tc>
          <w:tcPr>
            <w:tcW w:w="4926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u w:val="single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0470DC">
              <w:rPr>
                <w:rFonts w:cs="Times New Roman"/>
                <w:sz w:val="28"/>
                <w:szCs w:val="28"/>
              </w:rPr>
              <w:t xml:space="preserve">оздние </w:t>
            </w:r>
            <w:proofErr w:type="gramStart"/>
            <w:r w:rsidRPr="000470DC">
              <w:rPr>
                <w:rFonts w:cs="Times New Roman"/>
                <w:sz w:val="28"/>
                <w:szCs w:val="28"/>
              </w:rPr>
              <w:t>ПР</w:t>
            </w:r>
            <w:proofErr w:type="gramEnd"/>
            <w:r w:rsidRPr="000470DC">
              <w:rPr>
                <w:rFonts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27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u w:val="single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>34 – 36</w:t>
            </w:r>
            <w:r w:rsidRPr="000470DC">
              <w:rPr>
                <w:rFonts w:cs="Times New Roman"/>
                <w:sz w:val="28"/>
                <w:szCs w:val="28"/>
                <w:lang w:val="ru-RU"/>
              </w:rPr>
              <w:t xml:space="preserve"> (6)</w:t>
            </w:r>
            <w:r w:rsidRPr="000470DC">
              <w:rPr>
                <w:rFonts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B32E2A" w:rsidRPr="000470DC" w:rsidRDefault="00B32E2A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u w:val="single"/>
          <w:lang w:val="ru-RU"/>
        </w:rPr>
      </w:pPr>
    </w:p>
    <w:p w:rsidR="003D77FB" w:rsidRPr="000470DC" w:rsidRDefault="003D77FB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u w:val="single"/>
        </w:rPr>
        <w:t>Клиническая классификация ПР</w:t>
      </w:r>
      <w:r w:rsidRPr="000470DC">
        <w:rPr>
          <w:rFonts w:cs="Times New Roman"/>
          <w:sz w:val="28"/>
          <w:szCs w:val="28"/>
        </w:rPr>
        <w:t>:</w:t>
      </w:r>
    </w:p>
    <w:p w:rsidR="003D77FB" w:rsidRPr="000470DC" w:rsidRDefault="003D77FB" w:rsidP="000470DC">
      <w:pPr>
        <w:pStyle w:val="Standard"/>
        <w:numPr>
          <w:ilvl w:val="0"/>
          <w:numId w:val="29"/>
        </w:numPr>
        <w:spacing w:line="360" w:lineRule="auto"/>
        <w:ind w:firstLine="709"/>
        <w:rPr>
          <w:rFonts w:cs="Times New Roman"/>
          <w:sz w:val="28"/>
          <w:szCs w:val="28"/>
          <w:u w:val="single"/>
          <w:lang w:val="ru-RU"/>
        </w:rPr>
      </w:pPr>
      <w:r w:rsidRPr="000470DC">
        <w:rPr>
          <w:rFonts w:cs="Times New Roman"/>
          <w:sz w:val="28"/>
          <w:szCs w:val="28"/>
        </w:rPr>
        <w:t xml:space="preserve">Угрожающие ПР </w:t>
      </w:r>
    </w:p>
    <w:p w:rsidR="003D77FB" w:rsidRPr="000470DC" w:rsidRDefault="003D77FB" w:rsidP="000470DC">
      <w:pPr>
        <w:pStyle w:val="Standard"/>
        <w:numPr>
          <w:ilvl w:val="0"/>
          <w:numId w:val="29"/>
        </w:numPr>
        <w:spacing w:line="360" w:lineRule="auto"/>
        <w:ind w:firstLine="709"/>
        <w:rPr>
          <w:rFonts w:cs="Times New Roman"/>
          <w:sz w:val="28"/>
          <w:szCs w:val="28"/>
          <w:u w:val="single"/>
          <w:lang w:val="ru-RU"/>
        </w:rPr>
      </w:pPr>
      <w:r w:rsidRPr="000470DC">
        <w:rPr>
          <w:rFonts w:cs="Times New Roman"/>
          <w:sz w:val="28"/>
          <w:szCs w:val="28"/>
        </w:rPr>
        <w:t xml:space="preserve">Начавшиеся ПР </w:t>
      </w:r>
    </w:p>
    <w:p w:rsidR="003D77FB" w:rsidRPr="000470DC" w:rsidRDefault="003D77FB" w:rsidP="000470DC">
      <w:pPr>
        <w:pStyle w:val="Standard"/>
        <w:numPr>
          <w:ilvl w:val="0"/>
          <w:numId w:val="29"/>
        </w:numPr>
        <w:spacing w:line="360" w:lineRule="auto"/>
        <w:ind w:firstLine="709"/>
        <w:rPr>
          <w:rFonts w:cs="Times New Roman"/>
          <w:sz w:val="28"/>
          <w:szCs w:val="28"/>
          <w:u w:val="single"/>
          <w:lang w:val="ru-RU"/>
        </w:rPr>
      </w:pPr>
      <w:r w:rsidRPr="000470DC">
        <w:rPr>
          <w:rFonts w:cs="Times New Roman"/>
          <w:sz w:val="28"/>
          <w:szCs w:val="28"/>
        </w:rPr>
        <w:t>Активные ПР</w:t>
      </w:r>
    </w:p>
    <w:p w:rsidR="003D77FB" w:rsidRPr="000470DC" w:rsidRDefault="003D77FB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3D77FB" w:rsidRPr="000470DC" w:rsidRDefault="003D77FB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u w:val="single"/>
          <w:lang w:val="ru-RU"/>
        </w:rPr>
      </w:pPr>
      <w:r w:rsidRPr="000470DC">
        <w:rPr>
          <w:rFonts w:cs="Times New Roman"/>
          <w:sz w:val="28"/>
          <w:szCs w:val="28"/>
          <w:u w:val="single"/>
        </w:rPr>
        <w:t>Классификация ПР в соответствии с причиной их возникновения</w:t>
      </w:r>
      <w:r w:rsidRPr="000470DC">
        <w:rPr>
          <w:rFonts w:cs="Times New Roman"/>
          <w:sz w:val="28"/>
          <w:szCs w:val="28"/>
          <w:u w:val="single"/>
          <w:lang w:val="ru-RU"/>
        </w:rPr>
        <w:t>:</w:t>
      </w:r>
    </w:p>
    <w:tbl>
      <w:tblPr>
        <w:tblStyle w:val="a4"/>
        <w:tblW w:w="0" w:type="auto"/>
        <w:tblLook w:val="04A0"/>
      </w:tblPr>
      <w:tblGrid>
        <w:gridCol w:w="2225"/>
        <w:gridCol w:w="2563"/>
        <w:gridCol w:w="2632"/>
        <w:gridCol w:w="2433"/>
      </w:tblGrid>
      <w:tr w:rsidR="003D77FB" w:rsidRPr="000470DC" w:rsidTr="003D77FB">
        <w:trPr>
          <w:trHeight w:val="633"/>
        </w:trPr>
        <w:tc>
          <w:tcPr>
            <w:tcW w:w="4926" w:type="dxa"/>
            <w:gridSpan w:val="2"/>
            <w:vMerge w:val="restart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>Cпонтанные (70-80%)</w:t>
            </w:r>
          </w:p>
        </w:tc>
        <w:tc>
          <w:tcPr>
            <w:tcW w:w="4927" w:type="dxa"/>
            <w:gridSpan w:val="2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>Индуцированные (20-30%)</w:t>
            </w:r>
          </w:p>
        </w:tc>
      </w:tr>
      <w:tr w:rsidR="003D77FB" w:rsidRPr="000470DC" w:rsidTr="003D77FB">
        <w:trPr>
          <w:trHeight w:val="1615"/>
        </w:trPr>
        <w:tc>
          <w:tcPr>
            <w:tcW w:w="4926" w:type="dxa"/>
            <w:gridSpan w:val="2"/>
            <w:vMerge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</w:p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>Показания со стороны матери</w:t>
            </w:r>
          </w:p>
        </w:tc>
        <w:tc>
          <w:tcPr>
            <w:tcW w:w="2277" w:type="dxa"/>
          </w:tcPr>
          <w:p w:rsidR="003D77FB" w:rsidRPr="000470DC" w:rsidRDefault="003D77FB" w:rsidP="000470DC">
            <w:pPr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</w:p>
          <w:p w:rsidR="003D77FB" w:rsidRPr="000470DC" w:rsidRDefault="003D77FB" w:rsidP="000470DC">
            <w:pPr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</w:p>
          <w:p w:rsidR="003D77FB" w:rsidRPr="000470DC" w:rsidRDefault="003D77FB" w:rsidP="000470DC">
            <w:pPr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 xml:space="preserve">Показания со стороны </w:t>
            </w:r>
            <w:r w:rsidRPr="000470DC">
              <w:rPr>
                <w:rFonts w:cs="Times New Roman"/>
                <w:sz w:val="28"/>
                <w:szCs w:val="28"/>
                <w:lang w:val="ru-RU"/>
              </w:rPr>
              <w:t>плода</w:t>
            </w:r>
          </w:p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D77FB" w:rsidRPr="000470DC" w:rsidTr="003D77FB">
        <w:tc>
          <w:tcPr>
            <w:tcW w:w="2281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 xml:space="preserve">Регулярная родовая деятельность при целом плодном пузыре </w:t>
            </w:r>
            <w:r w:rsidRPr="000470DC">
              <w:rPr>
                <w:rFonts w:cs="Times New Roman"/>
                <w:sz w:val="28"/>
                <w:szCs w:val="28"/>
              </w:rPr>
              <w:lastRenderedPageBreak/>
              <w:t>(40–50%)</w:t>
            </w:r>
          </w:p>
        </w:tc>
        <w:tc>
          <w:tcPr>
            <w:tcW w:w="2645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lastRenderedPageBreak/>
              <w:t xml:space="preserve">Излитие околоплодных вод при отсутствии регулярной родовой </w:t>
            </w:r>
            <w:r w:rsidRPr="000470DC">
              <w:rPr>
                <w:rFonts w:cs="Times New Roman"/>
                <w:sz w:val="28"/>
                <w:szCs w:val="28"/>
              </w:rPr>
              <w:lastRenderedPageBreak/>
              <w:t>деятельности (25– 40%)</w:t>
            </w:r>
          </w:p>
        </w:tc>
        <w:tc>
          <w:tcPr>
            <w:tcW w:w="2650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lastRenderedPageBreak/>
              <w:t xml:space="preserve">Тяжелая экстрагенитальная патология с декомпенсацией, тяжелая </w:t>
            </w:r>
            <w:r w:rsidRPr="000470DC">
              <w:rPr>
                <w:rFonts w:cs="Times New Roman"/>
                <w:sz w:val="28"/>
                <w:szCs w:val="28"/>
              </w:rPr>
              <w:lastRenderedPageBreak/>
              <w:t>преэклампсия/ эклампсия, HELLPсиндром, внутрипеченочный холестаз беременных и др.</w:t>
            </w:r>
          </w:p>
        </w:tc>
        <w:tc>
          <w:tcPr>
            <w:tcW w:w="2277" w:type="dxa"/>
          </w:tcPr>
          <w:p w:rsidR="003D77FB" w:rsidRPr="000470DC" w:rsidRDefault="003D77FB" w:rsidP="000470DC">
            <w:pPr>
              <w:pStyle w:val="Standard"/>
              <w:spacing w:line="360" w:lineRule="auto"/>
              <w:ind w:firstLine="709"/>
              <w:rPr>
                <w:rFonts w:cs="Times New Roman"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lastRenderedPageBreak/>
              <w:t xml:space="preserve">Прогрессирующее ухудшение состояния, врожденные пороки развития </w:t>
            </w:r>
            <w:r w:rsidRPr="000470DC">
              <w:rPr>
                <w:rFonts w:cs="Times New Roman"/>
                <w:sz w:val="28"/>
                <w:szCs w:val="28"/>
              </w:rPr>
              <w:lastRenderedPageBreak/>
              <w:t>(ВПР), антенатальная гибель плода</w:t>
            </w:r>
          </w:p>
        </w:tc>
      </w:tr>
    </w:tbl>
    <w:p w:rsidR="003D77FB" w:rsidRPr="000470DC" w:rsidRDefault="003D77FB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A90AE3" w:rsidRPr="000470DC" w:rsidRDefault="00AA38A8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u w:val="single"/>
          <w:lang w:val="ru-RU"/>
        </w:rPr>
      </w:pPr>
      <w:r w:rsidRPr="000470DC">
        <w:rPr>
          <w:rFonts w:cs="Times New Roman"/>
          <w:sz w:val="28"/>
          <w:szCs w:val="28"/>
          <w:u w:val="single"/>
        </w:rPr>
        <w:t xml:space="preserve">Категории недоношенных детей по массе </w:t>
      </w:r>
      <w:proofErr w:type="gramStart"/>
      <w:r w:rsidRPr="000470DC">
        <w:rPr>
          <w:rFonts w:cs="Times New Roman"/>
          <w:sz w:val="28"/>
          <w:szCs w:val="28"/>
          <w:u w:val="single"/>
        </w:rPr>
        <w:t>тела</w:t>
      </w:r>
      <w:r w:rsidRPr="000470DC">
        <w:rPr>
          <w:rFonts w:cs="Times New Roman"/>
          <w:sz w:val="28"/>
          <w:szCs w:val="28"/>
          <w:u w:val="single"/>
          <w:lang w:val="ru-RU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AA38A8" w:rsidRPr="000470DC" w:rsidTr="00AA38A8">
        <w:tc>
          <w:tcPr>
            <w:tcW w:w="4926" w:type="dxa"/>
          </w:tcPr>
          <w:p w:rsidR="00AA38A8" w:rsidRPr="000470DC" w:rsidRDefault="00AA38A8" w:rsidP="000470DC">
            <w:pPr>
              <w:pStyle w:val="Standard"/>
              <w:spacing w:line="360" w:lineRule="auto"/>
              <w:ind w:firstLine="709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0470DC">
              <w:rPr>
                <w:rFonts w:cs="Times New Roman"/>
                <w:sz w:val="28"/>
                <w:szCs w:val="28"/>
              </w:rPr>
              <w:t>изкая масса тела (НМТ)</w:t>
            </w:r>
          </w:p>
        </w:tc>
        <w:tc>
          <w:tcPr>
            <w:tcW w:w="4927" w:type="dxa"/>
          </w:tcPr>
          <w:p w:rsidR="00AA38A8" w:rsidRPr="000470DC" w:rsidRDefault="00AA38A8" w:rsidP="000470DC">
            <w:pPr>
              <w:pStyle w:val="Standard"/>
              <w:spacing w:line="360" w:lineRule="auto"/>
              <w:ind w:firstLine="709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>˂ 2500 г</w:t>
            </w:r>
          </w:p>
        </w:tc>
      </w:tr>
      <w:tr w:rsidR="00AA38A8" w:rsidRPr="000470DC" w:rsidTr="00AA38A8">
        <w:tc>
          <w:tcPr>
            <w:tcW w:w="4926" w:type="dxa"/>
          </w:tcPr>
          <w:p w:rsidR="00AA38A8" w:rsidRPr="000470DC" w:rsidRDefault="00AA38A8" w:rsidP="000470DC">
            <w:pPr>
              <w:pStyle w:val="Standard"/>
              <w:spacing w:line="360" w:lineRule="auto"/>
              <w:ind w:firstLine="709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>Очень низкая масса тела (ОНМТ)</w:t>
            </w:r>
          </w:p>
        </w:tc>
        <w:tc>
          <w:tcPr>
            <w:tcW w:w="4927" w:type="dxa"/>
          </w:tcPr>
          <w:p w:rsidR="00AA38A8" w:rsidRPr="000470DC" w:rsidRDefault="00AA38A8" w:rsidP="000470DC">
            <w:pPr>
              <w:pStyle w:val="Standard"/>
              <w:spacing w:line="360" w:lineRule="auto"/>
              <w:ind w:firstLine="709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bCs/>
                <w:sz w:val="28"/>
                <w:szCs w:val="28"/>
                <w:lang w:val="en-US"/>
              </w:rPr>
              <w:t>&lt;1500</w:t>
            </w:r>
            <w:r w:rsidRPr="000470DC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</w:p>
        </w:tc>
      </w:tr>
      <w:tr w:rsidR="00AA38A8" w:rsidRPr="000470DC" w:rsidTr="00AA38A8">
        <w:tc>
          <w:tcPr>
            <w:tcW w:w="4926" w:type="dxa"/>
          </w:tcPr>
          <w:p w:rsidR="00AA38A8" w:rsidRPr="000470DC" w:rsidRDefault="00AA38A8" w:rsidP="000470DC">
            <w:pPr>
              <w:pStyle w:val="Standard"/>
              <w:spacing w:line="360" w:lineRule="auto"/>
              <w:ind w:firstLine="709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sz w:val="28"/>
                <w:szCs w:val="28"/>
              </w:rPr>
              <w:t>Экстремально низкая масса тела (ЭНМТ)</w:t>
            </w:r>
          </w:p>
        </w:tc>
        <w:tc>
          <w:tcPr>
            <w:tcW w:w="4927" w:type="dxa"/>
          </w:tcPr>
          <w:p w:rsidR="00AA38A8" w:rsidRPr="000470DC" w:rsidRDefault="00AA38A8" w:rsidP="000470DC">
            <w:pPr>
              <w:pStyle w:val="Standard"/>
              <w:spacing w:line="360" w:lineRule="auto"/>
              <w:ind w:firstLine="709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470DC">
              <w:rPr>
                <w:rFonts w:cs="Times New Roman"/>
                <w:bCs/>
                <w:sz w:val="28"/>
                <w:szCs w:val="28"/>
                <w:lang w:val="en-US"/>
              </w:rPr>
              <w:t>&lt;1000</w:t>
            </w:r>
            <w:r w:rsidRPr="000470DC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</w:p>
        </w:tc>
      </w:tr>
    </w:tbl>
    <w:p w:rsidR="00B32E2A" w:rsidRPr="000470DC" w:rsidRDefault="00B32E2A" w:rsidP="000470DC">
      <w:pPr>
        <w:pStyle w:val="Standard"/>
        <w:spacing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2E2881" w:rsidRPr="000470DC" w:rsidRDefault="002E2881" w:rsidP="000470D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4" w:name="_Toc159266767"/>
      <w:r w:rsidRPr="000470DC">
        <w:rPr>
          <w:rFonts w:ascii="Times New Roman" w:hAnsi="Times New Roman" w:cs="Times New Roman"/>
          <w:color w:val="auto"/>
          <w:lang w:val="ru-RU"/>
        </w:rPr>
        <w:t>Клиническая картина</w:t>
      </w:r>
      <w:bookmarkEnd w:id="4"/>
    </w:p>
    <w:p w:rsidR="00AA38A8" w:rsidRPr="000470DC" w:rsidRDefault="00AA38A8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AA38A8" w:rsidRPr="000470DC" w:rsidRDefault="00AA38A8" w:rsidP="000470DC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lang w:val="ru-RU"/>
        </w:rPr>
        <w:t>П</w:t>
      </w:r>
      <w:r w:rsidRPr="000470DC">
        <w:rPr>
          <w:rFonts w:cs="Times New Roman"/>
          <w:sz w:val="28"/>
          <w:szCs w:val="28"/>
        </w:rPr>
        <w:t xml:space="preserve">ризнаки, </w:t>
      </w:r>
      <w:r w:rsidRPr="000470DC">
        <w:rPr>
          <w:rFonts w:cs="Times New Roman"/>
          <w:sz w:val="28"/>
          <w:szCs w:val="28"/>
          <w:lang w:val="ru-RU"/>
        </w:rPr>
        <w:t xml:space="preserve">которые </w:t>
      </w:r>
      <w:r w:rsidRPr="000470DC">
        <w:rPr>
          <w:rFonts w:cs="Times New Roman"/>
          <w:sz w:val="28"/>
          <w:szCs w:val="28"/>
        </w:rPr>
        <w:t xml:space="preserve">могут наблюдаться в течение нескольких часов до возникновения классических симптомов родов: </w:t>
      </w:r>
    </w:p>
    <w:p w:rsidR="00AA38A8" w:rsidRPr="000470DC" w:rsidRDefault="00AA38A8" w:rsidP="000470DC">
      <w:pPr>
        <w:pStyle w:val="Standard"/>
        <w:numPr>
          <w:ilvl w:val="0"/>
          <w:numId w:val="30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менструальноподобные спастические боли; </w:t>
      </w:r>
    </w:p>
    <w:p w:rsidR="00AA38A8" w:rsidRPr="000470DC" w:rsidRDefault="00AA38A8" w:rsidP="000470DC">
      <w:pPr>
        <w:pStyle w:val="Standard"/>
        <w:numPr>
          <w:ilvl w:val="0"/>
          <w:numId w:val="30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неболезненные и нерегулярные сокращения матки; </w:t>
      </w:r>
    </w:p>
    <w:p w:rsidR="00AA38A8" w:rsidRPr="000470DC" w:rsidRDefault="00AA38A8" w:rsidP="000470DC">
      <w:pPr>
        <w:pStyle w:val="Standard"/>
        <w:numPr>
          <w:ilvl w:val="0"/>
          <w:numId w:val="30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боли в пояснице; ощущение давления во влагалище или малом тазу; </w:t>
      </w:r>
    </w:p>
    <w:p w:rsidR="002E2881" w:rsidRPr="000470DC" w:rsidRDefault="00AA38A8" w:rsidP="000470DC">
      <w:pPr>
        <w:pStyle w:val="Standard"/>
        <w:numPr>
          <w:ilvl w:val="0"/>
          <w:numId w:val="30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выделения слизи из влагалища, которые могут быть прозрачными, розовыми или слегка кровянистыми («слизистая пробка»).</w:t>
      </w:r>
    </w:p>
    <w:p w:rsidR="002E2881" w:rsidRPr="000470DC" w:rsidRDefault="002E2881" w:rsidP="000470DC">
      <w:pPr>
        <w:pStyle w:val="Textbody"/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912CF5" w:rsidRPr="000470DC" w:rsidRDefault="00AA38A8" w:rsidP="000470DC">
      <w:pPr>
        <w:pStyle w:val="Textbody"/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Клинические симптомы, которые определяют истинное начало родовой деятельности (то есть начавшиеся ПР), являются одинаковыми вне зависимости от срока гестации, и выражаются в изменении шейки матки и начале </w:t>
      </w:r>
      <w:r w:rsidRPr="000470DC">
        <w:rPr>
          <w:rFonts w:cs="Times New Roman"/>
          <w:sz w:val="28"/>
          <w:szCs w:val="28"/>
        </w:rPr>
        <w:lastRenderedPageBreak/>
        <w:t>регулярной родовой деятельности. Изменения шейки матки включают расширение области внутреннего зева, укорочение, размягчение и централизацию шейки матки. Изменения шейки матки при начавшихся ПР происходят в течение нескольких часов, что отличает их от процесса созревания шейки матки, которое происходит в течение нескольких дней или даже недель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995C40" w:rsidRPr="000470DC" w:rsidRDefault="00995C40" w:rsidP="000470D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5" w:name="_Toc159266768"/>
      <w:r w:rsidRPr="000470DC">
        <w:rPr>
          <w:rFonts w:ascii="Times New Roman" w:hAnsi="Times New Roman" w:cs="Times New Roman"/>
          <w:color w:val="auto"/>
          <w:lang w:val="ru-RU"/>
        </w:rPr>
        <w:t>Диагностика</w:t>
      </w:r>
      <w:bookmarkEnd w:id="5"/>
    </w:p>
    <w:p w:rsidR="00263526" w:rsidRPr="000470DC" w:rsidRDefault="00263526" w:rsidP="000470D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Диагноз начала преждевременных родов сопряжен с определенными трудностями в связи с отсутствием специфической симптоматики. Прогнозирование нача</w:t>
      </w:r>
      <w:r w:rsidRPr="000470DC">
        <w:rPr>
          <w:rFonts w:cs="Times New Roman"/>
          <w:sz w:val="28"/>
          <w:szCs w:val="28"/>
        </w:rPr>
        <w:t>ла наступления преждевременных родов – это чрезвы</w:t>
      </w:r>
      <w:r w:rsidRPr="000470DC">
        <w:rPr>
          <w:rFonts w:cs="Times New Roman"/>
          <w:sz w:val="28"/>
          <w:szCs w:val="28"/>
        </w:rPr>
        <w:t>чайно важная в практическом отношении проблема, по</w:t>
      </w:r>
      <w:r w:rsidRPr="000470DC">
        <w:rPr>
          <w:rFonts w:cs="Times New Roman"/>
          <w:sz w:val="28"/>
          <w:szCs w:val="28"/>
        </w:rPr>
        <w:t>скольку примерно в 50% случаев сократительная дея</w:t>
      </w:r>
      <w:r w:rsidRPr="000470DC">
        <w:rPr>
          <w:rFonts w:cs="Times New Roman"/>
          <w:sz w:val="28"/>
          <w:szCs w:val="28"/>
        </w:rPr>
        <w:t>тельность матки спонтанно прекращается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AA38A8" w:rsidRPr="000470DC" w:rsidRDefault="00AA38A8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6" w:name="_Toc159266769"/>
      <w:r w:rsidRPr="000470DC">
        <w:rPr>
          <w:rFonts w:ascii="Times New Roman" w:hAnsi="Times New Roman" w:cs="Times New Roman"/>
          <w:color w:val="auto"/>
        </w:rPr>
        <w:t>Критерии установления диагноза</w:t>
      </w:r>
      <w:bookmarkEnd w:id="6"/>
      <w:r w:rsidRPr="000470DC">
        <w:rPr>
          <w:rFonts w:ascii="Times New Roman" w:hAnsi="Times New Roman" w:cs="Times New Roman"/>
          <w:color w:val="auto"/>
        </w:rPr>
        <w:t xml:space="preserve"> </w:t>
      </w:r>
    </w:p>
    <w:p w:rsidR="00AA38A8" w:rsidRPr="000470DC" w:rsidRDefault="00AA38A8" w:rsidP="000470DC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Угрожающие ПР проявляются нерегулярными болями в нижней части живота, поясничной области. Объективно определяется повышенный тонус матки, укорочение шейки матки, открытие наружного зева. Начавшиеся ПР сопровождаются болями в нижних отделах живота, регистрируемой регулярной маточной активностью, центрированным положением укороченной, размягченной и нередко дилатированной шейкой матки, наличием слизистых или слизисто-сукровичных выделений из половых путей, свидетельствующих о созревании шейки матки. Возможно преждевременное излитие околоплодных вод. Активные ПР характеризуются наличием 4 схваток в течение 20 мин и открытием шейки матки ≥4 см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995C40" w:rsidRPr="000470DC" w:rsidRDefault="00995C40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r w:rsidRPr="000470DC">
        <w:rPr>
          <w:rFonts w:ascii="Times New Roman" w:hAnsi="Times New Roman" w:cs="Times New Roman"/>
          <w:lang w:val="ru-RU"/>
        </w:rPr>
        <w:t xml:space="preserve"> </w:t>
      </w:r>
      <w:bookmarkStart w:id="7" w:name="_Toc159266770"/>
      <w:r w:rsidRPr="000470DC">
        <w:rPr>
          <w:rFonts w:ascii="Times New Roman" w:hAnsi="Times New Roman" w:cs="Times New Roman"/>
          <w:color w:val="auto"/>
          <w:lang w:val="ru-RU"/>
        </w:rPr>
        <w:t>Жалобы и анамнез</w:t>
      </w:r>
      <w:bookmarkEnd w:id="7"/>
    </w:p>
    <w:p w:rsidR="00AA38A8" w:rsidRPr="000470DC" w:rsidRDefault="00AA38A8" w:rsidP="000470DC">
      <w:pPr>
        <w:pStyle w:val="Standard"/>
        <w:numPr>
          <w:ilvl w:val="0"/>
          <w:numId w:val="30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менструальноподобные спастические боли; </w:t>
      </w:r>
    </w:p>
    <w:p w:rsidR="00AA38A8" w:rsidRPr="000470DC" w:rsidRDefault="00AA38A8" w:rsidP="000470DC">
      <w:pPr>
        <w:pStyle w:val="Standard"/>
        <w:numPr>
          <w:ilvl w:val="0"/>
          <w:numId w:val="30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неболезненные и нерегулярные сокращения матки; </w:t>
      </w:r>
    </w:p>
    <w:p w:rsidR="00AA38A8" w:rsidRPr="000470DC" w:rsidRDefault="00AA38A8" w:rsidP="000470DC">
      <w:pPr>
        <w:pStyle w:val="Standard"/>
        <w:numPr>
          <w:ilvl w:val="0"/>
          <w:numId w:val="30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боли в пояснице; ощущение давления во влагалище или </w:t>
      </w:r>
      <w:r w:rsidRPr="000470DC">
        <w:rPr>
          <w:rFonts w:cs="Times New Roman"/>
          <w:sz w:val="28"/>
          <w:szCs w:val="28"/>
        </w:rPr>
        <w:lastRenderedPageBreak/>
        <w:t xml:space="preserve">малом тазу; </w:t>
      </w:r>
    </w:p>
    <w:p w:rsidR="00AA38A8" w:rsidRPr="000470DC" w:rsidRDefault="00AA38A8" w:rsidP="000470DC">
      <w:pPr>
        <w:pStyle w:val="Standard"/>
        <w:numPr>
          <w:ilvl w:val="0"/>
          <w:numId w:val="30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выделения слизи из влагалища, которые могут быть прозрачными, розовыми или слегка кровянистыми («слизистая пробка»).</w:t>
      </w:r>
    </w:p>
    <w:p w:rsidR="00995C40" w:rsidRPr="000470DC" w:rsidRDefault="00995C40" w:rsidP="000470DC">
      <w:pPr>
        <w:pStyle w:val="Textbody"/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995C40" w:rsidRPr="000470DC" w:rsidRDefault="00AA38A8" w:rsidP="000470DC">
      <w:pPr>
        <w:pStyle w:val="Textbody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До зачатия или на ранних сроках беременности рекомендован сбор анамнеза и выявление факторов риска ПР</w:t>
      </w:r>
    </w:p>
    <w:p w:rsidR="00876374" w:rsidRPr="000470DC" w:rsidRDefault="00AA38A8" w:rsidP="000470DC">
      <w:pPr>
        <w:pStyle w:val="Textbody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К факторам риска относятся: 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индуцированны</w:t>
      </w:r>
      <w:r w:rsidR="00876374" w:rsidRPr="000470DC">
        <w:rPr>
          <w:rFonts w:cs="Times New Roman"/>
          <w:sz w:val="28"/>
          <w:szCs w:val="28"/>
        </w:rPr>
        <w:t>е ПР в анамнезе у пациентки</w:t>
      </w:r>
      <w:r w:rsidRPr="000470DC">
        <w:rPr>
          <w:rFonts w:cs="Times New Roman"/>
          <w:sz w:val="28"/>
          <w:szCs w:val="28"/>
        </w:rPr>
        <w:t xml:space="preserve">, 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аб</w:t>
      </w:r>
      <w:r w:rsidR="00876374" w:rsidRPr="000470DC">
        <w:rPr>
          <w:rFonts w:cs="Times New Roman"/>
          <w:sz w:val="28"/>
          <w:szCs w:val="28"/>
        </w:rPr>
        <w:t>орты в анамнезе у пациентки</w:t>
      </w:r>
      <w:r w:rsidRPr="000470DC">
        <w:rPr>
          <w:rFonts w:cs="Times New Roman"/>
          <w:sz w:val="28"/>
          <w:szCs w:val="28"/>
        </w:rPr>
        <w:t xml:space="preserve">, </w:t>
      </w:r>
    </w:p>
    <w:p w:rsidR="00876374" w:rsidRPr="000470DC" w:rsidRDefault="00876374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 у матери пациентки</w:t>
      </w:r>
      <w:r w:rsidR="00AA38A8" w:rsidRPr="000470DC">
        <w:rPr>
          <w:rFonts w:cs="Times New Roman"/>
          <w:sz w:val="28"/>
          <w:szCs w:val="28"/>
        </w:rPr>
        <w:t xml:space="preserve">, 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поздний репро</w:t>
      </w:r>
      <w:r w:rsidR="00876374" w:rsidRPr="000470DC">
        <w:rPr>
          <w:rFonts w:cs="Times New Roman"/>
          <w:sz w:val="28"/>
          <w:szCs w:val="28"/>
        </w:rPr>
        <w:t>дуктивный возраст пациентки</w:t>
      </w:r>
      <w:r w:rsidRPr="000470DC">
        <w:rPr>
          <w:rFonts w:cs="Times New Roman"/>
          <w:sz w:val="28"/>
          <w:szCs w:val="28"/>
        </w:rPr>
        <w:t>,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 патоло</w:t>
      </w:r>
      <w:r w:rsidR="00876374" w:rsidRPr="000470DC">
        <w:rPr>
          <w:rFonts w:cs="Times New Roman"/>
          <w:sz w:val="28"/>
          <w:szCs w:val="28"/>
        </w:rPr>
        <w:t>гия шейки матки у пациентки</w:t>
      </w:r>
      <w:r w:rsidRPr="000470DC">
        <w:rPr>
          <w:rFonts w:cs="Times New Roman"/>
          <w:sz w:val="28"/>
          <w:szCs w:val="28"/>
        </w:rPr>
        <w:t xml:space="preserve">, 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аном</w:t>
      </w:r>
      <w:r w:rsidR="00876374" w:rsidRPr="000470DC">
        <w:rPr>
          <w:rFonts w:cs="Times New Roman"/>
          <w:sz w:val="28"/>
          <w:szCs w:val="28"/>
        </w:rPr>
        <w:t>алии развития матки у пациентки</w:t>
      </w:r>
      <w:r w:rsidRPr="000470DC">
        <w:rPr>
          <w:rFonts w:cs="Times New Roman"/>
          <w:sz w:val="28"/>
          <w:szCs w:val="28"/>
        </w:rPr>
        <w:t xml:space="preserve">, 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синдром внезапной детской смерти ранее </w:t>
      </w:r>
      <w:r w:rsidR="00876374" w:rsidRPr="000470DC">
        <w:rPr>
          <w:rFonts w:cs="Times New Roman"/>
          <w:sz w:val="28"/>
          <w:szCs w:val="28"/>
        </w:rPr>
        <w:t>рожденных детей у пациентки</w:t>
      </w:r>
      <w:r w:rsidRPr="000470DC">
        <w:rPr>
          <w:rFonts w:cs="Times New Roman"/>
          <w:sz w:val="28"/>
          <w:szCs w:val="28"/>
        </w:rPr>
        <w:t>,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 данная беременность, наступившая при помощи вспомогательных репр</w:t>
      </w:r>
      <w:r w:rsidR="00876374" w:rsidRPr="000470DC">
        <w:rPr>
          <w:rFonts w:cs="Times New Roman"/>
          <w:sz w:val="28"/>
          <w:szCs w:val="28"/>
        </w:rPr>
        <w:t xml:space="preserve">одуктивных технологий (ВРТ) </w:t>
      </w:r>
      <w:r w:rsidRPr="000470DC">
        <w:rPr>
          <w:rFonts w:cs="Times New Roman"/>
          <w:sz w:val="28"/>
          <w:szCs w:val="28"/>
        </w:rPr>
        <w:t>,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 многоп</w:t>
      </w:r>
      <w:r w:rsidR="00876374" w:rsidRPr="000470DC">
        <w:rPr>
          <w:rFonts w:cs="Times New Roman"/>
          <w:sz w:val="28"/>
          <w:szCs w:val="28"/>
        </w:rPr>
        <w:t>лодие в данной беременности</w:t>
      </w:r>
      <w:r w:rsidRPr="000470DC">
        <w:rPr>
          <w:rFonts w:cs="Times New Roman"/>
          <w:sz w:val="28"/>
          <w:szCs w:val="28"/>
        </w:rPr>
        <w:t>,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 кровотечения на ранних сроках данной бе</w:t>
      </w:r>
      <w:r w:rsidR="00876374" w:rsidRPr="000470DC">
        <w:rPr>
          <w:rFonts w:cs="Times New Roman"/>
          <w:sz w:val="28"/>
          <w:szCs w:val="28"/>
        </w:rPr>
        <w:t xml:space="preserve">ременности </w:t>
      </w:r>
      <w:r w:rsidRPr="000470DC">
        <w:rPr>
          <w:rFonts w:cs="Times New Roman"/>
          <w:sz w:val="28"/>
          <w:szCs w:val="28"/>
        </w:rPr>
        <w:t xml:space="preserve">, </w:t>
      </w:r>
    </w:p>
    <w:p w:rsidR="00876374" w:rsidRPr="000470DC" w:rsidRDefault="00AA38A8" w:rsidP="000470DC">
      <w:pPr>
        <w:pStyle w:val="Textbody"/>
        <w:numPr>
          <w:ilvl w:val="0"/>
          <w:numId w:val="31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моч</w:t>
      </w:r>
      <w:r w:rsidR="00876374" w:rsidRPr="000470DC">
        <w:rPr>
          <w:rFonts w:cs="Times New Roman"/>
          <w:sz w:val="28"/>
          <w:szCs w:val="28"/>
        </w:rPr>
        <w:t>еполовые инфекции</w:t>
      </w:r>
      <w:r w:rsidRPr="000470DC">
        <w:rPr>
          <w:rFonts w:cs="Times New Roman"/>
          <w:sz w:val="28"/>
          <w:szCs w:val="28"/>
        </w:rPr>
        <w:t>.</w:t>
      </w:r>
    </w:p>
    <w:p w:rsidR="00AA38A8" w:rsidRPr="000470DC" w:rsidRDefault="00AA38A8" w:rsidP="000470DC">
      <w:pPr>
        <w:pStyle w:val="Textbody"/>
        <w:spacing w:line="360" w:lineRule="auto"/>
        <w:ind w:left="360"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 Укорочение длины шейки матки ≤25 мм и/или расширение шейки матки ≥10 мм до 24 недель беременности ассоциированы с повышенным риском ПР. Многочисленные исследования выявили связь между ПР и мочеполовой инфекцией</w:t>
      </w:r>
      <w:r w:rsidR="00876374"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AA38A8" w:rsidRPr="000470DC" w:rsidRDefault="00995C40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8" w:name="_Toc159266771"/>
      <w:r w:rsidRPr="000470DC">
        <w:rPr>
          <w:rFonts w:ascii="Times New Roman" w:hAnsi="Times New Roman" w:cs="Times New Roman"/>
          <w:color w:val="auto"/>
          <w:lang w:val="ru-RU"/>
        </w:rPr>
        <w:lastRenderedPageBreak/>
        <w:t>Физикальное обследование</w:t>
      </w:r>
      <w:bookmarkEnd w:id="8"/>
    </w:p>
    <w:p w:rsidR="00995C40" w:rsidRPr="000470DC" w:rsidRDefault="00876374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угрожающих ПР рекомендован осмотр шейки матки в зеркалах</w:t>
      </w:r>
    </w:p>
    <w:p w:rsidR="00876374" w:rsidRPr="000470DC" w:rsidRDefault="00876374" w:rsidP="000470DC">
      <w:pPr>
        <w:pStyle w:val="Textbody"/>
        <w:numPr>
          <w:ilvl w:val="0"/>
          <w:numId w:val="32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Осмотр шейки матки проводитс</w:t>
      </w:r>
      <w:r w:rsidRPr="000470DC">
        <w:rPr>
          <w:rFonts w:cs="Times New Roman"/>
          <w:sz w:val="28"/>
          <w:szCs w:val="28"/>
          <w:lang w:val="ru-RU"/>
        </w:rPr>
        <w:t xml:space="preserve">я </w:t>
      </w:r>
      <w:r w:rsidRPr="000470DC">
        <w:rPr>
          <w:rFonts w:cs="Times New Roman"/>
          <w:sz w:val="28"/>
          <w:szCs w:val="28"/>
        </w:rPr>
        <w:t>с целью оценки состояния цервикального канала, наличия/отсутствия и количества кровянистых выделений, исключения/подтверждения пролабирования плодного пузыря, наличия/отсутствия выпадения петлей пуповины или мелких частей плода при ПРПО, исключения воспалительных изменений шейки матки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876374" w:rsidRPr="000470DC" w:rsidRDefault="00876374" w:rsidP="000470DC">
      <w:pPr>
        <w:pStyle w:val="Textbody"/>
        <w:numPr>
          <w:ilvl w:val="0"/>
          <w:numId w:val="32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Для определения состояния родовых путей и степени «зрелости» шейки матки влагалищное исследование рекомендовано проводить только после того, как будут исключены предлежание плаценты (при УЗИ) и пролабирование/разрыв плодных оболочек (осмотреть шейку матки в зеркалах и, при подозрении на ПРПО, выполнить тест на подтекание околоплодных вод)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  <w:r w:rsidRPr="000470DC">
        <w:rPr>
          <w:rFonts w:cs="Times New Roman"/>
          <w:sz w:val="28"/>
          <w:szCs w:val="28"/>
        </w:rPr>
        <w:t>При отсутствии активной родовой деятельности или начавшихся ПР, при ПРПО от проведения влагалищного исследования следует отказаться, так как оно не дает дополнительной важной информации, но увеличивает риск восходящей инфекции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876374" w:rsidRPr="000470DC" w:rsidRDefault="00876374" w:rsidP="000470DC">
      <w:pPr>
        <w:pStyle w:val="Textbody"/>
        <w:numPr>
          <w:ilvl w:val="0"/>
          <w:numId w:val="32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Всем пациенткам рекомендовано измерение артериального давления, пульса, частоты дыхания с целью оценки витальных функций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876374" w:rsidRPr="000470DC" w:rsidRDefault="00876374" w:rsidP="000470DC">
      <w:pPr>
        <w:pStyle w:val="Textbody"/>
        <w:numPr>
          <w:ilvl w:val="0"/>
          <w:numId w:val="32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Всем пациенткам рекомендована аускультация плода, а также определение частоты, продолжительности и интенсивности маточных сокращений с целью оценки состояния плода и признаков начала родовой деятельности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995C40" w:rsidRPr="000470DC" w:rsidRDefault="00CA3E84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9" w:name="_Toc159266772"/>
      <w:r w:rsidRPr="000470DC">
        <w:rPr>
          <w:rFonts w:ascii="Times New Roman" w:hAnsi="Times New Roman" w:cs="Times New Roman"/>
          <w:color w:val="auto"/>
          <w:lang w:val="ru-RU"/>
        </w:rPr>
        <w:t>Лабораторные диагностические исследования</w:t>
      </w:r>
      <w:bookmarkEnd w:id="9"/>
    </w:p>
    <w:p w:rsidR="00995C40" w:rsidRPr="000470DC" w:rsidRDefault="00876374" w:rsidP="000470DC">
      <w:pPr>
        <w:pStyle w:val="Textbody"/>
        <w:spacing w:line="360" w:lineRule="auto"/>
        <w:ind w:left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ПРПО рекомендовано исследование уровня лейкоцитов в крови и исследование уровня С-реактивного белка в сыворотке крови для своевременной диагностики септических осложнений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876374" w:rsidRPr="000470DC" w:rsidRDefault="00876374" w:rsidP="000470DC">
      <w:pPr>
        <w:pStyle w:val="Textbody"/>
        <w:numPr>
          <w:ilvl w:val="0"/>
          <w:numId w:val="33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lastRenderedPageBreak/>
        <w:t xml:space="preserve">Число лейкоцитов возрастает через 24 часа после введения кортикостероидов (КС) и постепенно возвращается к исходному уровню через 3 дня после профилактики респираторного дистресс-синдрома (РДС) плода. Наиболее точным маркером является С-реактивный белок, его чувствительность составляет 68,7%, специфичность </w:t>
      </w:r>
    </w:p>
    <w:p w:rsidR="00876374" w:rsidRPr="000470DC" w:rsidRDefault="00876374" w:rsidP="000470DC">
      <w:pPr>
        <w:pStyle w:val="Textbody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угрожающих, начавшихся ПР и при ПРПО рекомендовано определение антигена стрептококка группы В (СГВ) (S. agalactiae) в отделяемом цервикального канала или микробиологическое (культуральное) исследование отделяемого женских половых органов на аэробные и факультативно-анаэробные микроорганизмы (оптимально - в вагино-ректальном посеве) для своевременной диагностики и профилактики септических осложнений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876374" w:rsidRPr="000470DC" w:rsidRDefault="00876374" w:rsidP="000470DC">
      <w:pPr>
        <w:pStyle w:val="Textbody"/>
        <w:numPr>
          <w:ilvl w:val="0"/>
          <w:numId w:val="33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Связь между колонизацией СГВ во время беременности и ПР не доказана, однако имеет место повышенный риск неонатального сепсиса, что делает данное исследование клинически целесообразным</w:t>
      </w:r>
    </w:p>
    <w:p w:rsidR="00876374" w:rsidRPr="000470DC" w:rsidRDefault="00876374" w:rsidP="000470DC">
      <w:pPr>
        <w:pStyle w:val="Textbody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Для уточнения диагноза ПР в 24 </w:t>
      </w:r>
      <w:r w:rsidR="00E10794" w:rsidRPr="000470DC">
        <w:rPr>
          <w:rFonts w:cs="Times New Roman"/>
          <w:sz w:val="28"/>
          <w:szCs w:val="28"/>
          <w:lang w:val="ru-RU"/>
        </w:rPr>
        <w:t xml:space="preserve">(0) </w:t>
      </w:r>
      <w:r w:rsidR="00E10794" w:rsidRPr="000470DC">
        <w:rPr>
          <w:rFonts w:cs="Times New Roman"/>
          <w:sz w:val="28"/>
          <w:szCs w:val="28"/>
        </w:rPr>
        <w:t>–</w:t>
      </w:r>
      <w:r w:rsidRPr="000470DC">
        <w:rPr>
          <w:rFonts w:cs="Times New Roman"/>
          <w:sz w:val="28"/>
          <w:szCs w:val="28"/>
        </w:rPr>
        <w:t xml:space="preserve"> 33</w:t>
      </w:r>
      <w:r w:rsidR="00E10794" w:rsidRPr="000470DC">
        <w:rPr>
          <w:rFonts w:cs="Times New Roman"/>
          <w:sz w:val="28"/>
          <w:szCs w:val="28"/>
          <w:lang w:val="ru-RU"/>
        </w:rPr>
        <w:t xml:space="preserve"> (6) </w:t>
      </w:r>
      <w:r w:rsidRPr="000470DC">
        <w:rPr>
          <w:rFonts w:cs="Times New Roman"/>
          <w:sz w:val="28"/>
          <w:szCs w:val="28"/>
        </w:rPr>
        <w:t xml:space="preserve"> недель беременности рекомендовано (при возможности) определение фосфорилированно</w:t>
      </w:r>
      <w:r w:rsidR="00E10794" w:rsidRPr="000470DC">
        <w:rPr>
          <w:rFonts w:cs="Times New Roman"/>
          <w:sz w:val="28"/>
          <w:szCs w:val="28"/>
        </w:rPr>
        <w:t xml:space="preserve">й формы протеин-1 связанного </w:t>
      </w:r>
      <w:r w:rsidRPr="000470DC">
        <w:rPr>
          <w:rFonts w:cs="Times New Roman"/>
          <w:sz w:val="28"/>
          <w:szCs w:val="28"/>
        </w:rPr>
        <w:t xml:space="preserve"> инсулиноподобного фактора роста (ПСИФР-1) или плацентарного альфамикроглобулина-1</w:t>
      </w:r>
      <w:r w:rsidR="00E10794" w:rsidRPr="000470DC">
        <w:rPr>
          <w:rFonts w:cs="Times New Roman"/>
          <w:sz w:val="28"/>
          <w:szCs w:val="28"/>
        </w:rPr>
        <w:t xml:space="preserve"> (ПАМГ-1) в цервикальной слизи</w:t>
      </w:r>
      <w:r w:rsidR="00E10794" w:rsidRPr="000470DC">
        <w:rPr>
          <w:rFonts w:cs="Times New Roman"/>
          <w:sz w:val="28"/>
          <w:szCs w:val="28"/>
          <w:lang w:val="ru-RU"/>
        </w:rPr>
        <w:t>.</w:t>
      </w:r>
    </w:p>
    <w:p w:rsidR="00E10794" w:rsidRPr="000470DC" w:rsidRDefault="00E10794" w:rsidP="000470DC">
      <w:pPr>
        <w:pStyle w:val="Textbody"/>
        <w:numPr>
          <w:ilvl w:val="0"/>
          <w:numId w:val="33"/>
        </w:numPr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ПСИФР-1 продуцируется плацентарными децидуальными клетками и определяется в цервикальной слизи в результате повреждения хориодецидуальной зоны. Отрицательный результат указывает на низкий риск ПР в течение 7 дней после проведения теста (PPV=94%) . Чувствительность теста на ПАМГ-1 у пациенток с угрожающими ПР и интактным плодным пузырем составляет 84%, специфичность – 95%, PNV – 93-97%. Чувствительность и NPV в отношении ПР через 7 дней у пациенток с длиной шейки матки 15-30 мм составляют 100%. Для прогноза ПР менее 34 недели PNV составляет 93%. </w:t>
      </w:r>
    </w:p>
    <w:p w:rsidR="00E10794" w:rsidRPr="000470DC" w:rsidRDefault="00E10794" w:rsidP="000470DC">
      <w:pPr>
        <w:pStyle w:val="Textbody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При ПРПО рекомендован осмотр шейки матки в зеркалах для </w:t>
      </w:r>
      <w:r w:rsidRPr="000470DC">
        <w:rPr>
          <w:rFonts w:cs="Times New Roman"/>
          <w:sz w:val="28"/>
          <w:szCs w:val="28"/>
        </w:rPr>
        <w:lastRenderedPageBreak/>
        <w:t>идентификации подтекания околоплодных вод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CA3E84" w:rsidRPr="000470DC" w:rsidRDefault="00CA3E84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10" w:name="_Toc159266773"/>
      <w:r w:rsidRPr="000470DC">
        <w:rPr>
          <w:rFonts w:ascii="Times New Roman" w:hAnsi="Times New Roman" w:cs="Times New Roman"/>
          <w:color w:val="auto"/>
          <w:lang w:val="ru-RU"/>
        </w:rPr>
        <w:t>Инструментальные диагностические исследования</w:t>
      </w:r>
      <w:bookmarkEnd w:id="10"/>
    </w:p>
    <w:p w:rsidR="00CA3E84" w:rsidRPr="000470DC" w:rsidRDefault="00B77389" w:rsidP="000470DC">
      <w:pPr>
        <w:pStyle w:val="Textbody"/>
        <w:spacing w:line="360" w:lineRule="auto"/>
        <w:ind w:left="360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Пациенткам группы риска ПР рекомендовано УЗИ шейки матки (трансвагинальная УЗцервикометрия) для своевременной диагностики истмико-цервикальной недостаточности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B77389" w:rsidRPr="000470DC" w:rsidRDefault="00B77389" w:rsidP="000470DC">
      <w:pPr>
        <w:pStyle w:val="Textbody"/>
        <w:numPr>
          <w:ilvl w:val="0"/>
          <w:numId w:val="33"/>
        </w:numPr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Длина шейки матки ≤25мм до 34 недель беременности является прогностическим фактором ПР. В 20 недель беременности длина шейки матки ≤25мм ассоциирована с повышением риска ПР в 6 раз. До 34 недель при одноплодной беременности определение длины шейки матки ≤25 мм имеет чувствительность 76%, специфичность – 68%, PPV – 20% и NPV – 96% для диагноза ПР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B77389" w:rsidRPr="000470DC" w:rsidRDefault="00B77389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11" w:name="_Toc159266774"/>
      <w:r w:rsidRPr="000470DC">
        <w:rPr>
          <w:rFonts w:ascii="Times New Roman" w:hAnsi="Times New Roman" w:cs="Times New Roman"/>
          <w:color w:val="auto"/>
          <w:lang w:val="ru-RU"/>
        </w:rPr>
        <w:t>Иные дианостические исследования</w:t>
      </w:r>
      <w:bookmarkEnd w:id="11"/>
    </w:p>
    <w:p w:rsidR="00B77389" w:rsidRPr="000470DC" w:rsidRDefault="00B77389" w:rsidP="000470DC">
      <w:pPr>
        <w:pStyle w:val="Textbody"/>
        <w:spacing w:line="360" w:lineRule="auto"/>
        <w:ind w:left="406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Для исключения/подтверждения инфекционно-воспалительного процесса и для решения вопроса о целесообразности хирургической коррекции истмико-цервикальной недостаточности (ИЦН) при длине шейки матки ≤25мм в сроке 22</w:t>
      </w:r>
      <w:r w:rsidRPr="000470DC">
        <w:rPr>
          <w:rFonts w:cs="Times New Roman"/>
          <w:sz w:val="28"/>
          <w:szCs w:val="28"/>
          <w:lang w:val="ru-RU"/>
        </w:rPr>
        <w:t xml:space="preserve"> (0)</w:t>
      </w:r>
      <w:r w:rsidRPr="000470DC">
        <w:rPr>
          <w:rFonts w:cs="Times New Roman"/>
          <w:sz w:val="28"/>
          <w:szCs w:val="28"/>
        </w:rPr>
        <w:t xml:space="preserve"> -23</w:t>
      </w:r>
      <w:r w:rsidRPr="000470DC">
        <w:rPr>
          <w:rFonts w:cs="Times New Roman"/>
          <w:sz w:val="28"/>
          <w:szCs w:val="28"/>
          <w:lang w:val="ru-RU"/>
        </w:rPr>
        <w:t xml:space="preserve"> (6)</w:t>
      </w:r>
      <w:r w:rsidRPr="000470DC">
        <w:rPr>
          <w:rFonts w:cs="Times New Roman"/>
          <w:sz w:val="28"/>
          <w:szCs w:val="28"/>
        </w:rPr>
        <w:t xml:space="preserve"> недели беременности на основании коллегиального решения (совместный осмотр, консилиум) рекомендован диагностический трансабдоминальный амниоцентез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B77389" w:rsidRPr="000470DC" w:rsidRDefault="00B77389" w:rsidP="000470DC">
      <w:pPr>
        <w:pStyle w:val="Textbody"/>
        <w:numPr>
          <w:ilvl w:val="0"/>
          <w:numId w:val="33"/>
        </w:numPr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Частота острого хориоамнионита у пациенток, родоразрешенных в 22 -23 недели беременности, составляет 94,4% . Во 2-м триместре беременности при экстремально ранних ПР в сочетании с ИЦН исключение инфекционно-воспалительного фактора с целью улучшения исходов беременности при планирова</w:t>
      </w:r>
      <w:r w:rsidR="00496860" w:rsidRPr="000470DC">
        <w:rPr>
          <w:rFonts w:cs="Times New Roman"/>
          <w:sz w:val="28"/>
          <w:szCs w:val="28"/>
        </w:rPr>
        <w:t xml:space="preserve">нии хирургической </w:t>
      </w:r>
      <w:r w:rsidR="00496860"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коррекции ИЦН является необходимым этапом ведени</w:t>
      </w:r>
      <w:r w:rsidR="00496860" w:rsidRPr="000470DC">
        <w:rPr>
          <w:rFonts w:cs="Times New Roman"/>
          <w:sz w:val="28"/>
          <w:szCs w:val="28"/>
        </w:rPr>
        <w:t>я пациентки</w:t>
      </w:r>
      <w:r w:rsidRPr="000470DC">
        <w:rPr>
          <w:rFonts w:cs="Times New Roman"/>
          <w:sz w:val="28"/>
          <w:szCs w:val="28"/>
        </w:rPr>
        <w:t xml:space="preserve">. Субклинический хориоамнионит является важным фактором риска преждевременного укорочения и созревания шейки матки, поэтому амниоцентез является объективным методом для исключения </w:t>
      </w:r>
      <w:r w:rsidRPr="000470DC">
        <w:rPr>
          <w:rFonts w:cs="Times New Roman"/>
          <w:sz w:val="28"/>
          <w:szCs w:val="28"/>
        </w:rPr>
        <w:lastRenderedPageBreak/>
        <w:t>воспаления/инфекции до производства хирургической коррекции ИЦН. Повышенная концентрация в амниотической жидкости ИЛ-6, лейкоцитов и низкая концентрация глюкозы, даже в отсутствие положительного микробиологического посева, значительно увеличивает неблагоприятные исходы беременности у пациенток, перенесших неселективн</w:t>
      </w:r>
      <w:r w:rsidR="00496860" w:rsidRPr="000470DC">
        <w:rPr>
          <w:rFonts w:cs="Times New Roman"/>
          <w:sz w:val="28"/>
          <w:szCs w:val="28"/>
        </w:rPr>
        <w:t>ый (ургентный) серкляж</w:t>
      </w:r>
      <w:r w:rsidRPr="000470DC">
        <w:rPr>
          <w:rFonts w:cs="Times New Roman"/>
          <w:sz w:val="28"/>
          <w:szCs w:val="28"/>
        </w:rPr>
        <w:t>. Также при исследовании амниотической жидкости возможно опреде</w:t>
      </w:r>
      <w:r w:rsidR="00496860" w:rsidRPr="000470DC">
        <w:rPr>
          <w:rFonts w:cs="Times New Roman"/>
          <w:sz w:val="28"/>
          <w:szCs w:val="28"/>
        </w:rPr>
        <w:t>ление зрелости легких плода</w:t>
      </w:r>
      <w:r w:rsidRPr="000470DC">
        <w:rPr>
          <w:rFonts w:cs="Times New Roman"/>
          <w:sz w:val="28"/>
          <w:szCs w:val="28"/>
        </w:rPr>
        <w:t>. При подтверждении внутриамниотической инфекции на основании исследования околоплодных вод хирургическая коррекция ИЦН, учитывая высокий риск акушерских и перинатальных осложнений, как правило, не проводится</w:t>
      </w:r>
      <w:r w:rsidR="00496860" w:rsidRPr="000470DC">
        <w:rPr>
          <w:rFonts w:cs="Times New Roman"/>
          <w:sz w:val="28"/>
          <w:szCs w:val="28"/>
          <w:lang w:val="ru-RU"/>
        </w:rPr>
        <w:t>.</w:t>
      </w:r>
    </w:p>
    <w:p w:rsidR="00FE4F48" w:rsidRPr="000470DC" w:rsidRDefault="00FE4F48" w:rsidP="000470D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12" w:name="_Toc159266775"/>
      <w:r w:rsidRPr="000470DC">
        <w:rPr>
          <w:rFonts w:ascii="Times New Roman" w:hAnsi="Times New Roman" w:cs="Times New Roman"/>
          <w:color w:val="auto"/>
          <w:lang w:val="ru-RU"/>
        </w:rPr>
        <w:t>Акушерская тактика.</w:t>
      </w:r>
      <w:bookmarkEnd w:id="12"/>
    </w:p>
    <w:p w:rsidR="00487D47" w:rsidRPr="000470DC" w:rsidRDefault="00487D47" w:rsidP="000470D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lang w:val="ru-RU"/>
        </w:rPr>
        <w:t xml:space="preserve">Акушерская тактика долна </w:t>
      </w:r>
      <w:r w:rsidRPr="000470DC">
        <w:rPr>
          <w:rFonts w:cs="Times New Roman"/>
          <w:sz w:val="28"/>
          <w:szCs w:val="28"/>
        </w:rPr>
        <w:t>авис</w:t>
      </w:r>
      <w:r w:rsidRPr="000470DC">
        <w:rPr>
          <w:rFonts w:cs="Times New Roman"/>
          <w:sz w:val="28"/>
          <w:szCs w:val="28"/>
          <w:lang w:val="ru-RU"/>
        </w:rPr>
        <w:t>еть</w:t>
      </w:r>
      <w:r w:rsidR="00594783" w:rsidRPr="000470DC">
        <w:rPr>
          <w:rFonts w:cs="Times New Roman"/>
          <w:sz w:val="28"/>
          <w:szCs w:val="28"/>
        </w:rPr>
        <w:t xml:space="preserve"> от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="00594783" w:rsidRPr="000470DC">
        <w:rPr>
          <w:rFonts w:cs="Times New Roman"/>
          <w:sz w:val="28"/>
          <w:szCs w:val="28"/>
        </w:rPr>
        <w:t xml:space="preserve">гестационного срока, клинической картины (угрожающие или начавшиеся (активные) преждевременные роды), целости плодного пузыря и должна придерживаться следующих основных направлений: </w:t>
      </w:r>
    </w:p>
    <w:p w:rsidR="00487D47" w:rsidRPr="000470DC" w:rsidRDefault="00594783" w:rsidP="000470D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1. Прогнозирование наступления преждевременных родов. </w:t>
      </w:r>
    </w:p>
    <w:p w:rsidR="00487D47" w:rsidRPr="000470DC" w:rsidRDefault="00594783" w:rsidP="000470D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2. Повышение жизнеспособности плода (профилактика РДС плода). </w:t>
      </w:r>
    </w:p>
    <w:p w:rsidR="00487D47" w:rsidRPr="000470DC" w:rsidRDefault="00594783" w:rsidP="000470D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3. Пролонгирование беременности для перевода матери в учреждение соответствующей группы, проведения профилактики РДС, подготовки к рождению недоношенного ребенка. </w:t>
      </w:r>
    </w:p>
    <w:p w:rsidR="00594783" w:rsidRPr="000470DC" w:rsidRDefault="00594783" w:rsidP="000470D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4. Профилактика и лечение инфекционных осложнений, в том числе при преждевременном разрыве плодных оболочек</w:t>
      </w:r>
    </w:p>
    <w:p w:rsidR="00995C40" w:rsidRPr="000470DC" w:rsidRDefault="00496860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13" w:name="_Toc159266776"/>
      <w:r w:rsidRPr="000470DC">
        <w:rPr>
          <w:rFonts w:ascii="Times New Roman" w:hAnsi="Times New Roman" w:cs="Times New Roman"/>
          <w:color w:val="auto"/>
        </w:rPr>
        <w:t>Медикаментозная терапия</w:t>
      </w:r>
      <w:bookmarkEnd w:id="13"/>
    </w:p>
    <w:p w:rsidR="00496860" w:rsidRPr="000470DC" w:rsidRDefault="00496860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угрожающих ПР и начавшихся ПР в сроках беременности 24 – 33 недель рекомендована токолитическая терапия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496860" w:rsidRPr="000470DC" w:rsidRDefault="00496860" w:rsidP="000470DC">
      <w:pPr>
        <w:pStyle w:val="Textbody"/>
        <w:numPr>
          <w:ilvl w:val="0"/>
          <w:numId w:val="33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Введение токолитических препаратов может снизить силу и частоту сокращений матки, отсрочить наступление родов на 48 часов </w:t>
      </w:r>
      <w:r w:rsidRPr="000470DC">
        <w:rPr>
          <w:rFonts w:cs="Times New Roman"/>
          <w:sz w:val="28"/>
          <w:szCs w:val="28"/>
        </w:rPr>
        <w:lastRenderedPageBreak/>
        <w:t>и/или даже 7 дней, но не пролонгировать беременность до доношенного срока. Препараты вводятся в течение 48 часов с целью профилактики РДС у плода, проведения магнезиальной терапии для нейропротекции плода, и перевода беременной в стационар 3-й группы. Противопоказаниями для токолитической терапии являются: внутриутробная гибель плода, ВПР, несовместимые с жизнью, тяжелая преэклампсия и эклампсия, кровотечение у матери с нестабильной гемодинамикой, хориоамнионит, противопоказания со стороны матери к данной терапии, ПРПО при сроке беременности более 32 недель, преждевременная отслойка нормально расположенной плаценты (ПОНРП), несостоятельность рубца на матке, раскрытие маточного зева более 4 см. Токолитическая терапия в сроках менее 24 недель должна быть рассмотрена индивидуально, с разъяснением семье о неблагоприятном прогнозе для новорожденного при родах в этом сроке. 34 недели беременности являются порогом, при котором перинатальная заболеваемость и смертность являются достаточно низкими, чтобы оправдать потенциальные осложнения со стороны матери и плода, и затраты, связанные с проведением токолитической терапии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0A27E3" w:rsidRPr="000470DC" w:rsidRDefault="000A27E3" w:rsidP="000470DC">
      <w:pPr>
        <w:pStyle w:val="Textbody"/>
        <w:numPr>
          <w:ilvl w:val="0"/>
          <w:numId w:val="33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отсутствии объективных признаков ПР (отсутствие укорочения шейки матки по данным УЗ-цервикометрии и отсутствие положительных результатов тестов на ПР (при их выполнении) токолитическая терапия не рекомендована</w:t>
      </w:r>
    </w:p>
    <w:p w:rsidR="000A27E3" w:rsidRPr="000470DC" w:rsidRDefault="000A27E3" w:rsidP="000470DC">
      <w:pPr>
        <w:pStyle w:val="Textbody"/>
        <w:spacing w:after="0" w:line="360" w:lineRule="auto"/>
        <w:ind w:left="406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В качестве первой линии токолитической терапии рекомендованы 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нифедипин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(блокатор «медленных» кальциевых каналов)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и атозибан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(препарат, блокирующий рецепторы окситоцина)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0A27E3" w:rsidRPr="000470DC" w:rsidRDefault="000A27E3" w:rsidP="000470DC">
      <w:pPr>
        <w:pStyle w:val="Textbody"/>
        <w:numPr>
          <w:ilvl w:val="0"/>
          <w:numId w:val="35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Нифедипин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не зарегистрирован в качестве токолитического средства и используется off-label, поэтому перед его применением необходимо заключение врачебной комиссии (заведующий отделением и 2 врача акушера-гинеколога) и письменное информированное согласие пациентки на его использование. Схема применения: 20 мг внутрь, далее, </w:t>
      </w:r>
      <w:r w:rsidRPr="000470DC">
        <w:rPr>
          <w:rFonts w:cs="Times New Roman"/>
          <w:sz w:val="28"/>
          <w:szCs w:val="28"/>
        </w:rPr>
        <w:lastRenderedPageBreak/>
        <w:t>если сокращения матки сохраняются, через 30 минут 20 мг повторно, затем по 20 мг каждые 3-8 часов в течение 48 часов по показаниям; максимальная доза 160 мг/сутки. Побочные эффекты (только со стороны матери): артериальная гипотензия (в этих случаях показано снижение дозы препарата), тахикардия, головные боли, головокружение, тошнота. Рекомендуемый мониторинг: постоянный контроль ЧСС плода, измерение пульса, артериального давления (АД) каждые 30 минут в течение первого часа, затем каждый час в течение первых 24 часов, затем каждые 4 часа.</w:t>
      </w:r>
    </w:p>
    <w:p w:rsidR="000A27E3" w:rsidRPr="000470DC" w:rsidRDefault="000A27E3" w:rsidP="000470DC">
      <w:pPr>
        <w:pStyle w:val="Textbody"/>
        <w:numPr>
          <w:ilvl w:val="0"/>
          <w:numId w:val="35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Атозибан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является высокоселективным блокатором рецепторов окситоцина, с небольшим количеством побочных эффектов, однако не было доказано его преимуществ по сравнению с нифедипином. Учитывая это, а также высокую стоимость препарата, он должен назначаться при наличии противопоказаний к применению нифедипина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и других токолитиков, особенно в сроках 32 – 33 недель. Схема применения: препарат вводится внутривенно в 3 последовательных этапа согласно инструкции. Общая продолжительность курса лечения не должна превышать 48 часов, максимальная доза - не более 330 мг. Повторный курс можно начинать в любое время после первого применения препарата, повторять его можно до 3 циклов. Побочные эффекты (со стороны матери): тошнота, рвота, гипергликемия, головная боль, головокружение, тахикардия, артериальная гипотензия в этих случаях показано снижение дозы препарата), зуд, кожная сыпь. Рекомендуемый мониторинг: аналогичен мониторингу при применении нифедипина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0A27E3" w:rsidRPr="000470DC" w:rsidRDefault="000A27E3" w:rsidP="000470DC">
      <w:pPr>
        <w:pStyle w:val="Textbody"/>
        <w:spacing w:after="0" w:line="360" w:lineRule="auto"/>
        <w:ind w:left="360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В качестве второй линии токолитической терапии рекомендованы гексопреналин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(токолитические препараты - симпатомиметики )  и нестероидные противовоспалительные препараты (индометацин), при этом в 24 – 31 недели беременности рекомендованы как токолитические препараты - симпатомиметики (гексопреналин), так и нестероидные противовоспалительные препараты (индометацин)</w:t>
      </w:r>
      <w:r w:rsidRPr="000470DC">
        <w:rPr>
          <w:rFonts w:cs="Times New Roman"/>
          <w:sz w:val="28"/>
          <w:szCs w:val="28"/>
          <w:lang w:val="ru-RU"/>
        </w:rPr>
        <w:t xml:space="preserve">, </w:t>
      </w:r>
      <w:r w:rsidRPr="000470DC">
        <w:rPr>
          <w:rFonts w:cs="Times New Roman"/>
          <w:sz w:val="28"/>
          <w:szCs w:val="28"/>
        </w:rPr>
        <w:t xml:space="preserve">а в 32 – 33 недели </w:t>
      </w:r>
      <w:r w:rsidRPr="000470DC">
        <w:rPr>
          <w:rFonts w:cs="Times New Roman"/>
          <w:sz w:val="28"/>
          <w:szCs w:val="28"/>
        </w:rPr>
        <w:lastRenderedPageBreak/>
        <w:t>беременности рекомендованы токолитические препараты – симпатомиметики (гексопреналин) в связи с неблагоприятными эффектами индометацина на плод после 32 недель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0A27E3" w:rsidRPr="000470DC" w:rsidRDefault="000A27E3" w:rsidP="000470DC">
      <w:pPr>
        <w:pStyle w:val="Textbody"/>
        <w:numPr>
          <w:ilvl w:val="0"/>
          <w:numId w:val="36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lang w:val="ru-RU"/>
        </w:rPr>
        <w:t>Г</w:t>
      </w:r>
      <w:r w:rsidRPr="000470DC">
        <w:rPr>
          <w:rFonts w:cs="Times New Roman"/>
          <w:sz w:val="28"/>
          <w:szCs w:val="28"/>
        </w:rPr>
        <w:t>ексопреналин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является эффективным токолитиком с доказанной эффективностью,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однако большое количество побочных </w:t>
      </w:r>
      <w:proofErr w:type="gramStart"/>
      <w:r w:rsidRPr="000470DC">
        <w:rPr>
          <w:rFonts w:cs="Times New Roman"/>
          <w:sz w:val="28"/>
          <w:szCs w:val="28"/>
        </w:rPr>
        <w:t>эффектов</w:t>
      </w:r>
      <w:proofErr w:type="gramEnd"/>
      <w:r w:rsidRPr="000470DC">
        <w:rPr>
          <w:rFonts w:cs="Times New Roman"/>
          <w:sz w:val="28"/>
          <w:szCs w:val="28"/>
        </w:rPr>
        <w:t xml:space="preserve"> как со стороны матери, так и плода ограничивают его применение. Схема применения: острый токолиз следует начинать с болюсного введения 10 мкг (1 ампула по 2 мл) препарата, разведенного в 10 мл изотонического раствора, в течение 5-10 минут с последующей инфузией со скоростью 0,3 мкг/мин, при длительном токолизе рекомендуемая доза - 0,075 мкг/мин; максимальная суточная доза 430 мкг. Дозировка препарата подбирается индивидуально. Внутривенный токолиз проводится в положении женщины на левом боку, желательно под кардиомониторным контролем. Рекомендуемый мониторинг: контроль ЧСС и АД матери каждые 15 минут, определение уровня глюкозы крови каждые 4 часа, контроль объема вводимой жидкости и диуреза, аускультация легких каждые 4 часа, контроль за состоянием плода и сократительной активностью матки.</w:t>
      </w:r>
    </w:p>
    <w:p w:rsidR="00C06292" w:rsidRPr="000470DC" w:rsidRDefault="000A27E3" w:rsidP="000470DC">
      <w:pPr>
        <w:pStyle w:val="Textbody"/>
        <w:numPr>
          <w:ilvl w:val="0"/>
          <w:numId w:val="36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Индометацин  применяется начиная с 50-100 мг ректально или внутрь, затем по 25 мг каждые 6 часов (не более 48 часов). Побочные эффекты со стороны матери: тошнота, рефлюкс-эзофагит, гастрит. Побочные эффекты со стороны плода после 31 недели гестации: преждевременное закрытие артериального протока, олигурия и маловодие. Противопоказания к назначению: нарушения свертываемости крови, повышенная кровоточивость, нарушение функции печени, язвенная болезнь желудка/12-перстной кишки, бронхиальная астма, повышенная чувствительность к аспирину, ЗРП, ВПР почек у плода. Частота побочных эффектов значительно меньше при использовании не более 48 часов при сроке беременности менее 32 педель. Наличие олигогидрамниона и/или выявление сужения </w:t>
      </w:r>
      <w:r w:rsidRPr="000470DC">
        <w:rPr>
          <w:rFonts w:cs="Times New Roman"/>
          <w:sz w:val="28"/>
          <w:szCs w:val="28"/>
        </w:rPr>
        <w:lastRenderedPageBreak/>
        <w:t>артериального протока является показанием для прекращения терапии.</w:t>
      </w:r>
    </w:p>
    <w:p w:rsidR="00C06292" w:rsidRPr="000470DC" w:rsidRDefault="00C06292" w:rsidP="000470DC">
      <w:pPr>
        <w:pStyle w:val="Textbody"/>
        <w:numPr>
          <w:ilvl w:val="0"/>
          <w:numId w:val="36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 рекомендован магния сульфат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в качестве препарата для токолитической терапии</w:t>
      </w:r>
    </w:p>
    <w:p w:rsidR="00C06292" w:rsidRPr="000470DC" w:rsidRDefault="00C06292" w:rsidP="000470DC">
      <w:pPr>
        <w:pStyle w:val="Textbody"/>
        <w:numPr>
          <w:ilvl w:val="0"/>
          <w:numId w:val="36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 рекомендована многокомпонентная токолитическая терапия (≥3 лекарственных препаратов) из-за отсутствия исследований, доказывающих безопасность, а также соотношение польза-риск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C06292" w:rsidRPr="000470DC" w:rsidRDefault="00C06292" w:rsidP="000470DC">
      <w:pPr>
        <w:pStyle w:val="Textbody"/>
        <w:numPr>
          <w:ilvl w:val="0"/>
          <w:numId w:val="36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 рекомендована рутинная поддерживающая токолитическая терапия после эффективно проведенного острого токолиза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C06292" w:rsidRPr="000470DC" w:rsidRDefault="00C06292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ПРПО, начавшихся или запланированных (индуцированных) ПР в течении 24 часов рекомендовано внутривенное введение магния сульфата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в 24</w:t>
      </w:r>
      <w:r w:rsidRPr="000470DC">
        <w:rPr>
          <w:rFonts w:cs="Times New Roman"/>
          <w:sz w:val="28"/>
          <w:szCs w:val="28"/>
          <w:lang w:val="ru-RU"/>
        </w:rPr>
        <w:t xml:space="preserve"> (0)</w:t>
      </w:r>
      <w:r w:rsidRPr="000470DC">
        <w:rPr>
          <w:rFonts w:cs="Times New Roman"/>
          <w:sz w:val="28"/>
          <w:szCs w:val="28"/>
        </w:rPr>
        <w:t xml:space="preserve"> – 33</w:t>
      </w:r>
      <w:r w:rsidRPr="000470DC">
        <w:rPr>
          <w:rFonts w:cs="Times New Roman"/>
          <w:sz w:val="28"/>
          <w:szCs w:val="28"/>
          <w:lang w:val="ru-RU"/>
        </w:rPr>
        <w:t xml:space="preserve"> (6) </w:t>
      </w:r>
      <w:r w:rsidRPr="000470DC">
        <w:rPr>
          <w:rFonts w:cs="Times New Roman"/>
          <w:sz w:val="28"/>
          <w:szCs w:val="28"/>
        </w:rPr>
        <w:t xml:space="preserve"> недель беременности с целью нейропротекции плода</w:t>
      </w:r>
    </w:p>
    <w:p w:rsidR="00C06292" w:rsidRPr="000470DC" w:rsidRDefault="00C06292" w:rsidP="000470DC">
      <w:pPr>
        <w:pStyle w:val="Textbody"/>
        <w:numPr>
          <w:ilvl w:val="0"/>
          <w:numId w:val="39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Магнезиальная терапия за 24 часа до родоразрешения снижает частоту церебрального паралича, двигательных нарушений. Максимальный эффект отмечается до 30 недель. Применение магния сульфата противопоказано женщинам с миастенией, так как он может спровоцировать тяжелый миастенический криз. Следует также избегать его назначения женщинам с нарушением сердечной проводимости из-за его антиинотропного действия. Поскольку магний выводится почками, у женщин с нарушением функции почек может отмечаться повышенное содержание магния в сыворотке, что может провоцировать токсическое действие и, следовательно, у данной категории пациенток доза должна быть подобрана индивидуально. Схема применения: нагрузочная доза 4 г в течение 20-30 минут, затем 1 г/час в течение 24 часов внутривенно . </w:t>
      </w:r>
    </w:p>
    <w:p w:rsidR="00C06292" w:rsidRPr="000470DC" w:rsidRDefault="00C06292" w:rsidP="000470DC">
      <w:pPr>
        <w:pStyle w:val="Textbody"/>
        <w:spacing w:after="0" w:line="360" w:lineRule="auto"/>
        <w:ind w:left="360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ПРПО рекомендована антибактериальная терапия с целью пролонгирования беременности и снижения неонатальной заболеваемости с момента постановки диагноза ПРПО в течение 10 дней, либо до родов (если они начинаются ранее)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C06292" w:rsidRPr="000470DC" w:rsidRDefault="00C06292" w:rsidP="000470DC">
      <w:pPr>
        <w:pStyle w:val="Textbody"/>
        <w:numPr>
          <w:ilvl w:val="0"/>
          <w:numId w:val="39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Научно доказанным и подтвержденными препаратами являются ампициллин/амоксициллин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и/или эритромицин. Применение </w:t>
      </w:r>
      <w:r w:rsidRPr="000470DC">
        <w:rPr>
          <w:rFonts w:cs="Times New Roman"/>
          <w:sz w:val="28"/>
          <w:szCs w:val="28"/>
        </w:rPr>
        <w:lastRenderedPageBreak/>
        <w:t>антибиотиков ассоциировано со значительным снижением частоты хориоамнионита, неонатальной инфекции и перинатальной смертности . Решение о повторном курсе антибактериальной терапии принимается в зависимости от результатов инфекционновоспалительного мониторинга.</w:t>
      </w:r>
    </w:p>
    <w:p w:rsidR="00C06292" w:rsidRPr="000470DC" w:rsidRDefault="00C06292" w:rsidP="000470DC">
      <w:pPr>
        <w:pStyle w:val="Textbody"/>
        <w:numPr>
          <w:ilvl w:val="0"/>
          <w:numId w:val="39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ПРПО не рекомендовано применение амоксициллина+клавулоновой кислоты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в связи с высокой частотой развития некротизирующего энтероколита у новорожденных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C06292" w:rsidRPr="000470DC" w:rsidRDefault="00C06292" w:rsidP="000470DC">
      <w:pPr>
        <w:pStyle w:val="Textbody"/>
        <w:spacing w:after="0" w:line="360" w:lineRule="auto"/>
        <w:ind w:left="360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ПРПО амниоинфузии в рутинной клинической практике не рекомендованы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FE4F48" w:rsidRPr="000470DC" w:rsidRDefault="00C06292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14" w:name="_Toc159266777"/>
      <w:r w:rsidRPr="000470DC">
        <w:rPr>
          <w:rFonts w:ascii="Times New Roman" w:hAnsi="Times New Roman" w:cs="Times New Roman"/>
          <w:color w:val="auto"/>
        </w:rPr>
        <w:t>Хирургическое лечение</w:t>
      </w:r>
      <w:bookmarkEnd w:id="14"/>
    </w:p>
    <w:p w:rsidR="005F6C5E" w:rsidRPr="000470DC" w:rsidRDefault="003301B8" w:rsidP="000470DC">
      <w:pPr>
        <w:pStyle w:val="Textbody"/>
        <w:spacing w:after="0" w:line="360" w:lineRule="auto"/>
        <w:ind w:left="567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укорочении шейки матки и интактных плодных оболочках рекомендован серкляж (наложение швов на шейку матки)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3301B8" w:rsidRPr="000470DC" w:rsidRDefault="003301B8" w:rsidP="000470DC">
      <w:pPr>
        <w:pStyle w:val="Textbody"/>
        <w:numPr>
          <w:ilvl w:val="0"/>
          <w:numId w:val="40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Серкляж проводится в 16</w:t>
      </w:r>
      <w:r w:rsidRPr="000470DC">
        <w:rPr>
          <w:rFonts w:cs="Times New Roman"/>
          <w:sz w:val="28"/>
          <w:szCs w:val="28"/>
          <w:lang w:val="ru-RU"/>
        </w:rPr>
        <w:t xml:space="preserve"> (0)</w:t>
      </w:r>
      <w:r w:rsidRPr="000470DC">
        <w:rPr>
          <w:rFonts w:cs="Times New Roman"/>
          <w:sz w:val="28"/>
          <w:szCs w:val="28"/>
        </w:rPr>
        <w:t xml:space="preserve"> - 26 </w:t>
      </w:r>
      <w:r w:rsidRPr="000470DC">
        <w:rPr>
          <w:rFonts w:cs="Times New Roman"/>
          <w:sz w:val="28"/>
          <w:szCs w:val="28"/>
          <w:lang w:val="ru-RU"/>
        </w:rPr>
        <w:t xml:space="preserve">(6) </w:t>
      </w:r>
      <w:r w:rsidRPr="000470DC">
        <w:rPr>
          <w:rFonts w:cs="Times New Roman"/>
          <w:sz w:val="28"/>
          <w:szCs w:val="28"/>
        </w:rPr>
        <w:t>недель беременности. Серкляж может быть выполнен как профилактическая мера у пациенток с отягощенным анамнезом (поздний выкидыш и/или ПР) или применен экстренно, когда у пациентки наблюдается преждевременное созревание и укорочение шейки матки, нередко сопровождающееся пролабированием плодных оболочек . Необходимо тщательно взвесить пользу и риск от проводимой процедуры с учетом срока беременности (с увеличением срока риски повышаются), степени раскрытия шейки матки, квалификации врача акушера-гинеколога и возможностей стационара. После 24 недель беременности серкляж проводится только в стационаре 3-й группы.</w:t>
      </w:r>
    </w:p>
    <w:p w:rsidR="00995C40" w:rsidRPr="000470DC" w:rsidRDefault="003301B8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 рекомендовано наложение швов на шейку матки (серкляж) пациенткам с признаками инфекции, кровотечением из влагалища, сокращениями матки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3301B8" w:rsidRPr="000470DC" w:rsidRDefault="003301B8" w:rsidP="000470DC">
      <w:pPr>
        <w:pStyle w:val="Textbody"/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Для адекватного анестезиологического обеспечения при серкляже рекомендовано применение как методов нейроаксиальной анестезии (эпидуральная, спинальная, комбинированная спинально-эпидуральная), так и общей анестезии</w:t>
      </w:r>
    </w:p>
    <w:p w:rsidR="00995C40" w:rsidRPr="000470DC" w:rsidRDefault="003301B8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15" w:name="_Toc159266778"/>
      <w:r w:rsidRPr="000470DC">
        <w:rPr>
          <w:rFonts w:ascii="Times New Roman" w:hAnsi="Times New Roman" w:cs="Times New Roman"/>
          <w:color w:val="auto"/>
          <w:lang w:val="ru-RU"/>
        </w:rPr>
        <w:lastRenderedPageBreak/>
        <w:t>Иное лечение</w:t>
      </w:r>
      <w:bookmarkEnd w:id="15"/>
    </w:p>
    <w:p w:rsidR="003301B8" w:rsidRPr="000470DC" w:rsidRDefault="003301B8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 рекомендована профилактика РДС плода и острый токолиз при длине шейки матки &gt;25 мм и отрицательном результате теста на ПР - ПСИФР-1 или ПАМГ-1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3301B8" w:rsidRPr="000470DC" w:rsidRDefault="003301B8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При ПРПО в 24 </w:t>
      </w:r>
      <w:r w:rsidRPr="000470DC">
        <w:rPr>
          <w:rFonts w:cs="Times New Roman"/>
          <w:sz w:val="28"/>
          <w:szCs w:val="28"/>
          <w:lang w:val="ru-RU"/>
        </w:rPr>
        <w:t xml:space="preserve">(0) </w:t>
      </w:r>
      <w:r w:rsidRPr="000470DC">
        <w:rPr>
          <w:rFonts w:cs="Times New Roman"/>
          <w:sz w:val="28"/>
          <w:szCs w:val="28"/>
        </w:rPr>
        <w:t>– 36</w:t>
      </w:r>
      <w:r w:rsidRPr="000470DC">
        <w:rPr>
          <w:rFonts w:cs="Times New Roman"/>
          <w:sz w:val="28"/>
          <w:szCs w:val="28"/>
          <w:lang w:val="ru-RU"/>
        </w:rPr>
        <w:t xml:space="preserve"> (6) </w:t>
      </w:r>
      <w:r w:rsidRPr="000470DC">
        <w:rPr>
          <w:rFonts w:cs="Times New Roman"/>
          <w:sz w:val="28"/>
          <w:szCs w:val="28"/>
        </w:rPr>
        <w:t xml:space="preserve"> недель беременности рекомендована выжидательная тактика, направленная на пролонгирование беременности, под контролем состояния беременной и плода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3301B8" w:rsidRPr="000470DC" w:rsidRDefault="003301B8" w:rsidP="000470DC">
      <w:pPr>
        <w:pStyle w:val="Textbody"/>
        <w:numPr>
          <w:ilvl w:val="0"/>
          <w:numId w:val="40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lang w:val="ru-RU"/>
        </w:rPr>
        <w:t>В</w:t>
      </w:r>
      <w:r w:rsidRPr="000470DC">
        <w:rPr>
          <w:rFonts w:cs="Times New Roman"/>
          <w:sz w:val="28"/>
          <w:szCs w:val="28"/>
        </w:rPr>
        <w:t>ыжидательная тактика включает госпитализацию с периодической оценкой клинико-лабораторных параметров для исключения инфекционного процесса, ПОНРП, компрессии пуповины, начала родовой деятельности, оценки состояния плода. При ПРПО рекомендовано наблюдение всех пациенток в условиях круглосуточного стационара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3301B8" w:rsidRPr="000470DC" w:rsidRDefault="003301B8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16" w:name="_Toc159266779"/>
      <w:r w:rsidRPr="000470DC">
        <w:rPr>
          <w:rFonts w:ascii="Times New Roman" w:hAnsi="Times New Roman" w:cs="Times New Roman"/>
          <w:color w:val="auto"/>
          <w:lang w:val="ru-RU"/>
        </w:rPr>
        <w:t>Р</w:t>
      </w:r>
      <w:r w:rsidRPr="000470DC">
        <w:rPr>
          <w:rFonts w:ascii="Times New Roman" w:hAnsi="Times New Roman" w:cs="Times New Roman"/>
          <w:color w:val="auto"/>
        </w:rPr>
        <w:t>одоразрешение</w:t>
      </w:r>
      <w:bookmarkEnd w:id="16"/>
    </w:p>
    <w:p w:rsidR="003301B8" w:rsidRPr="000470DC" w:rsidRDefault="003301B8" w:rsidP="000470DC">
      <w:pPr>
        <w:pStyle w:val="Textbody"/>
        <w:spacing w:after="0" w:line="360" w:lineRule="auto"/>
        <w:ind w:left="360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ПР через естественные родовые пути при отсутствии противопоказаний в качестве метода обезболивания рекомендована нейроаксиальная аналгезия (эпидуральная, спинальная, комбинированная спинально-эпидуральная)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3301B8" w:rsidRPr="000470DC" w:rsidRDefault="003301B8" w:rsidP="000470DC">
      <w:pPr>
        <w:pStyle w:val="Textbody"/>
        <w:numPr>
          <w:ilvl w:val="0"/>
          <w:numId w:val="40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Нейроаксиальная аналгезия является максимально эффективным методом обезболивания при ПР через естественные родовые пути. Возможно использование любой технологии нейроаксиальной аналгезии: эпидуральной аналгезии - болюсов, постоянной инфузии местного анестетика в эпидуральное пространство, контролируемой пациенткой аналгезии, программируемых (автоматизированные) болюсов в эпидуральное пространство, компьютер-интегрированной контролируемой пациенткой аналгезии, эпидуральной аналгезии с проколом твердой мозговой оболочки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3301B8" w:rsidRPr="000470DC" w:rsidRDefault="003301B8" w:rsidP="000470DC">
      <w:pPr>
        <w:pStyle w:val="Textbody"/>
        <w:numPr>
          <w:ilvl w:val="0"/>
          <w:numId w:val="40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С учетом отрицательного влияния на состояние плода и новорожденного при ПР и наличии противопоказаний рекомендовано </w:t>
      </w:r>
      <w:r w:rsidRPr="000470DC">
        <w:rPr>
          <w:rFonts w:cs="Times New Roman"/>
          <w:sz w:val="28"/>
          <w:szCs w:val="28"/>
        </w:rPr>
        <w:lastRenderedPageBreak/>
        <w:t>избегать применения опиоидов в качестве адъювантов для нейроаксиальной аналгезии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3301B8" w:rsidRPr="000470DC" w:rsidRDefault="003301B8" w:rsidP="000470DC">
      <w:pPr>
        <w:pStyle w:val="Textbody"/>
        <w:spacing w:after="0" w:line="360" w:lineRule="auto"/>
        <w:ind w:left="360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ПР кесарево сечение (КС) не рекомендовано в качестве метода выбора родоразрешения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BA66CC" w:rsidRPr="000470DC" w:rsidRDefault="003301B8" w:rsidP="000470DC">
      <w:pPr>
        <w:pStyle w:val="Textbody"/>
        <w:numPr>
          <w:ilvl w:val="0"/>
          <w:numId w:val="41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Отмечается одинаковая частота родового травматизма, асфиксии при рождении и перинатальной смертности при КС и влагалищных родах, но более высокая материнская заболеваемость при КС по сравнению с родами через естественные родовые пути. При этом в ряде исследований показано, что в 24</w:t>
      </w:r>
      <w:r w:rsidR="00BA66CC" w:rsidRPr="000470DC">
        <w:rPr>
          <w:rFonts w:cs="Times New Roman"/>
          <w:sz w:val="28"/>
          <w:szCs w:val="28"/>
          <w:lang w:val="ru-RU"/>
        </w:rPr>
        <w:t xml:space="preserve"> (0)</w:t>
      </w:r>
      <w:r w:rsidRPr="000470DC">
        <w:rPr>
          <w:rFonts w:cs="Times New Roman"/>
          <w:sz w:val="28"/>
          <w:szCs w:val="28"/>
        </w:rPr>
        <w:t xml:space="preserve"> – 27 </w:t>
      </w:r>
      <w:r w:rsidR="00BA66CC" w:rsidRPr="000470DC">
        <w:rPr>
          <w:rFonts w:cs="Times New Roman"/>
          <w:sz w:val="28"/>
          <w:szCs w:val="28"/>
          <w:lang w:val="ru-RU"/>
        </w:rPr>
        <w:t xml:space="preserve">(6) </w:t>
      </w:r>
      <w:r w:rsidRPr="000470DC">
        <w:rPr>
          <w:rFonts w:cs="Times New Roman"/>
          <w:sz w:val="28"/>
          <w:szCs w:val="28"/>
        </w:rPr>
        <w:t>недель беременности предпочтительным является КС, так как оно ассоциировано с более низкой частотой тяжел</w:t>
      </w:r>
      <w:r w:rsidR="00BA66CC" w:rsidRPr="000470DC">
        <w:rPr>
          <w:rFonts w:cs="Times New Roman"/>
          <w:sz w:val="28"/>
          <w:szCs w:val="28"/>
        </w:rPr>
        <w:t xml:space="preserve">ых неонатальных осложнений </w:t>
      </w:r>
      <w:r w:rsidRPr="000470DC">
        <w:rPr>
          <w:rFonts w:cs="Times New Roman"/>
          <w:sz w:val="28"/>
          <w:szCs w:val="28"/>
        </w:rPr>
        <w:t>. Если предполагаемая масса плода н</w:t>
      </w:r>
      <w:r w:rsidR="00BA66CC" w:rsidRPr="000470DC">
        <w:rPr>
          <w:rFonts w:cs="Times New Roman"/>
          <w:sz w:val="28"/>
          <w:szCs w:val="28"/>
        </w:rPr>
        <w:t xml:space="preserve">е </w:t>
      </w:r>
      <w:r w:rsidRPr="000470DC">
        <w:rPr>
          <w:rFonts w:cs="Times New Roman"/>
          <w:sz w:val="28"/>
          <w:szCs w:val="28"/>
        </w:rPr>
        <w:t xml:space="preserve"> соответствует гестационному сроку, то КС является предпочтительным в сроках до 31 </w:t>
      </w:r>
      <w:r w:rsidR="00BA66CC" w:rsidRPr="000470DC">
        <w:rPr>
          <w:rFonts w:cs="Times New Roman"/>
          <w:sz w:val="28"/>
          <w:szCs w:val="28"/>
          <w:lang w:val="ru-RU"/>
        </w:rPr>
        <w:t xml:space="preserve">(6) </w:t>
      </w:r>
      <w:r w:rsidRPr="000470DC">
        <w:rPr>
          <w:rFonts w:cs="Times New Roman"/>
          <w:sz w:val="28"/>
          <w:szCs w:val="28"/>
        </w:rPr>
        <w:t>недель. При соответствии предполагаемой массы плода сроку гестации родоразрешение через естественные родовые пути в 32</w:t>
      </w:r>
      <w:r w:rsidR="00BA66CC" w:rsidRPr="000470DC">
        <w:rPr>
          <w:rFonts w:cs="Times New Roman"/>
          <w:sz w:val="28"/>
          <w:szCs w:val="28"/>
          <w:lang w:val="ru-RU"/>
        </w:rPr>
        <w:t xml:space="preserve"> (0)</w:t>
      </w:r>
      <w:r w:rsidRPr="000470DC">
        <w:rPr>
          <w:rFonts w:cs="Times New Roman"/>
          <w:sz w:val="28"/>
          <w:szCs w:val="28"/>
        </w:rPr>
        <w:t xml:space="preserve"> </w:t>
      </w:r>
      <w:r w:rsidR="00BA66CC" w:rsidRPr="000470DC">
        <w:rPr>
          <w:rFonts w:cs="Times New Roman"/>
          <w:sz w:val="28"/>
          <w:szCs w:val="28"/>
        </w:rPr>
        <w:t>–</w:t>
      </w:r>
      <w:r w:rsidRPr="000470DC">
        <w:rPr>
          <w:rFonts w:cs="Times New Roman"/>
          <w:sz w:val="28"/>
          <w:szCs w:val="28"/>
        </w:rPr>
        <w:t xml:space="preserve"> 33</w:t>
      </w:r>
      <w:r w:rsidR="00BA66CC" w:rsidRPr="000470DC">
        <w:rPr>
          <w:rFonts w:cs="Times New Roman"/>
          <w:sz w:val="28"/>
          <w:szCs w:val="28"/>
          <w:lang w:val="ru-RU"/>
        </w:rPr>
        <w:t xml:space="preserve"> (6)</w:t>
      </w:r>
      <w:r w:rsidRPr="000470DC">
        <w:rPr>
          <w:rFonts w:cs="Times New Roman"/>
          <w:sz w:val="28"/>
          <w:szCs w:val="28"/>
        </w:rPr>
        <w:t xml:space="preserve"> имеет более благоприятные неонатальные и</w:t>
      </w:r>
      <w:r w:rsidR="00BA66CC" w:rsidRPr="000470DC">
        <w:rPr>
          <w:rFonts w:cs="Times New Roman"/>
          <w:sz w:val="28"/>
          <w:szCs w:val="28"/>
        </w:rPr>
        <w:t>сходы по сравнению с КС</w:t>
      </w:r>
      <w:r w:rsidRPr="000470DC">
        <w:rPr>
          <w:rFonts w:cs="Times New Roman"/>
          <w:sz w:val="28"/>
          <w:szCs w:val="28"/>
        </w:rPr>
        <w:t>. Особенности извлечения плода описаны в клинических рекомендациях «Кесарево сечение</w:t>
      </w:r>
      <w:r w:rsidR="00BA66CC" w:rsidRPr="000470DC">
        <w:rPr>
          <w:rFonts w:cs="Times New Roman"/>
          <w:b/>
          <w:bCs/>
          <w:sz w:val="28"/>
          <w:szCs w:val="28"/>
          <w:lang w:val="ru-RU"/>
        </w:rPr>
        <w:t>»</w:t>
      </w:r>
    </w:p>
    <w:p w:rsidR="00BA66CC" w:rsidRPr="000470DC" w:rsidRDefault="00BA66CC" w:rsidP="000470DC">
      <w:pPr>
        <w:pStyle w:val="Textbody"/>
        <w:numPr>
          <w:ilvl w:val="0"/>
          <w:numId w:val="41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ПР и тазовом предлежании плода до 32</w:t>
      </w:r>
      <w:r w:rsidRPr="000470DC">
        <w:rPr>
          <w:rFonts w:cs="Times New Roman"/>
          <w:sz w:val="28"/>
          <w:szCs w:val="28"/>
          <w:lang w:val="ru-RU"/>
        </w:rPr>
        <w:t xml:space="preserve"> (6) </w:t>
      </w:r>
      <w:r w:rsidRPr="000470DC">
        <w:rPr>
          <w:rFonts w:cs="Times New Roman"/>
          <w:sz w:val="28"/>
          <w:szCs w:val="28"/>
        </w:rPr>
        <w:t xml:space="preserve"> недель беременности КС рекомендовано в качестве метода выбора родоразрешения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BA66CC" w:rsidRPr="000470DC" w:rsidRDefault="00BA66CC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Способ родоразрешения должен быть индивидуализирован в зависимости от периода родов, вида тазового предлежания, состояния плода и наличия врача, владеющего техникой принятия родов в тазовом предлежании. При благоприятной акушерской ситуации ПР роды в тазовом предлежании возможны. В сроках беременности менее 27</w:t>
      </w:r>
      <w:r w:rsidRPr="000470DC">
        <w:rPr>
          <w:rFonts w:cs="Times New Roman"/>
          <w:sz w:val="28"/>
          <w:szCs w:val="28"/>
          <w:lang w:val="ru-RU"/>
        </w:rPr>
        <w:t xml:space="preserve"> (6)</w:t>
      </w:r>
      <w:r w:rsidRPr="000470DC">
        <w:rPr>
          <w:rFonts w:cs="Times New Roman"/>
          <w:sz w:val="28"/>
          <w:szCs w:val="28"/>
        </w:rPr>
        <w:t xml:space="preserve"> недель родоразрешение путем операции КС ассоциировано с более низкой частотой неонатальной смертности и тяжелых внутрижелудочковых кровоизлияний (ВЖК) . При наличии технических возможностей рекомендовано извлечение плода в плодных оболочках.</w:t>
      </w:r>
    </w:p>
    <w:p w:rsidR="00BA66CC" w:rsidRPr="000470DC" w:rsidRDefault="00BA66CC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BA66CC" w:rsidRPr="000470DC" w:rsidRDefault="00BA66CC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Не рекомендовано использование вакуум-экстракции плода при ПР до 33 </w:t>
      </w:r>
      <w:r w:rsidRPr="000470DC">
        <w:rPr>
          <w:rFonts w:cs="Times New Roman"/>
          <w:sz w:val="28"/>
          <w:szCs w:val="28"/>
          <w:lang w:val="ru-RU"/>
        </w:rPr>
        <w:t xml:space="preserve">(6) </w:t>
      </w:r>
      <w:r w:rsidRPr="000470DC">
        <w:rPr>
          <w:rFonts w:cs="Times New Roman"/>
          <w:sz w:val="28"/>
          <w:szCs w:val="28"/>
        </w:rPr>
        <w:t>недель беременности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BA66CC" w:rsidRPr="000470DC" w:rsidRDefault="00BA66CC" w:rsidP="000470DC">
      <w:pPr>
        <w:pStyle w:val="Textbody"/>
        <w:numPr>
          <w:ilvl w:val="0"/>
          <w:numId w:val="42"/>
        </w:numPr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Использование вакуум-экстрактора не рекомендуется из-за более частого развития у недоношенного субглиальных гематом, ВЖК, подкожных кровоизлияний и желтухи. В ситуации, когда выполнение операции КС невозможно, предпочтительно наложение акушерских щипцов, однако эти данные противоречивы . В сроках беременности 34 </w:t>
      </w:r>
      <w:r w:rsidRPr="000470DC">
        <w:rPr>
          <w:rFonts w:cs="Times New Roman"/>
          <w:sz w:val="28"/>
          <w:szCs w:val="28"/>
          <w:lang w:val="ru-RU"/>
        </w:rPr>
        <w:t xml:space="preserve">(0) </w:t>
      </w:r>
      <w:r w:rsidRPr="000470DC">
        <w:rPr>
          <w:rFonts w:cs="Times New Roman"/>
          <w:sz w:val="28"/>
          <w:szCs w:val="28"/>
        </w:rPr>
        <w:t xml:space="preserve">- 36 </w:t>
      </w:r>
      <w:r w:rsidRPr="000470DC">
        <w:rPr>
          <w:rFonts w:cs="Times New Roman"/>
          <w:sz w:val="28"/>
          <w:szCs w:val="28"/>
          <w:lang w:val="ru-RU"/>
        </w:rPr>
        <w:t xml:space="preserve">(6) </w:t>
      </w:r>
      <w:r w:rsidRPr="000470DC">
        <w:rPr>
          <w:rFonts w:cs="Times New Roman"/>
          <w:sz w:val="28"/>
          <w:szCs w:val="28"/>
        </w:rPr>
        <w:t>недель недостаточно данных, свидетельствующих о безопасности/ вреде от наложения акушерских щипцов и вакуум-экстрактора.</w:t>
      </w:r>
    </w:p>
    <w:p w:rsidR="00BA66CC" w:rsidRPr="000470DC" w:rsidRDefault="00BA66CC" w:rsidP="000470DC">
      <w:pPr>
        <w:pStyle w:val="Textbody"/>
        <w:spacing w:after="0" w:line="360" w:lineRule="auto"/>
        <w:ind w:left="720" w:firstLine="709"/>
        <w:rPr>
          <w:rFonts w:cs="Times New Roman"/>
          <w:b/>
          <w:bCs/>
          <w:sz w:val="28"/>
          <w:szCs w:val="28"/>
          <w:lang w:val="ru-RU"/>
        </w:rPr>
      </w:pPr>
    </w:p>
    <w:p w:rsidR="00BA66CC" w:rsidRPr="000470DC" w:rsidRDefault="00BA66CC" w:rsidP="000470DC">
      <w:pPr>
        <w:pStyle w:val="Textbody"/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 рекомендован разрез промежности (эпизиотомия) рутинно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995C40" w:rsidRPr="000470DC" w:rsidRDefault="00995C40" w:rsidP="000470DC">
      <w:pPr>
        <w:pStyle w:val="Textbody"/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995C40" w:rsidRPr="000470DC" w:rsidRDefault="00BA66CC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 рекомендовано применение скальп-электрода в родах в сроках менее 33</w:t>
      </w:r>
      <w:r w:rsidRPr="000470DC">
        <w:rPr>
          <w:rFonts w:cs="Times New Roman"/>
          <w:sz w:val="28"/>
          <w:szCs w:val="28"/>
          <w:lang w:val="ru-RU"/>
        </w:rPr>
        <w:t xml:space="preserve"> (6)</w:t>
      </w:r>
      <w:r w:rsidRPr="000470DC">
        <w:rPr>
          <w:rFonts w:cs="Times New Roman"/>
          <w:sz w:val="28"/>
          <w:szCs w:val="28"/>
        </w:rPr>
        <w:t xml:space="preserve"> недель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BA66CC" w:rsidRPr="000470DC" w:rsidRDefault="00BA66CC" w:rsidP="000470DC">
      <w:pPr>
        <w:pStyle w:val="Textbody"/>
        <w:numPr>
          <w:ilvl w:val="0"/>
          <w:numId w:val="42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Применение скальп-электрода и забор крови у плода возможно в сроках 34</w:t>
      </w:r>
      <w:r w:rsidRPr="000470DC">
        <w:rPr>
          <w:rFonts w:cs="Times New Roman"/>
          <w:sz w:val="28"/>
          <w:szCs w:val="28"/>
          <w:lang w:val="ru-RU"/>
        </w:rPr>
        <w:t xml:space="preserve"> (0)</w:t>
      </w:r>
      <w:r w:rsidRPr="000470DC">
        <w:rPr>
          <w:rFonts w:cs="Times New Roman"/>
          <w:sz w:val="28"/>
          <w:szCs w:val="28"/>
        </w:rPr>
        <w:t xml:space="preserve"> - 36 </w:t>
      </w:r>
      <w:r w:rsidRPr="000470DC">
        <w:rPr>
          <w:rFonts w:cs="Times New Roman"/>
          <w:sz w:val="28"/>
          <w:szCs w:val="28"/>
          <w:lang w:val="ru-RU"/>
        </w:rPr>
        <w:t xml:space="preserve">(6) </w:t>
      </w:r>
      <w:r w:rsidRPr="000470DC">
        <w:rPr>
          <w:rFonts w:cs="Times New Roman"/>
          <w:sz w:val="28"/>
          <w:szCs w:val="28"/>
        </w:rPr>
        <w:t>недель, когда польза превышает риск, и невозможно определить ЧСС плода с помощью наружной КТГ и аускультации в прерывистом режиме.</w:t>
      </w:r>
    </w:p>
    <w:p w:rsidR="00BA66CC" w:rsidRPr="000470DC" w:rsidRDefault="00BA66CC" w:rsidP="000470DC">
      <w:pPr>
        <w:pStyle w:val="Textbody"/>
        <w:spacing w:after="0" w:line="360" w:lineRule="auto"/>
        <w:ind w:left="360" w:firstLine="709"/>
        <w:rPr>
          <w:rFonts w:cs="Times New Roman"/>
          <w:sz w:val="28"/>
          <w:szCs w:val="28"/>
          <w:lang w:val="ru-RU"/>
        </w:rPr>
      </w:pPr>
    </w:p>
    <w:p w:rsidR="00BA66CC" w:rsidRPr="000470DC" w:rsidRDefault="00BA66CC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Рекомендовано отсроченное пережатие сосудов пуповины в присутствии неонатолога после рождения плода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BA66CC" w:rsidRPr="000470DC" w:rsidRDefault="00BA66CC" w:rsidP="000470DC">
      <w:pPr>
        <w:pStyle w:val="Textbody"/>
        <w:numPr>
          <w:ilvl w:val="0"/>
          <w:numId w:val="42"/>
        </w:num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Отсроченное пережатие пуповины проводится при пульсации пуповины более 100 в минуту (пульсация определяется пальпаторно). Эффективным считается пережатие минимум на 60 сек, но не более 3 мин при стабильном состоянии матери и новорожденного. Ребенка перед пережатием пуповины следует разместить на уровне или ниже уровня плаценты. В исключительных случаях при необходимости реанимационных мероприятий недоношенному новорожденному или при </w:t>
      </w:r>
      <w:r w:rsidRPr="000470DC">
        <w:rPr>
          <w:rFonts w:cs="Times New Roman"/>
          <w:sz w:val="28"/>
          <w:szCs w:val="28"/>
        </w:rPr>
        <w:lastRenderedPageBreak/>
        <w:t>кровотечении у матери целесообразно использовать milking пуповины («пуповинное доение») и ее пережатие. Клиническое исследование показало четырехкратное увеличение частоты тяжелых ВЖК при milking пуповины по сравнению с отсроченным пережатием пуповины у глубоко недоношенных новорожденных, поэтому применять его у глубоко недоношенных новорожденных не рекомендовано</w:t>
      </w:r>
      <w:r w:rsidR="00352114" w:rsidRPr="000470DC">
        <w:rPr>
          <w:rFonts w:cs="Times New Roman"/>
          <w:sz w:val="28"/>
          <w:szCs w:val="28"/>
          <w:lang w:val="ru-RU"/>
        </w:rPr>
        <w:t>.</w:t>
      </w:r>
    </w:p>
    <w:p w:rsidR="00352114" w:rsidRPr="000470DC" w:rsidRDefault="00352114" w:rsidP="000470DC">
      <w:pPr>
        <w:pStyle w:val="Textbody"/>
        <w:spacing w:after="0" w:line="360" w:lineRule="auto"/>
        <w:ind w:left="360" w:firstLine="709"/>
        <w:rPr>
          <w:rFonts w:cs="Times New Roman"/>
          <w:sz w:val="28"/>
          <w:szCs w:val="28"/>
          <w:lang w:val="ru-RU"/>
        </w:rPr>
      </w:pPr>
    </w:p>
    <w:p w:rsidR="00FB6724" w:rsidRPr="000470DC" w:rsidRDefault="00352114" w:rsidP="000470DC">
      <w:pPr>
        <w:pStyle w:val="Textbody"/>
        <w:spacing w:after="0" w:line="360" w:lineRule="auto"/>
        <w:ind w:left="360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Рекомендовано после рождения ребенка в гестационном сроке менее 27</w:t>
      </w:r>
      <w:r w:rsidRPr="000470DC">
        <w:rPr>
          <w:rFonts w:cs="Times New Roman"/>
          <w:sz w:val="28"/>
          <w:szCs w:val="28"/>
          <w:lang w:val="ru-RU"/>
        </w:rPr>
        <w:t xml:space="preserve"> (6) </w:t>
      </w:r>
      <w:r w:rsidRPr="000470DC">
        <w:rPr>
          <w:rFonts w:cs="Times New Roman"/>
          <w:sz w:val="28"/>
          <w:szCs w:val="28"/>
        </w:rPr>
        <w:t xml:space="preserve"> недель помещать его в прозрачный полиэтиленовый пакет и под лучистое тепло для поддержания температуры тела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995C40" w:rsidRPr="000470DC" w:rsidRDefault="00352114" w:rsidP="000470DC">
      <w:pPr>
        <w:pStyle w:val="Textbody"/>
        <w:spacing w:after="0" w:line="360" w:lineRule="auto"/>
        <w:ind w:left="360"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Также рекомендовано повышение температуры окружающей среды в родильном зале до 26-28°C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FB6724" w:rsidRPr="000470DC" w:rsidRDefault="00FB6724" w:rsidP="000470DC">
      <w:pPr>
        <w:pStyle w:val="Textbody"/>
        <w:spacing w:after="0" w:line="360" w:lineRule="auto"/>
        <w:ind w:left="360"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С позиции неонатологов важным фактором, сни</w:t>
      </w:r>
      <w:r w:rsidRPr="000470DC">
        <w:rPr>
          <w:rFonts w:cs="Times New Roman"/>
          <w:sz w:val="28"/>
          <w:szCs w:val="28"/>
        </w:rPr>
        <w:t>жающим смертность недоношенных детей, как при оперативном родоразрешении, так и при ведении родов через естественные родовые пути, является применение сурфактанта непосредственно сразу после рождения в родильном зале или операцион</w:t>
      </w:r>
      <w:r w:rsidRPr="000470DC">
        <w:rPr>
          <w:rFonts w:cs="Times New Roman"/>
          <w:sz w:val="28"/>
          <w:szCs w:val="28"/>
        </w:rPr>
        <w:t>ной. Наряду с этим, для успешного выхаживания глубоко недоношенных детей имеет значение осна</w:t>
      </w:r>
      <w:r w:rsidRPr="000470DC">
        <w:rPr>
          <w:rFonts w:cs="Times New Roman"/>
          <w:sz w:val="28"/>
          <w:szCs w:val="28"/>
        </w:rPr>
        <w:t>щенность отделения интенсивной терапии. Указанные меры способствуют не только увеличе</w:t>
      </w:r>
      <w:r w:rsidRPr="000470DC">
        <w:rPr>
          <w:rFonts w:cs="Times New Roman"/>
          <w:sz w:val="28"/>
          <w:szCs w:val="28"/>
        </w:rPr>
        <w:t>нию выживаемости недоношенных детей, но и сни</w:t>
      </w:r>
      <w:r w:rsidRPr="000470DC">
        <w:rPr>
          <w:rFonts w:cs="Times New Roman"/>
          <w:sz w:val="28"/>
          <w:szCs w:val="28"/>
        </w:rPr>
        <w:t>жению заболеваемости в ближайшем и отдаленном периодах их развития</w:t>
      </w:r>
      <w:r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FB6724" w:rsidRPr="000470DC" w:rsidRDefault="00FB6724" w:rsidP="000470DC">
      <w:pPr>
        <w:pStyle w:val="Textbody"/>
        <w:spacing w:after="0" w:line="360" w:lineRule="auto"/>
        <w:ind w:left="360"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  <w:lang w:val="ru-RU"/>
        </w:rPr>
        <w:t xml:space="preserve">Так же есть </w:t>
      </w:r>
      <w:r w:rsidRPr="000470DC">
        <w:rPr>
          <w:rFonts w:cs="Times New Roman"/>
          <w:sz w:val="28"/>
          <w:szCs w:val="28"/>
        </w:rPr>
        <w:t>данные подтверждаю</w:t>
      </w:r>
      <w:r w:rsidRPr="000470DC">
        <w:rPr>
          <w:rFonts w:cs="Times New Roman"/>
          <w:sz w:val="28"/>
          <w:szCs w:val="28"/>
          <w:lang w:val="ru-RU"/>
        </w:rPr>
        <w:t>ие</w:t>
      </w:r>
      <w:r w:rsidRPr="000470DC">
        <w:rPr>
          <w:rFonts w:cs="Times New Roman"/>
          <w:sz w:val="28"/>
          <w:szCs w:val="28"/>
        </w:rPr>
        <w:t>, что кесарево сечение, по сравнению с родами через естественные родовые пути, не улучшает исходы для глубоко недоношенного ребенка в раннем нео</w:t>
      </w:r>
      <w:r w:rsidRPr="000470DC">
        <w:rPr>
          <w:rFonts w:cs="Times New Roman"/>
          <w:sz w:val="28"/>
          <w:szCs w:val="28"/>
        </w:rPr>
        <w:t>натальном периоде, увеличивая при этом материнскую заболеваемость. Кесарево сечение при очень ранних преждевременных родах рекомендуется проводить по акушерским показаниям</w:t>
      </w:r>
      <w:r w:rsidR="000470DC">
        <w:rPr>
          <w:rFonts w:cs="Times New Roman"/>
          <w:sz w:val="28"/>
          <w:szCs w:val="28"/>
          <w:lang w:val="ru-RU"/>
        </w:rPr>
        <w:t xml:space="preserve">. </w:t>
      </w:r>
    </w:p>
    <w:p w:rsidR="00995C40" w:rsidRPr="000470DC" w:rsidRDefault="00352114" w:rsidP="000470D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17" w:name="_Toc159266780"/>
      <w:r w:rsidRPr="000470DC">
        <w:rPr>
          <w:rFonts w:ascii="Times New Roman" w:hAnsi="Times New Roman" w:cs="Times New Roman"/>
          <w:color w:val="auto"/>
          <w:lang w:val="ru-RU"/>
        </w:rPr>
        <w:lastRenderedPageBreak/>
        <w:t>Профилактика</w:t>
      </w:r>
      <w:bookmarkEnd w:id="17"/>
    </w:p>
    <w:p w:rsidR="00352114" w:rsidRPr="000470DC" w:rsidRDefault="00352114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18" w:name="_Toc159266781"/>
      <w:r w:rsidRPr="000470DC">
        <w:rPr>
          <w:rFonts w:ascii="Times New Roman" w:hAnsi="Times New Roman" w:cs="Times New Roman"/>
          <w:color w:val="auto"/>
        </w:rPr>
        <w:t>Антенатальная профилактика РДС плода</w:t>
      </w:r>
      <w:bookmarkEnd w:id="18"/>
    </w:p>
    <w:p w:rsidR="00FB6724" w:rsidRPr="000470DC" w:rsidRDefault="00FB6724" w:rsidP="000470D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Одной из мер, направленных на снижение неблагоприятных перинатальных исходов, является профилактика РДС плод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352114" w:rsidRPr="000470DC" w:rsidRDefault="00352114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При угрожающих ПР, начавшихся ПР и ПРПО в 24</w:t>
      </w:r>
      <w:r w:rsidRPr="000470DC">
        <w:rPr>
          <w:rFonts w:cs="Times New Roman"/>
          <w:sz w:val="28"/>
          <w:szCs w:val="28"/>
          <w:lang w:val="ru-RU"/>
        </w:rPr>
        <w:t xml:space="preserve"> (0)</w:t>
      </w:r>
      <w:r w:rsidRPr="000470DC">
        <w:rPr>
          <w:rFonts w:cs="Times New Roman"/>
          <w:sz w:val="28"/>
          <w:szCs w:val="28"/>
        </w:rPr>
        <w:t xml:space="preserve"> - 33 </w:t>
      </w:r>
      <w:r w:rsidRPr="000470DC">
        <w:rPr>
          <w:rFonts w:cs="Times New Roman"/>
          <w:sz w:val="28"/>
          <w:szCs w:val="28"/>
          <w:lang w:val="ru-RU"/>
        </w:rPr>
        <w:t xml:space="preserve">(6) </w:t>
      </w:r>
      <w:r w:rsidRPr="000470DC">
        <w:rPr>
          <w:rFonts w:cs="Times New Roman"/>
          <w:sz w:val="28"/>
          <w:szCs w:val="28"/>
        </w:rPr>
        <w:t xml:space="preserve">недель беременности рекомендована антенатальная профилактика РДС плода (плодов при многоплодной беременности) </w:t>
      </w:r>
    </w:p>
    <w:p w:rsidR="00352114" w:rsidRPr="000470DC" w:rsidRDefault="00352114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Максимальный эффект от применения ГКС отмечается на 2–7 сутки от начала профилактики, при этом, если не удается провести полный курс, следует все равно начинать профилактику РДС (доказан эффект «неполной дозы») . ГКС не следует вводить, если нет серьезных опасений в отношении предстоящих ПР и обоснованной уверенности, что они начнутся через 7 дней. Есть данные, что при хориоамнионите ГКС являются безопасными и улучшают перинатальные исходы . Однократный повторный курс антенатальной профилактики РДС плода может быть рекомендован в 24</w:t>
      </w:r>
      <w:r w:rsidRPr="000470DC">
        <w:rPr>
          <w:rFonts w:cs="Times New Roman"/>
          <w:sz w:val="28"/>
          <w:szCs w:val="28"/>
          <w:lang w:val="ru-RU"/>
        </w:rPr>
        <w:t xml:space="preserve"> (0)</w:t>
      </w:r>
      <w:r w:rsidRPr="000470DC">
        <w:rPr>
          <w:rFonts w:cs="Times New Roman"/>
          <w:sz w:val="28"/>
          <w:szCs w:val="28"/>
        </w:rPr>
        <w:t xml:space="preserve"> – 33</w:t>
      </w:r>
      <w:r w:rsidRPr="000470DC">
        <w:rPr>
          <w:rFonts w:cs="Times New Roman"/>
          <w:sz w:val="28"/>
          <w:szCs w:val="28"/>
          <w:lang w:val="ru-RU"/>
        </w:rPr>
        <w:t xml:space="preserve"> (6) </w:t>
      </w:r>
      <w:r w:rsidRPr="000470DC">
        <w:rPr>
          <w:rFonts w:cs="Times New Roman"/>
          <w:sz w:val="28"/>
          <w:szCs w:val="28"/>
        </w:rPr>
        <w:t xml:space="preserve"> недель беременности при сохраняющихся клинических симптомах начавшихся ПР при условии, что предыдущий курс проводился более 14 дней назад, особенно в сроках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="006252F0" w:rsidRPr="000470DC">
        <w:rPr>
          <w:rFonts w:cs="Times New Roman"/>
          <w:sz w:val="28"/>
          <w:szCs w:val="28"/>
          <w:lang w:val="ru-RU"/>
        </w:rPr>
        <w:t xml:space="preserve">&lt; 28 недель беременности.  «Спасительный»  курс может быть проведен уже через  7 дней в случаи клинической целесообразности. </w:t>
      </w:r>
    </w:p>
    <w:p w:rsidR="006252F0" w:rsidRPr="000470DC" w:rsidRDefault="006252F0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</w:p>
    <w:p w:rsidR="006252F0" w:rsidRPr="000470DC" w:rsidRDefault="006252F0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 Не рекомендовано проведение регулярных или серийных повторных курсов (более 2-х) профилактики РДС плод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6252F0" w:rsidRPr="000470DC" w:rsidRDefault="006252F0" w:rsidP="000470DC">
      <w:pPr>
        <w:pStyle w:val="Textbody"/>
        <w:numPr>
          <w:ilvl w:val="0"/>
          <w:numId w:val="42"/>
        </w:numPr>
        <w:spacing w:after="0"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При проведении многократных повторных курсов отмечается более высокий риск краткосрочных и долгосрочных перинатальных осложнений </w:t>
      </w:r>
      <w:r w:rsidRPr="000470DC">
        <w:rPr>
          <w:rFonts w:cs="Times New Roman"/>
          <w:sz w:val="28"/>
          <w:szCs w:val="28"/>
          <w:lang w:val="ru-RU"/>
        </w:rPr>
        <w:t>4</w:t>
      </w:r>
      <w:r w:rsidRPr="000470DC">
        <w:rPr>
          <w:rFonts w:cs="Times New Roman"/>
          <w:sz w:val="28"/>
          <w:szCs w:val="28"/>
        </w:rPr>
        <w:t xml:space="preserve"> и более курса ассоциированы с повышенным риском церебрального паралича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6252F0" w:rsidRPr="000470DC" w:rsidRDefault="006252F0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Антенатальная профилактика РДС плода в 22 </w:t>
      </w:r>
      <w:r w:rsidRPr="000470DC">
        <w:rPr>
          <w:rFonts w:cs="Times New Roman"/>
          <w:sz w:val="28"/>
          <w:szCs w:val="28"/>
          <w:lang w:val="ru-RU"/>
        </w:rPr>
        <w:t xml:space="preserve">(0) </w:t>
      </w:r>
      <w:r w:rsidRPr="000470DC">
        <w:rPr>
          <w:rFonts w:cs="Times New Roman"/>
          <w:sz w:val="28"/>
          <w:szCs w:val="28"/>
        </w:rPr>
        <w:t>– 23</w:t>
      </w:r>
      <w:r w:rsidRPr="000470DC">
        <w:rPr>
          <w:rFonts w:cs="Times New Roman"/>
          <w:sz w:val="28"/>
          <w:szCs w:val="28"/>
          <w:lang w:val="ru-RU"/>
        </w:rPr>
        <w:t xml:space="preserve">(6) </w:t>
      </w:r>
      <w:r w:rsidRPr="000470DC">
        <w:rPr>
          <w:rFonts w:cs="Times New Roman"/>
          <w:sz w:val="28"/>
          <w:szCs w:val="28"/>
        </w:rPr>
        <w:t xml:space="preserve"> недель беременности не рекомендована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6252F0" w:rsidRPr="000470DC" w:rsidRDefault="006252F0" w:rsidP="000470DC">
      <w:pPr>
        <w:pStyle w:val="Textbody"/>
        <w:numPr>
          <w:ilvl w:val="0"/>
          <w:numId w:val="42"/>
        </w:numPr>
        <w:spacing w:after="0"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В отдельных ситуациях проведение антенатальной </w:t>
      </w:r>
      <w:r w:rsidRPr="000470DC">
        <w:rPr>
          <w:rFonts w:cs="Times New Roman"/>
          <w:sz w:val="28"/>
          <w:szCs w:val="28"/>
        </w:rPr>
        <w:lastRenderedPageBreak/>
        <w:t>профилактики РДС плода в эти сроки беременности может быть рассмотрено индивидуально после информирования пациентки и ее близких врачом акушером-гинекологом и врачомнеонатологом о неблагоприятном исходе для глубоко недоношенного новорожденного при родах в этом сроке.</w:t>
      </w:r>
    </w:p>
    <w:p w:rsidR="006252F0" w:rsidRPr="000470DC" w:rsidRDefault="006252F0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Профилактика РДС плода в 34</w:t>
      </w:r>
      <w:r w:rsidRPr="000470DC">
        <w:rPr>
          <w:rFonts w:cs="Times New Roman"/>
          <w:sz w:val="28"/>
          <w:szCs w:val="28"/>
          <w:lang w:val="ru-RU"/>
        </w:rPr>
        <w:t xml:space="preserve"> (0)</w:t>
      </w:r>
      <w:r w:rsidRPr="000470DC">
        <w:rPr>
          <w:rFonts w:cs="Times New Roman"/>
          <w:sz w:val="28"/>
          <w:szCs w:val="28"/>
        </w:rPr>
        <w:t xml:space="preserve"> - 35 </w:t>
      </w:r>
      <w:r w:rsidRPr="000470DC">
        <w:rPr>
          <w:rFonts w:cs="Times New Roman"/>
          <w:sz w:val="28"/>
          <w:szCs w:val="28"/>
          <w:lang w:val="ru-RU"/>
        </w:rPr>
        <w:t xml:space="preserve">(6) </w:t>
      </w:r>
      <w:r w:rsidRPr="000470DC">
        <w:rPr>
          <w:rFonts w:cs="Times New Roman"/>
          <w:sz w:val="28"/>
          <w:szCs w:val="28"/>
        </w:rPr>
        <w:t>недель беременности может быть рекомендована в случае отсутствия ранее проводимого курса антенатальной профилактики, а также при наличии клинической целесообразности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6252F0" w:rsidRPr="000470DC" w:rsidRDefault="006252F0" w:rsidP="000470DC">
      <w:pPr>
        <w:pStyle w:val="Textbody"/>
        <w:numPr>
          <w:ilvl w:val="0"/>
          <w:numId w:val="42"/>
        </w:numPr>
        <w:spacing w:after="0"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Для профилактики РДС плода рекомендованы 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бетаметазон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внутримышечно в дозе 12 мг 2 раза с интервалом 24 часа или 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дексаметазон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 внутримышечно в дозе 6 мг 4 раза с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интервалом 12 часов или в дозе 8 мг 3 раза с интервалом 8 часов (суммарная доза 24 мг</w:t>
      </w:r>
      <w:r w:rsidRPr="000470DC">
        <w:rPr>
          <w:rFonts w:cs="Times New Roman"/>
          <w:sz w:val="28"/>
          <w:szCs w:val="28"/>
          <w:lang w:val="ru-RU"/>
        </w:rPr>
        <w:t xml:space="preserve">) </w:t>
      </w:r>
    </w:p>
    <w:p w:rsidR="006252F0" w:rsidRPr="000470DC" w:rsidRDefault="006252F0" w:rsidP="000470DC">
      <w:pPr>
        <w:pStyle w:val="Textbody"/>
        <w:numPr>
          <w:ilvl w:val="0"/>
          <w:numId w:val="42"/>
        </w:numPr>
        <w:spacing w:after="0"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Меньшие интервальные дозировки, чем те, что описаны выше, часто называемые «ускоренным курсом», даже в ситуации, когда роды кажутся неизбежными, не продемонстрировали потенциальных преимуществ. Дексаметазон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 xml:space="preserve">и 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бетаметазон являются препаратами off-label в контексте профилактики РДС плода, и перед применением необходимо получить письменное информированное согласие пациентки на их использование.</w:t>
      </w:r>
    </w:p>
    <w:p w:rsidR="006252F0" w:rsidRPr="000470DC" w:rsidRDefault="006252F0" w:rsidP="000470DC">
      <w:pPr>
        <w:pStyle w:val="1"/>
        <w:spacing w:line="360" w:lineRule="auto"/>
        <w:ind w:left="567"/>
        <w:rPr>
          <w:rFonts w:ascii="Times New Roman" w:hAnsi="Times New Roman" w:cs="Times New Roman"/>
          <w:color w:val="auto"/>
          <w:lang w:val="ru-RU"/>
        </w:rPr>
      </w:pPr>
      <w:bookmarkStart w:id="19" w:name="_Toc159266782"/>
      <w:r w:rsidRPr="000470DC">
        <w:rPr>
          <w:rFonts w:ascii="Times New Roman" w:hAnsi="Times New Roman" w:cs="Times New Roman"/>
          <w:color w:val="auto"/>
          <w:lang w:val="ru-RU"/>
        </w:rPr>
        <w:t>Антибиотикопрофилактика</w:t>
      </w:r>
      <w:bookmarkEnd w:id="19"/>
    </w:p>
    <w:p w:rsidR="006252F0" w:rsidRPr="000470DC" w:rsidRDefault="006252F0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 рекомендовано применение антибактериальных препаратов с целью пролонгирования беременности и улучшения перинатальных исходов пациенткам с угрожающими/ начавшихся ПР с интактными плодными оболочками при отсутствии доказанных признаков инфекции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6252F0" w:rsidRPr="000470DC" w:rsidRDefault="006252F0" w:rsidP="000470DC">
      <w:pPr>
        <w:pStyle w:val="Textbody"/>
        <w:numPr>
          <w:ilvl w:val="0"/>
          <w:numId w:val="44"/>
        </w:numPr>
        <w:spacing w:after="0" w:line="360" w:lineRule="auto"/>
        <w:ind w:firstLine="709"/>
        <w:rPr>
          <w:rFonts w:cs="Times New Roman"/>
          <w:bCs/>
          <w:sz w:val="28"/>
          <w:szCs w:val="28"/>
          <w:u w:val="single"/>
          <w:lang w:val="ru-RU"/>
        </w:rPr>
      </w:pPr>
      <w:r w:rsidRPr="000470DC">
        <w:rPr>
          <w:rFonts w:cs="Times New Roman"/>
          <w:sz w:val="28"/>
          <w:szCs w:val="28"/>
        </w:rPr>
        <w:t xml:space="preserve">Внутриматочная бактериальная инфекция является важной причиной ПР, особенно в гестационном сроке менее 32 недель. Однако применение антибиотиков не способствует пролонгированию беременности или предотвращению ПР, не снижает частоту и </w:t>
      </w:r>
      <w:r w:rsidRPr="000470DC">
        <w:rPr>
          <w:rFonts w:cs="Times New Roman"/>
          <w:sz w:val="28"/>
          <w:szCs w:val="28"/>
        </w:rPr>
        <w:lastRenderedPageBreak/>
        <w:t>выраженность РДС новорожденных и неонатального сепсиса. Имеются данные о нежелательных отдаленных последствия антибактериальных препаратов для ребенка</w:t>
      </w:r>
      <w:r w:rsidRPr="000470DC">
        <w:rPr>
          <w:rFonts w:cs="Times New Roman"/>
          <w:sz w:val="28"/>
          <w:szCs w:val="28"/>
          <w:lang w:val="ru-RU"/>
        </w:rPr>
        <w:t>.</w:t>
      </w:r>
    </w:p>
    <w:p w:rsidR="006252F0" w:rsidRPr="000470DC" w:rsidRDefault="006252F0" w:rsidP="000470DC">
      <w:pPr>
        <w:pStyle w:val="Textbody"/>
        <w:spacing w:after="0" w:line="360" w:lineRule="auto"/>
        <w:ind w:left="720" w:firstLine="709"/>
        <w:rPr>
          <w:rFonts w:cs="Times New Roman"/>
          <w:bCs/>
          <w:sz w:val="28"/>
          <w:szCs w:val="28"/>
          <w:u w:val="single"/>
          <w:lang w:val="ru-RU"/>
        </w:rPr>
      </w:pPr>
      <w:r w:rsidRPr="000470DC">
        <w:rPr>
          <w:rFonts w:cs="Times New Roman"/>
          <w:sz w:val="28"/>
          <w:szCs w:val="28"/>
        </w:rPr>
        <w:t xml:space="preserve"> NB! Данная рекомендация не распространяется на пациенток с ПРПО и носительниц СГВ.</w:t>
      </w:r>
    </w:p>
    <w:p w:rsidR="00995C40" w:rsidRPr="000470DC" w:rsidRDefault="006252F0" w:rsidP="000470D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bookmarkStart w:id="20" w:name="_Toc159266783"/>
      <w:r w:rsidRPr="000470DC">
        <w:rPr>
          <w:rFonts w:ascii="Times New Roman" w:hAnsi="Times New Roman" w:cs="Times New Roman"/>
          <w:color w:val="auto"/>
          <w:lang w:val="ru-RU"/>
        </w:rPr>
        <w:t>П</w:t>
      </w:r>
      <w:r w:rsidRPr="000470DC">
        <w:rPr>
          <w:rFonts w:ascii="Times New Roman" w:hAnsi="Times New Roman" w:cs="Times New Roman"/>
          <w:color w:val="auto"/>
        </w:rPr>
        <w:t>рофилактика вагинальным прогестероном</w:t>
      </w:r>
      <w:bookmarkEnd w:id="20"/>
    </w:p>
    <w:p w:rsidR="00096B27" w:rsidRPr="000470DC" w:rsidRDefault="006252F0" w:rsidP="000470DC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Рекомендовано профилактическое назначение препаратов прогестерона</w:t>
      </w:r>
      <w:r w:rsidRPr="000470DC">
        <w:rPr>
          <w:rFonts w:cs="Times New Roman"/>
          <w:sz w:val="28"/>
          <w:szCs w:val="28"/>
          <w:lang w:val="ru-RU"/>
        </w:rPr>
        <w:t xml:space="preserve"> </w:t>
      </w:r>
      <w:r w:rsidRPr="000470DC">
        <w:rPr>
          <w:rFonts w:cs="Times New Roman"/>
          <w:sz w:val="28"/>
          <w:szCs w:val="28"/>
        </w:rPr>
        <w:t>(действующее вещество прогестерон натуральный микронизированный) по 200 мг в день вагинально с 22 до 34 недель беременным группы высокого риска ПР: с бессимптомным укорочением шейки матки по данным УЗ-цервикометрии менее 25 мм в сроках 16 - 24 недели беременности и/ или наличием ПР (до 34 недель) или позднего выкидыша (после 16 недель) в анамнезе как при одноплодной, так и многоплодной беременности</w:t>
      </w:r>
      <w:r w:rsidR="00096B27" w:rsidRPr="000470DC">
        <w:rPr>
          <w:rFonts w:cs="Times New Roman"/>
          <w:sz w:val="28"/>
          <w:szCs w:val="28"/>
          <w:lang w:val="ru-RU"/>
        </w:rPr>
        <w:t>.</w:t>
      </w:r>
    </w:p>
    <w:p w:rsidR="00995C40" w:rsidRPr="000470DC" w:rsidRDefault="001A2C55" w:rsidP="000470D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21" w:name="_Toc159266784"/>
      <w:r w:rsidRPr="000470DC">
        <w:rPr>
          <w:rFonts w:ascii="Times New Roman" w:hAnsi="Times New Roman" w:cs="Times New Roman"/>
          <w:color w:val="auto"/>
          <w:lang w:val="ru-RU"/>
        </w:rPr>
        <w:t>Заключение</w:t>
      </w:r>
      <w:bookmarkEnd w:id="21"/>
    </w:p>
    <w:p w:rsidR="001A2C55" w:rsidRPr="000470DC" w:rsidRDefault="00912955" w:rsidP="000470DC">
      <w:pPr>
        <w:pStyle w:val="Textbody"/>
        <w:spacing w:after="0" w:line="360" w:lineRule="auto"/>
        <w:ind w:left="720"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Преждевремен</w:t>
      </w:r>
      <w:r w:rsidR="003C6E08" w:rsidRPr="000470DC">
        <w:rPr>
          <w:rFonts w:cs="Times New Roman"/>
          <w:sz w:val="28"/>
          <w:szCs w:val="28"/>
        </w:rPr>
        <w:t>ные роды  — одна из значи</w:t>
      </w:r>
      <w:r w:rsidRPr="000470DC">
        <w:rPr>
          <w:rFonts w:cs="Times New Roman"/>
          <w:sz w:val="28"/>
          <w:szCs w:val="28"/>
        </w:rPr>
        <w:t>мых проблем в</w:t>
      </w:r>
      <w:r w:rsidR="003C6E08" w:rsidRPr="000470DC">
        <w:rPr>
          <w:rFonts w:cs="Times New Roman"/>
          <w:sz w:val="28"/>
          <w:szCs w:val="28"/>
        </w:rPr>
        <w:t xml:space="preserve"> охране здоровья матери и ребен</w:t>
      </w:r>
      <w:r w:rsidRPr="000470DC">
        <w:rPr>
          <w:rFonts w:cs="Times New Roman"/>
          <w:sz w:val="28"/>
          <w:szCs w:val="28"/>
        </w:rPr>
        <w:t>ка, в настоящее время не имеющая тенденции к снижению</w:t>
      </w:r>
      <w:r w:rsidR="003C6E08" w:rsidRPr="000470DC">
        <w:rPr>
          <w:rFonts w:cs="Times New Roman"/>
          <w:sz w:val="28"/>
          <w:szCs w:val="28"/>
          <w:lang w:val="ru-RU"/>
        </w:rPr>
        <w:t xml:space="preserve">. Хоть в </w:t>
      </w:r>
      <w:r w:rsidR="003C6E08" w:rsidRPr="000470DC">
        <w:rPr>
          <w:rFonts w:cs="Times New Roman"/>
          <w:sz w:val="28"/>
          <w:szCs w:val="28"/>
        </w:rPr>
        <w:t xml:space="preserve"> течение последних 30 лет были достигнуты значительные успехи в выхаживании недоношенных новорожденных (применение препаратов сурфактанта, профи</w:t>
      </w:r>
      <w:r w:rsidR="003C6E08" w:rsidRPr="000470DC">
        <w:rPr>
          <w:rFonts w:cs="Times New Roman"/>
          <w:sz w:val="28"/>
          <w:szCs w:val="28"/>
        </w:rPr>
        <w:t xml:space="preserve">лактика респираторного дистресс-синдрома глюкокортикоидами, оптимизация методик ИВЛ), однако </w:t>
      </w:r>
      <w:proofErr w:type="gramStart"/>
      <w:r w:rsidR="003C6E08" w:rsidRPr="000470DC">
        <w:rPr>
          <w:rFonts w:cs="Times New Roman"/>
          <w:sz w:val="28"/>
          <w:szCs w:val="28"/>
        </w:rPr>
        <w:t>ПР</w:t>
      </w:r>
      <w:proofErr w:type="gramEnd"/>
      <w:r w:rsidR="003C6E08" w:rsidRPr="000470DC">
        <w:rPr>
          <w:rFonts w:cs="Times New Roman"/>
          <w:sz w:val="28"/>
          <w:szCs w:val="28"/>
        </w:rPr>
        <w:t xml:space="preserve"> в цивилизованных странах до сих пор обусловливают 70% всей перинатальной смер</w:t>
      </w:r>
      <w:r w:rsidR="003C6E08" w:rsidRPr="000470DC">
        <w:rPr>
          <w:rFonts w:cs="Times New Roman"/>
          <w:sz w:val="28"/>
          <w:szCs w:val="28"/>
          <w:lang w:val="ru-RU"/>
        </w:rPr>
        <w:t>т</w:t>
      </w:r>
      <w:r w:rsidR="003C6E08" w:rsidRPr="000470DC">
        <w:rPr>
          <w:rFonts w:cs="Times New Roman"/>
          <w:sz w:val="28"/>
          <w:szCs w:val="28"/>
        </w:rPr>
        <w:t>ности</w:t>
      </w:r>
      <w:r w:rsidR="003C6E08" w:rsidRPr="000470DC">
        <w:rPr>
          <w:rFonts w:cs="Times New Roman"/>
          <w:sz w:val="28"/>
          <w:szCs w:val="28"/>
          <w:lang w:val="ru-RU"/>
        </w:rPr>
        <w:t xml:space="preserve">. </w:t>
      </w:r>
    </w:p>
    <w:p w:rsidR="003C6E08" w:rsidRPr="000470DC" w:rsidRDefault="003C6E08" w:rsidP="000470DC">
      <w:pPr>
        <w:pStyle w:val="Textbody"/>
        <w:spacing w:after="0" w:line="360" w:lineRule="auto"/>
        <w:ind w:left="720" w:firstLine="709"/>
        <w:jc w:val="both"/>
        <w:rPr>
          <w:rFonts w:cs="Times New Roman"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Несмотря на существующее в настоящее время количество доказательных исследований, панацеи от преждевременных родов нет.</w:t>
      </w:r>
    </w:p>
    <w:p w:rsidR="003C6E08" w:rsidRPr="000470DC" w:rsidRDefault="003C6E08" w:rsidP="000470DC">
      <w:pPr>
        <w:pStyle w:val="Textbody"/>
        <w:spacing w:after="0" w:line="360" w:lineRule="auto"/>
        <w:ind w:left="72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Они являются комплексной медико-социальной проблемой. Продолжающиеся по сегодня ис</w:t>
      </w:r>
      <w:r w:rsidRPr="000470DC">
        <w:rPr>
          <w:rFonts w:cs="Times New Roman"/>
          <w:sz w:val="28"/>
          <w:szCs w:val="28"/>
        </w:rPr>
        <w:t>следования направлены на разработку новых эффективных методов достоверной диагно</w:t>
      </w:r>
      <w:r w:rsidRPr="000470DC">
        <w:rPr>
          <w:rFonts w:cs="Times New Roman"/>
          <w:sz w:val="28"/>
          <w:szCs w:val="28"/>
        </w:rPr>
        <w:t xml:space="preserve">стики, а главное — прогноза ПР. Однако до сих пор не найден ответ на вопрос: почему за </w:t>
      </w:r>
      <w:r w:rsidRPr="000470DC">
        <w:rPr>
          <w:rFonts w:cs="Times New Roman"/>
          <w:sz w:val="28"/>
          <w:szCs w:val="28"/>
        </w:rPr>
        <w:lastRenderedPageBreak/>
        <w:t>по</w:t>
      </w:r>
      <w:r w:rsidRPr="000470DC">
        <w:rPr>
          <w:rFonts w:cs="Times New Roman"/>
          <w:sz w:val="28"/>
          <w:szCs w:val="28"/>
        </w:rPr>
        <w:t>следние 60 лет число ПР в мире не снизилось? Задачей акушеров в настоящее время являет</w:t>
      </w:r>
      <w:r w:rsidRPr="000470DC">
        <w:rPr>
          <w:rFonts w:cs="Times New Roman"/>
          <w:sz w:val="28"/>
          <w:szCs w:val="28"/>
        </w:rPr>
        <w:t>ся обеспечение адекватного мониторинга беременных с ПР в анамнезе, прогнозирование, маршрутизация и безопасное родоразрешение с использованием современных технологий по снижению неонатальной заболеваемости и смертности</w:t>
      </w:r>
    </w:p>
    <w:p w:rsidR="00912CF5" w:rsidRPr="000470DC" w:rsidRDefault="00CC159C" w:rsidP="000470D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22" w:name="_Toc159266785"/>
      <w:r w:rsidRPr="000470DC">
        <w:rPr>
          <w:rFonts w:ascii="Times New Roman" w:hAnsi="Times New Roman" w:cs="Times New Roman"/>
          <w:color w:val="auto"/>
          <w:lang w:val="ru-RU"/>
        </w:rPr>
        <w:t>Список литературы</w:t>
      </w:r>
      <w:bookmarkEnd w:id="22"/>
    </w:p>
    <w:p w:rsidR="00FB6724" w:rsidRPr="000470DC" w:rsidRDefault="00FB6724" w:rsidP="000470DC">
      <w:pPr>
        <w:pStyle w:val="Standard"/>
        <w:numPr>
          <w:ilvl w:val="0"/>
          <w:numId w:val="44"/>
        </w:num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Куклина Л.В., Кравченко Е.Н., Батырева Н.В., Гринь С.Н., Марковская О.А. Факторы риска, течение беременности и исходы гестации в раз</w:t>
      </w:r>
      <w:r w:rsidRPr="000470DC">
        <w:rPr>
          <w:rFonts w:cs="Times New Roman"/>
          <w:sz w:val="28"/>
          <w:szCs w:val="28"/>
        </w:rPr>
        <w:t>личных сроках беременности при преждевременных родах //Мать и Дитя в Ку</w:t>
      </w:r>
      <w:r w:rsidRPr="000470DC">
        <w:rPr>
          <w:rFonts w:cs="Times New Roman"/>
          <w:sz w:val="28"/>
          <w:szCs w:val="28"/>
          <w:lang w:val="ru-RU"/>
        </w:rPr>
        <w:t>з</w:t>
      </w:r>
      <w:r w:rsidRPr="000470DC">
        <w:rPr>
          <w:rFonts w:cs="Times New Roman"/>
          <w:sz w:val="28"/>
          <w:szCs w:val="28"/>
        </w:rPr>
        <w:t>бассе. 2021. №2(85). С. 103-108</w:t>
      </w:r>
    </w:p>
    <w:p w:rsidR="00FB6724" w:rsidRPr="000470DC" w:rsidRDefault="00FB6724" w:rsidP="000470DC">
      <w:pPr>
        <w:pStyle w:val="Standard"/>
        <w:numPr>
          <w:ilvl w:val="0"/>
          <w:numId w:val="44"/>
        </w:num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Радзинский </w:t>
      </w:r>
      <w:proofErr w:type="gramStart"/>
      <w:r w:rsidRPr="000470DC">
        <w:rPr>
          <w:rFonts w:cs="Times New Roman"/>
          <w:sz w:val="28"/>
          <w:szCs w:val="28"/>
        </w:rPr>
        <w:t>В.Е.,</w:t>
      </w:r>
      <w:proofErr w:type="gramEnd"/>
      <w:r w:rsidRPr="000470DC">
        <w:rPr>
          <w:rFonts w:cs="Times New Roman"/>
          <w:sz w:val="28"/>
          <w:szCs w:val="28"/>
        </w:rPr>
        <w:t xml:space="preserve"> Оразмурадов А.А., Савенкова И.В., Дамирова К.Ф., Хаддад Х. Преждевременные роды — нерешенная проблема XXI века. Кубанский на</w:t>
      </w:r>
      <w:r w:rsidRPr="000470DC">
        <w:rPr>
          <w:rFonts w:cs="Times New Roman"/>
          <w:sz w:val="28"/>
          <w:szCs w:val="28"/>
        </w:rPr>
        <w:t>учный медицинский вестник. 2020</w:t>
      </w:r>
    </w:p>
    <w:p w:rsidR="00FB6724" w:rsidRPr="000470DC" w:rsidRDefault="00FB6724" w:rsidP="000470DC">
      <w:pPr>
        <w:pStyle w:val="Standard"/>
        <w:numPr>
          <w:ilvl w:val="0"/>
          <w:numId w:val="44"/>
        </w:num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 xml:space="preserve">Николаева </w:t>
      </w:r>
      <w:proofErr w:type="gramStart"/>
      <w:r w:rsidRPr="000470DC">
        <w:rPr>
          <w:rFonts w:cs="Times New Roman"/>
          <w:sz w:val="28"/>
          <w:szCs w:val="28"/>
        </w:rPr>
        <w:t>А.С.,</w:t>
      </w:r>
      <w:proofErr w:type="gramEnd"/>
      <w:r w:rsidRPr="000470DC">
        <w:rPr>
          <w:rFonts w:cs="Times New Roman"/>
          <w:sz w:val="28"/>
          <w:szCs w:val="28"/>
        </w:rPr>
        <w:t xml:space="preserve"> Танышева Г.А. Современные аспекты прогнозирования и профилактики преждевременных родов. Обзор литературы // Наука и Здравоохранение. 2019. 5 (Т.21). С. 23-36.</w:t>
      </w:r>
    </w:p>
    <w:p w:rsidR="00487D47" w:rsidRPr="000470DC" w:rsidRDefault="00487D47" w:rsidP="000470DC">
      <w:pPr>
        <w:pStyle w:val="Standard"/>
        <w:numPr>
          <w:ilvl w:val="0"/>
          <w:numId w:val="44"/>
        </w:num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sz w:val="28"/>
          <w:szCs w:val="28"/>
        </w:rPr>
        <w:t>Преждевременные роды, ВОЗ, 201</w:t>
      </w:r>
      <w:r w:rsidR="000470DC" w:rsidRPr="000470DC">
        <w:rPr>
          <w:rFonts w:cs="Times New Roman"/>
          <w:sz w:val="28"/>
          <w:szCs w:val="28"/>
          <w:lang w:val="ru-RU"/>
        </w:rPr>
        <w:t>9</w:t>
      </w:r>
      <w:r w:rsidRPr="000470DC">
        <w:rPr>
          <w:rFonts w:cs="Times New Roman"/>
          <w:sz w:val="28"/>
          <w:szCs w:val="28"/>
        </w:rPr>
        <w:t>, https://www.who.int/ru/news-room/fact</w:t>
      </w:r>
      <w:r w:rsidRPr="000470DC">
        <w:rPr>
          <w:rFonts w:cs="Times New Roman"/>
          <w:sz w:val="28"/>
          <w:szCs w:val="28"/>
        </w:rPr>
        <w:t>sheets/detail/preterm-birthАкушерство: национальное руководство / под ред. Г.М. Савельевой, Г.Т. Сухих, В.Н. Серова, В.Е. Радзинского. - 2</w:t>
      </w:r>
      <w:r w:rsidR="000470DC" w:rsidRPr="000470DC">
        <w:rPr>
          <w:rFonts w:cs="Times New Roman"/>
          <w:sz w:val="28"/>
          <w:szCs w:val="28"/>
        </w:rPr>
        <w:t>-е изд. - М.: ГЭОТАР</w:t>
      </w:r>
      <w:r w:rsidR="000470DC" w:rsidRPr="000470DC">
        <w:rPr>
          <w:rFonts w:cs="Times New Roman"/>
          <w:sz w:val="28"/>
          <w:szCs w:val="28"/>
        </w:rPr>
        <w:t>Медиа, 201</w:t>
      </w:r>
      <w:r w:rsidR="000470DC" w:rsidRPr="000470DC">
        <w:rPr>
          <w:rFonts w:cs="Times New Roman"/>
          <w:sz w:val="28"/>
          <w:szCs w:val="28"/>
          <w:lang w:val="ru-RU"/>
        </w:rPr>
        <w:t>9</w:t>
      </w:r>
      <w:r w:rsidRPr="000470DC">
        <w:rPr>
          <w:rFonts w:cs="Times New Roman"/>
          <w:sz w:val="28"/>
          <w:szCs w:val="28"/>
        </w:rPr>
        <w:t>.</w:t>
      </w:r>
    </w:p>
    <w:p w:rsidR="00487D47" w:rsidRPr="000470DC" w:rsidRDefault="00487D47" w:rsidP="000470DC">
      <w:pPr>
        <w:pStyle w:val="Standard"/>
        <w:numPr>
          <w:ilvl w:val="0"/>
          <w:numId w:val="44"/>
        </w:num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470DC">
        <w:rPr>
          <w:rFonts w:cs="Times New Roman"/>
          <w:color w:val="000000"/>
          <w:sz w:val="28"/>
          <w:szCs w:val="28"/>
          <w:shd w:val="clear" w:color="auto" w:fill="FFFFFF"/>
        </w:rPr>
        <w:t> Romero R., Conde-Agudelo A., Da Fonseca E., O'Brien J.M., Cetingoz E., Creasy G.W., et al. Vaginal progesterone for preventing preterm birth and adverse perinatal outcomes in singleton gestations with a short cervix: a meta-analysis of individual patient data. Am J Obstet Gynecol. 2018; 218(2): 161 - 80.</w:t>
      </w:r>
    </w:p>
    <w:p w:rsidR="00487D47" w:rsidRPr="000470DC" w:rsidRDefault="00487D47" w:rsidP="000470DC">
      <w:pPr>
        <w:pStyle w:val="Standard"/>
        <w:numPr>
          <w:ilvl w:val="0"/>
          <w:numId w:val="44"/>
        </w:num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0470DC">
        <w:rPr>
          <w:rFonts w:cs="Times New Roman"/>
          <w:color w:val="000000"/>
          <w:sz w:val="28"/>
          <w:szCs w:val="28"/>
          <w:shd w:val="clear" w:color="auto" w:fill="FFFFFF"/>
        </w:rPr>
        <w:t xml:space="preserve">Jin Z., Chen L., Qiao D., Tiwari A., Jaunky C.D., Sun B., et al. Cervical pessary for preventing preterm birth: a meta-analysis. J Matern Fetal </w:t>
      </w:r>
      <w:r w:rsidRPr="000470DC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Neonatal Med. 2019; 32(7): 1148 - 54.</w:t>
      </w:r>
    </w:p>
    <w:p w:rsidR="000470DC" w:rsidRPr="000470DC" w:rsidRDefault="000470DC" w:rsidP="000470DC">
      <w:pPr>
        <w:pStyle w:val="Standard"/>
        <w:numPr>
          <w:ilvl w:val="0"/>
          <w:numId w:val="44"/>
        </w:num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0470DC">
        <w:rPr>
          <w:rFonts w:cs="Times New Roman"/>
          <w:sz w:val="28"/>
          <w:szCs w:val="28"/>
        </w:rPr>
        <w:t>Care of Women Presenting with Suspected Preterm Prelabour Rupture of Membranes from 24+0 Weeks of Gestation: Green-top Guideline No. 73, 2019.</w:t>
      </w: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3973" w:rsidRPr="000470DC" w:rsidRDefault="00783973" w:rsidP="000470D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sectPr w:rsidR="00783973" w:rsidRPr="000470DC" w:rsidSect="00D32A77">
      <w:footerReference w:type="default" r:id="rId8"/>
      <w:pgSz w:w="11905" w:h="16837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BF" w:rsidRDefault="003B06BF" w:rsidP="00783973">
      <w:r>
        <w:separator/>
      </w:r>
    </w:p>
  </w:endnote>
  <w:endnote w:type="continuationSeparator" w:id="0">
    <w:p w:rsidR="003B06BF" w:rsidRDefault="003B06BF" w:rsidP="0078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4052"/>
      <w:docPartObj>
        <w:docPartGallery w:val="Page Numbers (Bottom of Page)"/>
        <w:docPartUnique/>
      </w:docPartObj>
    </w:sdtPr>
    <w:sdtContent>
      <w:p w:rsidR="00594783" w:rsidRDefault="00594783">
        <w:pPr>
          <w:pStyle w:val="a9"/>
          <w:jc w:val="center"/>
        </w:pPr>
        <w:fldSimple w:instr=" PAGE   \* MERGEFORMAT ">
          <w:r w:rsidR="000470DC">
            <w:rPr>
              <w:noProof/>
            </w:rPr>
            <w:t>26</w:t>
          </w:r>
        </w:fldSimple>
      </w:p>
    </w:sdtContent>
  </w:sdt>
  <w:p w:rsidR="00594783" w:rsidRPr="00487157" w:rsidRDefault="00594783" w:rsidP="0048715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BF" w:rsidRDefault="003B06BF" w:rsidP="00783973">
      <w:r w:rsidRPr="00783973">
        <w:rPr>
          <w:color w:val="000000"/>
        </w:rPr>
        <w:separator/>
      </w:r>
    </w:p>
  </w:footnote>
  <w:footnote w:type="continuationSeparator" w:id="0">
    <w:p w:rsidR="003B06BF" w:rsidRDefault="003B06BF" w:rsidP="0078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278"/>
    <w:multiLevelType w:val="hybridMultilevel"/>
    <w:tmpl w:val="3714573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1D20C18"/>
    <w:multiLevelType w:val="hybridMultilevel"/>
    <w:tmpl w:val="67A6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604C"/>
    <w:multiLevelType w:val="hybridMultilevel"/>
    <w:tmpl w:val="086A2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B6F39"/>
    <w:multiLevelType w:val="hybridMultilevel"/>
    <w:tmpl w:val="6CEC00B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B417AE6"/>
    <w:multiLevelType w:val="hybridMultilevel"/>
    <w:tmpl w:val="3F02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25D0F"/>
    <w:multiLevelType w:val="hybridMultilevel"/>
    <w:tmpl w:val="5564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F2B36"/>
    <w:multiLevelType w:val="hybridMultilevel"/>
    <w:tmpl w:val="CB38D0C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1867E3A"/>
    <w:multiLevelType w:val="hybridMultilevel"/>
    <w:tmpl w:val="69FEC54C"/>
    <w:lvl w:ilvl="0" w:tplc="994A4332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355BC"/>
    <w:multiLevelType w:val="hybridMultilevel"/>
    <w:tmpl w:val="2566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3538E"/>
    <w:multiLevelType w:val="hybridMultilevel"/>
    <w:tmpl w:val="5672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63A0B"/>
    <w:multiLevelType w:val="hybridMultilevel"/>
    <w:tmpl w:val="0A6C4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50D34"/>
    <w:multiLevelType w:val="hybridMultilevel"/>
    <w:tmpl w:val="7E0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5776"/>
    <w:multiLevelType w:val="hybridMultilevel"/>
    <w:tmpl w:val="1CD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86014"/>
    <w:multiLevelType w:val="hybridMultilevel"/>
    <w:tmpl w:val="636E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90962"/>
    <w:multiLevelType w:val="multilevel"/>
    <w:tmpl w:val="4C8862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2B0C38FC"/>
    <w:multiLevelType w:val="hybridMultilevel"/>
    <w:tmpl w:val="C34E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701E2"/>
    <w:multiLevelType w:val="hybridMultilevel"/>
    <w:tmpl w:val="BF06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202F8"/>
    <w:multiLevelType w:val="hybridMultilevel"/>
    <w:tmpl w:val="2808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E064A"/>
    <w:multiLevelType w:val="multilevel"/>
    <w:tmpl w:val="F3DCE3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340B59AE"/>
    <w:multiLevelType w:val="multilevel"/>
    <w:tmpl w:val="7C681C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3A0A4F45"/>
    <w:multiLevelType w:val="hybridMultilevel"/>
    <w:tmpl w:val="8BC22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4D18A6"/>
    <w:multiLevelType w:val="hybridMultilevel"/>
    <w:tmpl w:val="90AC802A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2">
    <w:nsid w:val="3F6E1427"/>
    <w:multiLevelType w:val="hybridMultilevel"/>
    <w:tmpl w:val="59C0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E2C50"/>
    <w:multiLevelType w:val="hybridMultilevel"/>
    <w:tmpl w:val="8710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20194"/>
    <w:multiLevelType w:val="hybridMultilevel"/>
    <w:tmpl w:val="7C64ADD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534D79B7"/>
    <w:multiLevelType w:val="hybridMultilevel"/>
    <w:tmpl w:val="50F6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C795B"/>
    <w:multiLevelType w:val="hybridMultilevel"/>
    <w:tmpl w:val="C8806B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F02EA6"/>
    <w:multiLevelType w:val="hybridMultilevel"/>
    <w:tmpl w:val="C60C740E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8">
    <w:nsid w:val="5A8974C5"/>
    <w:multiLevelType w:val="multilevel"/>
    <w:tmpl w:val="0DFCCC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>
    <w:nsid w:val="5BE51C5E"/>
    <w:multiLevelType w:val="hybridMultilevel"/>
    <w:tmpl w:val="65EA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72769"/>
    <w:multiLevelType w:val="hybridMultilevel"/>
    <w:tmpl w:val="5CE2A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C22EB"/>
    <w:multiLevelType w:val="hybridMultilevel"/>
    <w:tmpl w:val="7C2E732A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2">
    <w:nsid w:val="65DC053E"/>
    <w:multiLevelType w:val="multilevel"/>
    <w:tmpl w:val="C65E8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0" w:hanging="41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68E30990"/>
    <w:multiLevelType w:val="hybridMultilevel"/>
    <w:tmpl w:val="FFC2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A0C28"/>
    <w:multiLevelType w:val="multilevel"/>
    <w:tmpl w:val="2BE427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u w:val="none"/>
      </w:rPr>
    </w:lvl>
  </w:abstractNum>
  <w:abstractNum w:abstractNumId="35">
    <w:nsid w:val="6D4C5580"/>
    <w:multiLevelType w:val="hybridMultilevel"/>
    <w:tmpl w:val="B1BE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82554"/>
    <w:multiLevelType w:val="hybridMultilevel"/>
    <w:tmpl w:val="857C76E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70217DBD"/>
    <w:multiLevelType w:val="hybridMultilevel"/>
    <w:tmpl w:val="2C02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5786E"/>
    <w:multiLevelType w:val="hybridMultilevel"/>
    <w:tmpl w:val="3E04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3786B"/>
    <w:multiLevelType w:val="multilevel"/>
    <w:tmpl w:val="E0A473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938395E"/>
    <w:multiLevelType w:val="hybridMultilevel"/>
    <w:tmpl w:val="32DA2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CE2BA1"/>
    <w:multiLevelType w:val="hybridMultilevel"/>
    <w:tmpl w:val="5222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A6A87"/>
    <w:multiLevelType w:val="hybridMultilevel"/>
    <w:tmpl w:val="051A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52AE3"/>
    <w:multiLevelType w:val="multilevel"/>
    <w:tmpl w:val="F69A1D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28"/>
  </w:num>
  <w:num w:numId="3">
    <w:abstractNumId w:val="19"/>
  </w:num>
  <w:num w:numId="4">
    <w:abstractNumId w:val="18"/>
  </w:num>
  <w:num w:numId="5">
    <w:abstractNumId w:val="43"/>
  </w:num>
  <w:num w:numId="6">
    <w:abstractNumId w:val="39"/>
  </w:num>
  <w:num w:numId="7">
    <w:abstractNumId w:val="6"/>
  </w:num>
  <w:num w:numId="8">
    <w:abstractNumId w:val="27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40"/>
  </w:num>
  <w:num w:numId="14">
    <w:abstractNumId w:val="4"/>
  </w:num>
  <w:num w:numId="15">
    <w:abstractNumId w:val="16"/>
  </w:num>
  <w:num w:numId="16">
    <w:abstractNumId w:val="20"/>
  </w:num>
  <w:num w:numId="17">
    <w:abstractNumId w:val="37"/>
  </w:num>
  <w:num w:numId="18">
    <w:abstractNumId w:val="21"/>
  </w:num>
  <w:num w:numId="19">
    <w:abstractNumId w:val="17"/>
  </w:num>
  <w:num w:numId="20">
    <w:abstractNumId w:val="2"/>
  </w:num>
  <w:num w:numId="21">
    <w:abstractNumId w:val="33"/>
  </w:num>
  <w:num w:numId="22">
    <w:abstractNumId w:val="12"/>
  </w:num>
  <w:num w:numId="23">
    <w:abstractNumId w:val="29"/>
  </w:num>
  <w:num w:numId="24">
    <w:abstractNumId w:val="11"/>
  </w:num>
  <w:num w:numId="25">
    <w:abstractNumId w:val="32"/>
  </w:num>
  <w:num w:numId="26">
    <w:abstractNumId w:val="1"/>
  </w:num>
  <w:num w:numId="27">
    <w:abstractNumId w:val="38"/>
  </w:num>
  <w:num w:numId="28">
    <w:abstractNumId w:val="7"/>
  </w:num>
  <w:num w:numId="29">
    <w:abstractNumId w:val="3"/>
  </w:num>
  <w:num w:numId="30">
    <w:abstractNumId w:val="35"/>
  </w:num>
  <w:num w:numId="31">
    <w:abstractNumId w:val="15"/>
  </w:num>
  <w:num w:numId="32">
    <w:abstractNumId w:val="25"/>
  </w:num>
  <w:num w:numId="33">
    <w:abstractNumId w:val="24"/>
  </w:num>
  <w:num w:numId="34">
    <w:abstractNumId w:val="31"/>
  </w:num>
  <w:num w:numId="35">
    <w:abstractNumId w:val="23"/>
  </w:num>
  <w:num w:numId="36">
    <w:abstractNumId w:val="30"/>
  </w:num>
  <w:num w:numId="37">
    <w:abstractNumId w:val="36"/>
  </w:num>
  <w:num w:numId="38">
    <w:abstractNumId w:val="0"/>
  </w:num>
  <w:num w:numId="39">
    <w:abstractNumId w:val="9"/>
  </w:num>
  <w:num w:numId="40">
    <w:abstractNumId w:val="22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973"/>
    <w:rsid w:val="000470DC"/>
    <w:rsid w:val="00096B27"/>
    <w:rsid w:val="000A27E3"/>
    <w:rsid w:val="000F1504"/>
    <w:rsid w:val="001A2C55"/>
    <w:rsid w:val="002340BB"/>
    <w:rsid w:val="00263526"/>
    <w:rsid w:val="0026640A"/>
    <w:rsid w:val="002A0E18"/>
    <w:rsid w:val="002E2881"/>
    <w:rsid w:val="003301B8"/>
    <w:rsid w:val="00352114"/>
    <w:rsid w:val="00377EBC"/>
    <w:rsid w:val="003B06BF"/>
    <w:rsid w:val="003B7F5B"/>
    <w:rsid w:val="003C6E08"/>
    <w:rsid w:val="003D77FB"/>
    <w:rsid w:val="00406012"/>
    <w:rsid w:val="00487157"/>
    <w:rsid w:val="00487D47"/>
    <w:rsid w:val="00496860"/>
    <w:rsid w:val="0049686F"/>
    <w:rsid w:val="004A35AF"/>
    <w:rsid w:val="00551368"/>
    <w:rsid w:val="00594783"/>
    <w:rsid w:val="005F3E6D"/>
    <w:rsid w:val="005F6C5E"/>
    <w:rsid w:val="00616DBF"/>
    <w:rsid w:val="006252F0"/>
    <w:rsid w:val="006D19D2"/>
    <w:rsid w:val="00783973"/>
    <w:rsid w:val="007A5417"/>
    <w:rsid w:val="007D1823"/>
    <w:rsid w:val="00876374"/>
    <w:rsid w:val="008C0F09"/>
    <w:rsid w:val="00912955"/>
    <w:rsid w:val="00912CF5"/>
    <w:rsid w:val="00995C40"/>
    <w:rsid w:val="00A460A3"/>
    <w:rsid w:val="00A67803"/>
    <w:rsid w:val="00A90AE3"/>
    <w:rsid w:val="00AA38A8"/>
    <w:rsid w:val="00B110D2"/>
    <w:rsid w:val="00B30C6F"/>
    <w:rsid w:val="00B32E2A"/>
    <w:rsid w:val="00B77389"/>
    <w:rsid w:val="00BA66CC"/>
    <w:rsid w:val="00C06292"/>
    <w:rsid w:val="00C32AC0"/>
    <w:rsid w:val="00CA1EAD"/>
    <w:rsid w:val="00CA3E84"/>
    <w:rsid w:val="00CA79F2"/>
    <w:rsid w:val="00CC159C"/>
    <w:rsid w:val="00CC5F59"/>
    <w:rsid w:val="00CD1698"/>
    <w:rsid w:val="00CF727C"/>
    <w:rsid w:val="00D32A77"/>
    <w:rsid w:val="00D34939"/>
    <w:rsid w:val="00E10794"/>
    <w:rsid w:val="00EC2E13"/>
    <w:rsid w:val="00ED2FDC"/>
    <w:rsid w:val="00EE1358"/>
    <w:rsid w:val="00FB6724"/>
    <w:rsid w:val="00FE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C"/>
  </w:style>
  <w:style w:type="paragraph" w:styleId="1">
    <w:name w:val="heading 1"/>
    <w:basedOn w:val="a"/>
    <w:next w:val="a"/>
    <w:link w:val="10"/>
    <w:uiPriority w:val="9"/>
    <w:qFormat/>
    <w:rsid w:val="00912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3973"/>
  </w:style>
  <w:style w:type="paragraph" w:customStyle="1" w:styleId="Heading">
    <w:name w:val="Heading"/>
    <w:basedOn w:val="Standard"/>
    <w:next w:val="Textbody"/>
    <w:rsid w:val="007839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83973"/>
    <w:pPr>
      <w:spacing w:after="120"/>
    </w:pPr>
  </w:style>
  <w:style w:type="paragraph" w:styleId="a3">
    <w:name w:val="List"/>
    <w:basedOn w:val="Textbody"/>
    <w:rsid w:val="00783973"/>
  </w:style>
  <w:style w:type="paragraph" w:customStyle="1" w:styleId="Caption">
    <w:name w:val="Caption"/>
    <w:basedOn w:val="Standard"/>
    <w:rsid w:val="007839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3973"/>
    <w:pPr>
      <w:suppressLineNumbers/>
    </w:pPr>
  </w:style>
  <w:style w:type="paragraph" w:customStyle="1" w:styleId="PreformattedText">
    <w:name w:val="Preformatted Text"/>
    <w:basedOn w:val="Standard"/>
    <w:rsid w:val="00783973"/>
    <w:rPr>
      <w:rFonts w:ascii="Courier New" w:eastAsia="MS PGothic" w:hAnsi="Courier New" w:cs="Courier New"/>
      <w:sz w:val="20"/>
      <w:szCs w:val="20"/>
    </w:rPr>
  </w:style>
  <w:style w:type="paragraph" w:customStyle="1" w:styleId="Heading3">
    <w:name w:val="Heading 3"/>
    <w:basedOn w:val="Heading"/>
    <w:next w:val="Textbody"/>
    <w:rsid w:val="00783973"/>
    <w:pPr>
      <w:outlineLvl w:val="2"/>
    </w:pPr>
    <w:rPr>
      <w:rFonts w:ascii="Times New Roman" w:eastAsia="MS Gothic" w:hAnsi="Times New Roman"/>
      <w:b/>
      <w:bCs/>
    </w:rPr>
  </w:style>
  <w:style w:type="character" w:customStyle="1" w:styleId="NumberingSymbols">
    <w:name w:val="Numbering Symbols"/>
    <w:rsid w:val="00783973"/>
  </w:style>
  <w:style w:type="character" w:customStyle="1" w:styleId="BulletSymbols">
    <w:name w:val="Bullet Symbols"/>
    <w:rsid w:val="00783973"/>
    <w:rPr>
      <w:rFonts w:ascii="OpenSymbol" w:eastAsia="OpenSymbol" w:hAnsi="OpenSymbol" w:cs="OpenSymbol"/>
    </w:rPr>
  </w:style>
  <w:style w:type="character" w:customStyle="1" w:styleId="Internetlink">
    <w:name w:val="Internet link"/>
    <w:rsid w:val="00783973"/>
    <w:rPr>
      <w:color w:val="000080"/>
      <w:u w:val="single"/>
    </w:rPr>
  </w:style>
  <w:style w:type="table" w:styleId="a4">
    <w:name w:val="Table Grid"/>
    <w:basedOn w:val="a1"/>
    <w:uiPriority w:val="59"/>
    <w:rsid w:val="00234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182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2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71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7157"/>
  </w:style>
  <w:style w:type="paragraph" w:styleId="a9">
    <w:name w:val="footer"/>
    <w:basedOn w:val="a"/>
    <w:link w:val="aa"/>
    <w:uiPriority w:val="99"/>
    <w:unhideWhenUsed/>
    <w:rsid w:val="00487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7157"/>
  </w:style>
  <w:style w:type="paragraph" w:styleId="ab">
    <w:name w:val="Normal (Web)"/>
    <w:basedOn w:val="a"/>
    <w:uiPriority w:val="99"/>
    <w:semiHidden/>
    <w:unhideWhenUsed/>
    <w:rsid w:val="00096B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c">
    <w:name w:val="Hyperlink"/>
    <w:basedOn w:val="a0"/>
    <w:uiPriority w:val="99"/>
    <w:unhideWhenUsed/>
    <w:rsid w:val="00096B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912955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ru-RU"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91295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C20EF-4415-4A15-AD18-5F08E4A3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28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</dc:creator>
  <cp:lastModifiedBy>ekate</cp:lastModifiedBy>
  <cp:revision>5</cp:revision>
  <dcterms:created xsi:type="dcterms:W3CDTF">2024-02-14T10:07:00Z</dcterms:created>
  <dcterms:modified xsi:type="dcterms:W3CDTF">2024-02-19T14:34:00Z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