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7F" w:rsidRDefault="00E229A1" w:rsidP="007B717F">
      <w:pPr>
        <w:jc w:val="right"/>
        <w:rPr>
          <w:sz w:val="22"/>
          <w:szCs w:val="22"/>
        </w:rPr>
      </w:pPr>
      <w:r w:rsidRPr="00E229A1">
        <w:rPr>
          <w:sz w:val="22"/>
          <w:szCs w:val="22"/>
        </w:rPr>
        <w:t>Медицинская кибернетика</w:t>
      </w:r>
    </w:p>
    <w:p w:rsidR="00E229A1" w:rsidRPr="00E229A1" w:rsidRDefault="00E229A1" w:rsidP="007B717F">
      <w:pPr>
        <w:jc w:val="right"/>
        <w:rPr>
          <w:sz w:val="22"/>
          <w:szCs w:val="22"/>
        </w:rPr>
      </w:pPr>
    </w:p>
    <w:p w:rsidR="007B717F" w:rsidRDefault="007B717F" w:rsidP="007B717F">
      <w:pPr>
        <w:jc w:val="center"/>
        <w:rPr>
          <w:b/>
          <w:sz w:val="28"/>
          <w:szCs w:val="28"/>
        </w:rPr>
      </w:pPr>
      <w:r w:rsidRPr="00F25A1F">
        <w:rPr>
          <w:b/>
          <w:sz w:val="28"/>
          <w:szCs w:val="28"/>
        </w:rPr>
        <w:t>ВОПРОСЫ К КОНТРОЛЬНОЙ РАБОТЕ: «</w:t>
      </w:r>
      <w:r>
        <w:rPr>
          <w:b/>
          <w:sz w:val="28"/>
          <w:szCs w:val="28"/>
        </w:rPr>
        <w:t>ПАТОГЕННЫЕ КОККИ</w:t>
      </w:r>
      <w:r w:rsidRPr="00F25A1F">
        <w:rPr>
          <w:b/>
          <w:sz w:val="28"/>
          <w:szCs w:val="28"/>
        </w:rPr>
        <w:t>»</w:t>
      </w:r>
    </w:p>
    <w:p w:rsidR="00EA1019" w:rsidRPr="00F25A1F" w:rsidRDefault="00EA1019" w:rsidP="007B717F">
      <w:pPr>
        <w:jc w:val="center"/>
        <w:rPr>
          <w:b/>
          <w:sz w:val="28"/>
          <w:szCs w:val="28"/>
        </w:rPr>
      </w:pPr>
    </w:p>
    <w:p w:rsidR="0015596E" w:rsidRPr="00295105" w:rsidRDefault="0015596E" w:rsidP="00295105">
      <w:pPr>
        <w:pStyle w:val="a3"/>
        <w:numPr>
          <w:ilvl w:val="0"/>
          <w:numId w:val="27"/>
        </w:numPr>
        <w:jc w:val="both"/>
        <w:rPr>
          <w:sz w:val="28"/>
        </w:rPr>
      </w:pPr>
      <w:r w:rsidRPr="00295105">
        <w:rPr>
          <w:sz w:val="28"/>
        </w:rPr>
        <w:t>Классификация и морфо-биологич</w:t>
      </w:r>
      <w:r w:rsidR="00E229A1" w:rsidRPr="00295105">
        <w:rPr>
          <w:sz w:val="28"/>
        </w:rPr>
        <w:t>еские особенности стафилококков</w:t>
      </w:r>
      <w:r w:rsidRPr="00295105">
        <w:rPr>
          <w:sz w:val="28"/>
        </w:rPr>
        <w:t>.</w:t>
      </w:r>
    </w:p>
    <w:p w:rsidR="0015596E" w:rsidRPr="00295105" w:rsidRDefault="00E229A1" w:rsidP="00295105">
      <w:pPr>
        <w:pStyle w:val="a3"/>
        <w:numPr>
          <w:ilvl w:val="0"/>
          <w:numId w:val="27"/>
        </w:numPr>
        <w:jc w:val="both"/>
        <w:rPr>
          <w:sz w:val="28"/>
        </w:rPr>
      </w:pPr>
      <w:r w:rsidRPr="00295105">
        <w:rPr>
          <w:sz w:val="28"/>
        </w:rPr>
        <w:t>Фа</w:t>
      </w:r>
      <w:r w:rsidRPr="00295105">
        <w:rPr>
          <w:sz w:val="28"/>
        </w:rPr>
        <w:t>к</w:t>
      </w:r>
      <w:r w:rsidRPr="00295105">
        <w:rPr>
          <w:sz w:val="28"/>
        </w:rPr>
        <w:t>торы патогенности стафилококков и механизм их действия</w:t>
      </w:r>
      <w:r w:rsidR="00F53DEA" w:rsidRPr="00295105">
        <w:rPr>
          <w:sz w:val="28"/>
        </w:rPr>
        <w:t>.</w:t>
      </w:r>
      <w:r w:rsidR="0015596E" w:rsidRPr="00295105">
        <w:rPr>
          <w:sz w:val="28"/>
        </w:rPr>
        <w:t xml:space="preserve"> </w:t>
      </w:r>
    </w:p>
    <w:p w:rsidR="00E229A1" w:rsidRPr="00295105" w:rsidRDefault="00E229A1" w:rsidP="00295105">
      <w:pPr>
        <w:numPr>
          <w:ilvl w:val="0"/>
          <w:numId w:val="27"/>
        </w:numPr>
        <w:jc w:val="both"/>
        <w:rPr>
          <w:sz w:val="28"/>
        </w:rPr>
      </w:pPr>
      <w:r w:rsidRPr="00295105">
        <w:rPr>
          <w:sz w:val="28"/>
        </w:rPr>
        <w:t>Экология, особенности эпидемиологии и патогенеза стафилококковых и</w:t>
      </w:r>
      <w:r w:rsidRPr="00295105">
        <w:rPr>
          <w:sz w:val="28"/>
        </w:rPr>
        <w:t>н</w:t>
      </w:r>
      <w:r w:rsidRPr="00295105">
        <w:rPr>
          <w:sz w:val="28"/>
        </w:rPr>
        <w:t>фекций.</w:t>
      </w:r>
    </w:p>
    <w:p w:rsidR="00EA1019" w:rsidRPr="00295105" w:rsidRDefault="00EA1019" w:rsidP="00295105">
      <w:pPr>
        <w:pStyle w:val="a3"/>
        <w:numPr>
          <w:ilvl w:val="0"/>
          <w:numId w:val="27"/>
        </w:numPr>
        <w:jc w:val="both"/>
        <w:rPr>
          <w:sz w:val="28"/>
        </w:rPr>
      </w:pPr>
      <w:r w:rsidRPr="00295105">
        <w:rPr>
          <w:sz w:val="28"/>
        </w:rPr>
        <w:t>Обосновать выбор материала и особенностей его исследования с целью микробиологической диагност</w:t>
      </w:r>
      <w:r w:rsidR="00F04399" w:rsidRPr="00295105">
        <w:rPr>
          <w:sz w:val="28"/>
        </w:rPr>
        <w:t>ики стафилококковых инфекций</w:t>
      </w:r>
      <w:r w:rsidRPr="00295105">
        <w:rPr>
          <w:sz w:val="28"/>
        </w:rPr>
        <w:t>. Что будет сообщено в бланке-ответе лечащему врачу и время выдачи ответа</w:t>
      </w:r>
      <w:r w:rsidR="00F04399" w:rsidRPr="00295105">
        <w:rPr>
          <w:sz w:val="28"/>
        </w:rPr>
        <w:t xml:space="preserve"> при выделении </w:t>
      </w:r>
      <w:proofErr w:type="spellStart"/>
      <w:r w:rsidR="00F04399" w:rsidRPr="00295105">
        <w:rPr>
          <w:sz w:val="28"/>
        </w:rPr>
        <w:t>пи</w:t>
      </w:r>
      <w:proofErr w:type="gramStart"/>
      <w:r w:rsidR="00F04399" w:rsidRPr="00295105">
        <w:rPr>
          <w:sz w:val="28"/>
        </w:rPr>
        <w:t>о</w:t>
      </w:r>
      <w:proofErr w:type="spellEnd"/>
      <w:r w:rsidR="00F04399" w:rsidRPr="00295105">
        <w:rPr>
          <w:sz w:val="28"/>
        </w:rPr>
        <w:t>-</w:t>
      </w:r>
      <w:proofErr w:type="gramEnd"/>
      <w:r w:rsidR="00F04399" w:rsidRPr="00295105">
        <w:rPr>
          <w:sz w:val="28"/>
        </w:rPr>
        <w:t xml:space="preserve">, </w:t>
      </w:r>
      <w:proofErr w:type="spellStart"/>
      <w:r w:rsidR="00F04399" w:rsidRPr="00295105">
        <w:rPr>
          <w:sz w:val="28"/>
        </w:rPr>
        <w:t>гемокульт</w:t>
      </w:r>
      <w:r w:rsidR="00F04399" w:rsidRPr="00295105">
        <w:rPr>
          <w:sz w:val="28"/>
        </w:rPr>
        <w:t>у</w:t>
      </w:r>
      <w:r w:rsidR="00F04399" w:rsidRPr="00295105">
        <w:rPr>
          <w:sz w:val="28"/>
        </w:rPr>
        <w:t>ры</w:t>
      </w:r>
      <w:proofErr w:type="spellEnd"/>
      <w:r w:rsidRPr="00295105">
        <w:rPr>
          <w:sz w:val="28"/>
        </w:rPr>
        <w:t>.</w:t>
      </w:r>
    </w:p>
    <w:p w:rsidR="0015596E" w:rsidRPr="00295105" w:rsidRDefault="0015596E" w:rsidP="00295105">
      <w:pPr>
        <w:pStyle w:val="a3"/>
        <w:numPr>
          <w:ilvl w:val="0"/>
          <w:numId w:val="27"/>
        </w:numPr>
        <w:jc w:val="both"/>
        <w:rPr>
          <w:sz w:val="28"/>
        </w:rPr>
      </w:pPr>
      <w:r w:rsidRPr="00295105">
        <w:rPr>
          <w:sz w:val="28"/>
        </w:rPr>
        <w:t xml:space="preserve">Значение </w:t>
      </w:r>
      <w:proofErr w:type="spellStart"/>
      <w:r w:rsidRPr="00295105">
        <w:rPr>
          <w:sz w:val="28"/>
        </w:rPr>
        <w:t>бактерионосительства</w:t>
      </w:r>
      <w:proofErr w:type="spellEnd"/>
      <w:r w:rsidRPr="00295105">
        <w:rPr>
          <w:sz w:val="28"/>
        </w:rPr>
        <w:t xml:space="preserve"> стафилококков </w:t>
      </w:r>
      <w:r w:rsidR="00F04399" w:rsidRPr="00295105">
        <w:rPr>
          <w:sz w:val="28"/>
        </w:rPr>
        <w:t>в ЛПУ</w:t>
      </w:r>
      <w:r w:rsidRPr="00295105">
        <w:rPr>
          <w:sz w:val="28"/>
        </w:rPr>
        <w:t xml:space="preserve">. Микробиологическая диагностика </w:t>
      </w:r>
      <w:proofErr w:type="spellStart"/>
      <w:r w:rsidRPr="00295105">
        <w:rPr>
          <w:sz w:val="28"/>
        </w:rPr>
        <w:t>бактерионосительства</w:t>
      </w:r>
      <w:proofErr w:type="spellEnd"/>
      <w:r w:rsidRPr="00295105">
        <w:rPr>
          <w:sz w:val="28"/>
        </w:rPr>
        <w:t>, критерии оценки и интерпретации результатов. Методы санации носителей и их эффективность.</w:t>
      </w:r>
    </w:p>
    <w:p w:rsidR="00295105" w:rsidRPr="00295105" w:rsidRDefault="00295105" w:rsidP="00295105">
      <w:pPr>
        <w:numPr>
          <w:ilvl w:val="0"/>
          <w:numId w:val="27"/>
        </w:numPr>
        <w:jc w:val="both"/>
        <w:rPr>
          <w:sz w:val="28"/>
        </w:rPr>
      </w:pPr>
      <w:r w:rsidRPr="00295105">
        <w:rPr>
          <w:sz w:val="28"/>
        </w:rPr>
        <w:t>Обоснуйте участие стафилококков и энтерококков в развитии внутрибольничных инфекций; обоснуйте меры профилактики.</w:t>
      </w:r>
    </w:p>
    <w:p w:rsidR="00F53DEA" w:rsidRPr="00295105" w:rsidRDefault="00F53DEA" w:rsidP="00295105">
      <w:pPr>
        <w:jc w:val="both"/>
      </w:pPr>
    </w:p>
    <w:p w:rsidR="00F53DEA" w:rsidRPr="00295105" w:rsidRDefault="00F53DEA" w:rsidP="00295105">
      <w:pPr>
        <w:pStyle w:val="a3"/>
        <w:numPr>
          <w:ilvl w:val="0"/>
          <w:numId w:val="27"/>
        </w:numPr>
        <w:jc w:val="both"/>
        <w:rPr>
          <w:sz w:val="28"/>
        </w:rPr>
      </w:pPr>
      <w:r w:rsidRPr="00295105">
        <w:rPr>
          <w:sz w:val="28"/>
        </w:rPr>
        <w:t>Классификация и морфо-биологич</w:t>
      </w:r>
      <w:r w:rsidR="00E229A1" w:rsidRPr="00295105">
        <w:rPr>
          <w:sz w:val="28"/>
        </w:rPr>
        <w:t>еские особенности стрептококков</w:t>
      </w:r>
      <w:r w:rsidRPr="00295105">
        <w:rPr>
          <w:sz w:val="28"/>
        </w:rPr>
        <w:t>.</w:t>
      </w:r>
    </w:p>
    <w:p w:rsidR="0015596E" w:rsidRPr="00295105" w:rsidRDefault="0015596E" w:rsidP="00295105">
      <w:pPr>
        <w:pStyle w:val="a3"/>
        <w:numPr>
          <w:ilvl w:val="0"/>
          <w:numId w:val="27"/>
        </w:numPr>
        <w:jc w:val="both"/>
        <w:rPr>
          <w:sz w:val="28"/>
        </w:rPr>
      </w:pPr>
      <w:r w:rsidRPr="00295105">
        <w:rPr>
          <w:sz w:val="28"/>
        </w:rPr>
        <w:t>Факторы патогенности с</w:t>
      </w:r>
      <w:r w:rsidR="00E229A1" w:rsidRPr="00295105">
        <w:rPr>
          <w:sz w:val="28"/>
        </w:rPr>
        <w:t>трептококков и механизм их действия</w:t>
      </w:r>
      <w:r w:rsidRPr="00295105">
        <w:rPr>
          <w:sz w:val="28"/>
        </w:rPr>
        <w:t>.</w:t>
      </w:r>
    </w:p>
    <w:p w:rsidR="00295105" w:rsidRPr="00295105" w:rsidRDefault="00295105" w:rsidP="00295105">
      <w:pPr>
        <w:numPr>
          <w:ilvl w:val="0"/>
          <w:numId w:val="27"/>
        </w:numPr>
        <w:jc w:val="both"/>
        <w:rPr>
          <w:sz w:val="28"/>
        </w:rPr>
      </w:pPr>
      <w:r w:rsidRPr="00295105">
        <w:rPr>
          <w:sz w:val="28"/>
        </w:rPr>
        <w:t>Стрептококки группы</w:t>
      </w:r>
      <w:proofErr w:type="gramStart"/>
      <w:r w:rsidRPr="00295105">
        <w:rPr>
          <w:sz w:val="28"/>
        </w:rPr>
        <w:t xml:space="preserve"> В</w:t>
      </w:r>
      <w:proofErr w:type="gramEnd"/>
      <w:r w:rsidRPr="00295105">
        <w:rPr>
          <w:sz w:val="28"/>
        </w:rPr>
        <w:t>, их роль в патологии новорожденных. Меры профилакт</w:t>
      </w:r>
      <w:r w:rsidRPr="00295105">
        <w:rPr>
          <w:sz w:val="28"/>
        </w:rPr>
        <w:t>и</w:t>
      </w:r>
      <w:r w:rsidRPr="00295105">
        <w:rPr>
          <w:sz w:val="28"/>
        </w:rPr>
        <w:t>ки развития заболеваний у новорожденных.</w:t>
      </w:r>
    </w:p>
    <w:p w:rsidR="00EA1019" w:rsidRPr="00295105" w:rsidRDefault="00EA1019" w:rsidP="00295105">
      <w:pPr>
        <w:pStyle w:val="a3"/>
        <w:numPr>
          <w:ilvl w:val="0"/>
          <w:numId w:val="27"/>
        </w:numPr>
        <w:jc w:val="both"/>
        <w:rPr>
          <w:sz w:val="28"/>
        </w:rPr>
      </w:pPr>
      <w:r w:rsidRPr="00295105">
        <w:rPr>
          <w:sz w:val="28"/>
        </w:rPr>
        <w:t>Специфические заболевания, вызываемые стрептококками; особенности патогенеза.</w:t>
      </w:r>
    </w:p>
    <w:p w:rsidR="00F04399" w:rsidRPr="00295105" w:rsidRDefault="00F04399" w:rsidP="00295105">
      <w:pPr>
        <w:numPr>
          <w:ilvl w:val="0"/>
          <w:numId w:val="27"/>
        </w:numPr>
        <w:jc w:val="both"/>
        <w:rPr>
          <w:sz w:val="28"/>
        </w:rPr>
      </w:pPr>
      <w:r w:rsidRPr="00295105">
        <w:rPr>
          <w:sz w:val="28"/>
        </w:rPr>
        <w:t xml:space="preserve">Обосновать выбор материала и особенностей микробиологической диагностики заболеваний, вызываемых </w:t>
      </w:r>
      <w:r w:rsidRPr="00295105">
        <w:rPr>
          <w:sz w:val="28"/>
        </w:rPr>
        <w:sym w:font="Symbol" w:char="F062"/>
      </w:r>
      <w:r w:rsidRPr="00295105">
        <w:rPr>
          <w:sz w:val="28"/>
        </w:rPr>
        <w:t>-гемолитическими стрептококками гру</w:t>
      </w:r>
      <w:r w:rsidRPr="00295105">
        <w:rPr>
          <w:sz w:val="28"/>
        </w:rPr>
        <w:t>п</w:t>
      </w:r>
      <w:r w:rsidRPr="00295105">
        <w:rPr>
          <w:sz w:val="28"/>
        </w:rPr>
        <w:t>пы</w:t>
      </w:r>
      <w:proofErr w:type="gramStart"/>
      <w:r w:rsidRPr="00295105">
        <w:rPr>
          <w:sz w:val="28"/>
        </w:rPr>
        <w:t xml:space="preserve"> А</w:t>
      </w:r>
      <w:proofErr w:type="gramEnd"/>
      <w:r w:rsidRPr="00295105">
        <w:rPr>
          <w:sz w:val="28"/>
        </w:rPr>
        <w:t xml:space="preserve"> (БГСА). Что будет сообщено в бланке-ответе лечащему врачу и время выдачи ответа при выделении </w:t>
      </w:r>
      <w:proofErr w:type="spellStart"/>
      <w:r w:rsidRPr="00295105">
        <w:rPr>
          <w:sz w:val="28"/>
        </w:rPr>
        <w:t>пи</w:t>
      </w:r>
      <w:proofErr w:type="gramStart"/>
      <w:r w:rsidRPr="00295105">
        <w:rPr>
          <w:sz w:val="28"/>
        </w:rPr>
        <w:t>о</w:t>
      </w:r>
      <w:proofErr w:type="spellEnd"/>
      <w:r w:rsidRPr="00295105">
        <w:rPr>
          <w:sz w:val="28"/>
        </w:rPr>
        <w:t>-</w:t>
      </w:r>
      <w:proofErr w:type="gramEnd"/>
      <w:r w:rsidRPr="00295105">
        <w:rPr>
          <w:sz w:val="28"/>
        </w:rPr>
        <w:t xml:space="preserve">, </w:t>
      </w:r>
      <w:proofErr w:type="spellStart"/>
      <w:r w:rsidRPr="00295105">
        <w:rPr>
          <w:sz w:val="28"/>
        </w:rPr>
        <w:t>гемокульт</w:t>
      </w:r>
      <w:r w:rsidRPr="00295105">
        <w:rPr>
          <w:sz w:val="28"/>
        </w:rPr>
        <w:t>у</w:t>
      </w:r>
      <w:r w:rsidRPr="00295105">
        <w:rPr>
          <w:sz w:val="28"/>
        </w:rPr>
        <w:t>ры</w:t>
      </w:r>
      <w:proofErr w:type="spellEnd"/>
      <w:r w:rsidRPr="00295105">
        <w:rPr>
          <w:sz w:val="28"/>
        </w:rPr>
        <w:t>.</w:t>
      </w:r>
    </w:p>
    <w:p w:rsidR="00E229A1" w:rsidRPr="00295105" w:rsidRDefault="00E229A1" w:rsidP="00295105">
      <w:pPr>
        <w:pStyle w:val="a3"/>
        <w:jc w:val="both"/>
        <w:rPr>
          <w:sz w:val="28"/>
        </w:rPr>
      </w:pPr>
    </w:p>
    <w:p w:rsidR="0015596E" w:rsidRPr="00295105" w:rsidRDefault="0015596E" w:rsidP="00295105">
      <w:pPr>
        <w:pStyle w:val="a3"/>
        <w:numPr>
          <w:ilvl w:val="0"/>
          <w:numId w:val="27"/>
        </w:numPr>
        <w:jc w:val="both"/>
        <w:rPr>
          <w:sz w:val="28"/>
        </w:rPr>
      </w:pPr>
      <w:r w:rsidRPr="00295105">
        <w:rPr>
          <w:sz w:val="28"/>
        </w:rPr>
        <w:t>Классификация и морфо-биологические особенности пневмококков.</w:t>
      </w:r>
    </w:p>
    <w:p w:rsidR="0015596E" w:rsidRPr="00295105" w:rsidRDefault="0015596E" w:rsidP="00295105">
      <w:pPr>
        <w:pStyle w:val="a3"/>
        <w:numPr>
          <w:ilvl w:val="0"/>
          <w:numId w:val="27"/>
        </w:numPr>
        <w:jc w:val="both"/>
        <w:rPr>
          <w:sz w:val="28"/>
        </w:rPr>
      </w:pPr>
      <w:r w:rsidRPr="00295105">
        <w:rPr>
          <w:sz w:val="28"/>
        </w:rPr>
        <w:t xml:space="preserve">Обосновать выбор </w:t>
      </w:r>
      <w:r w:rsidR="00F04399" w:rsidRPr="00295105">
        <w:rPr>
          <w:sz w:val="28"/>
        </w:rPr>
        <w:t>материала и методов</w:t>
      </w:r>
      <w:r w:rsidRPr="00295105">
        <w:rPr>
          <w:sz w:val="28"/>
        </w:rPr>
        <w:t xml:space="preserve"> микробиологической диагностики пневмококковой пневмонии; что будет сообщено в бланке-ответе лечащему врачу и время выдачи ответа.</w:t>
      </w:r>
    </w:p>
    <w:p w:rsidR="0015596E" w:rsidRPr="00295105" w:rsidRDefault="0015596E" w:rsidP="00295105">
      <w:pPr>
        <w:pStyle w:val="a3"/>
        <w:numPr>
          <w:ilvl w:val="0"/>
          <w:numId w:val="27"/>
        </w:numPr>
        <w:jc w:val="both"/>
        <w:rPr>
          <w:sz w:val="28"/>
        </w:rPr>
      </w:pPr>
      <w:r w:rsidRPr="00295105">
        <w:rPr>
          <w:sz w:val="28"/>
        </w:rPr>
        <w:t>Классификация и морфо-биологические</w:t>
      </w:r>
      <w:r w:rsidR="00F04399" w:rsidRPr="00295105">
        <w:rPr>
          <w:sz w:val="28"/>
        </w:rPr>
        <w:t xml:space="preserve"> особенности энтерококков</w:t>
      </w:r>
      <w:r w:rsidRPr="00295105">
        <w:rPr>
          <w:sz w:val="28"/>
        </w:rPr>
        <w:t>.</w:t>
      </w:r>
    </w:p>
    <w:p w:rsidR="00F53DEA" w:rsidRPr="00295105" w:rsidRDefault="00F53DEA" w:rsidP="00295105">
      <w:pPr>
        <w:jc w:val="both"/>
      </w:pPr>
    </w:p>
    <w:p w:rsidR="0015596E" w:rsidRPr="00295105" w:rsidRDefault="0015596E" w:rsidP="00295105">
      <w:pPr>
        <w:pStyle w:val="a3"/>
        <w:numPr>
          <w:ilvl w:val="0"/>
          <w:numId w:val="27"/>
        </w:numPr>
        <w:jc w:val="both"/>
        <w:rPr>
          <w:sz w:val="28"/>
        </w:rPr>
      </w:pPr>
      <w:r w:rsidRPr="00295105">
        <w:rPr>
          <w:sz w:val="28"/>
        </w:rPr>
        <w:t>Классификация и морфо-биологические особенности менингококков.</w:t>
      </w:r>
    </w:p>
    <w:p w:rsidR="0015596E" w:rsidRPr="00295105" w:rsidRDefault="0015596E" w:rsidP="00295105">
      <w:pPr>
        <w:pStyle w:val="a3"/>
        <w:numPr>
          <w:ilvl w:val="0"/>
          <w:numId w:val="27"/>
        </w:numPr>
        <w:jc w:val="both"/>
        <w:rPr>
          <w:sz w:val="28"/>
        </w:rPr>
      </w:pPr>
      <w:r w:rsidRPr="00295105">
        <w:rPr>
          <w:sz w:val="28"/>
        </w:rPr>
        <w:t>Факторы патогенности менингококков и особенности патогенеза, вызываемых ими заболеваний.</w:t>
      </w:r>
    </w:p>
    <w:p w:rsidR="0015596E" w:rsidRPr="00295105" w:rsidRDefault="0015596E" w:rsidP="00295105">
      <w:pPr>
        <w:pStyle w:val="a3"/>
        <w:numPr>
          <w:ilvl w:val="0"/>
          <w:numId w:val="27"/>
        </w:numPr>
        <w:jc w:val="both"/>
        <w:rPr>
          <w:sz w:val="28"/>
        </w:rPr>
      </w:pPr>
      <w:r w:rsidRPr="00295105">
        <w:rPr>
          <w:sz w:val="28"/>
        </w:rPr>
        <w:t xml:space="preserve">Микробиологическая диагностика </w:t>
      </w:r>
      <w:proofErr w:type="spellStart"/>
      <w:r w:rsidRPr="00295105">
        <w:rPr>
          <w:sz w:val="28"/>
        </w:rPr>
        <w:t>менингококкемии</w:t>
      </w:r>
      <w:proofErr w:type="spellEnd"/>
      <w:r w:rsidRPr="00295105">
        <w:rPr>
          <w:sz w:val="28"/>
        </w:rPr>
        <w:t>; её особенности, время выдачи ответа и результат, подтверждающий клинический диагноз.</w:t>
      </w:r>
    </w:p>
    <w:p w:rsidR="0015596E" w:rsidRPr="00295105" w:rsidRDefault="0015596E" w:rsidP="00295105">
      <w:pPr>
        <w:pStyle w:val="a3"/>
        <w:numPr>
          <w:ilvl w:val="0"/>
          <w:numId w:val="27"/>
        </w:numPr>
        <w:jc w:val="both"/>
        <w:rPr>
          <w:sz w:val="28"/>
        </w:rPr>
      </w:pPr>
      <w:r w:rsidRPr="00295105">
        <w:rPr>
          <w:sz w:val="28"/>
        </w:rPr>
        <w:t xml:space="preserve">Обосновать выбор материала и особенностей его исследования с целью микробиологической диагностики менингококкового </w:t>
      </w:r>
      <w:proofErr w:type="spellStart"/>
      <w:r w:rsidRPr="00295105">
        <w:rPr>
          <w:sz w:val="28"/>
        </w:rPr>
        <w:t>назофарингита</w:t>
      </w:r>
      <w:proofErr w:type="spellEnd"/>
      <w:r w:rsidRPr="00295105">
        <w:rPr>
          <w:sz w:val="28"/>
        </w:rPr>
        <w:t>. Что будет сообщено в бланке-ответе лечащему врачу и время выдачи ответа.</w:t>
      </w:r>
    </w:p>
    <w:p w:rsidR="0015596E" w:rsidRPr="00295105" w:rsidRDefault="0015596E" w:rsidP="00295105">
      <w:pPr>
        <w:pStyle w:val="a3"/>
        <w:numPr>
          <w:ilvl w:val="0"/>
          <w:numId w:val="27"/>
        </w:numPr>
        <w:jc w:val="both"/>
        <w:rPr>
          <w:sz w:val="28"/>
        </w:rPr>
      </w:pPr>
      <w:r w:rsidRPr="00295105">
        <w:rPr>
          <w:sz w:val="28"/>
        </w:rPr>
        <w:t xml:space="preserve">Обосновать выбор </w:t>
      </w:r>
      <w:r w:rsidR="00E229A1" w:rsidRPr="00295105">
        <w:rPr>
          <w:sz w:val="28"/>
        </w:rPr>
        <w:t xml:space="preserve">материала и </w:t>
      </w:r>
      <w:r w:rsidRPr="00295105">
        <w:rPr>
          <w:sz w:val="28"/>
        </w:rPr>
        <w:t>методов микробиологической диагностики менингококкового менингита; что будет сообщено в бланке-ответе лечащему врачу и время выдачи ответа.</w:t>
      </w:r>
    </w:p>
    <w:p w:rsidR="0015596E" w:rsidRPr="00295105" w:rsidRDefault="0015596E" w:rsidP="00295105">
      <w:pPr>
        <w:jc w:val="both"/>
      </w:pPr>
    </w:p>
    <w:p w:rsidR="0015596E" w:rsidRPr="00295105" w:rsidRDefault="0015596E" w:rsidP="00295105">
      <w:pPr>
        <w:pStyle w:val="a3"/>
        <w:numPr>
          <w:ilvl w:val="0"/>
          <w:numId w:val="27"/>
        </w:numPr>
        <w:jc w:val="both"/>
        <w:rPr>
          <w:sz w:val="28"/>
        </w:rPr>
      </w:pPr>
      <w:r w:rsidRPr="00295105">
        <w:rPr>
          <w:sz w:val="28"/>
        </w:rPr>
        <w:lastRenderedPageBreak/>
        <w:t>Классификация и морфо-биологические особенности гонококков.</w:t>
      </w:r>
    </w:p>
    <w:p w:rsidR="0015596E" w:rsidRPr="00295105" w:rsidRDefault="0015596E" w:rsidP="00295105">
      <w:pPr>
        <w:pStyle w:val="a3"/>
        <w:numPr>
          <w:ilvl w:val="0"/>
          <w:numId w:val="27"/>
        </w:numPr>
        <w:jc w:val="both"/>
        <w:rPr>
          <w:sz w:val="28"/>
        </w:rPr>
      </w:pPr>
      <w:r w:rsidRPr="00295105">
        <w:rPr>
          <w:sz w:val="28"/>
        </w:rPr>
        <w:t xml:space="preserve">Обосновать выбор </w:t>
      </w:r>
      <w:r w:rsidR="00E229A1" w:rsidRPr="00295105">
        <w:rPr>
          <w:sz w:val="28"/>
        </w:rPr>
        <w:t xml:space="preserve">материала и </w:t>
      </w:r>
      <w:r w:rsidRPr="00295105">
        <w:rPr>
          <w:sz w:val="28"/>
        </w:rPr>
        <w:t>методов микробиологической диагностики острой гонореи; что будет сообщено в бланке-ответе лечащему врачу в каждом случае, подтверждающем клинический диагноз.</w:t>
      </w:r>
    </w:p>
    <w:p w:rsidR="0015596E" w:rsidRPr="00295105" w:rsidRDefault="0015596E" w:rsidP="00295105">
      <w:pPr>
        <w:pStyle w:val="a3"/>
        <w:numPr>
          <w:ilvl w:val="0"/>
          <w:numId w:val="27"/>
        </w:numPr>
        <w:jc w:val="both"/>
        <w:rPr>
          <w:sz w:val="28"/>
        </w:rPr>
      </w:pPr>
      <w:r w:rsidRPr="00295105">
        <w:rPr>
          <w:sz w:val="28"/>
        </w:rPr>
        <w:t xml:space="preserve">Обосновать выбор </w:t>
      </w:r>
      <w:r w:rsidR="00E229A1" w:rsidRPr="00295105">
        <w:rPr>
          <w:sz w:val="28"/>
        </w:rPr>
        <w:t xml:space="preserve">материала и </w:t>
      </w:r>
      <w:r w:rsidRPr="00295105">
        <w:rPr>
          <w:sz w:val="28"/>
        </w:rPr>
        <w:t>методов микробиологической диагностики хронической гонореи; что будет сообщено в бланке-ответе лечащему врачу в каждом случае, подтверждающем клинический диагноз.</w:t>
      </w:r>
    </w:p>
    <w:p w:rsidR="00F53DEA" w:rsidRPr="00295105" w:rsidRDefault="00F53DEA" w:rsidP="00295105">
      <w:pPr>
        <w:jc w:val="both"/>
      </w:pPr>
    </w:p>
    <w:p w:rsidR="00EA1019" w:rsidRPr="00295105" w:rsidRDefault="00EA1019" w:rsidP="00295105">
      <w:pPr>
        <w:pStyle w:val="a3"/>
        <w:numPr>
          <w:ilvl w:val="0"/>
          <w:numId w:val="27"/>
        </w:numPr>
        <w:jc w:val="both"/>
        <w:rPr>
          <w:sz w:val="28"/>
        </w:rPr>
      </w:pPr>
      <w:r w:rsidRPr="00295105">
        <w:rPr>
          <w:sz w:val="28"/>
        </w:rPr>
        <w:t>Правила забора, доставки и хранения материала с целью диагностики заболеваний, вызванных патогенными кокками.</w:t>
      </w:r>
    </w:p>
    <w:p w:rsidR="00295105" w:rsidRPr="00295105" w:rsidRDefault="00295105" w:rsidP="00295105">
      <w:pPr>
        <w:numPr>
          <w:ilvl w:val="0"/>
          <w:numId w:val="27"/>
        </w:numPr>
        <w:jc w:val="both"/>
        <w:rPr>
          <w:sz w:val="28"/>
        </w:rPr>
      </w:pPr>
      <w:r w:rsidRPr="00295105">
        <w:rPr>
          <w:sz w:val="28"/>
        </w:rPr>
        <w:t>Назовите возможных возбудителей сепсиса среди патогенных кокков. Обоснуйте тактику забора материала и методы его исследования с целью установления эти</w:t>
      </w:r>
      <w:r w:rsidRPr="00295105">
        <w:rPr>
          <w:sz w:val="28"/>
        </w:rPr>
        <w:t>о</w:t>
      </w:r>
      <w:r w:rsidRPr="00295105">
        <w:rPr>
          <w:sz w:val="28"/>
        </w:rPr>
        <w:t>логии заболевания.</w:t>
      </w:r>
    </w:p>
    <w:p w:rsidR="00295105" w:rsidRPr="00295105" w:rsidRDefault="00295105" w:rsidP="00295105">
      <w:pPr>
        <w:numPr>
          <w:ilvl w:val="0"/>
          <w:numId w:val="27"/>
        </w:numPr>
        <w:jc w:val="both"/>
        <w:rPr>
          <w:sz w:val="28"/>
        </w:rPr>
      </w:pPr>
      <w:r w:rsidRPr="00295105">
        <w:rPr>
          <w:sz w:val="28"/>
        </w:rPr>
        <w:t>Назовите патогены первого порядка среди патогенных кокков, вызывающих м</w:t>
      </w:r>
      <w:r w:rsidRPr="00295105">
        <w:rPr>
          <w:sz w:val="28"/>
        </w:rPr>
        <w:t>е</w:t>
      </w:r>
      <w:r w:rsidRPr="00295105">
        <w:rPr>
          <w:sz w:val="28"/>
        </w:rPr>
        <w:t xml:space="preserve">нингит у детей старше 5-ти лет и взрослых. Обоснуйте тактику забора материала и методы </w:t>
      </w:r>
      <w:proofErr w:type="gramStart"/>
      <w:r w:rsidRPr="00295105">
        <w:rPr>
          <w:sz w:val="28"/>
        </w:rPr>
        <w:t>экспресс-диагностики</w:t>
      </w:r>
      <w:proofErr w:type="gramEnd"/>
      <w:r w:rsidRPr="00295105">
        <w:rPr>
          <w:sz w:val="28"/>
        </w:rPr>
        <w:t>.</w:t>
      </w:r>
    </w:p>
    <w:p w:rsidR="00295105" w:rsidRPr="00295105" w:rsidRDefault="00295105" w:rsidP="00295105">
      <w:pPr>
        <w:numPr>
          <w:ilvl w:val="0"/>
          <w:numId w:val="27"/>
        </w:numPr>
        <w:jc w:val="both"/>
        <w:rPr>
          <w:sz w:val="28"/>
        </w:rPr>
      </w:pPr>
      <w:r w:rsidRPr="00295105">
        <w:rPr>
          <w:sz w:val="28"/>
        </w:rPr>
        <w:t>Назовите виды возбудителей, вызывающих менингит у детей старше 5-ти лет и взрослых.</w:t>
      </w:r>
      <w:r w:rsidRPr="00295105">
        <w:rPr>
          <w:b/>
          <w:bCs/>
          <w:sz w:val="28"/>
        </w:rPr>
        <w:t xml:space="preserve"> </w:t>
      </w:r>
      <w:r w:rsidRPr="00295105">
        <w:rPr>
          <w:sz w:val="28"/>
        </w:rPr>
        <w:t>Нарисуйте микроскопическую картину при исследовании СМЖ данных больных. Обоснуйте возможность специфической профилактики и назовите используемые препар</w:t>
      </w:r>
      <w:r w:rsidRPr="00295105">
        <w:rPr>
          <w:sz w:val="28"/>
        </w:rPr>
        <w:t>а</w:t>
      </w:r>
      <w:r w:rsidRPr="00295105">
        <w:rPr>
          <w:sz w:val="28"/>
        </w:rPr>
        <w:t>ты.</w:t>
      </w:r>
    </w:p>
    <w:p w:rsidR="00EA1019" w:rsidRDefault="00EA1019" w:rsidP="00295105">
      <w:pPr>
        <w:ind w:firstLine="708"/>
        <w:jc w:val="both"/>
        <w:rPr>
          <w:b/>
        </w:rPr>
      </w:pPr>
    </w:p>
    <w:p w:rsidR="007B717F" w:rsidRDefault="007B717F" w:rsidP="007B717F">
      <w:pPr>
        <w:ind w:firstLine="708"/>
        <w:jc w:val="center"/>
        <w:rPr>
          <w:b/>
        </w:rPr>
      </w:pPr>
      <w:bookmarkStart w:id="0" w:name="_GoBack"/>
      <w:bookmarkEnd w:id="0"/>
      <w:r>
        <w:rPr>
          <w:b/>
        </w:rPr>
        <w:t>МЕДИЦИНСКИЕ ИММУНОБИОЛОГИЧЕСКИЕ ПРЕПАРАТЫ (</w:t>
      </w:r>
      <w:r w:rsidRPr="006A19B5">
        <w:rPr>
          <w:b/>
        </w:rPr>
        <w:t>МИБП</w:t>
      </w:r>
      <w:r>
        <w:rPr>
          <w:b/>
        </w:rPr>
        <w:t>)</w:t>
      </w:r>
    </w:p>
    <w:p w:rsidR="007B717F" w:rsidRDefault="007B717F" w:rsidP="007B717F">
      <w:pPr>
        <w:ind w:firstLine="708"/>
        <w:jc w:val="center"/>
      </w:pPr>
      <w:r>
        <w:rPr>
          <w:u w:val="single"/>
        </w:rPr>
        <w:t>з</w:t>
      </w:r>
      <w:r w:rsidRPr="00947CBD">
        <w:rPr>
          <w:u w:val="single"/>
        </w:rPr>
        <w:t>нать</w:t>
      </w:r>
      <w:r>
        <w:rPr>
          <w:b/>
        </w:rPr>
        <w:t xml:space="preserve">: </w:t>
      </w:r>
      <w:r w:rsidRPr="00947CBD">
        <w:rPr>
          <w:b/>
        </w:rPr>
        <w:t>что содержат, для чего и как применяются</w:t>
      </w:r>
      <w:r>
        <w:t>:</w:t>
      </w:r>
    </w:p>
    <w:p w:rsidR="007B717F" w:rsidRDefault="007B717F" w:rsidP="007B717F">
      <w:pPr>
        <w:spacing w:before="240"/>
        <w:ind w:left="357"/>
        <w:jc w:val="center"/>
        <w:rPr>
          <w:rFonts w:ascii="Verdana" w:hAnsi="Verdana"/>
          <w:b/>
          <w:sz w:val="22"/>
          <w:szCs w:val="22"/>
        </w:rPr>
      </w:pPr>
      <w:r w:rsidRPr="00947CBD">
        <w:rPr>
          <w:rFonts w:ascii="Verdana" w:hAnsi="Verdana"/>
          <w:b/>
          <w:sz w:val="22"/>
          <w:szCs w:val="22"/>
        </w:rPr>
        <w:t>Сыворотки диагностические</w:t>
      </w:r>
    </w:p>
    <w:p w:rsidR="007B717F" w:rsidRPr="00295105" w:rsidRDefault="007B717F" w:rsidP="007B717F">
      <w:pPr>
        <w:pStyle w:val="a3"/>
        <w:numPr>
          <w:ilvl w:val="0"/>
          <w:numId w:val="22"/>
        </w:numPr>
        <w:jc w:val="both"/>
        <w:rPr>
          <w:sz w:val="28"/>
        </w:rPr>
      </w:pPr>
      <w:r w:rsidRPr="00295105">
        <w:rPr>
          <w:sz w:val="28"/>
        </w:rPr>
        <w:t xml:space="preserve">Агглютинирующая менингококковая сыворотка (тип А). </w:t>
      </w:r>
    </w:p>
    <w:p w:rsidR="00EA1019" w:rsidRPr="00295105" w:rsidRDefault="00EA1019" w:rsidP="00EA1019">
      <w:pPr>
        <w:numPr>
          <w:ilvl w:val="0"/>
          <w:numId w:val="22"/>
        </w:numPr>
        <w:jc w:val="both"/>
      </w:pPr>
      <w:r w:rsidRPr="00295105">
        <w:rPr>
          <w:sz w:val="28"/>
        </w:rPr>
        <w:t xml:space="preserve">Агглютинирующая менингококковая сыворотка (тип В). </w:t>
      </w:r>
    </w:p>
    <w:p w:rsidR="00EA1019" w:rsidRPr="00295105" w:rsidRDefault="00EA1019" w:rsidP="00EA1019">
      <w:pPr>
        <w:pStyle w:val="a3"/>
        <w:numPr>
          <w:ilvl w:val="0"/>
          <w:numId w:val="22"/>
        </w:numPr>
        <w:jc w:val="both"/>
        <w:rPr>
          <w:sz w:val="28"/>
        </w:rPr>
      </w:pPr>
      <w:r w:rsidRPr="00295105">
        <w:rPr>
          <w:sz w:val="28"/>
        </w:rPr>
        <w:t xml:space="preserve">Латекс </w:t>
      </w:r>
      <w:r w:rsidRPr="00295105">
        <w:rPr>
          <w:i/>
          <w:sz w:val="28"/>
          <w:lang w:val="en-US"/>
        </w:rPr>
        <w:t>N</w:t>
      </w:r>
      <w:r w:rsidRPr="00295105">
        <w:rPr>
          <w:i/>
          <w:sz w:val="28"/>
        </w:rPr>
        <w:t xml:space="preserve">. </w:t>
      </w:r>
      <w:proofErr w:type="spellStart"/>
      <w:r w:rsidRPr="00295105">
        <w:rPr>
          <w:i/>
          <w:sz w:val="28"/>
          <w:lang w:val="en-US"/>
        </w:rPr>
        <w:t>meningitidis</w:t>
      </w:r>
      <w:proofErr w:type="spellEnd"/>
      <w:r w:rsidRPr="00295105">
        <w:rPr>
          <w:i/>
          <w:sz w:val="28"/>
        </w:rPr>
        <w:t xml:space="preserve"> </w:t>
      </w:r>
      <w:r w:rsidRPr="00295105">
        <w:rPr>
          <w:sz w:val="28"/>
          <w:lang w:val="en-US"/>
        </w:rPr>
        <w:t>c</w:t>
      </w:r>
      <w:r w:rsidRPr="00295105">
        <w:rPr>
          <w:sz w:val="28"/>
        </w:rPr>
        <w:t xml:space="preserve"> </w:t>
      </w:r>
      <w:proofErr w:type="spellStart"/>
      <w:r w:rsidRPr="00295105">
        <w:rPr>
          <w:sz w:val="28"/>
        </w:rPr>
        <w:t>моноклональными</w:t>
      </w:r>
      <w:proofErr w:type="spellEnd"/>
      <w:r w:rsidRPr="00295105">
        <w:rPr>
          <w:sz w:val="28"/>
        </w:rPr>
        <w:t xml:space="preserve"> антителами. </w:t>
      </w:r>
    </w:p>
    <w:p w:rsidR="007B717F" w:rsidRPr="00295105" w:rsidRDefault="007B717F" w:rsidP="007B717F">
      <w:pPr>
        <w:spacing w:before="240"/>
        <w:ind w:left="-3"/>
        <w:jc w:val="center"/>
        <w:rPr>
          <w:rFonts w:ascii="Verdana" w:hAnsi="Verdana"/>
          <w:b/>
          <w:sz w:val="22"/>
          <w:szCs w:val="22"/>
        </w:rPr>
      </w:pPr>
      <w:r w:rsidRPr="00295105">
        <w:rPr>
          <w:rFonts w:ascii="Verdana" w:hAnsi="Verdana"/>
          <w:b/>
          <w:sz w:val="22"/>
          <w:szCs w:val="22"/>
        </w:rPr>
        <w:t>Сыворотки лечебно-профилактические и иммуноглобулины</w:t>
      </w:r>
    </w:p>
    <w:p w:rsidR="007B717F" w:rsidRPr="00295105" w:rsidRDefault="007B717F" w:rsidP="00EA1019">
      <w:pPr>
        <w:pStyle w:val="a3"/>
        <w:numPr>
          <w:ilvl w:val="0"/>
          <w:numId w:val="22"/>
        </w:numPr>
        <w:jc w:val="both"/>
        <w:rPr>
          <w:sz w:val="28"/>
        </w:rPr>
      </w:pPr>
      <w:r w:rsidRPr="00295105">
        <w:rPr>
          <w:sz w:val="28"/>
        </w:rPr>
        <w:t xml:space="preserve">Стафилококковый иммуноглобулин (человеческий). </w:t>
      </w:r>
    </w:p>
    <w:p w:rsidR="007B717F" w:rsidRPr="00295105" w:rsidRDefault="007B717F" w:rsidP="007B717F">
      <w:pPr>
        <w:spacing w:before="240"/>
        <w:ind w:left="357"/>
        <w:jc w:val="center"/>
        <w:rPr>
          <w:rFonts w:ascii="Verdana" w:hAnsi="Verdana"/>
          <w:b/>
          <w:sz w:val="22"/>
          <w:szCs w:val="22"/>
        </w:rPr>
      </w:pPr>
      <w:r w:rsidRPr="00295105">
        <w:rPr>
          <w:rFonts w:ascii="Verdana" w:hAnsi="Verdana"/>
          <w:b/>
          <w:sz w:val="22"/>
          <w:szCs w:val="22"/>
        </w:rPr>
        <w:t>Вакцины</w:t>
      </w:r>
    </w:p>
    <w:p w:rsidR="00EA1019" w:rsidRPr="00295105" w:rsidRDefault="00EA1019" w:rsidP="00EA1019">
      <w:pPr>
        <w:pStyle w:val="a3"/>
        <w:numPr>
          <w:ilvl w:val="0"/>
          <w:numId w:val="22"/>
        </w:numPr>
        <w:jc w:val="both"/>
        <w:rPr>
          <w:sz w:val="28"/>
        </w:rPr>
      </w:pPr>
      <w:r w:rsidRPr="00295105">
        <w:rPr>
          <w:sz w:val="28"/>
        </w:rPr>
        <w:t xml:space="preserve">Стафилококковый анатоксин. </w:t>
      </w:r>
    </w:p>
    <w:p w:rsidR="007B717F" w:rsidRPr="00295105" w:rsidRDefault="007B717F" w:rsidP="00EA1019">
      <w:pPr>
        <w:pStyle w:val="a3"/>
        <w:numPr>
          <w:ilvl w:val="0"/>
          <w:numId w:val="22"/>
        </w:numPr>
        <w:jc w:val="both"/>
        <w:rPr>
          <w:sz w:val="28"/>
        </w:rPr>
      </w:pPr>
      <w:r w:rsidRPr="00295105">
        <w:rPr>
          <w:sz w:val="28"/>
        </w:rPr>
        <w:t xml:space="preserve">Вакцина Пневмо-23. </w:t>
      </w:r>
    </w:p>
    <w:p w:rsidR="00F04399" w:rsidRPr="00295105" w:rsidRDefault="00F04399" w:rsidP="00EA1019">
      <w:pPr>
        <w:pStyle w:val="a3"/>
        <w:numPr>
          <w:ilvl w:val="0"/>
          <w:numId w:val="22"/>
        </w:numPr>
        <w:jc w:val="both"/>
        <w:rPr>
          <w:sz w:val="28"/>
        </w:rPr>
      </w:pPr>
      <w:r w:rsidRPr="00295105">
        <w:rPr>
          <w:rFonts w:hint="eastAsia"/>
          <w:bCs/>
          <w:sz w:val="28"/>
        </w:rPr>
        <w:t xml:space="preserve">Пневмококковая конъюгированная </w:t>
      </w:r>
      <w:r w:rsidRPr="00295105">
        <w:rPr>
          <w:bCs/>
          <w:sz w:val="28"/>
        </w:rPr>
        <w:t>13</w:t>
      </w:r>
      <w:r w:rsidRPr="00295105">
        <w:rPr>
          <w:rFonts w:hint="eastAsia"/>
          <w:bCs/>
          <w:sz w:val="28"/>
        </w:rPr>
        <w:t>-валентная вакцина</w:t>
      </w:r>
      <w:r w:rsidRPr="00295105">
        <w:rPr>
          <w:bCs/>
          <w:sz w:val="28"/>
        </w:rPr>
        <w:t>.</w:t>
      </w:r>
    </w:p>
    <w:p w:rsidR="00EA1019" w:rsidRPr="00295105" w:rsidRDefault="00EA1019" w:rsidP="00EA1019">
      <w:pPr>
        <w:pStyle w:val="a3"/>
        <w:numPr>
          <w:ilvl w:val="0"/>
          <w:numId w:val="22"/>
        </w:numPr>
        <w:jc w:val="both"/>
        <w:rPr>
          <w:sz w:val="28"/>
        </w:rPr>
      </w:pPr>
      <w:r w:rsidRPr="00295105">
        <w:rPr>
          <w:sz w:val="28"/>
        </w:rPr>
        <w:t>Менингококковая химическая вакцина</w:t>
      </w:r>
      <w:proofErr w:type="gramStart"/>
      <w:r w:rsidRPr="00295105">
        <w:rPr>
          <w:sz w:val="28"/>
        </w:rPr>
        <w:t xml:space="preserve"> А</w:t>
      </w:r>
      <w:proofErr w:type="gramEnd"/>
      <w:r w:rsidRPr="00295105">
        <w:rPr>
          <w:sz w:val="28"/>
        </w:rPr>
        <w:t xml:space="preserve">+С. </w:t>
      </w:r>
    </w:p>
    <w:p w:rsidR="00F04399" w:rsidRPr="00295105" w:rsidRDefault="00F04399" w:rsidP="006D2625">
      <w:pPr>
        <w:pStyle w:val="a3"/>
        <w:numPr>
          <w:ilvl w:val="0"/>
          <w:numId w:val="22"/>
        </w:numPr>
        <w:jc w:val="both"/>
        <w:rPr>
          <w:sz w:val="28"/>
        </w:rPr>
      </w:pPr>
      <w:r w:rsidRPr="00295105">
        <w:rPr>
          <w:sz w:val="28"/>
          <w:szCs w:val="28"/>
        </w:rPr>
        <w:t xml:space="preserve">Вакцина менингококковая полисахаридная </w:t>
      </w:r>
      <w:proofErr w:type="spellStart"/>
      <w:r w:rsidRPr="00295105">
        <w:rPr>
          <w:sz w:val="28"/>
          <w:szCs w:val="28"/>
        </w:rPr>
        <w:t>серогрупп</w:t>
      </w:r>
      <w:proofErr w:type="spellEnd"/>
      <w:r w:rsidRPr="00295105">
        <w:rPr>
          <w:sz w:val="28"/>
          <w:szCs w:val="28"/>
        </w:rPr>
        <w:t xml:space="preserve"> </w:t>
      </w:r>
      <w:r w:rsidRPr="00295105">
        <w:rPr>
          <w:sz w:val="28"/>
          <w:szCs w:val="28"/>
          <w:lang w:val="en-US"/>
        </w:rPr>
        <w:t>ACWY</w:t>
      </w:r>
      <w:r w:rsidRPr="00295105">
        <w:rPr>
          <w:sz w:val="28"/>
          <w:szCs w:val="28"/>
        </w:rPr>
        <w:t xml:space="preserve"> (</w:t>
      </w:r>
      <w:proofErr w:type="spellStart"/>
      <w:r w:rsidRPr="00295105">
        <w:rPr>
          <w:sz w:val="28"/>
          <w:szCs w:val="28"/>
        </w:rPr>
        <w:t>Менцевакс</w:t>
      </w:r>
      <w:proofErr w:type="spellEnd"/>
      <w:r w:rsidRPr="00295105">
        <w:rPr>
          <w:sz w:val="28"/>
          <w:szCs w:val="28"/>
        </w:rPr>
        <w:t xml:space="preserve"> </w:t>
      </w:r>
      <w:r w:rsidRPr="00295105">
        <w:rPr>
          <w:sz w:val="28"/>
          <w:szCs w:val="28"/>
          <w:lang w:val="en-US"/>
        </w:rPr>
        <w:t>ACWY</w:t>
      </w:r>
      <w:r w:rsidRPr="00295105">
        <w:rPr>
          <w:sz w:val="28"/>
          <w:szCs w:val="28"/>
        </w:rPr>
        <w:t>)</w:t>
      </w:r>
      <w:r w:rsidRPr="00295105">
        <w:rPr>
          <w:rFonts w:ascii="Arial Unicode MS" w:eastAsia="Arial Unicode MS" w:hAnsi="Arial Unicode MS" w:cs="Arial Unicode MS"/>
          <w:b/>
          <w:bCs/>
          <w:sz w:val="28"/>
          <w:szCs w:val="28"/>
        </w:rPr>
        <w:t>.</w:t>
      </w:r>
    </w:p>
    <w:p w:rsidR="007B717F" w:rsidRPr="00295105" w:rsidRDefault="007B717F" w:rsidP="006D2625">
      <w:pPr>
        <w:pStyle w:val="a3"/>
        <w:numPr>
          <w:ilvl w:val="0"/>
          <w:numId w:val="22"/>
        </w:numPr>
        <w:jc w:val="both"/>
        <w:rPr>
          <w:sz w:val="28"/>
        </w:rPr>
      </w:pPr>
      <w:proofErr w:type="spellStart"/>
      <w:r w:rsidRPr="00295105">
        <w:rPr>
          <w:sz w:val="28"/>
        </w:rPr>
        <w:t>Гоновакцина</w:t>
      </w:r>
      <w:proofErr w:type="spellEnd"/>
      <w:r w:rsidRPr="00295105">
        <w:rPr>
          <w:sz w:val="28"/>
        </w:rPr>
        <w:t xml:space="preserve">. </w:t>
      </w:r>
    </w:p>
    <w:p w:rsidR="00EA1019" w:rsidRPr="00295105" w:rsidRDefault="00EA1019" w:rsidP="00EA1019">
      <w:pPr>
        <w:spacing w:before="240"/>
        <w:ind w:left="357"/>
        <w:jc w:val="center"/>
        <w:rPr>
          <w:rFonts w:ascii="Verdana" w:hAnsi="Verdana"/>
          <w:b/>
          <w:sz w:val="22"/>
          <w:szCs w:val="22"/>
        </w:rPr>
      </w:pPr>
      <w:r w:rsidRPr="00295105">
        <w:rPr>
          <w:rFonts w:ascii="Verdana" w:hAnsi="Verdana"/>
          <w:b/>
          <w:sz w:val="22"/>
          <w:szCs w:val="22"/>
        </w:rPr>
        <w:t>Бактериофаги</w:t>
      </w:r>
    </w:p>
    <w:p w:rsidR="00EA1019" w:rsidRPr="00295105" w:rsidRDefault="00EA1019" w:rsidP="00EA1019">
      <w:pPr>
        <w:pStyle w:val="a3"/>
        <w:numPr>
          <w:ilvl w:val="0"/>
          <w:numId w:val="22"/>
        </w:numPr>
        <w:jc w:val="both"/>
        <w:rPr>
          <w:sz w:val="28"/>
        </w:rPr>
      </w:pPr>
      <w:r w:rsidRPr="00295105">
        <w:rPr>
          <w:sz w:val="28"/>
        </w:rPr>
        <w:t xml:space="preserve">Стафилококковый бактериофаг (аэрозоль). </w:t>
      </w:r>
    </w:p>
    <w:p w:rsidR="00EA1019" w:rsidRPr="00295105" w:rsidRDefault="00EA1019" w:rsidP="00EA1019">
      <w:pPr>
        <w:pStyle w:val="a3"/>
        <w:numPr>
          <w:ilvl w:val="0"/>
          <w:numId w:val="22"/>
        </w:numPr>
        <w:jc w:val="both"/>
        <w:rPr>
          <w:sz w:val="28"/>
        </w:rPr>
      </w:pPr>
      <w:r w:rsidRPr="00295105">
        <w:rPr>
          <w:sz w:val="28"/>
        </w:rPr>
        <w:t xml:space="preserve">Стрептококковый бактериофаг. </w:t>
      </w:r>
    </w:p>
    <w:p w:rsidR="00EA1019" w:rsidRPr="00295105" w:rsidRDefault="00EA1019" w:rsidP="00EA1019">
      <w:pPr>
        <w:pStyle w:val="a3"/>
        <w:numPr>
          <w:ilvl w:val="0"/>
          <w:numId w:val="22"/>
        </w:numPr>
        <w:jc w:val="both"/>
        <w:rPr>
          <w:sz w:val="28"/>
        </w:rPr>
      </w:pPr>
      <w:r w:rsidRPr="00295105">
        <w:rPr>
          <w:sz w:val="28"/>
        </w:rPr>
        <w:t xml:space="preserve">Типовой стафилококковый бактериофаг (тип </w:t>
      </w:r>
      <w:r w:rsidR="00F04399" w:rsidRPr="00295105">
        <w:rPr>
          <w:sz w:val="28"/>
        </w:rPr>
        <w:t>42</w:t>
      </w:r>
      <w:r w:rsidRPr="00295105">
        <w:rPr>
          <w:sz w:val="28"/>
        </w:rPr>
        <w:t xml:space="preserve">). </w:t>
      </w:r>
    </w:p>
    <w:p w:rsidR="00F53DEA" w:rsidRDefault="00F53DEA"/>
    <w:sectPr w:rsidR="00F53DEA" w:rsidSect="00295105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B0E"/>
    <w:multiLevelType w:val="hybridMultilevel"/>
    <w:tmpl w:val="138C37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91D1E"/>
    <w:multiLevelType w:val="hybridMultilevel"/>
    <w:tmpl w:val="581EF1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01D64"/>
    <w:multiLevelType w:val="hybridMultilevel"/>
    <w:tmpl w:val="550AB4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6716"/>
    <w:multiLevelType w:val="hybridMultilevel"/>
    <w:tmpl w:val="F4E48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A38F6"/>
    <w:multiLevelType w:val="hybridMultilevel"/>
    <w:tmpl w:val="D6482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544D"/>
    <w:multiLevelType w:val="hybridMultilevel"/>
    <w:tmpl w:val="8C481CA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1C23AF"/>
    <w:multiLevelType w:val="hybridMultilevel"/>
    <w:tmpl w:val="389648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179A7"/>
    <w:multiLevelType w:val="hybridMultilevel"/>
    <w:tmpl w:val="A50678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755B2"/>
    <w:multiLevelType w:val="hybridMultilevel"/>
    <w:tmpl w:val="88326F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763DF9"/>
    <w:multiLevelType w:val="hybridMultilevel"/>
    <w:tmpl w:val="F4E48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221F15"/>
    <w:multiLevelType w:val="hybridMultilevel"/>
    <w:tmpl w:val="5AC21A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9F52DD"/>
    <w:multiLevelType w:val="hybridMultilevel"/>
    <w:tmpl w:val="53066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A3203"/>
    <w:multiLevelType w:val="hybridMultilevel"/>
    <w:tmpl w:val="88326F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81032"/>
    <w:multiLevelType w:val="hybridMultilevel"/>
    <w:tmpl w:val="0854D0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F177E8"/>
    <w:multiLevelType w:val="hybridMultilevel"/>
    <w:tmpl w:val="C712B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278AF"/>
    <w:multiLevelType w:val="hybridMultilevel"/>
    <w:tmpl w:val="F4E48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77476A"/>
    <w:multiLevelType w:val="hybridMultilevel"/>
    <w:tmpl w:val="FB8012D0"/>
    <w:lvl w:ilvl="0" w:tplc="88AC8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3C5C46"/>
    <w:multiLevelType w:val="hybridMultilevel"/>
    <w:tmpl w:val="581EF1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896488"/>
    <w:multiLevelType w:val="hybridMultilevel"/>
    <w:tmpl w:val="8C481CA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BD80170"/>
    <w:multiLevelType w:val="hybridMultilevel"/>
    <w:tmpl w:val="942C06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175FB1"/>
    <w:multiLevelType w:val="hybridMultilevel"/>
    <w:tmpl w:val="4B5434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E6C64"/>
    <w:multiLevelType w:val="hybridMultilevel"/>
    <w:tmpl w:val="FACCFD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BF521A"/>
    <w:multiLevelType w:val="hybridMultilevel"/>
    <w:tmpl w:val="FAC4C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6B5FBB"/>
    <w:multiLevelType w:val="hybridMultilevel"/>
    <w:tmpl w:val="A50678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445DAF"/>
    <w:multiLevelType w:val="hybridMultilevel"/>
    <w:tmpl w:val="837E16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8527DD"/>
    <w:multiLevelType w:val="hybridMultilevel"/>
    <w:tmpl w:val="F3382D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74BF3"/>
    <w:multiLevelType w:val="hybridMultilevel"/>
    <w:tmpl w:val="5AC21A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5"/>
  </w:num>
  <w:num w:numId="4">
    <w:abstractNumId w:val="8"/>
  </w:num>
  <w:num w:numId="5">
    <w:abstractNumId w:val="21"/>
  </w:num>
  <w:num w:numId="6">
    <w:abstractNumId w:val="10"/>
  </w:num>
  <w:num w:numId="7">
    <w:abstractNumId w:val="23"/>
  </w:num>
  <w:num w:numId="8">
    <w:abstractNumId w:val="1"/>
  </w:num>
  <w:num w:numId="9">
    <w:abstractNumId w:val="0"/>
  </w:num>
  <w:num w:numId="10">
    <w:abstractNumId w:val="14"/>
  </w:num>
  <w:num w:numId="11">
    <w:abstractNumId w:val="24"/>
  </w:num>
  <w:num w:numId="12">
    <w:abstractNumId w:val="6"/>
  </w:num>
  <w:num w:numId="13">
    <w:abstractNumId w:val="13"/>
  </w:num>
  <w:num w:numId="14">
    <w:abstractNumId w:val="2"/>
  </w:num>
  <w:num w:numId="15">
    <w:abstractNumId w:val="3"/>
  </w:num>
  <w:num w:numId="16">
    <w:abstractNumId w:val="9"/>
  </w:num>
  <w:num w:numId="17">
    <w:abstractNumId w:val="22"/>
  </w:num>
  <w:num w:numId="18">
    <w:abstractNumId w:val="18"/>
  </w:num>
  <w:num w:numId="19">
    <w:abstractNumId w:val="12"/>
  </w:num>
  <w:num w:numId="20">
    <w:abstractNumId w:val="26"/>
  </w:num>
  <w:num w:numId="21">
    <w:abstractNumId w:val="7"/>
  </w:num>
  <w:num w:numId="22">
    <w:abstractNumId w:val="20"/>
  </w:num>
  <w:num w:numId="23">
    <w:abstractNumId w:val="17"/>
  </w:num>
  <w:num w:numId="24">
    <w:abstractNumId w:val="16"/>
  </w:num>
  <w:num w:numId="25">
    <w:abstractNumId w:val="15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B8"/>
    <w:rsid w:val="0015596E"/>
    <w:rsid w:val="00295105"/>
    <w:rsid w:val="006D2625"/>
    <w:rsid w:val="00767AB8"/>
    <w:rsid w:val="007B717F"/>
    <w:rsid w:val="00D94070"/>
    <w:rsid w:val="00E229A1"/>
    <w:rsid w:val="00EA1019"/>
    <w:rsid w:val="00EC3319"/>
    <w:rsid w:val="00F04399"/>
    <w:rsid w:val="00F5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М. Пустовойтова</dc:creator>
  <cp:keywords/>
  <dc:description/>
  <cp:lastModifiedBy>Ирина М. Пустовойтова</cp:lastModifiedBy>
  <cp:revision>6</cp:revision>
  <dcterms:created xsi:type="dcterms:W3CDTF">2023-09-26T05:19:00Z</dcterms:created>
  <dcterms:modified xsi:type="dcterms:W3CDTF">2023-10-04T03:40:00Z</dcterms:modified>
</cp:coreProperties>
</file>