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spacing w:before="63"/>
        <w:ind w:left="657" w:right="683" w:firstLine="18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ОБРАЗОВАТЕЛЬНОЕ</w:t>
      </w:r>
      <w:r>
        <w:rPr>
          <w:spacing w:val="2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УЧРЕЖДЕНИЕ</w:t>
      </w:r>
      <w:r>
        <w:rPr>
          <w:spacing w:val="4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ВЫСШЕГО</w:t>
      </w:r>
      <w:r>
        <w:rPr>
          <w:spacing w:val="3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ОБРАЗОВАНИЯ</w:t>
      </w:r>
    </w:p>
    <w:p>
      <w:pPr>
        <w:spacing w:line="242" w:lineRule="auto"/>
        <w:ind w:left="350" w:right="380" w:firstLine="28"/>
        <w:jc w:val="center"/>
        <w:rPr>
          <w:sz w:val="28"/>
          <w:szCs w:val="28"/>
        </w:rPr>
      </w:pPr>
      <w:r>
        <w:rPr>
          <w:sz w:val="28"/>
          <w:szCs w:val="28"/>
        </w:rPr>
        <w:t>«КРАСНОЯРСКИЙ ГОСУДАРСТВЕННЫЙ МЕДИЦИНСКИЙ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УНИВЕРСИТЕТ ИМЕНИ ПРОФЕССОРА В.Ф. ВОЙНО-ЯСЕНЕЦКОГО»</w:t>
      </w:r>
      <w:r>
        <w:rPr>
          <w:spacing w:val="-67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МИНИСТЕРСТВА</w:t>
      </w:r>
      <w:r>
        <w:rPr>
          <w:spacing w:val="2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ЗДРАВООХРАНЕНИЯ</w:t>
      </w:r>
      <w:r>
        <w:rPr>
          <w:spacing w:val="58"/>
          <w:w w:val="95"/>
          <w:sz w:val="28"/>
          <w:szCs w:val="28"/>
        </w:rPr>
        <w:t xml:space="preserve"> Р</w:t>
      </w:r>
      <w:r>
        <w:rPr>
          <w:w w:val="95"/>
          <w:sz w:val="28"/>
          <w:szCs w:val="28"/>
        </w:rPr>
        <w:t>ОССИЙСКОЙ</w:t>
      </w:r>
      <w:r>
        <w:rPr>
          <w:spacing w:val="2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ФЕДЕРАЦИИ</w:t>
      </w:r>
    </w:p>
    <w:p>
      <w:pPr>
        <w:pStyle w:val="BodyText"/>
        <w:spacing w:before="1"/>
        <w:ind w:left="0"/>
        <w:jc w:val="left"/>
        <w:rPr>
          <w:sz w:val="28"/>
          <w:szCs w:val="28"/>
        </w:rPr>
      </w:pPr>
    </w:p>
    <w:p>
      <w:pPr>
        <w:ind w:left="1062" w:right="1075"/>
        <w:jc w:val="center"/>
        <w:rPr>
          <w:sz w:val="28"/>
          <w:szCs w:val="28"/>
        </w:rPr>
      </w:pPr>
      <w:r>
        <w:rPr>
          <w:sz w:val="28"/>
          <w:szCs w:val="28"/>
        </w:rPr>
        <w:t>Кафедра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Анестезиологии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реаниматологии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ИПО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spacing w:before="4"/>
        <w:ind w:left="0"/>
        <w:jc w:val="left"/>
        <w:rPr>
          <w:sz w:val="28"/>
          <w:szCs w:val="28"/>
        </w:rPr>
      </w:pPr>
    </w:p>
    <w:p>
      <w:pPr>
        <w:ind w:left="1067" w:right="1075"/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тему:</w:t>
      </w:r>
    </w:p>
    <w:p>
      <w:pPr>
        <w:pStyle w:val="BodyText"/>
        <w:spacing w:before="3"/>
        <w:ind w:left="0"/>
        <w:jc w:val="left"/>
        <w:rPr>
          <w:sz w:val="28"/>
          <w:szCs w:val="28"/>
        </w:rPr>
      </w:pPr>
    </w:p>
    <w:p>
      <w:pPr>
        <w:pStyle w:val="Title"/>
        <w:rPr>
          <w:sz w:val="28"/>
          <w:szCs w:val="28"/>
        </w:rPr>
      </w:pPr>
      <w:r>
        <w:rPr>
          <w:position w:val="2"/>
          <w:sz w:val="28"/>
          <w:szCs w:val="28"/>
        </w:rPr>
        <w:t>«</w:t>
      </w:r>
      <w:r>
        <w:rPr>
          <w:sz w:val="28"/>
          <w:szCs w:val="28"/>
        </w:rPr>
        <w:t>Острый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респираторный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дистресс-синдром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взрослых»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spacing w:before="6"/>
        <w:ind w:left="0"/>
        <w:jc w:val="left"/>
        <w:rPr>
          <w:sz w:val="28"/>
          <w:szCs w:val="28"/>
        </w:rPr>
      </w:pPr>
    </w:p>
    <w:p>
      <w:pPr>
        <w:spacing w:line="451" w:lineRule="auto"/>
        <w:ind w:left="3634" w:right="128" w:firstLine="1085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ординатор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-11"/>
          <w:sz w:val="28"/>
          <w:szCs w:val="28"/>
        </w:rPr>
        <w:t xml:space="preserve"> </w:t>
      </w:r>
    </w:p>
    <w:p>
      <w:pPr>
        <w:spacing w:line="451" w:lineRule="auto"/>
        <w:ind w:left="3634" w:right="128" w:firstLine="1085"/>
        <w:jc w:val="right"/>
        <w:rPr>
          <w:sz w:val="28"/>
          <w:szCs w:val="28"/>
        </w:rPr>
      </w:pPr>
      <w:r>
        <w:rPr>
          <w:spacing w:val="-11"/>
          <w:sz w:val="28"/>
          <w:szCs w:val="28"/>
        </w:rPr>
        <w:t>Членова М. А.</w:t>
      </w:r>
    </w:p>
    <w:p>
      <w:pPr>
        <w:spacing w:line="451" w:lineRule="auto"/>
        <w:ind w:left="3634" w:right="128" w:firstLine="1085"/>
        <w:jc w:val="right"/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кафедры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анестезиологии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реаниматологии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ИПО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ind w:left="1064" w:right="1075"/>
        <w:jc w:val="center"/>
        <w:rPr>
          <w:rFonts w:ascii="Calibri" w:hAnsi="Calibri"/>
          <w:sz w:val="28"/>
        </w:rPr>
        <w:sectPr>
          <w:type w:val="continuous"/>
          <w:pgSz w:w="11910" w:h="16840"/>
          <w:pgMar w:top="1020" w:right="720" w:bottom="280" w:left="1580" w:header="720" w:footer="720" w:gutter="0"/>
          <w:cols w:space="720"/>
        </w:sectPr>
      </w:pPr>
      <w:r>
        <w:rPr>
          <w:sz w:val="28"/>
        </w:rPr>
        <w:t>Красноярск</w:t>
      </w:r>
      <w:r>
        <w:rPr>
          <w:spacing w:val="-8"/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>
</w:t>
      </w:r>
    </w:p>
    <w:p>
      <w:pPr>
        <w:pStyle w:val="ListParagraph"/>
        <w:numPr>
          <w:ilvl w:val="0"/>
          <w:numId w:val="9"/>
        </w:numPr>
        <w:tabs>
          <w:tab w:val="left" w:pos="841"/>
        </w:tabs>
        <w:spacing w:before="63"/>
        <w:ind w:hanging="361"/>
        <w:rPr>
          <w:sz w:val="28"/>
        </w:rPr>
      </w:pP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реферата:</w:t>
      </w:r>
    </w:p>
    <w:p>
      <w:pPr>
        <w:pStyle w:val="ListParagraph"/>
        <w:numPr>
          <w:ilvl w:val="0"/>
          <w:numId w:val="9"/>
        </w:numPr>
        <w:tabs>
          <w:tab w:val="left" w:pos="841"/>
        </w:tabs>
        <w:spacing w:before="187"/>
        <w:ind w:hanging="361"/>
        <w:rPr>
          <w:sz w:val="28"/>
        </w:rPr>
      </w:pPr>
      <w:r>
        <w:rPr>
          <w:sz w:val="28"/>
        </w:rPr>
        <w:t>Этиология</w:t>
      </w:r>
    </w:p>
    <w:p>
      <w:pPr>
        <w:pStyle w:val="ListParagraph"/>
        <w:numPr>
          <w:ilvl w:val="0"/>
          <w:numId w:val="9"/>
        </w:numPr>
        <w:tabs>
          <w:tab w:val="left" w:pos="841"/>
        </w:tabs>
        <w:spacing w:before="187"/>
        <w:ind w:hanging="361"/>
        <w:rPr>
          <w:sz w:val="28"/>
        </w:rPr>
      </w:pPr>
      <w:r>
        <w:rPr>
          <w:sz w:val="28"/>
        </w:rPr>
        <w:t>Патогене</w:t>
      </w:r>
    </w:p>
    <w:p>
      <w:pPr>
        <w:pStyle w:val="ListParagraph"/>
        <w:numPr>
          <w:ilvl w:val="0"/>
          <w:numId w:val="9"/>
        </w:numPr>
        <w:tabs>
          <w:tab w:val="left" w:pos="841"/>
        </w:tabs>
        <w:spacing w:before="188"/>
        <w:ind w:hanging="361"/>
        <w:rPr>
          <w:sz w:val="28"/>
        </w:rPr>
      </w:pPr>
      <w:r>
        <w:rPr>
          <w:sz w:val="28"/>
        </w:rPr>
        <w:t>Стадии</w:t>
      </w:r>
      <w:r>
        <w:rPr>
          <w:spacing w:val="-7"/>
          <w:sz w:val="28"/>
        </w:rPr>
        <w:t xml:space="preserve"> </w:t>
      </w:r>
      <w:r>
        <w:rPr>
          <w:sz w:val="28"/>
        </w:rPr>
        <w:t>ОРДС</w:t>
      </w:r>
    </w:p>
    <w:p>
      <w:pPr>
        <w:pStyle w:val="ListParagraph"/>
        <w:numPr>
          <w:ilvl w:val="0"/>
          <w:numId w:val="9"/>
        </w:numPr>
        <w:tabs>
          <w:tab w:val="left" w:pos="841"/>
        </w:tabs>
        <w:spacing w:before="186"/>
        <w:ind w:hanging="361"/>
        <w:rPr>
          <w:sz w:val="28"/>
        </w:rPr>
      </w:pPr>
      <w:r>
        <w:rPr>
          <w:sz w:val="28"/>
        </w:rPr>
        <w:t>Клиническая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картина</w:t>
      </w:r>
    </w:p>
    <w:p>
      <w:pPr>
        <w:pStyle w:val="ListParagraph"/>
        <w:numPr>
          <w:ilvl w:val="0"/>
          <w:numId w:val="9"/>
        </w:numPr>
        <w:tabs>
          <w:tab w:val="left" w:pos="841"/>
        </w:tabs>
        <w:spacing w:before="187"/>
        <w:ind w:hanging="361"/>
        <w:rPr>
          <w:sz w:val="28"/>
        </w:rPr>
      </w:pPr>
      <w:r>
        <w:rPr>
          <w:sz w:val="28"/>
        </w:rPr>
        <w:t>Диагностические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критерии</w:t>
      </w:r>
    </w:p>
    <w:p>
      <w:pPr>
        <w:pStyle w:val="ListParagraph"/>
        <w:numPr>
          <w:ilvl w:val="0"/>
          <w:numId w:val="9"/>
        </w:numPr>
        <w:tabs>
          <w:tab w:val="left" w:pos="841"/>
        </w:tabs>
        <w:spacing w:before="187"/>
        <w:ind w:hanging="361"/>
        <w:rPr>
          <w:sz w:val="28"/>
        </w:rPr>
      </w:pPr>
      <w:r>
        <w:rPr>
          <w:sz w:val="28"/>
        </w:rPr>
        <w:t>Интенсивная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9"/>
          <w:sz w:val="28"/>
        </w:rPr>
        <w:t xml:space="preserve"> </w:t>
      </w:r>
      <w:r>
        <w:rPr>
          <w:sz w:val="28"/>
        </w:rPr>
        <w:t>ОРДС</w:t>
      </w:r>
    </w:p>
    <w:p>
      <w:pPr>
        <w:pStyle w:val="ListParagraph"/>
        <w:numPr>
          <w:ilvl w:val="0"/>
          <w:numId w:val="9"/>
        </w:numPr>
        <w:tabs>
          <w:tab w:val="left" w:pos="841"/>
        </w:tabs>
        <w:spacing w:before="192"/>
        <w:ind w:hanging="361"/>
        <w:rPr>
          <w:sz w:val="28"/>
        </w:rPr>
      </w:pPr>
      <w:r>
        <w:rPr>
          <w:sz w:val="28"/>
        </w:rPr>
        <w:t>Прогноз</w:t>
      </w:r>
    </w:p>
    <w:p>
      <w:pPr>
        <w:pStyle w:val="ListParagraph"/>
        <w:numPr>
          <w:ilvl w:val="0"/>
          <w:numId w:val="9"/>
        </w:numPr>
        <w:tabs>
          <w:tab w:val="left" w:pos="841"/>
        </w:tabs>
        <w:spacing w:before="187"/>
        <w:ind w:hanging="361"/>
        <w:rPr>
          <w:sz w:val="27"/>
        </w:rPr>
        <w:sectPr>
          <w:pgSz w:w="11910" w:h="16840"/>
          <w:pgMar w:top="1020" w:right="720" w:bottom="280" w:left="1580" w:header="720" w:footer="720" w:gutter="0"/>
          <w:cols w:space="720"/>
        </w:sectPr>
      </w:pPr>
      <w:r>
        <w:rPr>
          <w:sz w:val="28"/>
        </w:rPr>
        <w:t>Список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литературы:</w:t>
      </w:r>
      <w:r>
        <w:rPr>
          <w:sz w:val="27"/>
        </w:rPr>
        <w:t>
</w:t>
      </w:r>
    </w:p>
    <w:p>
      <w:pPr>
        <w:pStyle w:val="BodyText"/>
        <w:spacing w:before="62"/>
        <w:ind w:right="106"/>
        <w:rPr>
          <w:sz w:val="28"/>
          <w:szCs w:val="28"/>
        </w:rPr>
      </w:pPr>
      <w:r>
        <w:rPr>
          <w:sz w:val="28"/>
          <w:szCs w:val="28"/>
        </w:rPr>
        <w:t>Острый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дистресс-синдром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(ОРДС,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дистресс-синдром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взрослых) - остро возникающее диффузное воспалительное поражение паренхимы 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развивающееся как неспецифическая реакция на различные повреждающие факторы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вследствие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структуры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лег</w:t>
      </w:r>
      <w:r>
        <w:rPr>
          <w:sz w:val="28"/>
          <w:szCs w:val="28"/>
        </w:rPr>
        <w:t>очной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ткани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уменьшения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массы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аэрированной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ткани.</w:t>
      </w:r>
    </w:p>
    <w:p>
      <w:pPr>
        <w:pStyle w:val="BodyText"/>
        <w:spacing w:before="191"/>
        <w:rPr>
          <w:sz w:val="28"/>
          <w:szCs w:val="28"/>
        </w:rPr>
      </w:pPr>
      <w:r>
        <w:rPr>
          <w:sz w:val="28"/>
          <w:szCs w:val="28"/>
        </w:rPr>
        <w:t>Код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МКБ-10: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J80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Острый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респираторный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дистресс-синдром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spacing w:before="4"/>
        <w:ind w:left="0"/>
        <w:jc w:val="left"/>
        <w:rPr>
          <w:sz w:val="28"/>
          <w:szCs w:val="28"/>
        </w:rPr>
      </w:pPr>
    </w:p>
    <w:p>
      <w:pPr>
        <w:pStyle w:val="Heading1"/>
        <w:ind w:firstLine="0"/>
        <w:jc w:val="left"/>
        <w:rPr>
          <w:sz w:val="28"/>
          <w:szCs w:val="28"/>
        </w:rPr>
      </w:pPr>
      <w:bookmarkStart w:id="0" w:name="2._Этиология"/>
      <w:bookmarkEnd w:id="0"/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Этиология</w:t>
      </w:r>
    </w:p>
    <w:p>
      <w:pPr>
        <w:pStyle w:val="BodyText"/>
        <w:spacing w:before="176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факторам риска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внелегочного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отнести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состояния:</w:t>
      </w:r>
    </w:p>
    <w:p>
      <w:pPr>
        <w:pStyle w:val="ListParagraph"/>
        <w:numPr>
          <w:ilvl w:val="0"/>
          <w:numId w:val="8"/>
        </w:numPr>
        <w:tabs>
          <w:tab w:val="left" w:pos="826"/>
        </w:tabs>
        <w:spacing w:before="187"/>
        <w:ind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Тяжелый шок (травматический,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геморрагический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др.), острая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гиповолемия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систолического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рт.ст.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гиповолемическом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шоке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25–27%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пострадавших.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исследователи считают, что именно шок вызывает наиболее частое развитие и тяжелое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ОРДС,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наибольшее снижение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индекса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оксигенации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 наибольшую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летальность.</w:t>
      </w:r>
    </w:p>
    <w:p>
      <w:pPr>
        <w:pStyle w:val="ListParagraph"/>
        <w:numPr>
          <w:ilvl w:val="0"/>
          <w:numId w:val="8"/>
        </w:numPr>
        <w:tabs>
          <w:tab w:val="left" w:pos="826"/>
        </w:tabs>
        <w:spacing w:before="194" w:line="237" w:lineRule="auto"/>
        <w:ind w:right="113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Сепсис, септический шок (грамотрицательная флора при сепсисе ассоциируется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>23%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грамположительная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 8%).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Вообще,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большинство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исследователей считают сепсис наиболее частой причиной ОРДС. Встречаются описания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 ОРДС у больных с ограниченными воспалительными процессами, 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ликвидации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дыхательная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недо</w:t>
      </w:r>
      <w:r>
        <w:rPr>
          <w:sz w:val="28"/>
          <w:szCs w:val="28"/>
        </w:rPr>
        <w:t>статочность быстро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купируется.</w:t>
      </w:r>
    </w:p>
    <w:p>
      <w:pPr>
        <w:pStyle w:val="ListParagraph"/>
        <w:numPr>
          <w:ilvl w:val="0"/>
          <w:numId w:val="8"/>
        </w:numPr>
        <w:tabs>
          <w:tab w:val="left" w:pos="825"/>
          <w:tab w:val="left" w:pos="826"/>
        </w:tabs>
        <w:spacing w:before="193"/>
        <w:ind w:left="825"/>
        <w:rPr>
          <w:sz w:val="28"/>
          <w:szCs w:val="28"/>
        </w:rPr>
      </w:pPr>
      <w:r>
        <w:rPr>
          <w:sz w:val="28"/>
          <w:szCs w:val="28"/>
        </w:rPr>
        <w:t>Ожоговый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шок,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ожоги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II–III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(более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28%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поверхности тела)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8"/>
        </w:numPr>
        <w:tabs>
          <w:tab w:val="left" w:pos="825"/>
          <w:tab w:val="left" w:pos="826"/>
        </w:tabs>
        <w:spacing w:before="186"/>
        <w:ind w:left="825"/>
        <w:rPr>
          <w:sz w:val="28"/>
          <w:szCs w:val="28"/>
        </w:rPr>
      </w:pPr>
      <w:r>
        <w:rPr>
          <w:sz w:val="28"/>
          <w:szCs w:val="28"/>
        </w:rPr>
        <w:t>Синдром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жировой эмболии.</w:t>
      </w:r>
    </w:p>
    <w:p>
      <w:pPr>
        <w:pStyle w:val="ListParagraph"/>
        <w:numPr>
          <w:ilvl w:val="0"/>
          <w:numId w:val="8"/>
        </w:numPr>
        <w:tabs>
          <w:tab w:val="left" w:pos="825"/>
          <w:tab w:val="left" w:pos="826"/>
        </w:tabs>
        <w:spacing w:before="186"/>
        <w:ind w:left="825"/>
        <w:rPr>
          <w:sz w:val="28"/>
          <w:szCs w:val="28"/>
        </w:rPr>
      </w:pPr>
      <w:r>
        <w:rPr>
          <w:sz w:val="28"/>
          <w:szCs w:val="28"/>
        </w:rPr>
        <w:t>Эклампсическая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содержании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белка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плазме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г/л.</w:t>
      </w:r>
    </w:p>
    <w:p>
      <w:pPr>
        <w:pStyle w:val="ListParagraph"/>
        <w:numPr>
          <w:ilvl w:val="0"/>
          <w:numId w:val="8"/>
        </w:numPr>
        <w:tabs>
          <w:tab w:val="left" w:pos="826"/>
        </w:tabs>
        <w:spacing w:before="189" w:line="237" w:lineRule="auto"/>
        <w:ind w:right="123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Острый деструктивный панкреатит, эндогенный токсикоз (ОРДС возникает у 10–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20%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больных)</w:t>
      </w:r>
    </w:p>
    <w:p>
      <w:pPr>
        <w:pStyle w:val="ListParagraph"/>
        <w:numPr>
          <w:ilvl w:val="0"/>
          <w:numId w:val="8"/>
        </w:numPr>
        <w:tabs>
          <w:tab w:val="left" w:pos="826"/>
        </w:tabs>
        <w:spacing w:before="187"/>
        <w:ind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ряда лекарственных средств,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например: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длительное лечение Кордароном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(«амиодароновое легкое») или дозозависимый эффект при приеме блеомицина (суммарная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доза больше</w:t>
      </w:r>
      <w:r>
        <w:rPr>
          <w:sz w:val="28"/>
          <w:szCs w:val="28"/>
        </w:rPr>
        <w:t xml:space="preserve"> 400 ед.). Для проявления дыхательной недостаточности при этих формах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внезапное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тяжелое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Передозировка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некоторых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наркотиков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(героин,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метадон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</w:p>
    <w:p>
      <w:pPr>
        <w:pStyle w:val="ListParagraph"/>
        <w:numPr>
          <w:ilvl w:val="0"/>
          <w:numId w:val="8"/>
        </w:numPr>
        <w:tabs>
          <w:tab w:val="left" w:pos="826"/>
        </w:tabs>
        <w:spacing w:before="184" w:line="237" w:lineRule="auto"/>
        <w:ind w:right="127" w:firstLine="0"/>
        <w:jc w:val="both"/>
        <w:rPr>
          <w:sz w:val="28"/>
          <w:szCs w:val="28"/>
        </w:rPr>
      </w:pPr>
      <w:r>
        <w:rPr>
          <w:sz w:val="28"/>
          <w:szCs w:val="28"/>
        </w:rPr>
        <w:t>Длительная экстракорпоральная перфузия. В настоящее время встречается крайне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редко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результате повсеместного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оксигенаторов.</w:t>
      </w:r>
    </w:p>
    <w:p>
      <w:pPr>
        <w:pStyle w:val="ListParagraph"/>
        <w:numPr>
          <w:ilvl w:val="0"/>
          <w:numId w:val="8"/>
        </w:numPr>
        <w:tabs>
          <w:tab w:val="left" w:pos="826"/>
        </w:tabs>
        <w:spacing w:before="196" w:line="235" w:lineRule="auto"/>
        <w:ind w:right="122" w:firstLine="0"/>
        <w:jc w:val="both"/>
        <w:rPr>
          <w:sz w:val="28"/>
          <w:szCs w:val="28"/>
        </w:rPr>
        <w:sectPr>
          <w:pgSz w:w="11910" w:h="16840"/>
          <w:pgMar w:top="1020" w:right="720" w:bottom="280" w:left="1580" w:header="720" w:footer="720" w:gutter="0"/>
          <w:cols w:space="720"/>
        </w:sectPr>
      </w:pPr>
      <w:r>
        <w:rPr>
          <w:sz w:val="28"/>
          <w:szCs w:val="28"/>
        </w:rPr>
        <w:t>Массивные гемотрансфузии (более 40–50% объема циркулирующей крови за 24 ч).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Этот вид поражения легких в по</w:t>
      </w:r>
      <w:r>
        <w:rPr>
          <w:sz w:val="28"/>
          <w:szCs w:val="28"/>
        </w:rPr>
        <w:t xml:space="preserve">следние годы получил </w:t>
      </w:r>
      <w:r>
        <w:rPr>
          <w:sz w:val="28"/>
          <w:szCs w:val="28"/>
        </w:rPr>
        <w:t>название «повреждение 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связанное 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трансфузиями».</w:t>
      </w:r>
      <w:r>
        <w:rPr>
          <w:sz w:val="28"/>
          <w:szCs w:val="28"/>
        </w:rPr>
        <w:t>
</w:t>
      </w:r>
    </w:p>
    <w:p>
      <w:pPr>
        <w:pStyle w:val="BodyText"/>
        <w:ind w:left="132"/>
        <w:jc w:val="left"/>
        <w:rPr>
          <w:sz w:val="28"/>
          <w:szCs w:val="28"/>
        </w:rPr>
      </w:pPr>
      <w:r>
        <w:rPr>
          <w:sz w:val="28"/>
          <w:szCs w:val="28"/>
        </w:rPr>
        <w:drawing xmlns:mc="http://schemas.openxmlformats.org/markup-compatibility/2006">
          <wp:inline distT="0" distB="0" distL="0" distR="0">
            <wp:extent cx="5943341" cy="255879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341" cy="255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spacing w:before="7"/>
        <w:ind w:left="0"/>
        <w:jc w:val="left"/>
        <w:rPr>
          <w:sz w:val="28"/>
          <w:szCs w:val="28"/>
        </w:rPr>
      </w:pPr>
    </w:p>
    <w:p>
      <w:pPr>
        <w:pStyle w:val="BodyText"/>
        <w:spacing w:before="90"/>
        <w:ind w:right="122"/>
        <w:rPr>
          <w:sz w:val="28"/>
          <w:szCs w:val="28"/>
        </w:rPr>
      </w:pPr>
      <w:r>
        <w:rPr>
          <w:sz w:val="28"/>
          <w:szCs w:val="28"/>
        </w:rPr>
        <w:t>Значимыми факторами риска неблагоприятного прогноза являлись возраст, септический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шок при поступлении, Pплат &gt;30 см вод.ст. при ИВЛ, наличие тяжелых сопутствующих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заболеваний.</w:t>
      </w:r>
    </w:p>
    <w:p>
      <w:pPr>
        <w:pStyle w:val="BodyText"/>
        <w:spacing w:before="189"/>
        <w:ind w:right="111"/>
        <w:rPr>
          <w:sz w:val="28"/>
          <w:szCs w:val="28"/>
        </w:rPr>
      </w:pPr>
      <w:r>
        <w:rPr>
          <w:sz w:val="28"/>
          <w:szCs w:val="28"/>
        </w:rPr>
        <w:t>Некоторые исследователи обращают наибольшее внимание на такие хорошо известные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акторы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интраоперационных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осложнений,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длительность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периоперационной ИВЛ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(особенно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 пациентов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гипертензией)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внешнего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предоперационном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периоде.</w:t>
      </w:r>
    </w:p>
    <w:p>
      <w:pPr>
        <w:pStyle w:val="BodyText"/>
        <w:spacing w:before="188"/>
        <w:ind w:right="107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вариантов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генотипа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непрямого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репликацией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FAAH,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прямого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репликацией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гена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POPDC3.</w:t>
      </w:r>
    </w:p>
    <w:p>
      <w:pPr>
        <w:pStyle w:val="BodyText"/>
        <w:spacing w:before="188"/>
        <w:ind w:right="110"/>
        <w:rPr>
          <w:sz w:val="28"/>
          <w:szCs w:val="28"/>
        </w:rPr>
      </w:pPr>
      <w:r>
        <w:rPr>
          <w:sz w:val="28"/>
          <w:szCs w:val="28"/>
        </w:rPr>
        <w:t>Генетические иссл</w:t>
      </w:r>
      <w:r>
        <w:rPr>
          <w:sz w:val="28"/>
          <w:szCs w:val="28"/>
        </w:rPr>
        <w:t>едования показали связь между заболеваниями легких и метаболизмом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железа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IREB2,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продуцирующим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протеин-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регулятор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IRP2.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подтверждаются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курильщиков, вдыхающих сигаретный дым, который содержит железо. Не исключено, что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воздействие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генетическом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будет использовать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лечения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ОРДС.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Heading1"/>
        <w:numPr>
          <w:ilvl w:val="0"/>
          <w:numId w:val="7"/>
        </w:numPr>
        <w:tabs>
          <w:tab w:val="left" w:pos="385"/>
        </w:tabs>
        <w:ind w:hanging="203"/>
        <w:jc w:val="left"/>
        <w:rPr>
          <w:sz w:val="28"/>
          <w:szCs w:val="28"/>
        </w:rPr>
      </w:pPr>
      <w:bookmarkStart w:id="1" w:name="3)_Патогенез"/>
      <w:bookmarkEnd w:id="1"/>
      <w:r>
        <w:rPr>
          <w:sz w:val="28"/>
          <w:szCs w:val="28"/>
        </w:rPr>
        <w:t>П</w:t>
      </w:r>
      <w:r>
        <w:rPr>
          <w:sz w:val="28"/>
          <w:szCs w:val="28"/>
        </w:rPr>
        <w:t>атогенез</w:t>
      </w:r>
    </w:p>
    <w:p>
      <w:pPr>
        <w:pStyle w:val="BodyText"/>
        <w:spacing w:before="180"/>
        <w:ind w:right="114"/>
        <w:rPr>
          <w:sz w:val="28"/>
          <w:szCs w:val="28"/>
        </w:rPr>
      </w:pP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называют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некардиогенным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лежит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</w:t>
      </w:r>
      <w:r>
        <w:rPr>
          <w:sz w:val="28"/>
          <w:szCs w:val="28"/>
        </w:rPr>
        <w:t>дение альвеоло-капиллярной мембраны. Повышение проницаемости капилляров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последующим отеком развивается при критических состояниях на базе пертурбаций,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 которых лежит уравнение Старлинга, и прежде всего — в результате увеличенной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капиллярной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прони</w:t>
      </w:r>
      <w:r>
        <w:rPr>
          <w:sz w:val="28"/>
          <w:szCs w:val="28"/>
        </w:rPr>
        <w:t>цаемости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молекул.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вероятно,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подпитывается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воспалительными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медиаторами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стрессом.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 быть и прямое повреждение легких при ингаляции токсичных газов, аспирации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кислого содержимого. Механическое повреждение также может вызвать ОРДС (например,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контузия легких при </w:t>
      </w:r>
      <w:r>
        <w:rPr>
          <w:sz w:val="28"/>
          <w:szCs w:val="28"/>
        </w:rPr>
        <w:t>травме груди). Однако, независимо от этиологии, морфологические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многом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сходны.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Возможно,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будущем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этиологический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фактор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специфику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терапии.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spacing w:before="171"/>
        <w:rPr>
          <w:sz w:val="28"/>
          <w:szCs w:val="28"/>
        </w:rPr>
      </w:pPr>
      <w:r>
        <w:rPr>
          <w:sz w:val="28"/>
          <w:szCs w:val="28"/>
        </w:rPr>
        <w:t>Аккумуляция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нейтрофилов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ключевым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звеном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воспаления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СОПЛ/ОРДС,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концентрация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системном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кровотоке.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лейкоцитов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провоспалительных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медиаторов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множественных клеточных источников приводит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 к локальному,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тканей.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провоспалительных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цитокинов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охарактеризованы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фактор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некроза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опухоли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альфа (ФНО-альфа)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интерлейкин-1 бета,(ИЛ-</w:t>
      </w:r>
    </w:p>
    <w:p>
      <w:pPr>
        <w:pStyle w:val="BodyText"/>
        <w:ind w:right="119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бета),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СОПЛ/ОРДС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фиброзу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акцентированы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регуляторной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функции нейтрофилов, механизма их аккумуляции в легких при системном воспалении.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Обнаружена экспрессия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комплекса адгезивных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молекул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 рецепторов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мембране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лейкоцитов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провоспалительных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субстанций,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</w:t>
      </w:r>
      <w:r>
        <w:rPr>
          <w:sz w:val="28"/>
          <w:szCs w:val="28"/>
        </w:rPr>
        <w:t>аторы,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цитокины,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иммуноглобулины.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Отмечается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нейтрофилов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адгезии,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диапедеза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хемотаксиса,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активации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функции.</w:t>
      </w:r>
    </w:p>
    <w:p>
      <w:pPr>
        <w:pStyle w:val="BodyText"/>
        <w:spacing w:before="189"/>
        <w:ind w:right="102"/>
        <w:rPr>
          <w:sz w:val="28"/>
          <w:szCs w:val="28"/>
        </w:rPr>
      </w:pPr>
      <w:r>
        <w:rPr>
          <w:sz w:val="28"/>
          <w:szCs w:val="28"/>
        </w:rPr>
        <w:t>В последних исследованиях доказана важная роль в инициации воспалительного 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легких в ответ на экзо- и эндогенные стрессовые факторы клеток эпителия нижних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 путей,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 участвуют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экспрессии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секреции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иммунных молекул: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цитокинов,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</w:rPr>
        <w:t>емокинов,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адгезивных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молекул,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фактора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активации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тромбоцитов.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Считается, что именно внутриклеточные адгезивные молекулы (ICAM-1) играют важную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 в аккумуляции полиморфноядерных лейкоцитов в легких, повышении их активности,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 в дальнейшем при участии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b2-и</w:t>
      </w:r>
      <w:r>
        <w:rPr>
          <w:sz w:val="28"/>
          <w:szCs w:val="28"/>
        </w:rPr>
        <w:t>нтегринов — и трансмиграции их в экстравазаты.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ICAM-1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незначительном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эндотелиальных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клетках. При ОРДС, в частности септической этиологии, концентрация их возрастает.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альвеоло-капиллярной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</w:t>
      </w:r>
      <w:r>
        <w:rPr>
          <w:sz w:val="28"/>
          <w:szCs w:val="28"/>
        </w:rPr>
        <w:t>браны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протеазы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оксидативные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субстанции,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продуцируются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активированными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лейкоцитами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макрофагами.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spacing w:before="168"/>
        <w:ind w:right="109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адгезии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пневмоцитами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лейкоцитами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макрофагами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вызывает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повреждение альвеолярного барьера в легких. Большинство авторов сходятся во мнении,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нейтрофилы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индуцируют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гибель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эндотелия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альвеоло-капиллярной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результате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 альвеоло-капиллярной мембраны, повышения 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проницаемости,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богатый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белками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экссудат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проникает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легочный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интерстиций и альвеолы, 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 основой для образования гиалиновых мембран.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Дальнейшее течение ОРДС во многом обусловлено местными расстройствами гемостаза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легких. Как известно, процессы гемос</w:t>
      </w:r>
      <w:r>
        <w:rPr>
          <w:sz w:val="28"/>
          <w:szCs w:val="28"/>
        </w:rPr>
        <w:t>таза и воспаления взаимосвязаны, в первую очередь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 касается ткани легких. Осаждение фибрина является важной особенностью легочной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инфекции или тяжелого воспаления. Механизм, который способствует этому процессу,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образом: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бронхоаль</w:t>
      </w:r>
      <w:r>
        <w:rPr>
          <w:sz w:val="28"/>
          <w:szCs w:val="28"/>
        </w:rPr>
        <w:t>веолярный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вызывает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генерацию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тромбина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депрессию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фибринолиза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(активатора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урокиназы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плазминогена).</w:t>
      </w:r>
    </w:p>
    <w:p>
      <w:pPr>
        <w:pStyle w:val="BodyText"/>
        <w:spacing w:before="186"/>
        <w:ind w:right="110"/>
        <w:rPr>
          <w:sz w:val="28"/>
          <w:szCs w:val="28"/>
        </w:rPr>
      </w:pPr>
      <w:r>
        <w:rPr>
          <w:sz w:val="28"/>
          <w:szCs w:val="28"/>
        </w:rPr>
        <w:t>Внесосудистое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осаждение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дисфункции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воспалительной реакции. Кроме того, транзитный фибрин в альвеолярном пространстве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подвергается ремоделированию, ведущему к ускоренному легочному фиброзу, подобному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тому, который происходит при заживлении раны или десмоплазии, связанной с твердыми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новообраз</w:t>
      </w:r>
      <w:r>
        <w:rPr>
          <w:sz w:val="28"/>
          <w:szCs w:val="28"/>
        </w:rPr>
        <w:t>ованиями.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остром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 осаждение фибрина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эндогенной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коагуляции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механизмов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фибринолиза.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Прокоагулянтный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усиливается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ингибицией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фибринолитической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альвеолярном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</w:t>
      </w:r>
      <w:r>
        <w:rPr>
          <w:sz w:val="28"/>
          <w:szCs w:val="28"/>
        </w:rPr>
        <w:t>нстве.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Инициирование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прокоагулянтной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суперэкспрессии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тканевого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VII.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фибринолитической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ингибирования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урокиназного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активатора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плазминогена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(uPA)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ингибирования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плазмина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антиплазминами.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Локальное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ингибитора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активатора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плазминогена-1 (PAI-1) в значительной степени ответственно за этот фибринолитический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дефект. Недавно были идентифицированы мех</w:t>
      </w:r>
      <w:r>
        <w:rPr>
          <w:sz w:val="28"/>
          <w:szCs w:val="28"/>
        </w:rPr>
        <w:t>анизмы, с помощью которых эпителиоциты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экспрессию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uPA,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рецепторов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uPAR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PAI-1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посттранскрипций.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механизмы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мРНК-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протеинами.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механизмы,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по-видимому,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предполагают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множественную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белок-мРНК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интеракцию,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статус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фосфорилирования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протеинов,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видимому,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диссоциацию.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uUPA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способен к стимуляции его собственной супрессии в эпителиоцитах легкого так же,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uPA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PAI-1.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аналогичные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имплементации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антикоагулянтов или фибринолитических стратегий для профилактики СОПЛ и ОРДС.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фибринолитических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плевральной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локуляции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свидетельствует,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подобный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предотвращения ускоренного легочного фиброза, который может развиваться при многих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формах</w:t>
      </w:r>
      <w:r>
        <w:rPr>
          <w:sz w:val="28"/>
          <w:szCs w:val="28"/>
        </w:rPr>
        <w:tab/>
        <w:t>ОРДС.</w:t>
      </w:r>
    </w:p>
    <w:p>
      <w:pPr>
        <w:pStyle w:val="BodyText"/>
        <w:tabs>
          <w:tab w:val="left" w:pos="2261"/>
          <w:tab w:val="left" w:pos="3337"/>
          <w:tab w:val="left" w:pos="5569"/>
          <w:tab w:val="left" w:pos="7668"/>
          <w:tab w:val="left" w:pos="8734"/>
        </w:tabs>
        <w:spacing w:before="2"/>
        <w:ind w:right="113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неблагоприятном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прогрессирует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пневмофиброз.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Клиническое течение СОПЛ/ОРДС во многом опре</w:t>
      </w:r>
      <w:r>
        <w:rPr>
          <w:sz w:val="28"/>
          <w:szCs w:val="28"/>
        </w:rPr>
        <w:t>деляется способностью легкого вновь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восстанавливать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альвеолярный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эпителий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клетками.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Смерть может стать исходом заболевания, когда фиброзные изменения преобладают над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восстановительными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поскольку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</w:t>
      </w:r>
      <w:r>
        <w:rPr>
          <w:sz w:val="28"/>
          <w:szCs w:val="28"/>
        </w:rPr>
        <w:t>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комплаенса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нарушениям</w:t>
      </w:r>
      <w:r>
        <w:rPr>
          <w:sz w:val="28"/>
          <w:szCs w:val="28"/>
        </w:rPr>
        <w:tab/>
        <w:t>газообмена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легких.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патологических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становятся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тяжелыми,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 опеченение,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комплаенс,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 сохраненной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перфузией, но с отсутствующей вентиляцией. Таким образом, возрастает шунтирование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круге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кровообращения,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энергетическая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дыхания.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spacing w:before="5"/>
        <w:ind w:left="0"/>
        <w:jc w:val="left"/>
        <w:rPr>
          <w:sz w:val="28"/>
          <w:szCs w:val="28"/>
        </w:rPr>
      </w:pPr>
    </w:p>
    <w:p>
      <w:pPr>
        <w:pStyle w:val="Heading1"/>
        <w:numPr>
          <w:ilvl w:val="0"/>
          <w:numId w:val="7"/>
        </w:numPr>
        <w:tabs>
          <w:tab w:val="left" w:pos="385"/>
        </w:tabs>
        <w:spacing w:before="1"/>
        <w:ind w:hanging="266"/>
        <w:jc w:val="both"/>
        <w:rPr>
          <w:sz w:val="28"/>
          <w:szCs w:val="28"/>
        </w:rPr>
      </w:pPr>
      <w:bookmarkStart w:id="2" w:name="4)_Стадии"/>
      <w:bookmarkEnd w:id="2"/>
      <w:r>
        <w:rPr>
          <w:sz w:val="28"/>
          <w:szCs w:val="28"/>
        </w:rPr>
        <w:t>С</w:t>
      </w:r>
      <w:r>
        <w:rPr>
          <w:sz w:val="28"/>
          <w:szCs w:val="28"/>
        </w:rPr>
        <w:t>тадии</w:t>
      </w:r>
    </w:p>
    <w:p>
      <w:pPr>
        <w:pStyle w:val="BodyText"/>
        <w:spacing w:before="175"/>
        <w:ind w:right="110"/>
        <w:rPr>
          <w:sz w:val="28"/>
          <w:szCs w:val="28"/>
        </w:rPr>
      </w:pP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стадийный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РДС,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четыре,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диагностируются.</w:t>
      </w:r>
    </w:p>
    <w:p>
      <w:pPr>
        <w:pStyle w:val="BodyText"/>
        <w:spacing w:before="190"/>
        <w:rPr>
          <w:sz w:val="28"/>
          <w:szCs w:val="28"/>
        </w:rPr>
      </w:pPr>
      <w:r>
        <w:rPr>
          <w:sz w:val="28"/>
          <w:szCs w:val="28"/>
        </w:rPr>
        <w:t>Морфологические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стадии:</w:t>
      </w:r>
    </w:p>
    <w:p>
      <w:pPr>
        <w:pStyle w:val="ListParagraph"/>
        <w:numPr>
          <w:ilvl w:val="0"/>
          <w:numId w:val="8"/>
        </w:numPr>
        <w:tabs>
          <w:tab w:val="left" w:pos="826"/>
        </w:tabs>
        <w:spacing w:before="194" w:line="237" w:lineRule="auto"/>
        <w:ind w:right="112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экссудативная,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этиологического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альвеолярного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отека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</w:p>
    <w:p>
      <w:pPr>
        <w:pStyle w:val="BodyText"/>
        <w:spacing w:before="186"/>
        <w:ind w:right="117"/>
        <w:rPr>
          <w:sz w:val="28"/>
          <w:szCs w:val="28"/>
        </w:rPr>
      </w:pPr>
      <w:r>
        <w:rPr>
          <w:sz w:val="28"/>
          <w:szCs w:val="28"/>
        </w:rPr>
        <w:t>В увеличении сосудистой проницаемости принимают участие много механизмов. Звенья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патогенеза респираторного дистресс-синдрома взрослых окончательно не установлены, но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существует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преобладающем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привлекающей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нейтрофилы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лёгочные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капилляры.</w:t>
      </w:r>
    </w:p>
    <w:p>
      <w:pPr>
        <w:pStyle w:val="BodyText"/>
        <w:spacing w:before="192"/>
        <w:ind w:right="114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триггерных факторов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активированные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лейкоциты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тромбоциты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скапливаются в виде агрегатов в капиллярах лёгких, интерстиции и альвеолах, выделяя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цитотоксические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вещества,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стимулирующие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фиброза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изменяющие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реактивность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бронхов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сосудов.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эндотелия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лёгочных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капилляров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эпителия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пропотевание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плазмы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альвеолярное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конечном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счёте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заполнению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жидкостью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ателектазу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(последнему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сурфактанта).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Большинство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нейтрофилы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индуцируют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гибель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клеток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эндотелия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альвеоло-капиллярной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мембраны.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альвеоло-капиллярной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проницаемости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богатый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белками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экссудат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проникает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альвеолы,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основой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гиалиновых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мембран.</w:t>
      </w:r>
    </w:p>
    <w:p>
      <w:pPr>
        <w:pStyle w:val="ListParagraph"/>
        <w:numPr>
          <w:ilvl w:val="0"/>
          <w:numId w:val="8"/>
        </w:numPr>
        <w:tabs>
          <w:tab w:val="left" w:pos="826"/>
        </w:tabs>
        <w:spacing w:before="197"/>
        <w:ind w:right="109" w:firstLine="0"/>
        <w:jc w:val="both"/>
        <w:rPr>
          <w:sz w:val="28"/>
          <w:szCs w:val="28"/>
        </w:rPr>
      </w:pPr>
      <w:r>
        <w:rPr>
          <w:sz w:val="28"/>
          <w:szCs w:val="28"/>
        </w:rPr>
        <w:t>Вторая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пролиферативная,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бронхоальвеолярным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воспалением.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мембрана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пролиферирующими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пневмоцитами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(синтезирующими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сурфактант),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скопление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белков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плазмы,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детрит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формируют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гиалиновые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3-10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суток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альвеолярная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перегородка утолщается в</w:t>
      </w:r>
      <w:r>
        <w:rPr>
          <w:sz w:val="28"/>
          <w:szCs w:val="28"/>
        </w:rPr>
        <w:t xml:space="preserve"> связи с пролиферацией фибробластов и усиленным синтезом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коллагена, гиалиновые структуры начинают перестраиваться с формированием фиброза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ткани.</w:t>
      </w:r>
    </w:p>
    <w:p>
      <w:pPr>
        <w:pStyle w:val="ListParagraph"/>
        <w:numPr>
          <w:ilvl w:val="0"/>
          <w:numId w:val="8"/>
        </w:numPr>
        <w:tabs>
          <w:tab w:val="left" w:pos="826"/>
        </w:tabs>
        <w:spacing w:before="185"/>
        <w:ind w:right="11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происходит быстрое накопление коллагена, что приводит в 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2-3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тяжёлому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фиброзу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(третья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фиброзная).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обусловливают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низкую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растяжимость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лёгких,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лёгочную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гипертензию,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остаточной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ёмкости,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неравномерность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вентиляционно-перфузионных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отношений 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гип</w:t>
      </w:r>
      <w:r>
        <w:rPr>
          <w:sz w:val="28"/>
          <w:szCs w:val="28"/>
        </w:rPr>
        <w:t>оксемию.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spacing w:before="1"/>
        <w:ind w:left="0"/>
        <w:jc w:val="left"/>
        <w:rPr>
          <w:sz w:val="28"/>
          <w:szCs w:val="28"/>
        </w:rPr>
      </w:pPr>
    </w:p>
    <w:p>
      <w:pPr>
        <w:pStyle w:val="BodyText"/>
        <w:spacing w:before="1"/>
        <w:rPr>
          <w:sz w:val="28"/>
          <w:szCs w:val="28"/>
        </w:rPr>
      </w:pPr>
      <w:r>
        <w:rPr>
          <w:sz w:val="28"/>
          <w:szCs w:val="28"/>
        </w:rPr>
        <w:t>ОРДС, клинические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стадии:</w:t>
      </w:r>
    </w:p>
    <w:p>
      <w:pPr>
        <w:pStyle w:val="ListParagraph"/>
        <w:numPr>
          <w:ilvl w:val="0"/>
          <w:numId w:val="6"/>
        </w:numPr>
        <w:tabs>
          <w:tab w:val="left" w:pos="279"/>
        </w:tabs>
        <w:spacing w:before="189" w:line="242" w:lineRule="auto"/>
        <w:ind w:right="128" w:firstLine="0"/>
        <w:jc w:val="both"/>
        <w:rPr>
          <w:sz w:val="28"/>
          <w:szCs w:val="28"/>
        </w:rPr>
      </w:pPr>
      <w:r>
        <w:rPr>
          <w:sz w:val="28"/>
          <w:szCs w:val="28"/>
        </w:rPr>
        <w:t>(стадия повреждения) – в течение первых 6-ти часов после воздействия повреждающего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фактора.</w:t>
      </w:r>
    </w:p>
    <w:p>
      <w:pPr>
        <w:pStyle w:val="ListParagraph"/>
        <w:numPr>
          <w:ilvl w:val="0"/>
          <w:numId w:val="6"/>
        </w:numPr>
        <w:tabs>
          <w:tab w:val="left" w:pos="380"/>
        </w:tabs>
        <w:spacing w:before="182" w:line="242" w:lineRule="auto"/>
        <w:ind w:right="134" w:firstLine="0"/>
        <w:jc w:val="both"/>
        <w:rPr>
          <w:sz w:val="28"/>
          <w:szCs w:val="28"/>
        </w:rPr>
      </w:pPr>
      <w:r>
        <w:rPr>
          <w:sz w:val="28"/>
          <w:szCs w:val="28"/>
        </w:rPr>
        <w:t>(стадия начальных изменений) – от 6 до 12 часов после воздействия повреждающего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фактора</w:t>
      </w:r>
    </w:p>
    <w:p>
      <w:pPr>
        <w:pStyle w:val="ListParagraph"/>
        <w:numPr>
          <w:ilvl w:val="0"/>
          <w:numId w:val="6"/>
        </w:numPr>
        <w:tabs>
          <w:tab w:val="left" w:pos="433"/>
        </w:tabs>
        <w:spacing w:before="177"/>
        <w:ind w:right="104" w:firstLine="0"/>
        <w:jc w:val="both"/>
        <w:rPr>
          <w:sz w:val="28"/>
          <w:szCs w:val="28"/>
        </w:rPr>
      </w:pPr>
      <w:r>
        <w:rPr>
          <w:sz w:val="28"/>
          <w:szCs w:val="28"/>
        </w:rPr>
        <w:t>(стадия дыхательной недостаточности, стадия развернутых клинических проявлений)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 12 до 24 часов после воздействия повреждающего фактора. Стадия характеризуется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выраженной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симптоматикой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острой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дыхательной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</w:t>
      </w:r>
    </w:p>
    <w:p>
      <w:pPr>
        <w:pStyle w:val="ListParagraph"/>
        <w:numPr>
          <w:ilvl w:val="0"/>
          <w:numId w:val="6"/>
        </w:numPr>
        <w:tabs>
          <w:tab w:val="left" w:pos="557"/>
        </w:tabs>
        <w:spacing w:before="190" w:line="242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>(терминальная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дефицитом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кислорода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организме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явлениями полиорганной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недостаточности.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spacing w:before="9"/>
        <w:ind w:left="0"/>
        <w:jc w:val="left"/>
        <w:rPr>
          <w:sz w:val="28"/>
          <w:szCs w:val="28"/>
        </w:rPr>
      </w:pPr>
    </w:p>
    <w:p>
      <w:pPr>
        <w:pStyle w:val="Heading1"/>
        <w:numPr>
          <w:ilvl w:val="0"/>
          <w:numId w:val="5"/>
        </w:numPr>
        <w:tabs>
          <w:tab w:val="left" w:pos="423"/>
        </w:tabs>
        <w:ind w:hanging="304"/>
        <w:jc w:val="both"/>
        <w:rPr>
          <w:sz w:val="28"/>
          <w:szCs w:val="28"/>
        </w:rPr>
      </w:pPr>
      <w:bookmarkStart w:id="3" w:name="5._Клиническая_картина"/>
      <w:bookmarkEnd w:id="3"/>
      <w:r>
        <w:rPr>
          <w:sz w:val="28"/>
          <w:szCs w:val="28"/>
        </w:rPr>
        <w:t>К</w:t>
      </w:r>
      <w:r>
        <w:rPr>
          <w:sz w:val="28"/>
          <w:szCs w:val="28"/>
        </w:rPr>
        <w:t>линическая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картина</w:t>
      </w:r>
    </w:p>
    <w:p>
      <w:pPr>
        <w:pStyle w:val="ListParagraph"/>
        <w:numPr>
          <w:ilvl w:val="0"/>
          <w:numId w:val="8"/>
        </w:numPr>
        <w:tabs>
          <w:tab w:val="left" w:pos="826"/>
        </w:tabs>
        <w:spacing w:before="185" w:line="237" w:lineRule="auto"/>
        <w:ind w:right="119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суток.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маловыраженные. На рентгенограммах - усиление легочного рисунка р</w:t>
      </w:r>
      <w:r>
        <w:rPr>
          <w:sz w:val="28"/>
          <w:szCs w:val="28"/>
        </w:rPr>
        <w:t>авномерно по всем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четкие.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рисунок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приобретает ячеистый вид. Могут быть мелкоочаговые тени в периферических отделах.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своевременно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начатом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лечении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прогноз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благоприятный.</w:t>
      </w:r>
    </w:p>
    <w:p>
      <w:pPr>
        <w:pStyle w:val="BodyText"/>
        <w:spacing w:before="196"/>
        <w:ind w:right="105"/>
        <w:rPr>
          <w:sz w:val="28"/>
          <w:szCs w:val="28"/>
        </w:rPr>
      </w:pPr>
      <w:r>
        <w:rPr>
          <w:sz w:val="28"/>
          <w:szCs w:val="28"/>
        </w:rPr>
        <w:t>Нередко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трактуются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неправильно.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Чаще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обычное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полнокровие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массивных трансфузиях. Но в процессе динамического наблюдения видно, что динамика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 не соответствует срокам о</w:t>
      </w:r>
      <w:r>
        <w:rPr>
          <w:sz w:val="28"/>
          <w:szCs w:val="28"/>
        </w:rPr>
        <w:t>братного развития (т.е. более 7 дней). А при отеке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 уже на 2-3 сутки заметна динамика. При РДСВ более симметричное поражение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 корни более структурны. Здесь еще важно учитывать и наличие причин для отека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клинические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данные.</w:t>
      </w:r>
    </w:p>
    <w:p>
      <w:pPr>
        <w:pStyle w:val="ListParagraph"/>
        <w:numPr>
          <w:ilvl w:val="0"/>
          <w:numId w:val="8"/>
        </w:numPr>
        <w:tabs>
          <w:tab w:val="left" w:pos="826"/>
        </w:tabs>
        <w:spacing w:before="199" w:line="232" w:lineRule="auto"/>
        <w:ind w:right="133" w:firstLine="0"/>
        <w:jc w:val="both"/>
        <w:rPr>
          <w:sz w:val="28"/>
          <w:szCs w:val="28"/>
        </w:rPr>
      </w:pPr>
      <w:r>
        <w:rPr>
          <w:sz w:val="28"/>
          <w:szCs w:val="28"/>
        </w:rPr>
        <w:t>2 стадия на</w:t>
      </w:r>
      <w:r>
        <w:rPr>
          <w:sz w:val="28"/>
          <w:szCs w:val="28"/>
        </w:rPr>
        <w:t>чинается на 2-3 сутки. Увеличивается одышка, больные возбуждены,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выслушивается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ослабленное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дыхание.</w:t>
      </w:r>
    </w:p>
    <w:p>
      <w:pPr>
        <w:pStyle w:val="BodyText"/>
        <w:spacing w:before="62"/>
        <w:ind w:right="121"/>
        <w:rPr>
          <w:sz w:val="28"/>
          <w:szCs w:val="28"/>
        </w:rPr>
      </w:pPr>
      <w:r>
        <w:rPr>
          <w:sz w:val="28"/>
          <w:szCs w:val="28"/>
        </w:rPr>
        <w:t>На рентгенограммах определяется понижение прозрачности легочных полей, появляются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 выраженные очаговые тени, иногда сливного хар</w:t>
      </w:r>
      <w:r>
        <w:rPr>
          <w:sz w:val="28"/>
          <w:szCs w:val="28"/>
        </w:rPr>
        <w:t>актера. В этой стадии может 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выставлен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ошибочный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пневмонии,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первоначальное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Летальность во 2 стадии РДСВ доходит до 40 %, что гораздо выше, чем при отеке 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пневмонии.</w:t>
      </w:r>
    </w:p>
    <w:p>
      <w:pPr>
        <w:pStyle w:val="ListParagraph"/>
        <w:numPr>
          <w:ilvl w:val="0"/>
          <w:numId w:val="8"/>
        </w:numPr>
        <w:tabs>
          <w:tab w:val="left" w:pos="826"/>
        </w:tabs>
        <w:spacing w:before="190"/>
        <w:ind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4-5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заболевания.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тяжелое,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спутано,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иногда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ИВЛ.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Нарастают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РДСВ.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рентгенограммах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множественные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хлопьевидные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прозрачности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полей.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Легочный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рисунок плохо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дифференцируется.</w:t>
      </w:r>
    </w:p>
    <w:p>
      <w:pPr>
        <w:pStyle w:val="ListParagraph"/>
        <w:numPr>
          <w:ilvl w:val="0"/>
          <w:numId w:val="8"/>
        </w:numPr>
        <w:tabs>
          <w:tab w:val="left" w:pos="826"/>
        </w:tabs>
        <w:spacing w:before="187"/>
        <w:ind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терминальная.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Состояние больных оценивается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крайней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терминальное.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ЦНС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(сопор),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гипоксическая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цианозом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кожи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акроцианозом, которые сохраняются и после перевода больн</w:t>
      </w:r>
      <w:r>
        <w:rPr>
          <w:sz w:val="28"/>
          <w:szCs w:val="28"/>
        </w:rPr>
        <w:t>ых на ИВЛ с FiО2 = 95-100 %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жесткими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вентиляции.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поверхностное,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разнообразные нарушения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ритма дыхания;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 ИВЛ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аускультации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выслушиваются множество сухих и влажных хрипов по всем легочным полям и резкое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ослабление дыхания в заднебоковых отделах. Из трахеи санируется обильная слизистая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слизисто-гнойная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мокрота.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Артериальная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гипотензия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дозировками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инотропов),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стойкая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тахикардия,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венозное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давление может повышаться. Нарушение общей и органной гемодинамики проявляется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мраморностью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кожи,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похолоданием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конечностей,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олигурией,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ишемии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миокарда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Тахикардия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постепенно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брадикардию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остановкой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сердца,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неизбежно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смерти.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прогрессирование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артериальной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гипоксемии,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резистентной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ИВЛ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ПДКВ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(PaО2/FiО2 &lt;75 мм рт. ст.), независимо от ПДКВ, нарастание парциального напряжения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углекислого газа. Развивается метаболический и респираторный ацидоз со снижением рН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артериальной крови до 7,10-7,15, усугубляются расстройства других органов и систем.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нтгенограммах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тотальное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однородное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затемнение,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прослеживается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воздушная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бронхограмма.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spacing w:before="6"/>
        <w:ind w:left="0"/>
        <w:jc w:val="left"/>
        <w:rPr>
          <w:sz w:val="28"/>
          <w:szCs w:val="28"/>
        </w:rPr>
      </w:pPr>
    </w:p>
    <w:p>
      <w:pPr>
        <w:pStyle w:val="Heading1"/>
        <w:numPr>
          <w:ilvl w:val="0"/>
          <w:numId w:val="5"/>
        </w:numPr>
        <w:tabs>
          <w:tab w:val="left" w:pos="365"/>
        </w:tabs>
        <w:ind w:left="364" w:hanging="246"/>
        <w:jc w:val="both"/>
        <w:rPr>
          <w:sz w:val="28"/>
          <w:szCs w:val="28"/>
        </w:rPr>
      </w:pPr>
      <w:bookmarkStart w:id="4" w:name="6._Диагностика"/>
      <w:bookmarkEnd w:id="4"/>
      <w:r>
        <w:rPr>
          <w:sz w:val="28"/>
          <w:szCs w:val="28"/>
        </w:rPr>
        <w:t>Д</w:t>
      </w:r>
      <w:r>
        <w:rPr>
          <w:sz w:val="28"/>
          <w:szCs w:val="28"/>
        </w:rPr>
        <w:t>иагностика</w:t>
      </w:r>
    </w:p>
    <w:p>
      <w:pPr>
        <w:pStyle w:val="BodyText"/>
        <w:spacing w:before="175"/>
        <w:rPr>
          <w:sz w:val="28"/>
          <w:szCs w:val="28"/>
        </w:rPr>
      </w:pPr>
      <w:r>
        <w:rPr>
          <w:sz w:val="28"/>
          <w:szCs w:val="28"/>
        </w:rPr>
        <w:t>Берлинские критерии -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</w:p>
    <w:p>
      <w:pPr>
        <w:pStyle w:val="ListParagraph"/>
        <w:numPr>
          <w:ilvl w:val="0"/>
          <w:numId w:val="4"/>
        </w:numPr>
        <w:tabs>
          <w:tab w:val="left" w:pos="442"/>
        </w:tabs>
        <w:spacing w:before="192" w:line="237" w:lineRule="auto"/>
        <w:ind w:right="138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Временной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интервал: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синдрома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симптомы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усугубление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симптомов поражения легких) в пределах одной недели от момента действия известного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причинного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фактора.</w:t>
      </w:r>
    </w:p>
    <w:p>
      <w:pPr>
        <w:pStyle w:val="ListParagraph"/>
        <w:numPr>
          <w:ilvl w:val="0"/>
          <w:numId w:val="4"/>
        </w:numPr>
        <w:tabs>
          <w:tab w:val="left" w:pos="452"/>
        </w:tabs>
        <w:spacing w:before="194" w:line="237" w:lineRule="auto"/>
        <w:ind w:right="123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Визуализация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клетки: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двусторонние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объяснить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выпотом,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ателектазом,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узлами.</w:t>
      </w:r>
    </w:p>
    <w:p>
      <w:pPr>
        <w:pStyle w:val="ListParagraph"/>
        <w:numPr>
          <w:ilvl w:val="0"/>
          <w:numId w:val="4"/>
        </w:numPr>
        <w:tabs>
          <w:tab w:val="left" w:pos="538"/>
        </w:tabs>
        <w:spacing w:before="190"/>
        <w:ind w:right="123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Меха</w:t>
      </w:r>
      <w:r>
        <w:rPr>
          <w:sz w:val="28"/>
          <w:szCs w:val="28"/>
        </w:rPr>
        <w:t>низм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объяснить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сердечной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перегрузкой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жидкостью.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сердечной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прежде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эхокардиография.</w:t>
      </w:r>
    </w:p>
    <w:p>
      <w:pPr>
        <w:pStyle w:val="ListParagraph"/>
        <w:numPr>
          <w:ilvl w:val="0"/>
          <w:numId w:val="4"/>
        </w:numPr>
        <w:tabs>
          <w:tab w:val="left" w:pos="365"/>
        </w:tabs>
        <w:spacing w:before="188"/>
        <w:ind w:left="364" w:hanging="246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оксигенации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(гипоксия):</w:t>
      </w:r>
    </w:p>
    <w:p>
      <w:pPr>
        <w:pStyle w:val="ListParagraph"/>
        <w:numPr>
          <w:ilvl w:val="0"/>
          <w:numId w:val="3"/>
        </w:numPr>
        <w:tabs>
          <w:tab w:val="left" w:pos="265"/>
        </w:tabs>
        <w:spacing w:before="62"/>
        <w:ind w:left="264" w:hanging="146"/>
        <w:rPr>
          <w:sz w:val="28"/>
          <w:szCs w:val="28"/>
        </w:rPr>
      </w:pPr>
      <w:r>
        <w:rPr>
          <w:sz w:val="28"/>
          <w:szCs w:val="28"/>
        </w:rPr>
        <w:t>легкая: 200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рт.ст.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PaO2/FiO2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≤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300 при ПДКВ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CPAP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5 см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вод.ст.;</w:t>
      </w:r>
    </w:p>
    <w:p>
      <w:pPr>
        <w:pStyle w:val="ListParagraph"/>
        <w:numPr>
          <w:ilvl w:val="0"/>
          <w:numId w:val="3"/>
        </w:numPr>
        <w:tabs>
          <w:tab w:val="left" w:pos="265"/>
        </w:tabs>
        <w:spacing w:before="190"/>
        <w:ind w:left="264" w:hanging="146"/>
        <w:rPr>
          <w:sz w:val="28"/>
          <w:szCs w:val="28"/>
        </w:rPr>
      </w:pPr>
      <w:r>
        <w:rPr>
          <w:sz w:val="28"/>
          <w:szCs w:val="28"/>
        </w:rPr>
        <w:t>умеренная: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100 мм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рт.ст.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PaO2/FiO2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≤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200 при ПДКВ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CPAP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вод.ст.;</w:t>
      </w:r>
    </w:p>
    <w:p>
      <w:pPr>
        <w:pStyle w:val="ListParagraph"/>
        <w:numPr>
          <w:ilvl w:val="0"/>
          <w:numId w:val="3"/>
        </w:numPr>
        <w:tabs>
          <w:tab w:val="left" w:pos="265"/>
        </w:tabs>
        <w:spacing w:before="185"/>
        <w:ind w:left="264" w:hanging="146"/>
        <w:rPr>
          <w:sz w:val="28"/>
          <w:szCs w:val="28"/>
        </w:rPr>
      </w:pPr>
      <w:r>
        <w:rPr>
          <w:sz w:val="28"/>
          <w:szCs w:val="28"/>
        </w:rPr>
        <w:t>тяжелая: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PaO2/FiO2 ≤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ПДКВ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CPAP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5 см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вод.ст..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spacing w:before="160" w:line="408" w:lineRule="auto"/>
        <w:ind w:right="550"/>
        <w:rPr>
          <w:sz w:val="28"/>
          <w:szCs w:val="28"/>
        </w:rPr>
      </w:pPr>
      <w:r>
        <w:rPr>
          <w:sz w:val="28"/>
          <w:szCs w:val="28"/>
        </w:rPr>
        <w:t>Примечания к методам диагностики ОРДС, согласно Берлинским соглашениям - 2012: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Визуализация:</w:t>
      </w:r>
    </w:p>
    <w:p>
      <w:pPr>
        <w:pStyle w:val="BodyText"/>
        <w:tabs>
          <w:tab w:val="left" w:pos="2035"/>
          <w:tab w:val="left" w:pos="2933"/>
          <w:tab w:val="left" w:pos="5238"/>
          <w:tab w:val="left" w:pos="7366"/>
          <w:tab w:val="left" w:pos="8547"/>
        </w:tabs>
        <w:ind w:right="121"/>
        <w:rPr>
          <w:sz w:val="28"/>
          <w:szCs w:val="28"/>
        </w:rPr>
      </w:pPr>
      <w:r>
        <w:rPr>
          <w:sz w:val="28"/>
          <w:szCs w:val="28"/>
        </w:rPr>
        <w:t>Рентгенологическое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меньшую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диагностическую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сравнению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компьютерной</w:t>
      </w:r>
      <w:r>
        <w:rPr>
          <w:sz w:val="28"/>
          <w:szCs w:val="28"/>
        </w:rPr>
        <w:tab/>
        <w:t>томографией</w:t>
      </w:r>
      <w:r>
        <w:rPr>
          <w:sz w:val="28"/>
          <w:szCs w:val="28"/>
        </w:rPr>
        <w:tab/>
        <w:t>(КТ</w:t>
      </w:r>
      <w:r>
        <w:rPr>
          <w:sz w:val="28"/>
          <w:szCs w:val="28"/>
        </w:rPr>
        <w:tab/>
        <w:t>и КТВР).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Тяжелый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предполагает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затемнение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ми</w:t>
      </w:r>
      <w:r>
        <w:rPr>
          <w:sz w:val="28"/>
          <w:szCs w:val="28"/>
        </w:rPr>
        <w:t>нимум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3-4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полей.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tabs>
          <w:tab w:val="left" w:pos="8729"/>
        </w:tabs>
        <w:ind w:right="114"/>
        <w:rPr>
          <w:sz w:val="28"/>
          <w:szCs w:val="28"/>
        </w:rPr>
      </w:pPr>
      <w:r>
        <w:rPr>
          <w:sz w:val="28"/>
          <w:szCs w:val="28"/>
        </w:rPr>
        <w:t>Характерная рентгенологическая находка - возникновение картины “матового стекла”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диффузных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мультифокальных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инфильтратов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довольно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высокой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очерченными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воздушными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бронхограммами,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обширного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паре</w:t>
      </w:r>
      <w:r>
        <w:rPr>
          <w:sz w:val="28"/>
          <w:szCs w:val="28"/>
        </w:rPr>
        <w:t>нхимы</w:t>
      </w:r>
      <w:r>
        <w:rPr>
          <w:sz w:val="28"/>
          <w:szCs w:val="28"/>
        </w:rPr>
        <w:tab/>
        <w:t>легких.</w:t>
      </w:r>
    </w:p>
    <w:p>
      <w:pPr>
        <w:pStyle w:val="BodyText"/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Часто        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       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визуализироваться        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небольшой        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плевральный        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выпот.</w:t>
      </w:r>
    </w:p>
    <w:p>
      <w:pPr>
        <w:pStyle w:val="BodyText"/>
        <w:spacing w:before="3"/>
        <w:ind w:left="0"/>
        <w:jc w:val="left"/>
        <w:rPr>
          <w:sz w:val="28"/>
          <w:szCs w:val="28"/>
        </w:rPr>
      </w:pPr>
    </w:p>
    <w:p>
      <w:pPr>
        <w:pStyle w:val="BodyText"/>
        <w:tabs>
          <w:tab w:val="left" w:pos="1046"/>
          <w:tab w:val="left" w:pos="1450"/>
          <w:tab w:val="left" w:pos="3231"/>
          <w:tab w:val="left" w:pos="4254"/>
          <w:tab w:val="left" w:pos="5296"/>
          <w:tab w:val="left" w:pos="5752"/>
          <w:tab w:val="left" w:pos="6736"/>
          <w:tab w:val="left" w:pos="7663"/>
        </w:tabs>
        <w:spacing w:line="237" w:lineRule="auto"/>
        <w:ind w:right="150"/>
        <w:jc w:val="left"/>
        <w:rPr>
          <w:sz w:val="28"/>
          <w:szCs w:val="28"/>
        </w:rPr>
      </w:pPr>
      <w:r>
        <w:rPr>
          <w:sz w:val="28"/>
          <w:szCs w:val="28"/>
        </w:rPr>
        <w:t>Определенные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трудности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возникают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дифференциации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рентгенографической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картинй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кардиогенным</w:t>
      </w:r>
      <w:r>
        <w:rPr>
          <w:sz w:val="28"/>
          <w:szCs w:val="28"/>
        </w:rPr>
        <w:tab/>
        <w:t>отеком</w:t>
      </w:r>
      <w:r>
        <w:rPr>
          <w:sz w:val="28"/>
          <w:szCs w:val="28"/>
        </w:rPr>
        <w:tab/>
        <w:t>легких.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пользу</w:t>
      </w:r>
      <w:r>
        <w:rPr>
          <w:sz w:val="28"/>
          <w:szCs w:val="28"/>
        </w:rPr>
        <w:tab/>
        <w:t>ОРДС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свидетельствуют:</w:t>
      </w:r>
    </w:p>
    <w:p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2006"/>
          <w:tab w:val="left" w:pos="4297"/>
          <w:tab w:val="left" w:pos="6367"/>
          <w:tab w:val="left" w:pos="8835"/>
        </w:tabs>
        <w:spacing w:before="8" w:line="275" w:lineRule="exact"/>
        <w:ind w:left="821" w:hanging="702"/>
        <w:rPr>
          <w:sz w:val="28"/>
          <w:szCs w:val="28"/>
        </w:rPr>
      </w:pPr>
      <w:r>
        <w:rPr>
          <w:sz w:val="28"/>
          <w:szCs w:val="28"/>
        </w:rPr>
        <w:t>более</w:t>
      </w:r>
      <w:r>
        <w:rPr>
          <w:sz w:val="28"/>
          <w:szCs w:val="28"/>
        </w:rPr>
        <w:tab/>
        <w:t>периферическое</w:t>
      </w:r>
      <w:r>
        <w:rPr>
          <w:sz w:val="28"/>
          <w:szCs w:val="28"/>
        </w:rPr>
        <w:tab/>
        <w:t>расположение</w:t>
      </w:r>
      <w:r>
        <w:rPr>
          <w:sz w:val="28"/>
          <w:szCs w:val="28"/>
        </w:rPr>
        <w:tab/>
        <w:t>инфильтративных</w:t>
      </w:r>
      <w:r>
        <w:rPr>
          <w:sz w:val="28"/>
          <w:szCs w:val="28"/>
        </w:rPr>
        <w:tab/>
        <w:t>теней;</w:t>
      </w:r>
    </w:p>
    <w:p>
      <w:pPr>
        <w:pStyle w:val="ListParagraph"/>
        <w:numPr>
          <w:ilvl w:val="0"/>
          <w:numId w:val="3"/>
        </w:numPr>
        <w:tabs>
          <w:tab w:val="left" w:pos="1594"/>
          <w:tab w:val="left" w:pos="1595"/>
          <w:tab w:val="left" w:pos="4239"/>
          <w:tab w:val="left" w:pos="6492"/>
          <w:tab w:val="left" w:pos="8945"/>
        </w:tabs>
        <w:spacing w:line="274" w:lineRule="exact"/>
        <w:ind w:left="1594" w:hanging="1476"/>
        <w:rPr>
          <w:sz w:val="28"/>
          <w:szCs w:val="28"/>
        </w:rPr>
      </w:pPr>
      <w:r>
        <w:rPr>
          <w:sz w:val="28"/>
          <w:szCs w:val="28"/>
        </w:rPr>
        <w:t>нормальные</w:t>
      </w:r>
      <w:r>
        <w:rPr>
          <w:sz w:val="28"/>
          <w:szCs w:val="28"/>
        </w:rPr>
        <w:tab/>
        <w:t>размеры</w:t>
      </w:r>
      <w:r>
        <w:rPr>
          <w:sz w:val="28"/>
          <w:szCs w:val="28"/>
        </w:rPr>
        <w:tab/>
        <w:t>сердечной</w:t>
      </w:r>
      <w:r>
        <w:rPr>
          <w:sz w:val="28"/>
          <w:szCs w:val="28"/>
        </w:rPr>
        <w:tab/>
        <w:t>тени;</w:t>
      </w:r>
    </w:p>
    <w:p>
      <w:pPr>
        <w:pStyle w:val="ListParagraph"/>
        <w:numPr>
          <w:ilvl w:val="0"/>
          <w:numId w:val="3"/>
        </w:numPr>
        <w:tabs>
          <w:tab w:val="left" w:pos="317"/>
        </w:tabs>
        <w:spacing w:before="6" w:line="232" w:lineRule="auto"/>
        <w:ind w:right="150" w:firstLine="0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небольшое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количество линий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Керли типа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(короткие,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параллельные,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располагающиеся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периферии легких).</w:t>
      </w:r>
    </w:p>
    <w:p>
      <w:pPr>
        <w:pStyle w:val="BodyText"/>
        <w:tabs>
          <w:tab w:val="left" w:pos="2443"/>
          <w:tab w:val="left" w:pos="2842"/>
          <w:tab w:val="left" w:pos="4364"/>
          <w:tab w:val="left" w:pos="4787"/>
          <w:tab w:val="left" w:pos="6290"/>
          <w:tab w:val="left" w:pos="6328"/>
          <w:tab w:val="left" w:pos="8311"/>
          <w:tab w:val="left" w:pos="8734"/>
        </w:tabs>
        <w:spacing w:before="192"/>
        <w:ind w:right="115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рентгенологическую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картину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влиять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терапевтические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вмешательства.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Например, избыточное введение растворов может привести к усилению альвеолярного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отека и усилению выраженности рентгенологических изменений; терапия диуретиками,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наоборот,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изменения. Уменьшение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ошибочному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впечатлению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улучшении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патологического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вызвано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вентиляцией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 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РЕЕР),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реднее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путях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инфляцию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легких.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На поздних этапах развития ОРДС очаги консолидации сменяются интерстициальными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изменениями,</w:t>
      </w:r>
      <w:r>
        <w:rPr>
          <w:sz w:val="28"/>
          <w:szCs w:val="28"/>
        </w:rPr>
        <w:tab/>
        <w:t>возможно</w:t>
      </w:r>
      <w:r>
        <w:rPr>
          <w:sz w:val="28"/>
          <w:szCs w:val="28"/>
        </w:rPr>
        <w:tab/>
        <w:t>появление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кистозных</w:t>
      </w:r>
      <w:r>
        <w:rPr>
          <w:sz w:val="28"/>
          <w:szCs w:val="28"/>
        </w:rPr>
        <w:tab/>
        <w:t>изменений.</w:t>
      </w:r>
    </w:p>
    <w:p>
      <w:pPr>
        <w:pStyle w:val="BodyText"/>
        <w:spacing w:before="10"/>
        <w:ind w:left="0"/>
        <w:jc w:val="left"/>
        <w:rPr>
          <w:sz w:val="28"/>
          <w:szCs w:val="28"/>
        </w:rPr>
      </w:pPr>
    </w:p>
    <w:p>
      <w:pPr>
        <w:pStyle w:val="BodyText"/>
        <w:tabs>
          <w:tab w:val="left" w:pos="4719"/>
          <w:tab w:val="left" w:pos="8402"/>
        </w:tabs>
        <w:ind w:right="120"/>
        <w:rPr>
          <w:sz w:val="28"/>
          <w:szCs w:val="28"/>
        </w:rPr>
      </w:pPr>
      <w:r>
        <w:rPr>
          <w:sz w:val="28"/>
          <w:szCs w:val="28"/>
        </w:rPr>
        <w:t>Компьютерная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томография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(КТ)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обычной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рентгенографии.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 о степени и протяженности поражения паренхимы легких, а также выявить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баротравмы или</w:t>
      </w:r>
      <w:r>
        <w:rPr>
          <w:sz w:val="28"/>
          <w:szCs w:val="28"/>
        </w:rPr>
        <w:tab/>
        <w:t>локализованной</w:t>
      </w:r>
      <w:r>
        <w:rPr>
          <w:sz w:val="28"/>
          <w:szCs w:val="28"/>
        </w:rPr>
        <w:tab/>
        <w:t>инфекции.</w:t>
      </w:r>
    </w:p>
    <w:p>
      <w:pPr>
        <w:pStyle w:val="BodyText"/>
        <w:spacing w:before="3"/>
        <w:ind w:left="0"/>
        <w:jc w:val="left"/>
        <w:rPr>
          <w:sz w:val="28"/>
          <w:szCs w:val="28"/>
        </w:rPr>
      </w:pPr>
    </w:p>
    <w:p>
      <w:pPr>
        <w:pStyle w:val="BodyText"/>
        <w:tabs>
          <w:tab w:val="left" w:pos="3063"/>
          <w:tab w:val="left" w:pos="5694"/>
          <w:tab w:val="left" w:pos="8354"/>
        </w:tabs>
        <w:ind w:right="109"/>
        <w:rPr>
          <w:sz w:val="28"/>
          <w:szCs w:val="28"/>
        </w:rPr>
      </w:pPr>
      <w:r>
        <w:rPr>
          <w:sz w:val="28"/>
          <w:szCs w:val="28"/>
        </w:rPr>
        <w:t>Ранние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КТ-исследования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инфильтратов носит пятнистый, негомогенный характер, причем существует вентрально-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дорсальный</w:t>
      </w:r>
      <w:r>
        <w:rPr>
          <w:sz w:val="28"/>
          <w:szCs w:val="28"/>
        </w:rPr>
        <w:tab/>
        <w:t>градиент</w:t>
      </w:r>
      <w:r>
        <w:rPr>
          <w:sz w:val="28"/>
          <w:szCs w:val="28"/>
        </w:rPr>
        <w:tab/>
        <w:t>легочной</w:t>
      </w:r>
      <w:r>
        <w:rPr>
          <w:sz w:val="28"/>
          <w:szCs w:val="28"/>
        </w:rPr>
        <w:tab/>
        <w:t>плотности:</w:t>
      </w:r>
    </w:p>
    <w:p>
      <w:pPr>
        <w:pStyle w:val="ListParagraph"/>
        <w:numPr>
          <w:ilvl w:val="0"/>
          <w:numId w:val="3"/>
        </w:numPr>
        <w:tabs>
          <w:tab w:val="left" w:pos="341"/>
        </w:tabs>
        <w:spacing w:before="7" w:line="242" w:lineRule="auto"/>
        <w:ind w:right="122" w:firstLine="0"/>
        <w:jc w:val="both"/>
        <w:rPr>
          <w:sz w:val="28"/>
          <w:szCs w:val="28"/>
        </w:rPr>
      </w:pPr>
      <w:r>
        <w:rPr>
          <w:sz w:val="28"/>
          <w:szCs w:val="28"/>
        </w:rPr>
        <w:t>нормальная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аэрация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ткани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вентральных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называемых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независимых)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отделах;</w:t>
      </w:r>
    </w:p>
    <w:p>
      <w:pPr>
        <w:pStyle w:val="ListParagraph"/>
        <w:numPr>
          <w:ilvl w:val="0"/>
          <w:numId w:val="3"/>
        </w:numPr>
        <w:tabs>
          <w:tab w:val="left" w:pos="912"/>
          <w:tab w:val="left" w:pos="913"/>
          <w:tab w:val="left" w:pos="2429"/>
          <w:tab w:val="left" w:pos="4177"/>
          <w:tab w:val="left" w:pos="5651"/>
          <w:tab w:val="left" w:pos="6472"/>
          <w:tab w:val="left" w:pos="8845"/>
        </w:tabs>
        <w:spacing w:line="268" w:lineRule="exact"/>
        <w:ind w:left="912" w:hanging="794"/>
        <w:jc w:val="both"/>
        <w:rPr>
          <w:sz w:val="28"/>
          <w:szCs w:val="28"/>
        </w:rPr>
      </w:pPr>
      <w:r>
        <w:rPr>
          <w:sz w:val="28"/>
          <w:szCs w:val="28"/>
        </w:rPr>
        <w:t>картина</w:t>
      </w:r>
      <w:r>
        <w:rPr>
          <w:sz w:val="28"/>
          <w:szCs w:val="28"/>
        </w:rPr>
        <w:tab/>
        <w:t>“матового</w:t>
      </w:r>
      <w:r>
        <w:rPr>
          <w:sz w:val="28"/>
          <w:szCs w:val="28"/>
        </w:rPr>
        <w:tab/>
        <w:t>стекла”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промежуточных</w:t>
      </w:r>
      <w:r>
        <w:rPr>
          <w:sz w:val="28"/>
          <w:szCs w:val="28"/>
        </w:rPr>
        <w:tab/>
        <w:t>зонах;</w:t>
      </w:r>
    </w:p>
    <w:p>
      <w:pPr>
        <w:pStyle w:val="ListParagraph"/>
        <w:numPr>
          <w:ilvl w:val="0"/>
          <w:numId w:val="3"/>
        </w:numPr>
        <w:tabs>
          <w:tab w:val="left" w:pos="620"/>
        </w:tabs>
        <w:spacing w:before="62" w:line="242" w:lineRule="auto"/>
        <w:ind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плотные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очаги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консолидации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дорсальных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(зависимых)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отделах.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Возникновение плотных очагов в дорсальных отделах обусловдено зависимым от силы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тяжести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распределением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отека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большей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степени,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“компрессионных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ателектазов”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вследствие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сдавления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вышележащими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отечными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легкими.</w:t>
      </w:r>
    </w:p>
    <w:p>
      <w:pPr>
        <w:pStyle w:val="BodyText"/>
        <w:spacing w:before="182" w:line="242" w:lineRule="auto"/>
        <w:ind w:right="124"/>
        <w:rPr>
          <w:sz w:val="28"/>
          <w:szCs w:val="28"/>
        </w:rPr>
      </w:pPr>
      <w:r>
        <w:rPr>
          <w:sz w:val="28"/>
          <w:szCs w:val="28"/>
        </w:rPr>
        <w:t>Из критериев диагностики в Берлинских соглашениях - 2012 устранено давление в левом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предсердии,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поскольку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редко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используют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соответствующий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катетер.</w:t>
      </w:r>
    </w:p>
    <w:p>
      <w:pPr>
        <w:pStyle w:val="BodyText"/>
        <w:spacing w:before="4"/>
        <w:ind w:left="0"/>
        <w:jc w:val="left"/>
        <w:rPr>
          <w:sz w:val="28"/>
          <w:szCs w:val="28"/>
        </w:rPr>
      </w:pPr>
    </w:p>
    <w:p>
      <w:pPr>
        <w:pStyle w:val="BodyText"/>
        <w:ind w:right="144"/>
        <w:rPr>
          <w:sz w:val="28"/>
          <w:szCs w:val="28"/>
        </w:rPr>
      </w:pPr>
      <w:r>
        <w:rPr>
          <w:sz w:val="28"/>
          <w:szCs w:val="28"/>
        </w:rPr>
        <w:t>Предполагать развитие ОРДС возможно в тех случаях, когда нарастающая дыхательная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</w:t>
      </w:r>
      <w:r>
        <w:rPr>
          <w:sz w:val="28"/>
          <w:szCs w:val="28"/>
        </w:rPr>
        <w:t>очность не может быть объяснена сердечной недостаточностью и перегрузкой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жидкостью.</w:t>
      </w:r>
    </w:p>
    <w:p>
      <w:pPr>
        <w:pStyle w:val="BodyText"/>
        <w:spacing w:before="8" w:line="242" w:lineRule="auto"/>
        <w:ind w:right="108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исследований.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Например,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эхокардиоскопии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исключения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застоя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</w:p>
    <w:p>
      <w:pPr>
        <w:pStyle w:val="BodyText"/>
        <w:spacing w:before="179" w:line="237" w:lineRule="auto"/>
        <w:ind w:right="125"/>
        <w:rPr>
          <w:sz w:val="28"/>
          <w:szCs w:val="28"/>
        </w:rPr>
      </w:pPr>
      <w:r>
        <w:rPr>
          <w:sz w:val="28"/>
          <w:szCs w:val="28"/>
        </w:rPr>
        <w:t>Оксигенация. Согласно Берлинским соглашениям - 2012, минимальный уровень ПДКВ,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котором замеряется отношение PaO2/FiO2, составляет 5 см вод. ст., для тяжелого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 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вод.ст.</w:t>
      </w:r>
    </w:p>
    <w:p>
      <w:pPr>
        <w:pStyle w:val="BodyText"/>
        <w:spacing w:before="196"/>
        <w:rPr>
          <w:sz w:val="28"/>
          <w:szCs w:val="28"/>
        </w:rPr>
      </w:pPr>
      <w:r>
        <w:rPr>
          <w:sz w:val="28"/>
          <w:szCs w:val="28"/>
        </w:rPr>
        <w:t>Дополнительные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показатели.</w:t>
      </w:r>
    </w:p>
    <w:p>
      <w:pPr>
        <w:pStyle w:val="BodyText"/>
        <w:spacing w:before="185"/>
        <w:ind w:right="114"/>
        <w:rPr>
          <w:sz w:val="28"/>
          <w:szCs w:val="28"/>
        </w:rPr>
      </w:pPr>
      <w:r>
        <w:rPr>
          <w:sz w:val="28"/>
          <w:szCs w:val="28"/>
        </w:rPr>
        <w:t>Поскольку измерить мертвое пространство в клинике нелегко, специалисты рекомендуют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 взамен минутную легочную вентиляцию, стандартизированную к PaCO2 40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рт.ст.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(VECORR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PaCO2/40).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предложено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 высокую VE</w:t>
      </w:r>
      <w:r>
        <w:rPr>
          <w:sz w:val="28"/>
          <w:szCs w:val="28"/>
        </w:rPr>
        <w:t>CORR &gt; 10 л/мин. или низкий комплайенс (&lt; 40 мл/см.вод.ст.),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то,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другое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вместе.</w:t>
      </w:r>
    </w:p>
    <w:p>
      <w:pPr>
        <w:pStyle w:val="BodyText"/>
        <w:spacing w:before="185"/>
        <w:ind w:right="118"/>
        <w:rPr>
          <w:sz w:val="28"/>
          <w:szCs w:val="28"/>
        </w:rPr>
      </w:pPr>
      <w:r>
        <w:rPr>
          <w:sz w:val="28"/>
          <w:szCs w:val="28"/>
        </w:rPr>
        <w:t>Согласно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Берлинским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соглашениям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маркеры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использовавшиеся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 повышенной проницаемости капилляров являются малодоступными и зачастую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опасными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опасными,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поэтому эксперты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пришли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заключению,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особой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пользы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принесет.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spacing w:before="1"/>
        <w:ind w:left="0"/>
        <w:jc w:val="left"/>
        <w:rPr>
          <w:sz w:val="28"/>
          <w:szCs w:val="28"/>
        </w:rPr>
      </w:pPr>
    </w:p>
    <w:p>
      <w:pPr>
        <w:pStyle w:val="Heading1"/>
        <w:numPr>
          <w:ilvl w:val="0"/>
          <w:numId w:val="2"/>
        </w:numPr>
        <w:tabs>
          <w:tab w:val="left" w:pos="423"/>
        </w:tabs>
        <w:ind w:hanging="304"/>
        <w:rPr>
          <w:sz w:val="28"/>
          <w:szCs w:val="28"/>
        </w:rPr>
      </w:pPr>
      <w:bookmarkStart w:id="5" w:name="7._Интенсивная_терапия"/>
      <w:bookmarkEnd w:id="5"/>
      <w:r>
        <w:rPr>
          <w:sz w:val="28"/>
          <w:szCs w:val="28"/>
        </w:rPr>
        <w:t>И</w:t>
      </w:r>
      <w:r>
        <w:rPr>
          <w:sz w:val="28"/>
          <w:szCs w:val="28"/>
        </w:rPr>
        <w:t>нтенсивная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терапия</w:t>
      </w:r>
    </w:p>
    <w:p>
      <w:pPr>
        <w:pStyle w:val="BodyText"/>
        <w:spacing w:before="187" w:line="237" w:lineRule="auto"/>
        <w:ind w:right="133"/>
        <w:rPr>
          <w:sz w:val="28"/>
          <w:szCs w:val="28"/>
        </w:rPr>
      </w:pPr>
      <w:r>
        <w:rPr>
          <w:sz w:val="28"/>
          <w:szCs w:val="28"/>
        </w:rPr>
        <w:t>Принципы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интенсивной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синдрома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преследовать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следующие цели:</w:t>
      </w:r>
    </w:p>
    <w:p>
      <w:pPr>
        <w:pStyle w:val="ListParagraph"/>
        <w:numPr>
          <w:ilvl w:val="1"/>
          <w:numId w:val="2"/>
        </w:numPr>
        <w:tabs>
          <w:tab w:val="left" w:pos="841"/>
        </w:tabs>
        <w:spacing w:before="193" w:line="237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ликвидация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заболевания,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вызвавшего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СОПЛ/ОРДС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вмешательства,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хирургическая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инфекции,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лечение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шока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т.п.);</w:t>
      </w:r>
    </w:p>
    <w:p>
      <w:pPr>
        <w:pStyle w:val="ListParagraph"/>
        <w:numPr>
          <w:ilvl w:val="1"/>
          <w:numId w:val="2"/>
        </w:numPr>
        <w:tabs>
          <w:tab w:val="left" w:pos="841"/>
        </w:tabs>
        <w:spacing w:before="191" w:line="242" w:lineRule="auto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>коррекция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газообмена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вариантов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респираторной поддержки);</w:t>
      </w:r>
    </w:p>
    <w:p>
      <w:pPr>
        <w:pStyle w:val="ListParagraph"/>
        <w:numPr>
          <w:ilvl w:val="1"/>
          <w:numId w:val="2"/>
        </w:numPr>
        <w:tabs>
          <w:tab w:val="left" w:pos="841"/>
        </w:tabs>
        <w:spacing w:before="182" w:line="242" w:lineRule="auto"/>
        <w:ind w:right="126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кровотока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(гипервентиляция,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нитраты,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гепарин,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тромболитики);</w:t>
      </w:r>
    </w:p>
    <w:p>
      <w:pPr>
        <w:pStyle w:val="ListParagraph"/>
        <w:numPr>
          <w:ilvl w:val="1"/>
          <w:numId w:val="2"/>
        </w:numPr>
        <w:tabs>
          <w:tab w:val="left" w:pos="841"/>
        </w:tabs>
        <w:spacing w:before="182"/>
        <w:ind w:hanging="361"/>
        <w:rPr>
          <w:sz w:val="28"/>
          <w:szCs w:val="28"/>
        </w:rPr>
      </w:pPr>
      <w:r>
        <w:rPr>
          <w:sz w:val="28"/>
          <w:szCs w:val="28"/>
        </w:rPr>
        <w:t>поддержание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сердечного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выброса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(дофамин,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допамин,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добутрекс,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адреналин);</w:t>
      </w:r>
    </w:p>
    <w:p>
      <w:pPr>
        <w:pStyle w:val="ListParagraph"/>
        <w:numPr>
          <w:ilvl w:val="1"/>
          <w:numId w:val="2"/>
        </w:numPr>
        <w:tabs>
          <w:tab w:val="left" w:pos="841"/>
        </w:tabs>
        <w:spacing w:before="187" w:line="237" w:lineRule="auto"/>
        <w:ind w:right="136"/>
        <w:jc w:val="both"/>
        <w:rPr>
          <w:sz w:val="28"/>
          <w:szCs w:val="28"/>
        </w:rPr>
      </w:pPr>
      <w:r>
        <w:rPr>
          <w:sz w:val="28"/>
          <w:szCs w:val="28"/>
        </w:rPr>
        <w:t>устранение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(РЕЕР-терапия,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белковой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нагрузки,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салуретики,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ультрагемофильтрация,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кортикостероиды);</w:t>
      </w:r>
    </w:p>
    <w:p>
      <w:pPr>
        <w:pStyle w:val="ListParagraph"/>
        <w:numPr>
          <w:ilvl w:val="1"/>
          <w:numId w:val="2"/>
        </w:numPr>
        <w:tabs>
          <w:tab w:val="left" w:pos="841"/>
        </w:tabs>
        <w:spacing w:before="191" w:line="242" w:lineRule="auto"/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>коррекция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синдрома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эндогенной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интоксикации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(плазмаферез,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пролонгированная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ультрагемофильтрация);</w:t>
      </w:r>
    </w:p>
    <w:p>
      <w:pPr>
        <w:pStyle w:val="ListParagraph"/>
        <w:numPr>
          <w:ilvl w:val="1"/>
          <w:numId w:val="2"/>
        </w:numPr>
        <w:tabs>
          <w:tab w:val="left" w:pos="841"/>
        </w:tabs>
        <w:spacing w:before="177" w:line="242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коррекция разных стадий и фаз острого диссеминированного внутрисосудистого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свертывания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крови;</w:t>
      </w:r>
    </w:p>
    <w:p>
      <w:pPr>
        <w:pStyle w:val="ListParagraph"/>
        <w:numPr>
          <w:ilvl w:val="1"/>
          <w:numId w:val="2"/>
        </w:numPr>
        <w:tabs>
          <w:tab w:val="left" w:pos="841"/>
        </w:tabs>
        <w:spacing w:before="62" w:line="242" w:lineRule="auto"/>
        <w:ind w:right="156"/>
        <w:rPr>
          <w:sz w:val="28"/>
          <w:szCs w:val="28"/>
        </w:rPr>
      </w:pPr>
      <w:r>
        <w:rPr>
          <w:sz w:val="28"/>
          <w:szCs w:val="28"/>
        </w:rPr>
        <w:t>профилактика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постгипоксических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кровотечений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желудочно-кишечного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тракта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(антациды);</w:t>
      </w:r>
    </w:p>
    <w:p>
      <w:pPr>
        <w:pStyle w:val="ListParagraph"/>
        <w:numPr>
          <w:ilvl w:val="1"/>
          <w:numId w:val="2"/>
        </w:numPr>
        <w:tabs>
          <w:tab w:val="left" w:pos="841"/>
        </w:tabs>
        <w:spacing w:before="177"/>
        <w:ind w:hanging="361"/>
        <w:rPr>
          <w:sz w:val="28"/>
          <w:szCs w:val="28"/>
        </w:rPr>
      </w:pPr>
      <w:r>
        <w:rPr>
          <w:sz w:val="28"/>
          <w:szCs w:val="28"/>
        </w:rPr>
        <w:t>рациональная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антибактериальная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терапия;</w:t>
      </w:r>
    </w:p>
    <w:p>
      <w:pPr>
        <w:pStyle w:val="ListParagraph"/>
        <w:numPr>
          <w:ilvl w:val="1"/>
          <w:numId w:val="2"/>
        </w:numPr>
        <w:tabs>
          <w:tab w:val="left" w:pos="841"/>
        </w:tabs>
        <w:spacing w:before="198" w:line="237" w:lineRule="auto"/>
        <w:ind w:right="757"/>
        <w:rPr>
          <w:sz w:val="28"/>
          <w:szCs w:val="28"/>
        </w:rPr>
      </w:pPr>
      <w:r>
        <w:rPr>
          <w:sz w:val="28"/>
          <w:szCs w:val="28"/>
        </w:rPr>
        <w:t>седация, анальгезия и миорелаксация (атарактики, анестетики, наркотические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анальгетики,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миорелаксанты).</w:t>
      </w:r>
    </w:p>
    <w:p>
      <w:pPr>
        <w:pStyle w:val="BodyText"/>
        <w:spacing w:before="190"/>
        <w:ind w:right="119"/>
        <w:rPr>
          <w:sz w:val="28"/>
          <w:szCs w:val="28"/>
        </w:rPr>
      </w:pPr>
      <w:r>
        <w:rPr>
          <w:sz w:val="28"/>
          <w:szCs w:val="28"/>
        </w:rPr>
        <w:t>Контролем эффективности проводимой терапии должны служить клинические симптомы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болезни,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температурная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реакция,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гем</w:t>
      </w:r>
      <w:r>
        <w:rPr>
          <w:sz w:val="28"/>
          <w:szCs w:val="28"/>
        </w:rPr>
        <w:t>окоагуляции,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лабораторные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периферического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кровообращения, степень коррекции изменений газообмена и биомеханики дыхания, а 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 показатели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летальности.</w:t>
      </w:r>
    </w:p>
    <w:p>
      <w:pPr>
        <w:pStyle w:val="BodyText"/>
        <w:spacing w:before="185" w:line="242" w:lineRule="auto"/>
        <w:ind w:right="117"/>
        <w:rPr>
          <w:sz w:val="28"/>
          <w:szCs w:val="28"/>
        </w:rPr>
      </w:pPr>
      <w:r>
        <w:rPr>
          <w:sz w:val="28"/>
          <w:szCs w:val="28"/>
        </w:rPr>
        <w:t>Одним из основных звеньев интенсивной терапии ОРДС являет</w:t>
      </w:r>
      <w:r>
        <w:rPr>
          <w:sz w:val="28"/>
          <w:szCs w:val="28"/>
        </w:rPr>
        <w:t>ся своевременно начатая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проводимая</w:t>
      </w:r>
      <w:r>
        <w:rPr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респираторная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поддержка</w:t>
      </w:r>
      <w:r>
        <w:rPr>
          <w:sz w:val="28"/>
          <w:szCs w:val="28"/>
        </w:rPr>
        <w:t>.</w:t>
      </w:r>
    </w:p>
    <w:p>
      <w:pPr>
        <w:pStyle w:val="BodyText"/>
        <w:spacing w:before="177"/>
        <w:ind w:right="120"/>
        <w:rPr>
          <w:sz w:val="28"/>
          <w:szCs w:val="28"/>
        </w:rPr>
      </w:pPr>
      <w:r>
        <w:rPr>
          <w:sz w:val="28"/>
          <w:szCs w:val="28"/>
        </w:rPr>
        <w:t>Поддержание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газообмена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интенсивной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респираторном дистресс-синдроме осуществляется с помощью различных вариантов ИВЛ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(CMV,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A/CMV,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CPPV,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PRVC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(VAPS). PC-IRV,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IMV/SIMV,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CPAP).</w:t>
      </w:r>
    </w:p>
    <w:p>
      <w:pPr>
        <w:pStyle w:val="BodyText"/>
        <w:spacing w:before="186"/>
        <w:ind w:right="115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вентиляции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концепцией «безопасной» ИВЛ, обеспечивающих достаточную экскурсию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клетки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аускультативное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шумов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сторон, позволяет добиваться удовлетворительной (SaO2&gt;90%, PaO2&gt;60 мм.рт.ст.)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(SaO2&gt;95%,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PaO2&gt;80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мм.рт.ст.)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оксигенации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85%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СОПЛ/ОРДС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гемодинамики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гемодинамической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поддержки.</w:t>
      </w:r>
    </w:p>
    <w:p>
      <w:pPr>
        <w:pStyle w:val="BodyText"/>
        <w:spacing w:before="192" w:line="237" w:lineRule="auto"/>
        <w:ind w:right="108"/>
        <w:rPr>
          <w:sz w:val="28"/>
          <w:szCs w:val="28"/>
        </w:rPr>
      </w:pPr>
      <w:r>
        <w:rPr>
          <w:sz w:val="28"/>
          <w:szCs w:val="28"/>
        </w:rPr>
        <w:t>Алгоритм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дистресс-синдроме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(РДСВ)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образом.</w:t>
      </w:r>
    </w:p>
    <w:p>
      <w:pPr>
        <w:pStyle w:val="BodyText"/>
        <w:spacing w:before="191"/>
        <w:ind w:right="110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появлении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цианоза,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(тахипноэ,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вспомогательной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мускулатуры),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кислородной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(РаО2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&lt;70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мм.рт.ст.,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SaO2&lt;90% при FiO2&lt;0,4) и расстройств газообмена (AaDO2&gt;150 мм.рт.ст. при FiO2=1,0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 PaO2/FiO2&lt;300 мм.рт.ст. при FiO2= 0,21, Qs/Qt=7-10%), снижении Clt от нормы на 5-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</w:t>
      </w:r>
      <w:r>
        <w:rPr>
          <w:sz w:val="28"/>
          <w:szCs w:val="28"/>
        </w:rPr>
        <w:t>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путях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смН2О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BiPAP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смН2О 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смН2О).</w:t>
      </w:r>
    </w:p>
    <w:p>
      <w:pPr>
        <w:pStyle w:val="BodyText"/>
        <w:spacing w:before="193"/>
        <w:ind w:right="109"/>
        <w:rPr>
          <w:sz w:val="28"/>
          <w:szCs w:val="28"/>
        </w:rPr>
      </w:pP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BiPAP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сохраняются,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изначально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имеются,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цианоз,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(одышка,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вспомогательной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мускулатуры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умеренные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расстройства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газообмена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(PaO2&lt;70 мм.рт.ст., SaO2=88-92% при FiO2=0,4; AaDO2&gt;300 мм.рт.ст. при FiO2=1,0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PaO2/FiO2&lt;200 мм.рт.ст. при FiO2=0,21,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Qs/Qt&gt;10%), снижение Clt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от нормы на 20-35%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фоне стабильной гемодинамики пациент переводится на ИВЛ: режимы – CMV (CPPV,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PC) или PRVC (Vt= 8-11 мл/кг, FiO2=0,6, F=80% от возрастной нормы или необходимую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поддержания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PaCO2 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32-35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мм.рт.ст.)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уровнем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PEEP,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равным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4-5 смН2О.</w:t>
      </w:r>
    </w:p>
    <w:p>
      <w:pPr>
        <w:pStyle w:val="BodyText"/>
        <w:spacing w:before="185" w:line="237" w:lineRule="auto"/>
        <w:ind w:right="121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улучшения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оксигенации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«оптимальных»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респираторной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варианта: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подбор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PEEP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PIP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</w:p>
    <w:p>
      <w:pPr>
        <w:pStyle w:val="BodyText"/>
        <w:spacing w:before="3"/>
        <w:rPr>
          <w:sz w:val="28"/>
          <w:szCs w:val="28"/>
        </w:rPr>
      </w:pPr>
      <w:r>
        <w:rPr>
          <w:sz w:val="28"/>
          <w:szCs w:val="28"/>
        </w:rPr>
        <w:t>«открытых»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PEEP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петле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Paw/Vt.</w:t>
      </w:r>
    </w:p>
    <w:p>
      <w:pPr>
        <w:pStyle w:val="BodyText"/>
        <w:spacing w:before="191"/>
        <w:ind w:right="118"/>
        <w:rPr>
          <w:sz w:val="28"/>
          <w:szCs w:val="28"/>
        </w:rPr>
      </w:pPr>
      <w:r>
        <w:rPr>
          <w:sz w:val="28"/>
          <w:szCs w:val="28"/>
        </w:rPr>
        <w:t>Принцип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«открытых»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предпочтителен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развившихся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(утопление,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массивная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аспирация,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вдыхание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токсических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газов),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разрушению сурфактанта и коллабированию альвеол, что сопровождается критическими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расстройствами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газообмена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биомеханики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дыхания.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Суть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метода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следующем: в течение 7-10 минут ступенчато (по 4-6 смН2О), поступательно-возвратным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способом на 3 вдоха в течение 10 секунд, в режиме PC повышаются уровни PIP и PEEP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PaO2/FiO2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460-480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мм.рт.ст.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правило</w:t>
      </w:r>
      <w:r>
        <w:rPr>
          <w:sz w:val="28"/>
          <w:szCs w:val="28"/>
        </w:rPr>
        <w:t>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достигается при PIP= 50-56 смН2О и РЕЕР = 20-28 смН2О. Затем пиковое давление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вдохе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выдоха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резкого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падения респираторного индекса (более чем на 70-100 мм.рт.ст.), после чего величины PIP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 PEEP возвращают к исходным, что приводит к росту PaO2/FiO2; и вновь снижают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2-3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выше,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наблюдалось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быстрое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оксигенаци</w:t>
      </w:r>
      <w:r>
        <w:rPr>
          <w:sz w:val="28"/>
          <w:szCs w:val="28"/>
        </w:rPr>
        <w:t>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величина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PIP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маневра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«открытых»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составляет 32-36 смН2О, РЕЕР – 16-23 смН2О, а разница между ними не превышает 15-20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смН2О.</w:t>
      </w:r>
    </w:p>
    <w:p>
      <w:pPr>
        <w:pStyle w:val="BodyText"/>
        <w:spacing w:before="191"/>
        <w:ind w:right="115"/>
        <w:rPr>
          <w:sz w:val="28"/>
          <w:szCs w:val="28"/>
        </w:rPr>
      </w:pPr>
      <w:r>
        <w:rPr>
          <w:sz w:val="28"/>
          <w:szCs w:val="28"/>
        </w:rPr>
        <w:t>«Оптимизацию» величин PEEP и Vt по петле Vt/Paw целесообразно использовать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среднетяжелых и т</w:t>
      </w:r>
      <w:r>
        <w:rPr>
          <w:sz w:val="28"/>
          <w:szCs w:val="28"/>
        </w:rPr>
        <w:t>яжелых проявлениях ОРДС (II и III стадии), когда применение высоких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перепадов)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короткого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промежутка времени, может привести к баротравме легких. При данном методе в режиме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реального времени находят величину давления, соответствующей нижней точке перегиба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петле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объем/давление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РЕЕР=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обычно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варьирует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 давлен</w:t>
      </w:r>
      <w:r>
        <w:rPr>
          <w:sz w:val="28"/>
          <w:szCs w:val="28"/>
        </w:rPr>
        <w:t>ия конца выдоха устанавливается равным данному давлению.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дальнейшем проводится подбор дыхательного объема путем его ступенчатого увеличения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20-30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исчезновения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«клюва»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дыхательной кривой. То есть при «оптима</w:t>
      </w:r>
      <w:r>
        <w:rPr>
          <w:sz w:val="28"/>
          <w:szCs w:val="28"/>
        </w:rPr>
        <w:t>льном» Vt не должно быть «клюва» на петле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Vt/Paw,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свидетельствует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перерастяжении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</w:p>
    <w:p>
      <w:pPr>
        <w:pStyle w:val="BodyText"/>
        <w:spacing w:before="189"/>
        <w:ind w:right="110"/>
        <w:rPr>
          <w:sz w:val="28"/>
          <w:szCs w:val="28"/>
        </w:rPr>
      </w:pP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PEEP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PIP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Vt,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оксигенации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(SaO2&gt;95%,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PaO2&gt;80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мм.рт.ст.), фракция кислорода во вдыхаемой газовой смеси уменьшается до уровня,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SaO2=94-95%,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PaO2&gt;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мм.рт.ст.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вышеуказанных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маневров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гипоксемия (SaO2&lt;90%,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PaO2&lt;60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мм.рт.ст.),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FiO2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70-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100%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нотропной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гемодинамики.</w:t>
      </w:r>
    </w:p>
    <w:p>
      <w:pPr>
        <w:pStyle w:val="BodyText"/>
        <w:spacing w:before="185"/>
        <w:ind w:right="110"/>
        <w:rPr>
          <w:sz w:val="28"/>
          <w:szCs w:val="28"/>
        </w:rPr>
      </w:pPr>
      <w:r>
        <w:rPr>
          <w:sz w:val="28"/>
          <w:szCs w:val="28"/>
        </w:rPr>
        <w:t>В том и другом случаях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снижения уровней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давлений в дыхательных путях и/или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поддержания оксигенации необходимо придерживаться следующей схемы. При пиковом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вдоха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35-40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замедляющуюся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волны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инспираторного потока, а если на фоне ее применения уровень PIP в течение 6 часов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 остается более 40-45 смН2О и MAP&gt; 17-20 смН2О, РЕЕР&gt; 10 смН2О, I/E = 1:1-1:1,2,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SaO2£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93%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FiO2&gt;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0,7,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PaO2/FiO2&lt;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80-100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мм.рт.ст,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Clt,d&lt;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0,4-0,6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мл/смН2О/кг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переходить на вентиляцию с обратным временным соотношением фаз вдоха и выдоха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(PC-IRV)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1,5:1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2:1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2-4-6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сочетании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допустимой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гиперкапнией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(PaCO2=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55-65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мм.рт.ст.),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противопоказаний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повышение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внутричерепного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инфаркт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миокарда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т.п.),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возвращением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CMV,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PRVC.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альтернатива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PC-IRV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применяться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высокочастотной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осцилляторной вентиляции.</w:t>
      </w:r>
    </w:p>
    <w:p>
      <w:pPr>
        <w:pStyle w:val="BodyText"/>
        <w:spacing w:before="193"/>
        <w:ind w:right="115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PC-IRV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 переключается на прессоциклический режим работы, а FiO2 одновременно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100%.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вдоха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сначала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60%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дыхательного цикла (1,5:1), а в дальнейшем до 67% (2:1), а пиковое давле</w:t>
      </w:r>
      <w:r>
        <w:rPr>
          <w:sz w:val="28"/>
          <w:szCs w:val="28"/>
        </w:rPr>
        <w:t>ние на вдохе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на уровне 2/3 от PIP, использовавшегося при традиционной ИВЛ, 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доставку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пациента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Vt=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6-8 мл/кг.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Частота 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первоначально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выбирается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дых/мин.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уменьшается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потока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выдоха: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подбирается такая, чтобы каждый новый аппаратный вдох начинался в тот момент, когда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поток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выдохе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возвращается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нулю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(или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базовому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потоку).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аппаратного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РЕЕР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нижается до 5-7 смН2О. Через 20-25 минут оценивается величина тотального 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РЕЕР, его регистрация и производится окончательная настройка давлений в дыхательных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частоты дыхания и I/E.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PIP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увеличивается дробно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2 смН2О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</w:t>
      </w:r>
      <w:r>
        <w:rPr>
          <w:sz w:val="28"/>
          <w:szCs w:val="28"/>
        </w:rPr>
        <w:t>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SaO2=100% (как правило PIP увеличивается на 4-6 смН2О или вообще не требуется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I/E=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2:1)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желаемого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PaCO2,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I/E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подбираются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тотальное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выдоха,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достаточное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стабилизации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стабилизации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газообмена и гемодинамики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FiO2 снижается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когда PaO2=80-100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мм.рт.ст.,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SaO2 =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96-98%.</w:t>
      </w:r>
    </w:p>
    <w:p>
      <w:pPr>
        <w:pStyle w:val="BodyText"/>
        <w:spacing w:before="191"/>
        <w:ind w:right="116"/>
        <w:rPr>
          <w:sz w:val="28"/>
          <w:szCs w:val="28"/>
        </w:rPr>
      </w:pPr>
      <w:r>
        <w:rPr>
          <w:sz w:val="28"/>
          <w:szCs w:val="28"/>
        </w:rPr>
        <w:t>При снижении пикового давления вдоха ниже 14-18 смН2О, MAP до 6-8 смН2О, PEEP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>-5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смН2О,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улучшении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газообмена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(PaO2&gt;70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мм.рт.ст.,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SaO2&gt;95%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FiO2&lt;0,4),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(Clt,d&gt;0,8-1,0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мл/смН2О/кг)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рентгенологической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целесообразно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отмену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протоколам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IMV/SIMV,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SIMV+PSV,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переходом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CPAP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 в дыхательных путях, равным 4-5 смН2О, а при его снижении до 3 смН2О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стабильном состоянии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больного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экстубацию.</w:t>
      </w:r>
    </w:p>
    <w:p>
      <w:pPr>
        <w:pStyle w:val="BodyText"/>
        <w:spacing w:before="186"/>
        <w:ind w:right="104"/>
        <w:rPr>
          <w:sz w:val="28"/>
          <w:szCs w:val="28"/>
        </w:rPr>
      </w:pPr>
      <w:r>
        <w:rPr>
          <w:sz w:val="28"/>
          <w:szCs w:val="28"/>
        </w:rPr>
        <w:t>Протокол SIMV+PSV выполняется путем уменьшения числа механических дыха</w:t>
      </w:r>
      <w:r>
        <w:rPr>
          <w:sz w:val="28"/>
          <w:szCs w:val="28"/>
        </w:rPr>
        <w:t>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циклов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(F)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40-60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параллельного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увеличения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спонтанного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(базового) потока по контуру аппарата от исходного (4 л/мин) на 1-2 л/мин каждые 1,5-2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превышающего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минутный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пациента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2-2,5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Одновременно с уменьшением циклов SIMV каждый самостоятельный дыхательный цикл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поддерживался давлением, равным PIP перед переводом на ВИВЛ при величине триггера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 – 1,5-2,0 смН2О. В дальнейшем каждые 1-2 часа величина поддерживающего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давления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снижал</w:t>
      </w:r>
      <w:r>
        <w:rPr>
          <w:sz w:val="28"/>
          <w:szCs w:val="28"/>
        </w:rPr>
        <w:t>ась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1-2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смН2О до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РЕЕР.</w:t>
      </w:r>
    </w:p>
    <w:p>
      <w:pPr>
        <w:pStyle w:val="BodyText"/>
        <w:spacing w:before="195" w:line="237" w:lineRule="auto"/>
        <w:ind w:right="113"/>
        <w:rPr>
          <w:sz w:val="28"/>
          <w:szCs w:val="28"/>
        </w:rPr>
      </w:pPr>
      <w:r>
        <w:rPr>
          <w:sz w:val="28"/>
          <w:szCs w:val="28"/>
        </w:rPr>
        <w:t>Протокол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IMV/SIMV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циклов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(F)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40-60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увеличением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спонтанного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(базового)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потока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контуру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аппарата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исходного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(4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л/мин)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л/мин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каждые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2-3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часа до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уровня,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превышающего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минутный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пациента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2-2,5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раза.</w:t>
      </w:r>
    </w:p>
    <w:p>
      <w:pPr>
        <w:pStyle w:val="BodyText"/>
        <w:spacing w:before="191"/>
        <w:ind w:right="120"/>
        <w:rPr>
          <w:sz w:val="28"/>
          <w:szCs w:val="28"/>
        </w:rPr>
      </w:pPr>
      <w:r>
        <w:rPr>
          <w:sz w:val="28"/>
          <w:szCs w:val="28"/>
        </w:rPr>
        <w:t>После перевода пациента на самостоятельное дыхание в течение 2-6 часов 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кислородотерапию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лицевую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(носовые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канюли)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фракцией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кислорода во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вдыхательной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газовой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смеси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25-30%.</w:t>
      </w:r>
    </w:p>
    <w:p>
      <w:pPr>
        <w:pStyle w:val="BodyText"/>
        <w:spacing w:before="185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помнить,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этапах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респираторной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ОРДС,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</w:p>
    <w:p>
      <w:pPr>
        <w:pStyle w:val="BodyText"/>
        <w:spacing w:before="3"/>
        <w:ind w:right="111"/>
        <w:rPr>
          <w:sz w:val="28"/>
          <w:szCs w:val="28"/>
        </w:rPr>
      </w:pPr>
      <w:r>
        <w:rPr>
          <w:sz w:val="28"/>
          <w:szCs w:val="28"/>
        </w:rPr>
        <w:t>«жестких»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вентиляции,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волюмо-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баротравмы.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ургентных ситуациях диагностику синдрома утечки воздуха целесообразно 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основании следующих клинико-инструментальных критериев: внезапное падение SaO2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40-50% на фоне ИВЛ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относительно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стабильного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 пациента; отставание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одной полов</w:t>
      </w:r>
      <w:r>
        <w:rPr>
          <w:sz w:val="28"/>
          <w:szCs w:val="28"/>
        </w:rPr>
        <w:t>ину грудной клетки при аппаратном вдохе; ослабление дыхания со стороны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повреждения;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нарастающая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тахикардия;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подкожная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эмфизема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пневмомедиастинуме.</w:t>
      </w:r>
    </w:p>
    <w:p>
      <w:pPr>
        <w:pStyle w:val="BodyText"/>
        <w:spacing w:before="195" w:line="237" w:lineRule="auto"/>
        <w:ind w:right="120"/>
        <w:rPr>
          <w:sz w:val="28"/>
          <w:szCs w:val="28"/>
        </w:rPr>
      </w:pP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синдрома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утечки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воздуха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дренирования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плевральной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полости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(переднего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средостения),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целесообразно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«жесткие»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ИВЛ,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 увеличивать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FiO2 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среднем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 30-35%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исходного.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spacing w:before="8"/>
        <w:ind w:left="0"/>
        <w:jc w:val="left"/>
        <w:rPr>
          <w:sz w:val="28"/>
          <w:szCs w:val="28"/>
        </w:rPr>
      </w:pPr>
    </w:p>
    <w:p>
      <w:pPr>
        <w:ind w:left="11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Фармакологическая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терапия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ОРДС.</w:t>
      </w:r>
    </w:p>
    <w:p>
      <w:pPr>
        <w:pStyle w:val="ListParagraph"/>
        <w:numPr>
          <w:ilvl w:val="0"/>
          <w:numId w:val="1"/>
        </w:numPr>
        <w:tabs>
          <w:tab w:val="left" w:pos="365"/>
        </w:tabs>
        <w:spacing w:before="190"/>
        <w:rPr>
          <w:sz w:val="28"/>
          <w:szCs w:val="28"/>
        </w:rPr>
      </w:pPr>
      <w:r>
        <w:rPr>
          <w:spacing w:val="-1"/>
          <w:sz w:val="28"/>
          <w:szCs w:val="28"/>
        </w:rPr>
        <w:t>Ингаляционный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оксид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азота.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spacing w:before="164"/>
        <w:rPr>
          <w:sz w:val="28"/>
          <w:szCs w:val="28"/>
        </w:rPr>
      </w:pPr>
      <w:r>
        <w:rPr>
          <w:sz w:val="28"/>
          <w:szCs w:val="28"/>
        </w:rPr>
        <w:t>Ингаляционный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оксид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азота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(iNO)</w:t>
      </w:r>
      <w:r>
        <w:rPr>
          <w:spacing w:val="10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91"/>
          <w:sz w:val="28"/>
          <w:szCs w:val="28"/>
        </w:rPr>
        <w:t xml:space="preserve"> </w:t>
      </w:r>
      <w:r>
        <w:rPr>
          <w:sz w:val="28"/>
          <w:szCs w:val="28"/>
        </w:rPr>
        <w:t>селективный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вазодилататор,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86"/>
          <w:sz w:val="28"/>
          <w:szCs w:val="28"/>
        </w:rPr>
        <w:t xml:space="preserve"> </w:t>
      </w:r>
      <w:r>
        <w:rPr>
          <w:sz w:val="28"/>
          <w:szCs w:val="28"/>
        </w:rPr>
        <w:t>вызывает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азодилатацию только в хорошо вентилируемых отделах легких, приводя к уменьшению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шунтового кровотока и улучшению оксигенации. Помимо этого iNO снижает давление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артерии,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целесообразным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правого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желудочка.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Ингаляционный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азота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обладает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потенциалом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интерстициального отека легкого и снижает секвестрацию нейтрофилов в ткани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данным многих исследований, iNO зн</w:t>
      </w:r>
      <w:r>
        <w:rPr>
          <w:sz w:val="28"/>
          <w:szCs w:val="28"/>
        </w:rPr>
        <w:t>ачительно улучшал показатели оксигенации 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 с ОРДС, но не обеспечивал уменьшение длительности пребывания больных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отделении и увеличение выживаемости больных. Тем не менее терапия iNO может иметь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решающее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тяжелой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рефрактерной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</w:t>
      </w:r>
      <w:r>
        <w:rPr>
          <w:sz w:val="28"/>
          <w:szCs w:val="28"/>
        </w:rPr>
        <w:t>поксемией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дисфункцией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правого</w:t>
      </w:r>
      <w:r>
        <w:rPr>
          <w:sz w:val="28"/>
          <w:szCs w:val="28"/>
        </w:rPr>
        <w:tab/>
        <w:t>желудочка</w:t>
      </w:r>
      <w:r>
        <w:rPr>
          <w:sz w:val="28"/>
          <w:szCs w:val="28"/>
        </w:rPr>
        <w:tab/>
        <w:t>из-за</w:t>
      </w:r>
      <w:r>
        <w:rPr>
          <w:sz w:val="28"/>
          <w:szCs w:val="28"/>
        </w:rPr>
        <w:tab/>
        <w:t>легочной</w:t>
      </w:r>
      <w:r>
        <w:rPr>
          <w:sz w:val="28"/>
          <w:szCs w:val="28"/>
        </w:rPr>
        <w:tab/>
        <w:t>гипертензии.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использование ингаляционного оксида азота рекомендовано у больных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 рефрактерной гипоксемией (PaO2/FiO2 &lt; 120)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высоким легочным сопротивлением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(PVR &gt; 400 dynes-s-cm2)</w:t>
      </w:r>
      <w:r>
        <w:rPr>
          <w:sz w:val="28"/>
          <w:szCs w:val="28"/>
        </w:rPr>
        <w:t>. Критерий ответа на iNO является повышение PaO2/FiO2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минимум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20%.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40–70%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“ответчиками”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iNO.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Дозы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iNO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ОРДС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составляют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2-40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ppm,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чаще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2-10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iNO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рекрутирования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альвеол,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воспалительного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</w:p>
    <w:p>
      <w:pPr>
        <w:pStyle w:val="BodyText"/>
        <w:spacing w:before="190"/>
        <w:rPr>
          <w:sz w:val="28"/>
          <w:szCs w:val="28"/>
        </w:rPr>
      </w:pPr>
      <w:r>
        <w:rPr>
          <w:sz w:val="28"/>
          <w:szCs w:val="28"/>
        </w:rPr>
        <w:t>Побочные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эффекты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iNO: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tabs>
          <w:tab w:val="left" w:pos="265"/>
          <w:tab w:val="left" w:pos="8489"/>
        </w:tabs>
        <w:spacing w:before="169" w:line="242" w:lineRule="auto"/>
        <w:ind w:right="119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метгемоглобинемия,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превышает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отрицательного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клинического</w:t>
      </w:r>
      <w:r>
        <w:rPr>
          <w:sz w:val="28"/>
          <w:szCs w:val="28"/>
        </w:rPr>
        <w:tab/>
        <w:t>значения;</w:t>
      </w:r>
    </w:p>
    <w:p>
      <w:pPr>
        <w:pStyle w:val="ListParagraph"/>
        <w:numPr>
          <w:ilvl w:val="0"/>
          <w:numId w:val="3"/>
        </w:numPr>
        <w:tabs>
          <w:tab w:val="left" w:pos="361"/>
          <w:tab w:val="left" w:pos="2390"/>
          <w:tab w:val="left" w:pos="4989"/>
          <w:tab w:val="left" w:pos="6904"/>
          <w:tab w:val="left" w:pos="9003"/>
        </w:tabs>
        <w:spacing w:line="242" w:lineRule="auto"/>
        <w:ind w:right="119" w:firstLine="0"/>
        <w:rPr>
          <w:sz w:val="28"/>
          <w:szCs w:val="28"/>
        </w:rPr>
      </w:pPr>
      <w:r>
        <w:rPr>
          <w:sz w:val="28"/>
          <w:szCs w:val="28"/>
        </w:rPr>
        <w:t>иногда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возникновение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синдрома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отмены,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т.е.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нарастание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гипоксемии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z w:val="28"/>
          <w:szCs w:val="28"/>
        </w:rPr>
        <w:tab/>
        <w:t>гипертензии</w:t>
      </w:r>
      <w:r>
        <w:rPr>
          <w:sz w:val="28"/>
          <w:szCs w:val="28"/>
        </w:rPr>
        <w:tab/>
        <w:t>после</w:t>
      </w:r>
      <w:r>
        <w:rPr>
          <w:sz w:val="28"/>
          <w:szCs w:val="28"/>
        </w:rPr>
        <w:tab/>
        <w:t>отмены</w:t>
      </w:r>
      <w:r>
        <w:rPr>
          <w:sz w:val="28"/>
          <w:szCs w:val="28"/>
        </w:rPr>
        <w:tab/>
        <w:t>iNO.</w:t>
      </w:r>
    </w:p>
    <w:p>
      <w:pPr>
        <w:pStyle w:val="BodyText"/>
        <w:spacing w:before="5"/>
        <w:ind w:left="0"/>
        <w:jc w:val="left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val="left" w:pos="365"/>
        </w:tabs>
        <w:rPr>
          <w:sz w:val="28"/>
          <w:szCs w:val="28"/>
        </w:rPr>
      </w:pPr>
      <w:r>
        <w:rPr>
          <w:sz w:val="28"/>
          <w:szCs w:val="28"/>
        </w:rPr>
        <w:t>Ингаляции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аэрозоля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простациклина.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tabs>
          <w:tab w:val="left" w:pos="4662"/>
          <w:tab w:val="left" w:pos="8244"/>
        </w:tabs>
        <w:spacing w:before="165"/>
        <w:ind w:right="109"/>
        <w:rPr>
          <w:sz w:val="28"/>
          <w:szCs w:val="28"/>
        </w:rPr>
      </w:pPr>
      <w:r>
        <w:rPr>
          <w:sz w:val="28"/>
          <w:szCs w:val="28"/>
        </w:rPr>
        <w:t>Простациклин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эндогенный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вазодилататор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подобными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оксиду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азота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физиологическими эффектами. Ингаляции аэрозоля простациклина оказывают сходное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iNO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</w:t>
      </w:r>
      <w:r>
        <w:rPr>
          <w:sz w:val="28"/>
          <w:szCs w:val="28"/>
        </w:rPr>
        <w:t>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дилатацию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сосудов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оксигенацию,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удобны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применении, не приводят к образованию вредных метаболитов и не требует специального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>
        <w:rPr>
          <w:sz w:val="28"/>
          <w:szCs w:val="28"/>
        </w:rPr>
        <w:tab/>
        <w:t>при</w:t>
      </w:r>
      <w:r>
        <w:rPr>
          <w:sz w:val="28"/>
          <w:szCs w:val="28"/>
        </w:rPr>
        <w:tab/>
        <w:t>назначении.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крупных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рандомизированных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контролированных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исследований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применению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аэрозоля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простациклина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val="left" w:pos="365"/>
        </w:tabs>
        <w:spacing w:before="165"/>
        <w:rPr>
          <w:sz w:val="28"/>
          <w:szCs w:val="28"/>
        </w:rPr>
      </w:pPr>
      <w:r>
        <w:rPr>
          <w:sz w:val="28"/>
          <w:szCs w:val="28"/>
        </w:rPr>
        <w:t>Сурфактант.</w:t>
      </w:r>
    </w:p>
    <w:p>
      <w:pPr>
        <w:pStyle w:val="BodyText"/>
        <w:tabs>
          <w:tab w:val="left" w:pos="1512"/>
          <w:tab w:val="left" w:pos="2093"/>
          <w:tab w:val="left" w:pos="3966"/>
          <w:tab w:val="left" w:pos="4191"/>
          <w:tab w:val="left" w:pos="5229"/>
          <w:tab w:val="left" w:pos="5469"/>
          <w:tab w:val="left" w:pos="6650"/>
          <w:tab w:val="left" w:pos="7250"/>
          <w:tab w:val="left" w:pos="7942"/>
          <w:tab w:val="left" w:pos="8777"/>
          <w:tab w:val="left" w:pos="9368"/>
        </w:tabs>
        <w:spacing w:before="2"/>
        <w:ind w:right="109"/>
        <w:jc w:val="left"/>
        <w:rPr>
          <w:sz w:val="28"/>
          <w:szCs w:val="28"/>
        </w:rPr>
        <w:sectPr>
          <w:pgSz w:w="11910" w:h="16840"/>
          <w:pgMar w:top="1020" w:right="720" w:bottom="280" w:left="1580" w:header="720" w:footer="720" w:gutter="0"/>
          <w:cols w:space="720"/>
        </w:sectPr>
      </w:pPr>
      <w:r>
        <w:rPr>
          <w:sz w:val="28"/>
          <w:szCs w:val="28"/>
        </w:rPr>
        <w:t>При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наблюдаются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сурфактанта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легочной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ткани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функциональная</w:t>
      </w:r>
      <w:r>
        <w:rPr>
          <w:sz w:val="28"/>
          <w:szCs w:val="28"/>
        </w:rPr>
        <w:tab/>
        <w:t>неполноценность.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Однако</w:t>
      </w:r>
      <w:r>
        <w:rPr>
          <w:sz w:val="28"/>
          <w:szCs w:val="28"/>
        </w:rPr>
        <w:tab/>
        <w:t>назначение</w:t>
      </w:r>
      <w:r>
        <w:rPr>
          <w:sz w:val="28"/>
          <w:szCs w:val="28"/>
        </w:rPr>
        <w:tab/>
        <w:t>как</w:t>
      </w:r>
      <w:r>
        <w:rPr>
          <w:sz w:val="28"/>
          <w:szCs w:val="28"/>
        </w:rPr>
        <w:tab/>
        <w:t>природного,</w:t>
      </w:r>
      <w:r>
        <w:rPr>
          <w:sz w:val="28"/>
          <w:szCs w:val="28"/>
        </w:rPr>
        <w:tab/>
        <w:t>так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скусственного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препарата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сурфактанта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обнаружило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преимуществ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смертности и потребности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ИВЛ.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 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сурфактанта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схеме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отмечается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существенное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улучшение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оксигенации.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Данный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пока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ab/>
      </w:r>
      <w:r>
        <w:rPr>
          <w:sz w:val="28"/>
          <w:szCs w:val="28"/>
        </w:rPr>
        <w:t>применяется</w:t>
      </w:r>
      <w:r>
        <w:rPr>
          <w:sz w:val="28"/>
          <w:szCs w:val="28"/>
        </w:rPr>
        <w:tab/>
        <w:t>вне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клинических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исследований.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Предполагается,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эффект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препаратами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сурфактанта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зависит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дозы,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назначения.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перспективными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считаются 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препараты 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сурфактанта,</w:t>
      </w:r>
      <w:r>
        <w:rPr>
          <w:sz w:val="28"/>
          <w:szCs w:val="28"/>
        </w:rPr>
        <w:tab/>
        <w:t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апопротеины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(синтетические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SP-B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рекомбинантные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rSP-C).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Благодаря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апопротеинам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препараты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приобретают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поверхностно-активные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свойства,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близкие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нативным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сурфактантам,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противовоспалительную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активность.</w:t>
      </w:r>
      <w:r>
        <w:rPr>
          <w:sz w:val="28"/>
          <w:szCs w:val="28"/>
        </w:rPr>
        <w:t>
</w:t>
      </w:r>
    </w:p>
    <w:p>
      <w:pPr>
        <w:pStyle w:val="ListParagraph"/>
        <w:numPr>
          <w:ilvl w:val="0"/>
          <w:numId w:val="1"/>
        </w:numPr>
        <w:tabs>
          <w:tab w:val="left" w:pos="365"/>
        </w:tabs>
        <w:spacing w:before="66" w:line="27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Глюк</w:t>
      </w:r>
      <w:r>
        <w:rPr>
          <w:sz w:val="28"/>
          <w:szCs w:val="28"/>
        </w:rPr>
        <w:t>окортикостероиды.</w:t>
      </w:r>
    </w:p>
    <w:p>
      <w:pPr>
        <w:pStyle w:val="BodyText"/>
        <w:ind w:right="109"/>
        <w:rPr>
          <w:sz w:val="28"/>
          <w:szCs w:val="28"/>
        </w:rPr>
      </w:pPr>
      <w:r>
        <w:rPr>
          <w:sz w:val="28"/>
          <w:szCs w:val="28"/>
        </w:rPr>
        <w:t>Эффективность глюкокортикостероидов (ГКС)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ранней фазе ОРДС фактически равна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нулю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(несмотря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теоретическую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воспалительные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цитокины).</w:t>
      </w:r>
    </w:p>
    <w:p>
      <w:pPr>
        <w:pStyle w:val="BodyText"/>
        <w:ind w:right="108"/>
        <w:rPr>
          <w:sz w:val="28"/>
          <w:szCs w:val="28"/>
        </w:rPr>
      </w:pPr>
      <w:r>
        <w:rPr>
          <w:sz w:val="28"/>
          <w:szCs w:val="28"/>
        </w:rPr>
        <w:t>Согласно некоторым исследованиям, при назначении ГКС наблюдается повышенный риск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развития инфекционных осложнений и даже увеличение летальности больных с ОРДС.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Однако в ранних исследованиях ГКС назначались в относительно больших дозах (до 120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мг/кг в сутки</w:t>
      </w:r>
      <w:r>
        <w:rPr>
          <w:sz w:val="28"/>
          <w:szCs w:val="28"/>
        </w:rPr>
        <w:t>) и в течение относительно короткого времени (2-5 дней), риск 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инфекционных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осложнений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дозой.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недавнем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показана эффективность метилпреднизолона в “стрессовых” дозах (начало от 2 мг/кг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сутки с постепенным снижен</w:t>
      </w:r>
      <w:r>
        <w:rPr>
          <w:sz w:val="28"/>
          <w:szCs w:val="28"/>
        </w:rPr>
        <w:t>ием дозы при длительности терапии в 32 дня) у больных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фибропролиферативной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фазой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улучшение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индекса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полиорганной недостаточности и выживаемости больных (88% против 38% в контрольной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группе). Помимо этого роль ГКС может быть более</w:t>
      </w:r>
      <w:r>
        <w:rPr>
          <w:sz w:val="28"/>
          <w:szCs w:val="28"/>
        </w:rPr>
        <w:t xml:space="preserve"> значима на поздних стадиях 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(позже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5–10-го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дня).</w:t>
      </w:r>
    </w:p>
    <w:p>
      <w:pPr>
        <w:pStyle w:val="ListParagraph"/>
        <w:numPr>
          <w:ilvl w:val="0"/>
          <w:numId w:val="1"/>
        </w:numPr>
        <w:tabs>
          <w:tab w:val="left" w:pos="365"/>
        </w:tabs>
        <w:spacing w:before="185"/>
        <w:jc w:val="both"/>
        <w:rPr>
          <w:sz w:val="28"/>
          <w:szCs w:val="28"/>
        </w:rPr>
      </w:pPr>
      <w:r>
        <w:rPr>
          <w:sz w:val="28"/>
          <w:szCs w:val="28"/>
        </w:rPr>
        <w:t>Антиоксиданты.</w:t>
      </w:r>
    </w:p>
    <w:p>
      <w:pPr>
        <w:pStyle w:val="BodyText"/>
        <w:spacing w:before="3"/>
        <w:ind w:right="107"/>
        <w:rPr>
          <w:sz w:val="28"/>
          <w:szCs w:val="28"/>
        </w:rPr>
      </w:pPr>
      <w:r>
        <w:rPr>
          <w:sz w:val="28"/>
          <w:szCs w:val="28"/>
        </w:rPr>
        <w:t>Доказано повреждающее действие свободных радикалов на протеины клеток и матрикса,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липиды и нуклеиновые кислоты, что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придает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значимую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роль в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патогенезе ОРДС.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антиоксидантной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защиты.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Например, значительно снижена концентрация и активность в БАЛ глутатиона, 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одним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наиболее   активных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компонентов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антиоксидантной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защиты.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эндогенного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глутатиона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усили</w:t>
      </w:r>
      <w:r>
        <w:rPr>
          <w:sz w:val="28"/>
          <w:szCs w:val="28"/>
        </w:rPr>
        <w:t>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предшествеников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глутатиона - N-ацетилцистеина и процистеина. В ряде рандомизированных исследований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было показано, что назначение средних доз N-ацетилцистеина (70 мг/кг/с) и процистеина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(63 мг/кг/с) ускоряет разрешение ОРДС, повышает серде</w:t>
      </w:r>
      <w:r>
        <w:rPr>
          <w:sz w:val="28"/>
          <w:szCs w:val="28"/>
        </w:rPr>
        <w:t>чный выброс, но не влияет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выживаемость больных.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spacing w:before="3"/>
        <w:ind w:left="0"/>
        <w:jc w:val="left"/>
        <w:rPr>
          <w:sz w:val="28"/>
          <w:szCs w:val="28"/>
        </w:rPr>
      </w:pPr>
    </w:p>
    <w:p>
      <w:pPr>
        <w:pStyle w:val="Heading1"/>
        <w:ind w:firstLine="0"/>
        <w:rPr>
          <w:sz w:val="28"/>
          <w:szCs w:val="28"/>
        </w:rPr>
      </w:pPr>
      <w:bookmarkStart w:id="6" w:name="8._Прогноз"/>
      <w:bookmarkEnd w:id="6"/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Прогноз</w:t>
      </w:r>
    </w:p>
    <w:p>
      <w:pPr>
        <w:pStyle w:val="BodyText"/>
        <w:spacing w:before="180"/>
        <w:ind w:right="107"/>
        <w:rPr>
          <w:sz w:val="28"/>
          <w:szCs w:val="28"/>
        </w:rPr>
      </w:pPr>
      <w:r>
        <w:rPr>
          <w:sz w:val="28"/>
          <w:szCs w:val="28"/>
        </w:rPr>
        <w:t>Прогноз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дистресс-синдроме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(ОРДС)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неблагоприятный.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Летальность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40-60%.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летальность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последствиями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сепсиса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полиорганной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изучению протективной вентиляции легких свидетельствуют о том, что в ряде случаев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смерть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больных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ОРДС  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являетс</w:t>
      </w:r>
      <w:r>
        <w:rPr>
          <w:sz w:val="28"/>
          <w:szCs w:val="28"/>
        </w:rPr>
        <w:t xml:space="preserve">я   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прямым 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следствием 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повреждения 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легких.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появились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снижении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летальности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Берлинского консенсуса летальность менялась соответственно тяжести ОРДС: возрастала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   легкого   ОРДС   (20%)   к   средн</w:t>
      </w:r>
      <w:r>
        <w:rPr>
          <w:sz w:val="28"/>
          <w:szCs w:val="28"/>
        </w:rPr>
        <w:t>ей   тяжести   (41%)   и   тяжелому   варианту   (52%)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подгруппе самых тяжелых больных показатели PaO2/FiO2 ≤ 100 + 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комплайенс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мл/см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VEcorr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13 л/мин.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15%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больных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ОРДС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летальность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них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52%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Больные с тяжелым ОРДС, не соответствующие упомянутому критерию,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составили 13%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ОРДС;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летальность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37%,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0,001.</w:t>
      </w:r>
    </w:p>
    <w:p>
      <w:pPr>
        <w:pStyle w:val="BodyText"/>
        <w:ind w:left="0"/>
        <w:jc w:val="left"/>
        <w:rPr>
          <w:sz w:val="28"/>
          <w:szCs w:val="28"/>
        </w:rPr>
      </w:pPr>
    </w:p>
    <w:p>
      <w:pPr>
        <w:pStyle w:val="BodyText"/>
        <w:spacing w:before="168"/>
        <w:jc w:val="left"/>
        <w:rPr>
          <w:sz w:val="28"/>
          <w:szCs w:val="28"/>
        </w:rPr>
      </w:pPr>
      <w:r>
        <w:rPr>
          <w:spacing w:val="-1"/>
          <w:sz w:val="28"/>
          <w:szCs w:val="28"/>
        </w:rPr>
        <w:t>Факторы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неблагоприятного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прогноза</w:t>
      </w:r>
      <w:r>
        <w:rPr>
          <w:sz w:val="28"/>
          <w:szCs w:val="28"/>
        </w:rPr>
        <w:t xml:space="preserve"> больных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ОРДС:</w:t>
      </w:r>
    </w:p>
    <w:p>
      <w:pPr>
        <w:pStyle w:val="BodyText"/>
        <w:spacing w:before="3"/>
        <w:jc w:val="left"/>
        <w:rPr>
          <w:sz w:val="28"/>
          <w:szCs w:val="28"/>
        </w:rPr>
      </w:pPr>
      <w:r>
        <w:rPr>
          <w:sz w:val="28"/>
          <w:szCs w:val="28"/>
        </w:rPr>
        <w:t>-сепсис;</w:t>
      </w:r>
    </w:p>
    <w:p>
      <w:pPr>
        <w:pStyle w:val="BodyText"/>
        <w:spacing w:before="2" w:line="275" w:lineRule="exact"/>
        <w:jc w:val="left"/>
        <w:rPr>
          <w:sz w:val="28"/>
          <w:szCs w:val="28"/>
        </w:rPr>
      </w:pPr>
      <w:r>
        <w:rPr>
          <w:sz w:val="28"/>
          <w:szCs w:val="28"/>
        </w:rPr>
        <w:t>-цирроз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печени;</w:t>
      </w:r>
    </w:p>
    <w:p>
      <w:pPr>
        <w:pStyle w:val="BodyText"/>
        <w:spacing w:line="274" w:lineRule="exact"/>
        <w:jc w:val="left"/>
        <w:rPr>
          <w:sz w:val="28"/>
          <w:szCs w:val="28"/>
        </w:rPr>
      </w:pPr>
      <w:r>
        <w:rPr>
          <w:sz w:val="28"/>
          <w:szCs w:val="28"/>
        </w:rPr>
        <w:t>-ВИЧ-инфекция;</w:t>
      </w:r>
    </w:p>
    <w:p>
      <w:pPr>
        <w:pStyle w:val="BodyText"/>
        <w:spacing w:line="275" w:lineRule="exact"/>
        <w:jc w:val="left"/>
        <w:rPr>
          <w:sz w:val="28"/>
          <w:szCs w:val="28"/>
        </w:rPr>
      </w:pPr>
      <w:r>
        <w:rPr>
          <w:sz w:val="28"/>
          <w:szCs w:val="28"/>
        </w:rPr>
        <w:t>-опухоли;</w:t>
      </w:r>
    </w:p>
    <w:p>
      <w:pPr>
        <w:pStyle w:val="BodyText"/>
        <w:spacing w:before="62"/>
        <w:jc w:val="left"/>
        <w:rPr>
          <w:sz w:val="28"/>
          <w:szCs w:val="28"/>
        </w:rPr>
      </w:pPr>
      <w:r>
        <w:rPr>
          <w:sz w:val="28"/>
          <w:szCs w:val="28"/>
        </w:rPr>
        <w:t>-возраст старше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лет;</w:t>
      </w:r>
    </w:p>
    <w:p>
      <w:pPr>
        <w:pStyle w:val="ListParagraph"/>
        <w:numPr>
          <w:ilvl w:val="0"/>
          <w:numId w:val="3"/>
        </w:numPr>
        <w:tabs>
          <w:tab w:val="left" w:pos="265"/>
        </w:tabs>
        <w:spacing w:before="8" w:line="275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большая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длительность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респираторной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ОРДС;</w:t>
      </w:r>
    </w:p>
    <w:p>
      <w:pPr>
        <w:pStyle w:val="ListParagraph"/>
        <w:numPr>
          <w:ilvl w:val="0"/>
          <w:numId w:val="3"/>
        </w:numPr>
        <w:tabs>
          <w:tab w:val="left" w:pos="265"/>
        </w:tabs>
        <w:spacing w:line="275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низкий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индекс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оксигенации;</w:t>
      </w:r>
    </w:p>
    <w:p>
      <w:pPr>
        <w:pStyle w:val="ListParagraph"/>
        <w:numPr>
          <w:ilvl w:val="0"/>
          <w:numId w:val="3"/>
        </w:numPr>
        <w:tabs>
          <w:tab w:val="left" w:pos="265"/>
        </w:tabs>
        <w:spacing w:before="2" w:line="275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механизм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легочного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повреждения;</w:t>
      </w:r>
    </w:p>
    <w:p>
      <w:pPr>
        <w:pStyle w:val="ListParagraph"/>
        <w:numPr>
          <w:ilvl w:val="0"/>
          <w:numId w:val="3"/>
        </w:numPr>
        <w:tabs>
          <w:tab w:val="left" w:pos="265"/>
        </w:tabs>
        <w:spacing w:line="275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дисфункции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желудочка.</w:t>
      </w:r>
    </w:p>
    <w:p>
      <w:pPr>
        <w:pStyle w:val="BodyText"/>
        <w:spacing w:before="7"/>
        <w:ind w:left="0"/>
        <w:jc w:val="left"/>
        <w:rPr>
          <w:sz w:val="28"/>
          <w:szCs w:val="28"/>
        </w:rPr>
      </w:pPr>
    </w:p>
    <w:p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>Проблемы, 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которыми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сталкиваются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пациенты,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выжившие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ОРДС:</w:t>
      </w:r>
    </w:p>
    <w:p>
      <w:pPr>
        <w:pStyle w:val="ListParagraph"/>
        <w:numPr>
          <w:ilvl w:val="0"/>
          <w:numId w:val="3"/>
        </w:numPr>
        <w:tabs>
          <w:tab w:val="left" w:pos="265"/>
        </w:tabs>
        <w:spacing w:before="8" w:line="275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снижение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массы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тела;</w:t>
      </w:r>
    </w:p>
    <w:p>
      <w:pPr>
        <w:pStyle w:val="ListParagraph"/>
        <w:numPr>
          <w:ilvl w:val="0"/>
          <w:numId w:val="3"/>
        </w:numPr>
        <w:tabs>
          <w:tab w:val="left" w:pos="265"/>
        </w:tabs>
        <w:spacing w:line="275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ухудшение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активности;</w:t>
      </w:r>
    </w:p>
    <w:p>
      <w:pPr>
        <w:pStyle w:val="ListParagraph"/>
        <w:numPr>
          <w:ilvl w:val="0"/>
          <w:numId w:val="3"/>
        </w:numPr>
        <w:tabs>
          <w:tab w:val="left" w:pos="265"/>
        </w:tabs>
        <w:spacing w:before="2" w:line="275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постоянная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боль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дренажной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трубки 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грудную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клетку;</w:t>
      </w:r>
    </w:p>
    <w:p>
      <w:pPr>
        <w:pStyle w:val="ListParagraph"/>
        <w:numPr>
          <w:ilvl w:val="0"/>
          <w:numId w:val="3"/>
        </w:numPr>
        <w:tabs>
          <w:tab w:val="left" w:pos="265"/>
        </w:tabs>
        <w:spacing w:line="274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нейропатии,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ущемлением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нервов;</w:t>
      </w:r>
    </w:p>
    <w:p>
      <w:pPr>
        <w:pStyle w:val="ListParagraph"/>
        <w:numPr>
          <w:ilvl w:val="0"/>
          <w:numId w:val="3"/>
        </w:numPr>
        <w:tabs>
          <w:tab w:val="left" w:pos="265"/>
        </w:tabs>
        <w:spacing w:before="1" w:line="237" w:lineRule="auto"/>
        <w:ind w:right="844" w:firstLine="0"/>
        <w:rPr>
          <w:sz w:val="28"/>
          <w:szCs w:val="28"/>
        </w:rPr>
      </w:pPr>
      <w:r>
        <w:rPr>
          <w:sz w:val="28"/>
          <w:szCs w:val="28"/>
        </w:rPr>
        <w:t>гетеротопическая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оссификация,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происходят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суставов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ухудшение 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подвижности;</w:t>
      </w:r>
    </w:p>
    <w:p>
      <w:pPr>
        <w:pStyle w:val="ListParagraph"/>
        <w:numPr>
          <w:ilvl w:val="0"/>
          <w:numId w:val="3"/>
        </w:numPr>
        <w:tabs>
          <w:tab w:val="left" w:pos="265"/>
        </w:tabs>
        <w:spacing w:before="6" w:line="237" w:lineRule="auto"/>
        <w:ind w:right="3996" w:firstLine="0"/>
        <w:rPr>
          <w:sz w:val="28"/>
          <w:szCs w:val="28"/>
        </w:rPr>
      </w:pPr>
      <w:r>
        <w:rPr>
          <w:sz w:val="28"/>
          <w:szCs w:val="28"/>
        </w:rPr>
        <w:t>устойчивые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деформации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пальцев,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плечелопаточный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периартрит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(синдром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"замороженного»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плеча");</w:t>
      </w:r>
    </w:p>
    <w:p>
      <w:pPr>
        <w:pStyle w:val="ListParagraph"/>
        <w:numPr>
          <w:ilvl w:val="0"/>
          <w:numId w:val="3"/>
        </w:numPr>
        <w:tabs>
          <w:tab w:val="left" w:pos="265"/>
        </w:tabs>
        <w:spacing w:before="8" w:line="275" w:lineRule="exact"/>
        <w:ind w:left="264" w:hanging="146"/>
        <w:rPr>
          <w:sz w:val="28"/>
          <w:szCs w:val="28"/>
        </w:rPr>
      </w:pPr>
      <w:r>
        <w:rPr>
          <w:sz w:val="28"/>
          <w:szCs w:val="28"/>
        </w:rPr>
        <w:t>низкий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уровень качества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протяжении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перенесенного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заболевания;</w:t>
      </w:r>
    </w:p>
    <w:p>
      <w:pPr>
        <w:pStyle w:val="ListParagraph"/>
        <w:numPr>
          <w:ilvl w:val="0"/>
          <w:numId w:val="3"/>
        </w:numPr>
        <w:tabs>
          <w:tab w:val="left" w:pos="265"/>
        </w:tabs>
        <w:spacing w:line="275" w:lineRule="exact"/>
        <w:ind w:left="264" w:hanging="146"/>
        <w:rPr>
          <w:sz w:val="28"/>
          <w:szCs w:val="28"/>
        </w:rPr>
        <w:sectPr>
          <w:pgSz w:w="11910" w:h="16840"/>
          <w:pgMar w:top="1020" w:right="720" w:bottom="280" w:left="1580" w:header="720" w:footer="720" w:gutter="0"/>
          <w:cols w:space="720"/>
        </w:sectPr>
      </w:pPr>
      <w:r>
        <w:rPr>
          <w:sz w:val="28"/>
          <w:szCs w:val="28"/>
        </w:rPr>
        <w:t>косметический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дефект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трахеостомии.</w:t>
      </w:r>
      <w:r>
        <w:rPr>
          <w:sz w:val="28"/>
          <w:szCs w:val="28"/>
        </w:rPr>
        <w:t>
</w:t>
      </w:r>
    </w:p>
    <w:p>
      <w:pPr>
        <w:spacing w:before="63"/>
        <w:ind w:left="840"/>
        <w:rPr>
          <w:sz w:val="28"/>
          <w:szCs w:val="28"/>
        </w:rPr>
      </w:pPr>
      <w:r>
        <w:rPr>
          <w:sz w:val="28"/>
          <w:szCs w:val="28"/>
        </w:rPr>
        <w:t>Список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используемой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литературы:</w:t>
      </w:r>
    </w:p>
    <w:p>
      <w:pPr>
        <w:pStyle w:val="ListParagraph"/>
        <w:numPr>
          <w:ilvl w:val="1"/>
          <w:numId w:val="3"/>
        </w:numPr>
        <w:tabs>
          <w:tab w:val="left" w:pos="841"/>
        </w:tabs>
        <w:spacing w:before="191" w:line="237" w:lineRule="auto"/>
        <w:ind w:right="117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интенсивная терапия острого респираторного дистресс-синдрома.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Клини</w:t>
      </w:r>
      <w:r>
        <w:rPr>
          <w:sz w:val="28"/>
          <w:szCs w:val="28"/>
        </w:rPr>
        <w:t>ческие рекомендации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Грицан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А.И.,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Ярошецкий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А.И.,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</w:p>
    <w:p>
      <w:pPr>
        <w:pStyle w:val="ListParagraph"/>
        <w:numPr>
          <w:ilvl w:val="1"/>
          <w:numId w:val="3"/>
        </w:numPr>
        <w:tabs>
          <w:tab w:val="left" w:pos="841"/>
        </w:tabs>
        <w:spacing w:before="190" w:line="237" w:lineRule="auto"/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рекомендации по проведению интенсивной терапии при ОРДС,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Журнал</w:t>
      </w:r>
      <w:r>
        <w:rPr>
          <w:spacing w:val="1"/>
          <w:sz w:val="28"/>
          <w:szCs w:val="28"/>
        </w:rPr>
        <w:t xml:space="preserve"> </w:t>
      </w:r>
      <w:r>
        <w:fldChar w:fldCharType="begin"/>
      </w:r>
      <w:r>
        <w:instrText xml:space="preserve">HYPERLINK "https://cyberleninka.ru/journal/n/meditsina-neotlozhnyh-sostoyaniy" </w:instrText>
      </w:r>
      <w:r>
        <w:fldChar w:fldCharType="separate"/>
      </w:r>
      <w:r>
        <w:rPr>
          <w:sz w:val="28"/>
          <w:szCs w:val="28"/>
        </w:rPr>
        <w:t>Медицина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неотложных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состояний</w:t>
      </w:r>
      <w:r>
        <w:fldChar w:fldCharType="end"/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Мальцева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Л.А.,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Мосенцев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Н.Ф.,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Гришин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В.И.,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2016г</w:t>
      </w:r>
    </w:p>
    <w:p>
      <w:pPr>
        <w:pStyle w:val="ListParagraph"/>
        <w:numPr>
          <w:ilvl w:val="1"/>
          <w:numId w:val="3"/>
        </w:numPr>
        <w:tabs>
          <w:tab w:val="left" w:pos="841"/>
        </w:tabs>
        <w:spacing w:before="194" w:line="237" w:lineRule="auto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Острый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респираторный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дистресс-синдром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гипоксемия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В.Л.Кассиль,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Ю.Ю.Сапичева,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2016г</w:t>
      </w:r>
    </w:p>
    <w:p>
      <w:pPr>
        <w:pStyle w:val="ListParagraph"/>
        <w:numPr>
          <w:ilvl w:val="1"/>
          <w:numId w:val="3"/>
        </w:numPr>
        <w:tabs>
          <w:tab w:val="left" w:pos="841"/>
        </w:tabs>
        <w:spacing w:before="195" w:line="232" w:lineRule="auto"/>
        <w:ind w:right="123"/>
        <w:jc w:val="both"/>
        <w:rPr>
          <w:sz w:val="28"/>
          <w:szCs w:val="28"/>
        </w:rPr>
      </w:pPr>
      <w:r>
        <w:fldChar w:fldCharType="begin"/>
      </w:r>
      <w:r>
        <w:instrText xml:space="preserve">HYPERLINK "http://vmede.org/index.php?topic=1201.msg1548&amp;msg1548" </w:instrText>
      </w:r>
      <w:r>
        <w:fldChar w:fldCharType="separate"/>
      </w:r>
      <w:r>
        <w:rPr>
          <w:sz w:val="28"/>
          <w:szCs w:val="28"/>
        </w:rPr>
        <w:t>Интенсивная терапия. Национальное руководство. В 2-х томах. 2013г Гельфанд</w:t>
      </w:r>
      <w:r>
        <w:fldChar w:fldCharType="end"/>
      </w:r>
      <w:r>
        <w:rPr>
          <w:spacing w:val="1"/>
          <w:sz w:val="28"/>
          <w:szCs w:val="28"/>
        </w:rPr>
        <w:t xml:space="preserve"> </w:t>
      </w:r>
      <w:r>
        <w:fldChar w:fldCharType="begin"/>
      </w:r>
      <w:r>
        <w:instrText xml:space="preserve">HYPERLINK "http://vmede.org/index.php?topic=1201.msg1548&amp;msg1548" </w:instrText>
      </w:r>
      <w:r>
        <w:fldChar w:fldCharType="separate"/>
      </w:r>
      <w:r>
        <w:rPr>
          <w:sz w:val="28"/>
          <w:szCs w:val="28"/>
        </w:rPr>
        <w:t>Б.Р.,</w:t>
      </w:r>
      <w:r>
        <w:fldChar w:fldCharType="end"/>
      </w:r>
    </w:p>
    <w:sectPr>
      <w:pgSz w:w="11910" w:h="1684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119" w:hanging="323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068" w:hanging="323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017" w:hanging="323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2966" w:hanging="323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3915" w:hanging="323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864" w:hanging="323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813" w:hanging="323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762" w:hanging="323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711" w:hanging="323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 w:tentative="0">
      <w:start w:val="1"/>
      <w:numFmt w:val="upperRoman"/>
      <w:lvlText w:val="%1"/>
      <w:lvlJc w:val="left"/>
      <w:pPr>
        <w:ind w:left="119" w:hanging="159"/>
        <w:jc w:val="left"/>
      </w:pPr>
      <w:rPr>
        <w:rFonts w:ascii="Times New Roman" w:cs="Times New Roman" w:eastAsia="Times New Roman" w:hAnsi="Times New Roman" w:hint="default"/>
        <w:w w:val="99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068" w:hanging="159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017" w:hanging="159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2966" w:hanging="159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3915" w:hanging="159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864" w:hanging="159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813" w:hanging="159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762" w:hanging="159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711" w:hanging="159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 w:tentative="0">
      <w:numFmt w:val="bullet"/>
      <w:lvlText w:val="-"/>
      <w:lvlJc w:val="left"/>
      <w:pPr>
        <w:ind w:left="119" w:hanging="145"/>
      </w:pPr>
      <w:rPr>
        <w:rFonts w:ascii="Times New Roman" w:cs="Times New Roman" w:eastAsia="Times New Roman" w:hAnsi="Times New Roman" w:hint="default"/>
        <w:w w:val="94"/>
        <w:sz w:val="24"/>
        <w:szCs w:val="24"/>
        <w:lang w:val="ru-RU" w:bidi="ar-SA" w:eastAsia="en-US"/>
      </w:rPr>
    </w:lvl>
    <w:lvl w:ilvl="1" w:tentative="0">
      <w:numFmt w:val="bullet"/>
      <w:lvlText w:val=""/>
      <w:lvlJc w:val="left"/>
      <w:pPr>
        <w:ind w:left="840" w:hanging="360"/>
      </w:pPr>
      <w:rPr>
        <w:rFonts w:ascii="Symbol" w:cs="Symbol" w:eastAsia="Symbol" w:hAnsi="Symbol" w:hint="default"/>
        <w:w w:val="100"/>
        <w:sz w:val="24"/>
        <w:szCs w:val="24"/>
        <w:lang w:val="ru-RU" w:bidi="ar-SA" w:eastAsia="en-US"/>
      </w:rPr>
    </w:lvl>
    <w:lvl w:ilvl="2" w:tentative="0">
      <w:numFmt w:val="bullet"/>
      <w:lvlText w:val="•"/>
      <w:lvlJc w:val="left"/>
      <w:pPr>
        <w:ind w:left="1814" w:hanging="36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2788" w:hanging="36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3762" w:hanging="36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737" w:hanging="36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711" w:hanging="36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685" w:hanging="36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660" w:hanging="360"/>
      </w:pPr>
      <w:rPr>
        <w:rFonts w:hint="default"/>
        <w:lang w:val="ru-RU" w:bidi="ar-SA" w:eastAsia="en-US"/>
      </w:rPr>
    </w:lvl>
  </w:abstractNum>
  <w:abstractNum w:abstractNumId="3">
    <w:multiLevelType w:val="hybridMultilevel"/>
    <w:lvl w:ilvl="0" w:tentative="0">
      <w:start w:val="7"/>
      <w:numFmt w:val="decimal"/>
      <w:lvlText w:val="%1."/>
      <w:lvlJc w:val="left"/>
      <w:pPr>
        <w:ind w:left="422" w:hanging="303"/>
        <w:jc w:val="left"/>
      </w:pPr>
      <w:rPr>
        <w:rFonts w:ascii="Times New Roman" w:cs="Times New Roman" w:eastAsia="Times New Roman" w:hAnsi="Times New Roman" w:hint="default"/>
        <w:b/>
        <w:bCs/>
        <w:w w:val="100"/>
        <w:sz w:val="24"/>
        <w:szCs w:val="24"/>
        <w:lang w:val="ru-RU" w:bidi="ar-SA" w:eastAsia="en-US"/>
      </w:rPr>
    </w:lvl>
    <w:lvl w:ilvl="1" w:tentative="0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2" w:tentative="0">
      <w:numFmt w:val="bullet"/>
      <w:lvlText w:val="•"/>
      <w:lvlJc w:val="left"/>
      <w:pPr>
        <w:ind w:left="1814" w:hanging="36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2788" w:hanging="36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3762" w:hanging="36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737" w:hanging="36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711" w:hanging="36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685" w:hanging="36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660" w:hanging="360"/>
      </w:pPr>
      <w:rPr>
        <w:rFonts w:hint="default"/>
        <w:lang w:val="ru-RU" w:bidi="ar-SA" w:eastAsia="en-US"/>
      </w:r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spacing w:val="0"/>
        <w:w w:val="95"/>
        <w:lang w:val="ru-RU" w:bidi="ar-SA" w:eastAsia="en-US"/>
      </w:rPr>
    </w:lvl>
    <w:lvl w:ilvl="1" w:tentative="0">
      <w:numFmt w:val="bullet"/>
      <w:lvlText w:val="•"/>
      <w:lvlJc w:val="left"/>
      <w:pPr>
        <w:ind w:left="1716" w:hanging="360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593" w:hanging="36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470" w:hanging="36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347" w:hanging="36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24" w:hanging="36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101" w:hanging="36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978" w:hanging="36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855" w:hanging="360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 w:tentative="0">
      <w:numFmt w:val="bullet"/>
      <w:lvlText w:val=""/>
      <w:lvlJc w:val="left"/>
      <w:pPr>
        <w:ind w:left="119" w:hanging="707"/>
      </w:pPr>
      <w:rPr>
        <w:rFonts w:ascii="Symbol" w:cs="Symbol" w:eastAsia="Symbol" w:hAnsi="Symbol" w:hint="default"/>
        <w:w w:val="100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068" w:hanging="707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017" w:hanging="707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2966" w:hanging="707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3915" w:hanging="707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864" w:hanging="707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813" w:hanging="707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762" w:hanging="707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711" w:hanging="707"/>
      </w:pPr>
      <w:rPr>
        <w:rFonts w:hint="default"/>
        <w:lang w:val="ru-RU" w:bidi="ar-SA" w:eastAsia="en-US"/>
      </w:rPr>
    </w:lvl>
  </w:abstractNum>
  <w:abstractNum w:abstractNumId="6">
    <w:multiLevelType w:val="hybridMultilevel"/>
    <w:lvl w:ilvl="0" w:tentative="0">
      <w:start w:val="5"/>
      <w:numFmt w:val="decimal"/>
      <w:lvlText w:val="%1."/>
      <w:lvlJc w:val="left"/>
      <w:pPr>
        <w:ind w:left="422" w:hanging="303"/>
        <w:jc w:val="left"/>
      </w:pPr>
      <w:rPr>
        <w:rFonts w:ascii="Times New Roman" w:cs="Times New Roman" w:eastAsia="Times New Roman" w:hAnsi="Times New Roman" w:hint="default"/>
        <w:b/>
        <w:bCs/>
        <w:w w:val="100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338" w:hanging="303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257" w:hanging="303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176" w:hanging="303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095" w:hanging="303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014" w:hanging="303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933" w:hanging="303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852" w:hanging="303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771" w:hanging="303"/>
      </w:pPr>
      <w:rPr>
        <w:rFonts w:hint="default"/>
        <w:lang w:val="ru-RU" w:bidi="ar-SA" w:eastAsia="en-US"/>
      </w:rPr>
    </w:lvl>
  </w:abstractNum>
  <w:abstractNum w:abstractNumId="7">
    <w:multiLevelType w:val="hybridMultilevel"/>
    <w:lvl w:ilvl="0" w:tentative="0">
      <w:start w:val="3"/>
      <w:numFmt w:val="decimal"/>
      <w:lvlText w:val="%1)"/>
      <w:lvlJc w:val="left"/>
      <w:pPr>
        <w:ind w:left="384" w:hanging="202"/>
        <w:jc w:val="right"/>
      </w:pPr>
      <w:rPr>
        <w:rFonts w:ascii="Times New Roman" w:cs="Times New Roman" w:eastAsia="Times New Roman" w:hAnsi="Times New Roman" w:hint="default"/>
        <w:b/>
        <w:bCs/>
        <w:w w:val="100"/>
        <w:sz w:val="20"/>
        <w:szCs w:val="20"/>
        <w:lang w:val="ru-RU" w:bidi="ar-SA" w:eastAsia="en-US"/>
      </w:rPr>
    </w:lvl>
    <w:lvl w:ilvl="1" w:tentative="0">
      <w:numFmt w:val="bullet"/>
      <w:lvlText w:val="•"/>
      <w:lvlJc w:val="left"/>
      <w:pPr>
        <w:ind w:left="1302" w:hanging="202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225" w:hanging="202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148" w:hanging="202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071" w:hanging="202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994" w:hanging="202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917" w:hanging="202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840" w:hanging="202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763" w:hanging="202"/>
      </w:pPr>
      <w:rPr>
        <w:rFonts w:hint="default"/>
        <w:lang w:val="ru-RU" w:bidi="ar-SA" w:eastAsia="en-US"/>
      </w:r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364" w:hanging="246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284" w:hanging="246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209" w:hanging="246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134" w:hanging="246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059" w:hanging="246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984" w:hanging="246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909" w:hanging="246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834" w:hanging="246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759" w:hanging="246"/>
      </w:pPr>
      <w:rPr>
        <w:rFonts w:hint="default"/>
        <w:lang w:val="ru-RU" w:bidi="ar-SA" w:eastAsia="en-U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4FA0"/>
    <w:rsid w:val="003C7E42"/>
    <w:rsid w:val="004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A6C1"/>
  <w15:docId w15:val="{46364944-DB2D-4AD5-9671-F208F0C280A6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rPr>
      <w:rFonts w:ascii="Times New Roman" w:cs="Times New Roman" w:eastAsia="Times New Roman" w:hAnsi="Times New Roman"/>
      <w:lang w:val="ru-RU"/>
    </w:rPr>
  </w:style>
  <w:style w:type="paragraph" w:styleId="Heading1">
    <w:name w:val="Heading 1"/>
    <w:basedOn w:val="Normal"/>
    <w:uiPriority w:val="9"/>
    <w:qFormat w:val="on"/>
    <w:pPr>
      <w:ind w:left="119" w:hanging="304"/>
      <w:jc w:val="both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customStyle="1" w:styleId="TableNormal">
    <w:name w:val="Table Normal"/>
    <w:uiPriority w:val="2"/>
    <w:semiHidden w:val="on"/>
    <w:unhideWhenUsed w:val="on"/>
    <w:qFormat w:val="on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 w:val="on"/>
    <w:pPr>
      <w:ind w:left="119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 w:val="on"/>
    <w:pPr>
      <w:ind w:left="1075" w:right="107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 w:val="on"/>
    <w:pPr>
      <w:ind w:left="119"/>
    </w:pPr>
  </w:style>
  <w:style w:type="paragraph" w:customStyle="1" w:styleId="TableParagraph">
    <w:name w:val="Table Paragraph"/>
    <w:basedOn w:val="Normal"/>
    <w:uiPriority w:val="1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11" Type="http://schemas.openxmlformats.org/officeDocument/2006/relationships/image" Target="media/image2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9" Type="http://schemas.openxmlformats.org/officeDocument/2006/relationships/fontTable" Target="fontTable.xml"/><Relationship Id="rId4" Type="http://schemas.openxmlformats.org/officeDocument/2006/relationships/webSettings" Target="webSettings.xml"/><Relationship Id="rId6" Type="http://schemas.openxmlformats.org/officeDocument/2006/relationships/hyperlink" Target="https://cyberleninka.ru/journal/n/meditsina-neotlozhnyh-sostoyaniy" TargetMode="External"/><Relationship Id="rId7" Type="http://schemas.openxmlformats.org/officeDocument/2006/relationships/hyperlink" Target="http://vmede.org/index.php?topic=1201.msg1548&amp;msg1548" TargetMode="External"/><Relationship Id="rId8" Type="http://schemas.openxmlformats.org/officeDocument/2006/relationships/hyperlink" Target="http://vmede.org/index.php?topic=1201.msg1548&amp;msg1548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6009</Words>
  <Characters>34256</Characters>
  <Application>Microsoft Office Word</Application>
  <DocSecurity>0</DocSecurity>
  <Lines>285</Lines>
  <Paragraphs>80</Paragraphs>
  <ScaleCrop>false</ScaleCrop>
  <Company/>
  <LinksUpToDate>false</LinksUpToDate>
  <CharactersWithSpaces>40185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</dc:creator>
  <cp:lastModifiedBy>Мария Авдеева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2023-10-22T00:00:00Z</vt:filetime>
  </property>
</Properties>
</file>