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074F" w:rsidRDefault="0009074F" w:rsidP="000907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74F" w:rsidRPr="00F23FD1" w:rsidRDefault="0009074F" w:rsidP="0009074F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09074F" w:rsidRPr="00F23FD1" w:rsidRDefault="0009074F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09074F" w:rsidRPr="00F23FD1" w:rsidRDefault="0009074F" w:rsidP="0009074F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09074F" w:rsidRPr="003F1E7C" w:rsidRDefault="0009074F" w:rsidP="0009074F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09074F" w:rsidRPr="00756F82" w:rsidRDefault="0009074F" w:rsidP="0009074F">
      <w:pPr>
        <w:pStyle w:val="ac"/>
        <w:spacing w:after="0" w:line="276" w:lineRule="auto"/>
        <w:jc w:val="center"/>
      </w:pPr>
    </w:p>
    <w:p w:rsidR="0009074F" w:rsidRPr="00756F82" w:rsidRDefault="0009074F" w:rsidP="0009074F">
      <w:pPr>
        <w:spacing w:after="0"/>
        <w:rPr>
          <w:rFonts w:ascii="Times New Roman" w:hAnsi="Times New Roman"/>
          <w:sz w:val="24"/>
          <w:szCs w:val="24"/>
        </w:rPr>
      </w:pPr>
    </w:p>
    <w:p w:rsidR="0009074F" w:rsidRPr="00756F82" w:rsidRDefault="0009074F" w:rsidP="0009074F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09074F" w:rsidRPr="00756F82" w:rsidRDefault="0009074F" w:rsidP="0009074F">
      <w:pPr>
        <w:spacing w:after="0"/>
        <w:rPr>
          <w:rFonts w:ascii="Times New Roman" w:hAnsi="Times New Roman"/>
          <w:sz w:val="28"/>
          <w:szCs w:val="24"/>
        </w:rPr>
      </w:pPr>
    </w:p>
    <w:p w:rsidR="0009074F" w:rsidRPr="00756F82" w:rsidRDefault="0009074F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09074F" w:rsidRPr="00756F82" w:rsidRDefault="0012664B" w:rsidP="0009074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</w:t>
      </w:r>
      <w:r w:rsidR="0009074F">
        <w:rPr>
          <w:rFonts w:ascii="Times New Roman" w:hAnsi="Times New Roman"/>
          <w:sz w:val="28"/>
          <w:szCs w:val="24"/>
        </w:rPr>
        <w:t>.</w:t>
      </w:r>
      <w:r w:rsidR="0009074F"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</w:t>
      </w:r>
      <w:proofErr w:type="gramStart"/>
      <w:r>
        <w:rPr>
          <w:rFonts w:ascii="Times New Roman" w:hAnsi="Times New Roman"/>
          <w:sz w:val="28"/>
          <w:szCs w:val="24"/>
        </w:rPr>
        <w:t xml:space="preserve">практика </w:t>
      </w:r>
      <w:r w:rsidR="0009074F">
        <w:rPr>
          <w:rFonts w:ascii="Times New Roman" w:hAnsi="Times New Roman"/>
          <w:sz w:val="28"/>
          <w:szCs w:val="24"/>
        </w:rPr>
        <w:t xml:space="preserve"> лабораторных</w:t>
      </w:r>
      <w:proofErr w:type="gramEnd"/>
      <w:r w:rsidR="0009074F">
        <w:rPr>
          <w:rFonts w:ascii="Times New Roman" w:hAnsi="Times New Roman"/>
          <w:sz w:val="28"/>
          <w:szCs w:val="24"/>
        </w:rPr>
        <w:t xml:space="preserve">  микробиологических </w:t>
      </w:r>
      <w:r>
        <w:rPr>
          <w:rFonts w:ascii="Times New Roman" w:hAnsi="Times New Roman"/>
          <w:sz w:val="28"/>
          <w:szCs w:val="24"/>
        </w:rPr>
        <w:t xml:space="preserve">и иммунологических </w:t>
      </w:r>
      <w:r w:rsidR="0009074F">
        <w:rPr>
          <w:rFonts w:ascii="Times New Roman" w:hAnsi="Times New Roman"/>
          <w:sz w:val="28"/>
          <w:szCs w:val="24"/>
        </w:rPr>
        <w:t xml:space="preserve">исследований </w:t>
      </w:r>
      <w:r w:rsidR="0009074F" w:rsidRPr="00756F82">
        <w:rPr>
          <w:rFonts w:ascii="Times New Roman" w:hAnsi="Times New Roman"/>
          <w:sz w:val="28"/>
          <w:szCs w:val="24"/>
        </w:rPr>
        <w:t>»</w:t>
      </w:r>
    </w:p>
    <w:p w:rsidR="0009074F" w:rsidRPr="00756F82" w:rsidRDefault="0009074F" w:rsidP="0009074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9074F" w:rsidRPr="00427CF0" w:rsidRDefault="00427CF0" w:rsidP="00427CF0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427CF0">
        <w:rPr>
          <w:rFonts w:ascii="Times New Roman" w:hAnsi="Times New Roman"/>
          <w:b/>
          <w:sz w:val="28"/>
          <w:szCs w:val="24"/>
        </w:rPr>
        <w:t>Удодовой Варвары Алексеевны</w:t>
      </w:r>
    </w:p>
    <w:p w:rsidR="0009074F" w:rsidRPr="00756F82" w:rsidRDefault="0009074F" w:rsidP="0009074F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9074F" w:rsidRPr="00756F82" w:rsidRDefault="0009074F" w:rsidP="000907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427CF0">
        <w:rPr>
          <w:rFonts w:ascii="Times New Roman" w:hAnsi="Times New Roman"/>
          <w:sz w:val="28"/>
          <w:szCs w:val="28"/>
        </w:rPr>
        <w:br/>
      </w:r>
      <w:r w:rsidR="00427CF0" w:rsidRPr="00427CF0">
        <w:rPr>
          <w:rFonts w:ascii="Times New Roman" w:eastAsia="Times New Roman" w:hAnsi="Times New Roman"/>
          <w:b/>
          <w:sz w:val="28"/>
          <w:szCs w:val="32"/>
          <w:u w:val="single"/>
        </w:rPr>
        <w:t>«ООО Красноярская лаборатория микробиологических исследований»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</w:p>
    <w:p w:rsidR="0009074F" w:rsidRPr="00F23FD1" w:rsidRDefault="0009074F" w:rsidP="0009074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427CF0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» </w:t>
      </w:r>
      <w:r w:rsidR="00427CF0">
        <w:rPr>
          <w:rFonts w:ascii="Times New Roman" w:hAnsi="Times New Roman"/>
          <w:sz w:val="28"/>
          <w:szCs w:val="28"/>
          <w:u w:val="single"/>
        </w:rPr>
        <w:t xml:space="preserve">апреля </w:t>
      </w:r>
      <w:r>
        <w:rPr>
          <w:rFonts w:ascii="Times New Roman" w:hAnsi="Times New Roman"/>
          <w:sz w:val="28"/>
          <w:szCs w:val="28"/>
        </w:rPr>
        <w:t>20</w:t>
      </w:r>
      <w:r w:rsidR="00427CF0">
        <w:rPr>
          <w:rFonts w:ascii="Times New Roman" w:hAnsi="Times New Roman"/>
          <w:sz w:val="28"/>
          <w:szCs w:val="28"/>
        </w:rPr>
        <w:t xml:space="preserve">24 </w:t>
      </w:r>
      <w:r w:rsidRPr="00F23FD1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.  </w:t>
      </w:r>
      <w:proofErr w:type="gramStart"/>
      <w:r>
        <w:rPr>
          <w:rFonts w:ascii="Times New Roman" w:hAnsi="Times New Roman"/>
          <w:sz w:val="28"/>
          <w:szCs w:val="28"/>
        </w:rPr>
        <w:t xml:space="preserve">по </w:t>
      </w:r>
      <w:r w:rsidR="00427CF0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="00427CF0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» </w:t>
      </w:r>
      <w:r w:rsidR="00427CF0" w:rsidRPr="00427CF0">
        <w:rPr>
          <w:rFonts w:ascii="Times New Roman" w:hAnsi="Times New Roman"/>
          <w:sz w:val="28"/>
          <w:szCs w:val="28"/>
          <w:u w:val="single"/>
        </w:rPr>
        <w:t xml:space="preserve">апреля </w:t>
      </w:r>
      <w:r>
        <w:rPr>
          <w:rFonts w:ascii="Times New Roman" w:hAnsi="Times New Roman"/>
          <w:sz w:val="28"/>
          <w:szCs w:val="28"/>
        </w:rPr>
        <w:t>20</w:t>
      </w:r>
      <w:r w:rsidR="00427CF0">
        <w:rPr>
          <w:rFonts w:ascii="Times New Roman" w:hAnsi="Times New Roman"/>
          <w:sz w:val="28"/>
          <w:szCs w:val="28"/>
        </w:rPr>
        <w:t xml:space="preserve">24 </w:t>
      </w:r>
      <w:r w:rsidRPr="00F23FD1">
        <w:rPr>
          <w:rFonts w:ascii="Times New Roman" w:hAnsi="Times New Roman"/>
          <w:sz w:val="28"/>
          <w:szCs w:val="28"/>
        </w:rPr>
        <w:t>г.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</w:t>
      </w:r>
      <w:r w:rsidR="00B742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74206" w:rsidRPr="00B74206">
        <w:rPr>
          <w:rFonts w:ascii="Times New Roman" w:hAnsi="Times New Roman"/>
          <w:sz w:val="28"/>
          <w:szCs w:val="28"/>
          <w:u w:val="single"/>
        </w:rPr>
        <w:t>Тарараева</w:t>
      </w:r>
      <w:proofErr w:type="spellEnd"/>
      <w:r w:rsidR="00B74206" w:rsidRPr="00B74206">
        <w:rPr>
          <w:rFonts w:ascii="Times New Roman" w:hAnsi="Times New Roman"/>
          <w:sz w:val="28"/>
          <w:szCs w:val="28"/>
          <w:u w:val="single"/>
        </w:rPr>
        <w:t xml:space="preserve"> А.Г.</w:t>
      </w:r>
    </w:p>
    <w:p w:rsidR="0009074F" w:rsidRPr="00F23FD1" w:rsidRDefault="0009074F" w:rsidP="0009074F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 w:rsidR="00B74206" w:rsidRPr="00B74206">
        <w:rPr>
          <w:rFonts w:ascii="Times New Roman" w:hAnsi="Times New Roman"/>
          <w:sz w:val="28"/>
          <w:szCs w:val="28"/>
          <w:u w:val="single"/>
        </w:rPr>
        <w:t>Тарараева</w:t>
      </w:r>
      <w:proofErr w:type="spellEnd"/>
      <w:r w:rsidR="00B74206" w:rsidRPr="00B74206">
        <w:rPr>
          <w:rFonts w:ascii="Times New Roman" w:hAnsi="Times New Roman"/>
          <w:sz w:val="28"/>
          <w:szCs w:val="28"/>
          <w:u w:val="single"/>
        </w:rPr>
        <w:t xml:space="preserve"> А.Г.</w:t>
      </w:r>
    </w:p>
    <w:p w:rsidR="0009074F" w:rsidRPr="00427CF0" w:rsidRDefault="0009074F" w:rsidP="00427CF0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</w:t>
      </w:r>
      <w:proofErr w:type="gramStart"/>
      <w:r w:rsidRPr="00F23FD1">
        <w:rPr>
          <w:rFonts w:ascii="Times New Roman" w:hAnsi="Times New Roman"/>
          <w:sz w:val="28"/>
          <w:szCs w:val="28"/>
        </w:rPr>
        <w:t>должность)</w:t>
      </w:r>
      <w:r w:rsidR="00427CF0">
        <w:rPr>
          <w:rFonts w:ascii="Times New Roman" w:hAnsi="Times New Roman"/>
          <w:sz w:val="28"/>
          <w:szCs w:val="28"/>
        </w:rPr>
        <w:t xml:space="preserve">  </w:t>
      </w:r>
      <w:r w:rsidR="00427CF0">
        <w:rPr>
          <w:rFonts w:ascii="Times New Roman" w:hAnsi="Times New Roman"/>
          <w:sz w:val="28"/>
          <w:szCs w:val="28"/>
          <w:u w:val="single"/>
        </w:rPr>
        <w:t>Жукова</w:t>
      </w:r>
      <w:proofErr w:type="gramEnd"/>
      <w:r w:rsidR="00427CF0">
        <w:rPr>
          <w:rFonts w:ascii="Times New Roman" w:hAnsi="Times New Roman"/>
          <w:sz w:val="28"/>
          <w:szCs w:val="28"/>
          <w:u w:val="single"/>
        </w:rPr>
        <w:t xml:space="preserve"> М.В.</w:t>
      </w:r>
    </w:p>
    <w:p w:rsidR="0009074F" w:rsidRDefault="0009074F" w:rsidP="0009074F">
      <w:pPr>
        <w:jc w:val="center"/>
        <w:rPr>
          <w:rFonts w:ascii="Times New Roman" w:hAnsi="Times New Roman"/>
          <w:sz w:val="28"/>
          <w:szCs w:val="28"/>
        </w:rPr>
      </w:pPr>
    </w:p>
    <w:p w:rsidR="0009074F" w:rsidRDefault="0009074F" w:rsidP="0009074F">
      <w:pPr>
        <w:jc w:val="center"/>
        <w:rPr>
          <w:rFonts w:ascii="Times New Roman" w:hAnsi="Times New Roman"/>
          <w:sz w:val="28"/>
          <w:szCs w:val="28"/>
        </w:rPr>
      </w:pPr>
    </w:p>
    <w:p w:rsidR="0009074F" w:rsidRPr="00F23FD1" w:rsidRDefault="0009074F" w:rsidP="0009074F">
      <w:pPr>
        <w:jc w:val="center"/>
        <w:rPr>
          <w:rFonts w:ascii="Times New Roman" w:hAnsi="Times New Roman"/>
          <w:sz w:val="28"/>
          <w:szCs w:val="28"/>
        </w:rPr>
      </w:pPr>
    </w:p>
    <w:p w:rsidR="0009074F" w:rsidRPr="00F23FD1" w:rsidRDefault="0009074F" w:rsidP="000907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B74206">
        <w:rPr>
          <w:rFonts w:ascii="Times New Roman" w:hAnsi="Times New Roman"/>
          <w:sz w:val="28"/>
          <w:szCs w:val="28"/>
        </w:rPr>
        <w:t>24</w:t>
      </w:r>
    </w:p>
    <w:p w:rsidR="0009074F" w:rsidRDefault="0009074F" w:rsidP="0009074F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t>Содержание</w:t>
      </w:r>
    </w:p>
    <w:p w:rsidR="0009074F" w:rsidRDefault="0009074F" w:rsidP="0009074F">
      <w:pPr>
        <w:pStyle w:val="20"/>
        <w:ind w:firstLine="0"/>
        <w:jc w:val="center"/>
        <w:rPr>
          <w:b/>
          <w:sz w:val="32"/>
          <w:szCs w:val="32"/>
        </w:rPr>
      </w:pPr>
    </w:p>
    <w:p w:rsidR="0009074F" w:rsidRPr="00F23FD1" w:rsidRDefault="0009074F" w:rsidP="0009074F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09074F" w:rsidRPr="00F23FD1" w:rsidRDefault="0009074F" w:rsidP="0009074F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09074F" w:rsidRPr="00F23FD1" w:rsidRDefault="0009074F" w:rsidP="0009074F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09074F" w:rsidRPr="00F23FD1" w:rsidRDefault="0009074F" w:rsidP="0009074F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:rsidR="0009074F" w:rsidRDefault="0009074F" w:rsidP="0009074F">
      <w:pPr>
        <w:spacing w:before="100" w:beforeAutospacing="1" w:after="100" w:afterAutospacing="1"/>
        <w:rPr>
          <w:rFonts w:ascii="Times New Roman" w:hAnsi="Times New Roman"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9074F" w:rsidRDefault="0009074F" w:rsidP="0009074F">
      <w:pPr>
        <w:pStyle w:val="20"/>
        <w:ind w:firstLine="0"/>
        <w:jc w:val="center"/>
        <w:rPr>
          <w:i/>
        </w:rPr>
      </w:pPr>
    </w:p>
    <w:p w:rsidR="000E16C5" w:rsidRPr="0009074F" w:rsidRDefault="0009074F" w:rsidP="000907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="000E16C5" w:rsidRPr="0009074F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практики:</w:t>
      </w:r>
    </w:p>
    <w:p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E16C5" w:rsidRPr="00756F82" w:rsidRDefault="000E16C5" w:rsidP="00FA546E">
      <w:pPr>
        <w:pStyle w:val="22"/>
        <w:numPr>
          <w:ilvl w:val="0"/>
          <w:numId w:val="2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</w:t>
      </w:r>
      <w:proofErr w:type="gramStart"/>
      <w:r w:rsidRPr="00756F82">
        <w:t xml:space="preserve">методам </w:t>
      </w:r>
      <w:r>
        <w:t xml:space="preserve"> микробиологических</w:t>
      </w:r>
      <w:proofErr w:type="gramEnd"/>
      <w:r>
        <w:t xml:space="preserve"> и иммунологических</w:t>
      </w:r>
      <w:r w:rsidRPr="00756F82">
        <w:t xml:space="preserve"> исследований.</w:t>
      </w:r>
    </w:p>
    <w:p w:rsidR="000E16C5" w:rsidRPr="00756F82" w:rsidRDefault="000E16C5" w:rsidP="00FA546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rPr>
          <w:rFonts w:ascii="Times New Roman" w:hAnsi="Times New Roman"/>
        </w:rPr>
        <w:t>микробиологических</w:t>
      </w:r>
      <w:r>
        <w:rPr>
          <w:rFonts w:ascii="Times New Roman" w:hAnsi="Times New Roman"/>
        </w:rPr>
        <w:t xml:space="preserve"> и иммунологических</w:t>
      </w:r>
      <w:r w:rsidRPr="00756F82">
        <w:rPr>
          <w:rFonts w:ascii="Times New Roman" w:hAnsi="Times New Roman"/>
          <w:sz w:val="24"/>
          <w:szCs w:val="24"/>
        </w:rPr>
        <w:t xml:space="preserve"> исследований.</w:t>
      </w:r>
    </w:p>
    <w:p w:rsidR="000E16C5" w:rsidRPr="00756F82" w:rsidRDefault="000E16C5" w:rsidP="00FA546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0E16C5" w:rsidRPr="00756F82" w:rsidRDefault="000E16C5" w:rsidP="00FA546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Осуществление учета и анализ </w:t>
      </w:r>
      <w:proofErr w:type="gramStart"/>
      <w:r w:rsidRPr="00756F82">
        <w:rPr>
          <w:rFonts w:ascii="Times New Roman" w:hAnsi="Times New Roman"/>
          <w:sz w:val="24"/>
          <w:szCs w:val="24"/>
        </w:rPr>
        <w:t xml:space="preserve">основных </w:t>
      </w:r>
      <w:r>
        <w:rPr>
          <w:rFonts w:ascii="Times New Roman" w:hAnsi="Times New Roman"/>
          <w:sz w:val="24"/>
          <w:szCs w:val="24"/>
        </w:rPr>
        <w:t xml:space="preserve"> микробиологических</w:t>
      </w:r>
      <w:proofErr w:type="gramEnd"/>
      <w:r w:rsidRPr="00756F82">
        <w:rPr>
          <w:rFonts w:ascii="Times New Roman" w:hAnsi="Times New Roman"/>
          <w:sz w:val="24"/>
          <w:szCs w:val="24"/>
        </w:rPr>
        <w:t xml:space="preserve"> показателей, ведение документации.</w:t>
      </w:r>
    </w:p>
    <w:p w:rsidR="000E16C5" w:rsidRPr="00756F82" w:rsidRDefault="000E16C5" w:rsidP="00FA546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Воспитание трудовой дисциплины и профессиональной ответственности.</w:t>
      </w:r>
    </w:p>
    <w:p w:rsidR="000E16C5" w:rsidRPr="00756F82" w:rsidRDefault="000E16C5" w:rsidP="00FA546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 xml:space="preserve">Изучение основных форм и методов работы в </w:t>
      </w:r>
      <w:r>
        <w:rPr>
          <w:rFonts w:ascii="Times New Roman" w:hAnsi="Times New Roman"/>
          <w:sz w:val="24"/>
          <w:szCs w:val="24"/>
        </w:rPr>
        <w:t>бактериологической лаборатории</w:t>
      </w:r>
      <w:r w:rsidRPr="00756F82">
        <w:rPr>
          <w:rFonts w:ascii="Times New Roman" w:hAnsi="Times New Roman"/>
          <w:sz w:val="24"/>
          <w:szCs w:val="24"/>
        </w:rPr>
        <w:t>.</w:t>
      </w: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Программа практики.</w:t>
      </w:r>
    </w:p>
    <w:p w:rsidR="000E16C5" w:rsidRPr="00756F82" w:rsidRDefault="000E16C5" w:rsidP="000E16C5">
      <w:pPr>
        <w:pStyle w:val="22"/>
        <w:spacing w:after="0" w:line="276" w:lineRule="auto"/>
        <w:rPr>
          <w:i/>
        </w:rPr>
      </w:pPr>
      <w:r w:rsidRPr="00756F82">
        <w:rPr>
          <w:i/>
        </w:rPr>
        <w:t>В результате прохождения практики студенты должны уметь самостоятельно:</w:t>
      </w:r>
    </w:p>
    <w:p w:rsidR="000E16C5" w:rsidRPr="00756F82" w:rsidRDefault="000E16C5" w:rsidP="000E16C5">
      <w:pPr>
        <w:pStyle w:val="22"/>
        <w:spacing w:after="0" w:line="276" w:lineRule="auto"/>
        <w:rPr>
          <w:i/>
        </w:rPr>
      </w:pPr>
    </w:p>
    <w:p w:rsidR="000E16C5" w:rsidRPr="00756F82" w:rsidRDefault="000E16C5" w:rsidP="00FA546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Организовать рабочее место для проведения лабораторных исследований.</w:t>
      </w:r>
    </w:p>
    <w:p w:rsidR="000E16C5" w:rsidRPr="00756F82" w:rsidRDefault="000E16C5" w:rsidP="00FA546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Подготовить лабораторную посуду, инструментарий и оборудование для анализов.</w:t>
      </w:r>
    </w:p>
    <w:p w:rsidR="000E16C5" w:rsidRPr="00756F82" w:rsidRDefault="000E16C5" w:rsidP="00FA546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Приготовить растворы, реактивы, дезинфицирующие растворы.</w:t>
      </w:r>
    </w:p>
    <w:p w:rsidR="000E16C5" w:rsidRPr="00756F82" w:rsidRDefault="000E16C5" w:rsidP="00FA546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0E16C5" w:rsidRPr="00756F82" w:rsidRDefault="000E16C5" w:rsidP="00FA546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Провести прием, маркировку, регистрацию и хранение поступившего биоматериала.</w:t>
      </w:r>
    </w:p>
    <w:p w:rsidR="000E16C5" w:rsidRPr="00756F82" w:rsidRDefault="000E16C5" w:rsidP="00FA546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Регистрировать проведенные исследования.</w:t>
      </w:r>
    </w:p>
    <w:p w:rsidR="000E16C5" w:rsidRPr="00756F82" w:rsidRDefault="000E16C5" w:rsidP="00FA546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Вести учетно-отчетную документацию.</w:t>
      </w:r>
    </w:p>
    <w:p w:rsidR="000E16C5" w:rsidRPr="00756F82" w:rsidRDefault="000E16C5" w:rsidP="00FA546E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Пользоваться приборами в лаборатории.</w:t>
      </w:r>
    </w:p>
    <w:p w:rsidR="000E16C5" w:rsidRPr="00756F82" w:rsidRDefault="000E16C5" w:rsidP="000E16C5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По окончании практики студент должен</w:t>
      </w:r>
    </w:p>
    <w:p w:rsidR="000E16C5" w:rsidRPr="00756F82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56F82">
        <w:rPr>
          <w:rFonts w:ascii="Times New Roman" w:hAnsi="Times New Roman"/>
          <w:b/>
          <w:sz w:val="24"/>
          <w:szCs w:val="24"/>
        </w:rPr>
        <w:t>представить в колледж следующие документы:</w:t>
      </w:r>
    </w:p>
    <w:p w:rsidR="000E16C5" w:rsidRPr="00756F82" w:rsidRDefault="000E16C5" w:rsidP="00FA546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Дневник с оценкой за практику, заверенный подписью общего руководителя и печатью ЛПУ.</w:t>
      </w:r>
    </w:p>
    <w:p w:rsidR="000E16C5" w:rsidRPr="00756F82" w:rsidRDefault="000E16C5" w:rsidP="00FA546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Характеристику, заверенную подписью руководителя практики и печатью ЛПУ.</w:t>
      </w:r>
    </w:p>
    <w:p w:rsidR="000E16C5" w:rsidRPr="00756F82" w:rsidRDefault="000E16C5" w:rsidP="00FA546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0E16C5" w:rsidRPr="00756F82" w:rsidRDefault="000E16C5" w:rsidP="00FA546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56F82">
        <w:rPr>
          <w:rFonts w:ascii="Times New Roman" w:hAnsi="Times New Roman"/>
          <w:sz w:val="24"/>
          <w:szCs w:val="24"/>
        </w:rPr>
        <w:t>Выполненную самостоятельную работу.</w:t>
      </w: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756F82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07BB" w:rsidRDefault="000F07BB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 xml:space="preserve">В результате </w:t>
      </w:r>
      <w:r w:rsidRPr="00682B0D">
        <w:rPr>
          <w:rFonts w:ascii="Times New Roman" w:hAnsi="Times New Roman"/>
          <w:b/>
          <w:sz w:val="24"/>
          <w:szCs w:val="24"/>
        </w:rPr>
        <w:t>производственной</w:t>
      </w:r>
      <w:r w:rsidRPr="00682B0D">
        <w:rPr>
          <w:rFonts w:ascii="Times New Roman" w:hAnsi="Times New Roman"/>
          <w:b/>
          <w:bCs/>
          <w:sz w:val="24"/>
          <w:szCs w:val="24"/>
        </w:rPr>
        <w:t xml:space="preserve"> практики обучающийся должен:</w:t>
      </w:r>
    </w:p>
    <w:p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Приобрести практический опыт: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техники</w:t>
      </w:r>
      <w:r w:rsidRPr="00682B0D">
        <w:rPr>
          <w:rFonts w:ascii="Times New Roman" w:hAnsi="Times New Roman"/>
          <w:sz w:val="24"/>
          <w:szCs w:val="24"/>
        </w:rPr>
        <w:t xml:space="preserve"> посевов на ч</w:t>
      </w:r>
      <w:r>
        <w:rPr>
          <w:rFonts w:ascii="Times New Roman" w:hAnsi="Times New Roman"/>
          <w:sz w:val="24"/>
          <w:szCs w:val="24"/>
        </w:rPr>
        <w:t>ашки</w:t>
      </w:r>
      <w:r w:rsidRPr="00682B0D">
        <w:rPr>
          <w:rFonts w:ascii="Times New Roman" w:hAnsi="Times New Roman"/>
          <w:sz w:val="24"/>
          <w:szCs w:val="24"/>
        </w:rPr>
        <w:t xml:space="preserve"> Петри, скошенный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</w:t>
      </w:r>
      <w:proofErr w:type="spellEnd"/>
      <w:r w:rsidRPr="00682B0D">
        <w:rPr>
          <w:rFonts w:ascii="Times New Roman" w:hAnsi="Times New Roman"/>
          <w:sz w:val="24"/>
          <w:szCs w:val="24"/>
        </w:rPr>
        <w:t xml:space="preserve"> и высокий столбик </w:t>
      </w:r>
      <w:proofErr w:type="spellStart"/>
      <w:r w:rsidRPr="00682B0D">
        <w:rPr>
          <w:rFonts w:ascii="Times New Roman" w:hAnsi="Times New Roman"/>
          <w:sz w:val="24"/>
          <w:szCs w:val="24"/>
        </w:rPr>
        <w:t>агара</w:t>
      </w:r>
      <w:proofErr w:type="spellEnd"/>
      <w:r w:rsidRPr="00682B0D">
        <w:rPr>
          <w:rFonts w:ascii="Times New Roman" w:hAnsi="Times New Roman"/>
          <w:sz w:val="24"/>
          <w:szCs w:val="24"/>
        </w:rPr>
        <w:t>.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Освоить умения: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готовить материал к микробиологическим исследованиям;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определять </w:t>
      </w:r>
      <w:proofErr w:type="spellStart"/>
      <w:r w:rsidRPr="00682B0D">
        <w:rPr>
          <w:rFonts w:ascii="Times New Roman" w:hAnsi="Times New Roman"/>
          <w:sz w:val="24"/>
          <w:szCs w:val="24"/>
        </w:rPr>
        <w:t>культуральные</w:t>
      </w:r>
      <w:proofErr w:type="spellEnd"/>
      <w:r w:rsidRPr="00682B0D">
        <w:rPr>
          <w:rFonts w:ascii="Times New Roman" w:hAnsi="Times New Roman"/>
          <w:sz w:val="24"/>
          <w:szCs w:val="24"/>
        </w:rPr>
        <w:t xml:space="preserve"> и морфологические </w:t>
      </w:r>
      <w:proofErr w:type="gramStart"/>
      <w:r w:rsidRPr="00682B0D">
        <w:rPr>
          <w:rFonts w:ascii="Times New Roman" w:hAnsi="Times New Roman"/>
          <w:sz w:val="24"/>
          <w:szCs w:val="24"/>
        </w:rPr>
        <w:t>свойства ;</w:t>
      </w:r>
      <w:proofErr w:type="gramEnd"/>
      <w:r w:rsidRPr="00682B0D">
        <w:rPr>
          <w:rFonts w:ascii="Times New Roman" w:hAnsi="Times New Roman"/>
          <w:sz w:val="24"/>
          <w:szCs w:val="24"/>
        </w:rPr>
        <w:t xml:space="preserve"> 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вести учетно-отчетную документацию; 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>- производить забор исследуемого материала;</w:t>
      </w:r>
    </w:p>
    <w:p w:rsidR="000E16C5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82B0D">
        <w:rPr>
          <w:rFonts w:ascii="Times New Roman" w:hAnsi="Times New Roman"/>
          <w:sz w:val="24"/>
          <w:szCs w:val="24"/>
        </w:rPr>
        <w:t xml:space="preserve">- принимать, </w:t>
      </w:r>
      <w:proofErr w:type="gramStart"/>
      <w:r w:rsidRPr="00682B0D">
        <w:rPr>
          <w:rFonts w:ascii="Times New Roman" w:hAnsi="Times New Roman"/>
          <w:sz w:val="24"/>
          <w:szCs w:val="24"/>
        </w:rPr>
        <w:t>регистрировать,  материал</w:t>
      </w:r>
      <w:proofErr w:type="gramEnd"/>
      <w:r w:rsidRPr="00682B0D">
        <w:rPr>
          <w:rFonts w:ascii="Times New Roman" w:hAnsi="Times New Roman"/>
          <w:sz w:val="24"/>
          <w:szCs w:val="24"/>
        </w:rPr>
        <w:t>;</w:t>
      </w:r>
    </w:p>
    <w:p w:rsidR="000E16C5" w:rsidRPr="00682B0D" w:rsidRDefault="000E16C5" w:rsidP="000E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утилизировать отработанный материал.</w:t>
      </w:r>
    </w:p>
    <w:p w:rsidR="000E16C5" w:rsidRPr="00682B0D" w:rsidRDefault="000E16C5" w:rsidP="000E16C5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4"/>
          <w:szCs w:val="24"/>
        </w:rPr>
      </w:pPr>
      <w:r w:rsidRPr="00682B0D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0E16C5" w:rsidRPr="00682B0D" w:rsidRDefault="000E16C5" w:rsidP="000E16C5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задачи, структуру, оборудование, правила работы и техники безопасности в </w:t>
      </w:r>
      <w:proofErr w:type="gramStart"/>
      <w:r w:rsidRPr="00682B0D">
        <w:rPr>
          <w:color w:val="auto"/>
          <w:sz w:val="24"/>
          <w:szCs w:val="24"/>
        </w:rPr>
        <w:t>микробиологический  лаборатории</w:t>
      </w:r>
      <w:proofErr w:type="gramEnd"/>
      <w:r w:rsidRPr="00682B0D">
        <w:rPr>
          <w:color w:val="auto"/>
          <w:sz w:val="24"/>
          <w:szCs w:val="24"/>
        </w:rPr>
        <w:t xml:space="preserve">; </w:t>
      </w:r>
    </w:p>
    <w:p w:rsidR="000E16C5" w:rsidRPr="0068639F" w:rsidRDefault="000E16C5" w:rsidP="000E16C5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 xml:space="preserve">- основные методы и диагностическое </w:t>
      </w:r>
      <w:proofErr w:type="gramStart"/>
      <w:r w:rsidRPr="00682B0D">
        <w:rPr>
          <w:color w:val="auto"/>
          <w:sz w:val="24"/>
          <w:szCs w:val="24"/>
        </w:rPr>
        <w:t>значение  исследований</w:t>
      </w:r>
      <w:proofErr w:type="gramEnd"/>
      <w:r w:rsidRPr="00682B0D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протеолитических , </w:t>
      </w:r>
      <w:proofErr w:type="spellStart"/>
      <w:r>
        <w:rPr>
          <w:color w:val="auto"/>
          <w:sz w:val="24"/>
          <w:szCs w:val="24"/>
        </w:rPr>
        <w:t>сахара</w:t>
      </w:r>
      <w:r w:rsidRPr="00682B0D">
        <w:rPr>
          <w:color w:val="auto"/>
          <w:sz w:val="24"/>
          <w:szCs w:val="24"/>
        </w:rPr>
        <w:t>литических</w:t>
      </w:r>
      <w:proofErr w:type="spellEnd"/>
      <w:r w:rsidRPr="00682B0D">
        <w:rPr>
          <w:color w:val="auto"/>
          <w:sz w:val="24"/>
          <w:szCs w:val="24"/>
        </w:rPr>
        <w:t>, гемолитических свойств микроорганизмов, антигенной структуры</w:t>
      </w:r>
      <w:r w:rsidRPr="0068639F">
        <w:rPr>
          <w:color w:val="00B050"/>
          <w:sz w:val="24"/>
          <w:szCs w:val="24"/>
        </w:rPr>
        <w:t>.</w:t>
      </w:r>
    </w:p>
    <w:p w:rsidR="000E16C5" w:rsidRPr="0068639F" w:rsidRDefault="000E16C5" w:rsidP="000E16C5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0E16C5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0E16C5" w:rsidRDefault="000E16C5" w:rsidP="004559D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4559D4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981C3A" w:rsidRPr="004F4466" w:rsidRDefault="00981C3A" w:rsidP="00981C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981C3A" w:rsidRPr="004F4466" w:rsidRDefault="00981C3A" w:rsidP="00981C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технолог</w:t>
      </w:r>
    </w:p>
    <w:p w:rsidR="00981C3A" w:rsidRPr="004F4466" w:rsidRDefault="00981C3A" w:rsidP="00981C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"/>
        <w:gridCol w:w="3118"/>
        <w:gridCol w:w="3311"/>
        <w:gridCol w:w="9"/>
        <w:gridCol w:w="1648"/>
      </w:tblGrid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981C3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сред  общеупотребительных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>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:rsidR="00981C3A" w:rsidRPr="0012664B" w:rsidRDefault="00981C3A" w:rsidP="00060F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Микробиологическая диагностика </w:t>
            </w:r>
            <w:proofErr w:type="spellStart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возбудителейинфекционных</w:t>
            </w:r>
            <w:proofErr w:type="spellEnd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 заболеваний</w:t>
            </w:r>
          </w:p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( воздушно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>-капельных,  кишечных инфекций 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 xml:space="preserve">РА, РП, 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РСК,РИФ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>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</w:t>
            </w:r>
            <w:proofErr w:type="spellEnd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– </w:t>
            </w:r>
            <w:proofErr w:type="gramStart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бактериологическое  исследование</w:t>
            </w:r>
            <w:proofErr w:type="gramEnd"/>
          </w:p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 xml:space="preserve">Утилизация отработанного материала, дезинфекция и 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стерилизация  использованной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 xml:space="preserve">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81C3A" w:rsidRPr="0012664B" w:rsidTr="00060F79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81C3A" w:rsidRPr="0012664B" w:rsidTr="00060F79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4559D4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  <w:r w:rsidR="00981C3A"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</w:t>
            </w:r>
          </w:p>
        </w:tc>
      </w:tr>
      <w:tr w:rsidR="00981C3A" w:rsidRPr="0012664B" w:rsidTr="00060F79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C3A" w:rsidRPr="0012664B" w:rsidRDefault="00981C3A" w:rsidP="00060F7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:rsidR="000E16C5" w:rsidRDefault="000E16C5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74206" w:rsidRDefault="00B74206" w:rsidP="004206F4">
      <w:pPr>
        <w:spacing w:after="0"/>
        <w:rPr>
          <w:rFonts w:ascii="Times New Roman" w:hAnsi="Times New Roman"/>
          <w:sz w:val="24"/>
          <w:szCs w:val="24"/>
        </w:rPr>
      </w:pPr>
    </w:p>
    <w:p w:rsidR="00B74206" w:rsidRDefault="00B74206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E16C5" w:rsidRPr="00B74206" w:rsidRDefault="00AA1F67" w:rsidP="000E16C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9790" cy="8247380"/>
            <wp:effectExtent l="0" t="0" r="381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графи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C5" w:rsidRPr="00EE2A3E" w:rsidRDefault="000E16C5" w:rsidP="00EE2A3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Pr="00211C4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:rsidR="000E16C5" w:rsidRPr="00211C49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316"/>
        <w:gridCol w:w="516"/>
        <w:gridCol w:w="316"/>
        <w:gridCol w:w="316"/>
        <w:gridCol w:w="416"/>
        <w:gridCol w:w="516"/>
        <w:gridCol w:w="516"/>
        <w:gridCol w:w="516"/>
        <w:gridCol w:w="316"/>
        <w:gridCol w:w="516"/>
        <w:gridCol w:w="516"/>
        <w:gridCol w:w="516"/>
        <w:gridCol w:w="516"/>
        <w:gridCol w:w="516"/>
        <w:gridCol w:w="416"/>
        <w:gridCol w:w="516"/>
        <w:gridCol w:w="576"/>
        <w:gridCol w:w="456"/>
        <w:gridCol w:w="696"/>
      </w:tblGrid>
      <w:tr w:rsidR="000E16C5" w:rsidRPr="00211C49" w:rsidTr="009660E7">
        <w:trPr>
          <w:trHeight w:val="313"/>
        </w:trPr>
        <w:tc>
          <w:tcPr>
            <w:tcW w:w="2957" w:type="dxa"/>
            <w:vMerge w:val="restart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7128" w:type="dxa"/>
            <w:gridSpan w:val="18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0E16C5" w:rsidRPr="00211C49" w:rsidTr="009660E7">
        <w:trPr>
          <w:trHeight w:val="143"/>
        </w:trPr>
        <w:tc>
          <w:tcPr>
            <w:tcW w:w="2957" w:type="dxa"/>
            <w:vMerge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16C5" w:rsidRPr="00211C49" w:rsidTr="009660E7">
        <w:trPr>
          <w:trHeight w:val="1639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456" w:type="dxa"/>
          </w:tcPr>
          <w:p w:rsidR="000E16C5" w:rsidRPr="00211C49" w:rsidRDefault="004206F4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4206F4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450</w:t>
            </w:r>
          </w:p>
        </w:tc>
      </w:tr>
      <w:tr w:rsidR="000E16C5" w:rsidRPr="00211C49" w:rsidTr="009660E7">
        <w:trPr>
          <w:trHeight w:val="551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-в 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3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3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3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4206F4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315</w:t>
            </w:r>
          </w:p>
        </w:tc>
      </w:tr>
      <w:tr w:rsidR="000E16C5" w:rsidRPr="00211C49" w:rsidTr="009660E7">
        <w:trPr>
          <w:trHeight w:val="1356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протеолитической,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гемолитичес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кой активности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3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3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3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456" w:type="dxa"/>
          </w:tcPr>
          <w:p w:rsidR="000E16C5" w:rsidRPr="00382B81" w:rsidRDefault="004206F4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490</w:t>
            </w:r>
          </w:p>
        </w:tc>
      </w:tr>
      <w:tr w:rsidR="000E16C5" w:rsidRPr="00211C49" w:rsidTr="009660E7">
        <w:trPr>
          <w:trHeight w:val="313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:rsidTr="009660E7">
        <w:trPr>
          <w:trHeight w:val="313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:rsidTr="009660E7">
        <w:trPr>
          <w:trHeight w:val="313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:rsidTr="009660E7">
        <w:trPr>
          <w:trHeight w:val="313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:rsidTr="009660E7">
        <w:trPr>
          <w:trHeight w:val="298"/>
        </w:trPr>
        <w:tc>
          <w:tcPr>
            <w:tcW w:w="2957" w:type="dxa"/>
          </w:tcPr>
          <w:p w:rsidR="000E16C5" w:rsidRPr="00211C49" w:rsidRDefault="00382B81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ПЦР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0E16C5" w:rsidRPr="00211C49" w:rsidTr="009660E7">
        <w:trPr>
          <w:trHeight w:val="1922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82B81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1027</w:t>
            </w:r>
          </w:p>
        </w:tc>
      </w:tr>
      <w:tr w:rsidR="000E16C5" w:rsidRPr="00211C49" w:rsidTr="009660E7">
        <w:trPr>
          <w:trHeight w:val="1371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E16C5" w:rsidRPr="00211C49" w:rsidTr="009660E7">
        <w:trPr>
          <w:trHeight w:val="536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382B81" w:rsidRDefault="000E16C5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0E16C5" w:rsidRPr="00211C49" w:rsidTr="009660E7">
        <w:trPr>
          <w:trHeight w:val="1371"/>
        </w:trPr>
        <w:tc>
          <w:tcPr>
            <w:tcW w:w="2957" w:type="dxa"/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Санитарная микробиология исследование смывов с рук и объектов </w:t>
            </w:r>
          </w:p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82B81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82B81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82B81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33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82B81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33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82B81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82B81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82B81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82B81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456" w:type="dxa"/>
          </w:tcPr>
          <w:p w:rsidR="000E16C5" w:rsidRPr="00382B81" w:rsidRDefault="00382B81" w:rsidP="009660E7">
            <w:pPr>
              <w:spacing w:after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82B81">
              <w:rPr>
                <w:rFonts w:ascii="Times New Roman" w:hAnsi="Times New Roman"/>
                <w:sz w:val="20"/>
                <w:szCs w:val="24"/>
              </w:rPr>
              <w:t>20</w:t>
            </w: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0E16C5" w:rsidRPr="00211C49" w:rsidRDefault="00382B81" w:rsidP="009660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180</w:t>
            </w:r>
          </w:p>
        </w:tc>
      </w:tr>
    </w:tbl>
    <w:p w:rsidR="000E16C5" w:rsidRPr="00E2707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E16C5" w:rsidRPr="00E2707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E16C5" w:rsidRDefault="000E16C5" w:rsidP="00382B8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E16C5" w:rsidRDefault="000E16C5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8C01DD" w:rsidRDefault="008C01DD" w:rsidP="000E16C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A4261" w:rsidRDefault="007A4261" w:rsidP="007A426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B3A4C">
        <w:rPr>
          <w:rFonts w:ascii="Times New Roman" w:hAnsi="Times New Roman"/>
          <w:b/>
          <w:sz w:val="28"/>
          <w:szCs w:val="28"/>
        </w:rPr>
        <w:lastRenderedPageBreak/>
        <w:t>Инструктаж по технике безопасности</w:t>
      </w:r>
    </w:p>
    <w:p w:rsidR="007A4261" w:rsidRDefault="007A4261" w:rsidP="007A42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A4261" w:rsidRPr="009B75E1" w:rsidRDefault="007A4261" w:rsidP="007A42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75E1">
        <w:rPr>
          <w:rFonts w:ascii="Times New Roman" w:hAnsi="Times New Roman"/>
          <w:b/>
          <w:sz w:val="28"/>
          <w:szCs w:val="28"/>
        </w:rPr>
        <w:t>Правила работы и поведения в бактериологической лаборатории общего назначения: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В помещение лаборатории нельзя входить без специальной одежды – халата, шапочки, сменной обуви.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Запрещается в помещении прием и хранение пищи. Курение.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Нельзя использовать лабораторную спец. одежду за пределами лаборатории.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Зараженный материал подлежит уничтожению, инструменты и поверхность рабочего стола, дезинфицируют после окончания работ.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После работы с культурой, животными, перед уходом из лаборатории необходимо вымыть руки.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Штаммы микроорганизмов, заразный материал должны хранится в сейфе или холодильнике закрытыми и опечатанными.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Необходимо проводить обеззараживания предметов, одежды, стола, комнаты, в случае если разбился сосуд с инфицированным материалом или произошел неосторожный разлив заразного материала.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Сотрудники лаборатории подлежат обязательной вакцинации против тех инфекционных заболеваний, с возбудителями которых возможна работа в лаборатории.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В лаборатории должна быть инструкция по технике безопасности, которую персонал должен знать и строго выполнять. Необходимо обязательно немедленно сообщить руководителю лаборатории обо всех аварийных ситуациях, создающих угрозу биологической безопасности и проводить все мероприятия для предотвращения последствий.</w:t>
      </w:r>
    </w:p>
    <w:p w:rsidR="007A4261" w:rsidRPr="009B75E1" w:rsidRDefault="007A4261" w:rsidP="00FA546E">
      <w:pPr>
        <w:pStyle w:val="aff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B75E1">
        <w:rPr>
          <w:sz w:val="28"/>
          <w:szCs w:val="28"/>
        </w:rPr>
        <w:t>Каждая бактериологическая лаборатория должна иметь лицензию на право работы с возбудителями.</w:t>
      </w:r>
    </w:p>
    <w:p w:rsidR="007A4261" w:rsidRPr="009B75E1" w:rsidRDefault="007A4261" w:rsidP="007A4261">
      <w:pPr>
        <w:pStyle w:val="ac"/>
        <w:spacing w:after="0"/>
        <w:ind w:firstLine="709"/>
        <w:jc w:val="both"/>
        <w:rPr>
          <w:b/>
          <w:sz w:val="28"/>
          <w:szCs w:val="28"/>
        </w:rPr>
      </w:pPr>
    </w:p>
    <w:p w:rsidR="007A4261" w:rsidRPr="009B75E1" w:rsidRDefault="007A4261" w:rsidP="007A4261">
      <w:pPr>
        <w:pStyle w:val="ac"/>
        <w:spacing w:after="0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9B75E1">
        <w:rPr>
          <w:b/>
          <w:sz w:val="28"/>
          <w:szCs w:val="28"/>
          <w:shd w:val="clear" w:color="auto" w:fill="FFFFFF"/>
        </w:rPr>
        <w:t>Требования безопасности во время работы:</w:t>
      </w:r>
    </w:p>
    <w:p w:rsidR="007A4261" w:rsidRPr="009B75E1" w:rsidRDefault="007A4261" w:rsidP="00FA546E">
      <w:pPr>
        <w:pStyle w:val="ac"/>
        <w:numPr>
          <w:ilvl w:val="0"/>
          <w:numId w:val="13"/>
        </w:numPr>
        <w:spacing w:after="0"/>
        <w:jc w:val="both"/>
        <w:rPr>
          <w:sz w:val="28"/>
          <w:szCs w:val="28"/>
          <w:shd w:val="clear" w:color="auto" w:fill="FFFFFF"/>
        </w:rPr>
      </w:pPr>
      <w:r w:rsidRPr="009B75E1">
        <w:rPr>
          <w:sz w:val="28"/>
          <w:szCs w:val="28"/>
          <w:shd w:val="clear" w:color="auto" w:fill="FFFFFF"/>
        </w:rPr>
        <w:t xml:space="preserve">Персонал лаборатории во время работы не должен допускать спешки. Проведение анализов следует выполнять с учетом безопасных приемов и методов работы. </w:t>
      </w:r>
    </w:p>
    <w:p w:rsidR="007A4261" w:rsidRPr="009B75E1" w:rsidRDefault="007A4261" w:rsidP="00FA546E">
      <w:pPr>
        <w:pStyle w:val="ac"/>
        <w:numPr>
          <w:ilvl w:val="0"/>
          <w:numId w:val="13"/>
        </w:numPr>
        <w:spacing w:after="0"/>
        <w:jc w:val="both"/>
        <w:rPr>
          <w:sz w:val="28"/>
          <w:szCs w:val="28"/>
          <w:shd w:val="clear" w:color="auto" w:fill="FFFFFF"/>
        </w:rPr>
      </w:pPr>
      <w:r w:rsidRPr="009B75E1">
        <w:rPr>
          <w:sz w:val="28"/>
          <w:szCs w:val="28"/>
          <w:shd w:val="clear" w:color="auto" w:fill="FFFFFF"/>
        </w:rPr>
        <w:t>С целью предупреждения инфицирования медицинскому персоналу лаборатории следует избегать контакта кожи и слизистых оболочек с кровью и другими</w:t>
      </w:r>
      <w:r w:rsidRPr="009B75E1">
        <w:rPr>
          <w:sz w:val="28"/>
          <w:szCs w:val="28"/>
        </w:rPr>
        <w:t xml:space="preserve"> </w:t>
      </w:r>
      <w:r w:rsidRPr="009B75E1">
        <w:rPr>
          <w:sz w:val="28"/>
          <w:szCs w:val="28"/>
          <w:shd w:val="clear" w:color="auto" w:fill="FFFFFF"/>
        </w:rPr>
        <w:t>биологическими материалами.</w:t>
      </w:r>
    </w:p>
    <w:p w:rsidR="007A4261" w:rsidRPr="009B75E1" w:rsidRDefault="007A4261" w:rsidP="00FA546E">
      <w:pPr>
        <w:pStyle w:val="ac"/>
        <w:numPr>
          <w:ilvl w:val="0"/>
          <w:numId w:val="13"/>
        </w:numPr>
        <w:spacing w:after="0"/>
        <w:jc w:val="both"/>
        <w:rPr>
          <w:sz w:val="28"/>
          <w:szCs w:val="28"/>
          <w:shd w:val="clear" w:color="auto" w:fill="FFFFFF"/>
        </w:rPr>
      </w:pPr>
      <w:r w:rsidRPr="009B75E1">
        <w:rPr>
          <w:sz w:val="28"/>
          <w:szCs w:val="28"/>
          <w:shd w:val="clear" w:color="auto" w:fill="FFFFFF"/>
        </w:rPr>
        <w:t>Работать с исследуемым материалом в резиновых перчатках, избегая уколов и порезов.</w:t>
      </w:r>
    </w:p>
    <w:p w:rsidR="007A4261" w:rsidRDefault="007A4261" w:rsidP="00FA546E">
      <w:pPr>
        <w:pStyle w:val="ac"/>
        <w:numPr>
          <w:ilvl w:val="0"/>
          <w:numId w:val="13"/>
        </w:numPr>
        <w:spacing w:after="0"/>
        <w:jc w:val="both"/>
        <w:rPr>
          <w:sz w:val="28"/>
          <w:szCs w:val="28"/>
          <w:shd w:val="clear" w:color="auto" w:fill="FFFFFF"/>
        </w:rPr>
      </w:pPr>
      <w:r w:rsidRPr="009B75E1">
        <w:rPr>
          <w:sz w:val="28"/>
          <w:szCs w:val="28"/>
          <w:shd w:val="clear" w:color="auto" w:fill="FFFFFF"/>
        </w:rPr>
        <w:t xml:space="preserve">При </w:t>
      </w:r>
      <w:proofErr w:type="spellStart"/>
      <w:r w:rsidRPr="009B75E1">
        <w:rPr>
          <w:sz w:val="28"/>
          <w:szCs w:val="28"/>
          <w:shd w:val="clear" w:color="auto" w:fill="FFFFFF"/>
        </w:rPr>
        <w:t>пипетировании</w:t>
      </w:r>
      <w:proofErr w:type="spellEnd"/>
      <w:r w:rsidRPr="009B75E1">
        <w:rPr>
          <w:sz w:val="28"/>
          <w:szCs w:val="28"/>
          <w:shd w:val="clear" w:color="auto" w:fill="FFFFFF"/>
        </w:rPr>
        <w:t xml:space="preserve"> следует использовать автоматические пипетки, а в случае их отсутствия — резиновые груши. Запрещается </w:t>
      </w:r>
      <w:proofErr w:type="spellStart"/>
      <w:r w:rsidRPr="009B75E1">
        <w:rPr>
          <w:sz w:val="28"/>
          <w:szCs w:val="28"/>
          <w:shd w:val="clear" w:color="auto" w:fill="FFFFFF"/>
        </w:rPr>
        <w:t>пипетирование</w:t>
      </w:r>
      <w:proofErr w:type="spellEnd"/>
      <w:r w:rsidRPr="009B75E1">
        <w:rPr>
          <w:sz w:val="28"/>
          <w:szCs w:val="28"/>
          <w:shd w:val="clear" w:color="auto" w:fill="FFFFFF"/>
        </w:rPr>
        <w:t xml:space="preserve"> ртом.</w:t>
      </w:r>
    </w:p>
    <w:p w:rsidR="007A4261" w:rsidRPr="009B75E1" w:rsidRDefault="007A4261" w:rsidP="00FA546E">
      <w:pPr>
        <w:pStyle w:val="ac"/>
        <w:numPr>
          <w:ilvl w:val="0"/>
          <w:numId w:val="13"/>
        </w:numPr>
        <w:spacing w:after="0"/>
        <w:jc w:val="both"/>
        <w:rPr>
          <w:sz w:val="28"/>
          <w:szCs w:val="28"/>
          <w:shd w:val="clear" w:color="auto" w:fill="FFFFFF"/>
        </w:rPr>
      </w:pPr>
      <w:r w:rsidRPr="009B75E1">
        <w:rPr>
          <w:sz w:val="28"/>
          <w:szCs w:val="28"/>
          <w:shd w:val="clear" w:color="auto" w:fill="FFFFFF"/>
        </w:rPr>
        <w:lastRenderedPageBreak/>
        <w:t>Транспортировка должна осуществляться в закрытых контейнерах, регулярно подвергающихся дезинфекционной обработке.</w:t>
      </w:r>
    </w:p>
    <w:p w:rsidR="007A4261" w:rsidRPr="009B75E1" w:rsidRDefault="007A4261" w:rsidP="00FA546E">
      <w:pPr>
        <w:pStyle w:val="ac"/>
        <w:numPr>
          <w:ilvl w:val="0"/>
          <w:numId w:val="13"/>
        </w:numPr>
        <w:spacing w:after="0"/>
        <w:jc w:val="both"/>
        <w:rPr>
          <w:sz w:val="28"/>
          <w:szCs w:val="28"/>
          <w:shd w:val="clear" w:color="auto" w:fill="FFFFFF"/>
        </w:rPr>
      </w:pPr>
      <w:r w:rsidRPr="009B75E1">
        <w:rPr>
          <w:sz w:val="28"/>
          <w:szCs w:val="28"/>
          <w:shd w:val="clear" w:color="auto" w:fill="FFFFFF"/>
        </w:rPr>
        <w:t>Все повреждения кожи на руках должны быть закрыты лейкопластырем или напальчниками.</w:t>
      </w:r>
    </w:p>
    <w:p w:rsidR="007A4261" w:rsidRDefault="007A4261" w:rsidP="00FA546E">
      <w:pPr>
        <w:pStyle w:val="ac"/>
        <w:numPr>
          <w:ilvl w:val="0"/>
          <w:numId w:val="13"/>
        </w:numPr>
        <w:spacing w:after="0"/>
        <w:jc w:val="both"/>
        <w:rPr>
          <w:sz w:val="28"/>
          <w:szCs w:val="28"/>
          <w:shd w:val="clear" w:color="auto" w:fill="FFFFFF"/>
        </w:rPr>
      </w:pPr>
      <w:r w:rsidRPr="009B75E1">
        <w:rPr>
          <w:sz w:val="28"/>
          <w:szCs w:val="28"/>
          <w:shd w:val="clear" w:color="auto" w:fill="FFFFFF"/>
        </w:rPr>
        <w:t>Рабочие места для проведения исследований мочи и кала, должны быть оборудованы вытяжными шкафами с механическим побуждением.</w:t>
      </w:r>
    </w:p>
    <w:p w:rsidR="007A4261" w:rsidRPr="009B75E1" w:rsidRDefault="007A4261" w:rsidP="00FA546E">
      <w:pPr>
        <w:pStyle w:val="ac"/>
        <w:numPr>
          <w:ilvl w:val="0"/>
          <w:numId w:val="13"/>
        </w:numPr>
        <w:spacing w:after="0"/>
        <w:jc w:val="both"/>
        <w:rPr>
          <w:sz w:val="28"/>
          <w:szCs w:val="28"/>
          <w:shd w:val="clear" w:color="auto" w:fill="FFFFFF"/>
        </w:rPr>
      </w:pPr>
      <w:r w:rsidRPr="009B75E1">
        <w:rPr>
          <w:sz w:val="28"/>
          <w:szCs w:val="28"/>
          <w:shd w:val="clear" w:color="auto" w:fill="FFFFFF"/>
        </w:rPr>
        <w:t>При открывании пробок, бутылок, пробирок с кровью или другими биологическими материалами следует не допускать разбрызгивания их содержимого.</w:t>
      </w:r>
      <w:r w:rsidRPr="009B75E1">
        <w:rPr>
          <w:sz w:val="28"/>
          <w:szCs w:val="28"/>
        </w:rPr>
        <w:br/>
      </w:r>
    </w:p>
    <w:p w:rsidR="007A4261" w:rsidRPr="009B75E1" w:rsidRDefault="007A4261" w:rsidP="007A426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75E1">
        <w:rPr>
          <w:rFonts w:ascii="Times New Roman" w:hAnsi="Times New Roman"/>
          <w:sz w:val="28"/>
          <w:szCs w:val="28"/>
        </w:rPr>
        <w:t xml:space="preserve">  </w:t>
      </w:r>
      <w:r w:rsidRPr="009B75E1">
        <w:rPr>
          <w:rFonts w:ascii="Times New Roman" w:hAnsi="Times New Roman"/>
          <w:b/>
          <w:sz w:val="28"/>
          <w:szCs w:val="28"/>
        </w:rPr>
        <w:t>Санитарно-противоэпидемический режим в клинико-диагностической лаборатории:</w:t>
      </w:r>
    </w:p>
    <w:p w:rsidR="007A4261" w:rsidRPr="009B75E1" w:rsidRDefault="007A4261" w:rsidP="007A42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>Медицинскому персоналу КДЛ следует избегать контакта кожи и слизистых с кровью и другими биологическими жидкостями, для чего необходимо:</w:t>
      </w:r>
    </w:p>
    <w:p w:rsidR="007A4261" w:rsidRPr="009B75E1" w:rsidRDefault="007A4261" w:rsidP="00FA546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 xml:space="preserve">Работать в халатах, шапочках, сменной обуви, а при угрозе </w:t>
      </w:r>
      <w:proofErr w:type="spellStart"/>
      <w:r w:rsidRPr="009B75E1">
        <w:rPr>
          <w:rFonts w:ascii="Times New Roman" w:eastAsia="Times New Roman" w:hAnsi="Times New Roman"/>
          <w:sz w:val="28"/>
          <w:szCs w:val="28"/>
        </w:rPr>
        <w:t>забрызгивания</w:t>
      </w:r>
      <w:proofErr w:type="spellEnd"/>
      <w:r w:rsidRPr="009B75E1">
        <w:rPr>
          <w:rFonts w:ascii="Times New Roman" w:eastAsia="Times New Roman" w:hAnsi="Times New Roman"/>
          <w:sz w:val="28"/>
          <w:szCs w:val="28"/>
        </w:rPr>
        <w:t xml:space="preserve"> кровью или другими биожидкостями – в масках, очках, клеенчатом фартуке.</w:t>
      </w:r>
    </w:p>
    <w:p w:rsidR="007A4261" w:rsidRPr="009B75E1" w:rsidRDefault="007A4261" w:rsidP="00FA546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>Работать с исследуемым материалом в резиновых перчатках, избегать уколов и порезов, все повреждения кожи должны быть закрыты лейкопластырем или напальчниками.</w:t>
      </w:r>
    </w:p>
    <w:p w:rsidR="007A4261" w:rsidRPr="009B75E1" w:rsidRDefault="007A4261" w:rsidP="00FA546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 xml:space="preserve">Проводить разборку, мойку, </w:t>
      </w:r>
      <w:proofErr w:type="spellStart"/>
      <w:r w:rsidRPr="009B75E1">
        <w:rPr>
          <w:rFonts w:ascii="Times New Roman" w:eastAsia="Times New Roman" w:hAnsi="Times New Roman"/>
          <w:sz w:val="28"/>
          <w:szCs w:val="28"/>
        </w:rPr>
        <w:t>прополаскивание</w:t>
      </w:r>
      <w:proofErr w:type="spellEnd"/>
      <w:r w:rsidRPr="009B75E1">
        <w:rPr>
          <w:rFonts w:ascii="Times New Roman" w:eastAsia="Times New Roman" w:hAnsi="Times New Roman"/>
          <w:sz w:val="28"/>
          <w:szCs w:val="28"/>
        </w:rPr>
        <w:t xml:space="preserve"> лабораторного инструментария и посуды после предварительной дезинфекции.</w:t>
      </w:r>
    </w:p>
    <w:p w:rsidR="007A4261" w:rsidRPr="009B75E1" w:rsidRDefault="007A4261" w:rsidP="00FA546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>В случае загрязнения кожных покровов кровью или другими биожидкостями следует немедленно обработать их в течение 2 мин. тампоном, смоченным 70 % спиртом, вымыть с мылом под проточной водой и вытереть индивидуальным полотенцем.</w:t>
      </w:r>
    </w:p>
    <w:p w:rsidR="007A4261" w:rsidRPr="009B75E1" w:rsidRDefault="007A4261" w:rsidP="00FA546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>При загрязнении перчаток кровью их протирают тампоном, смоченным 3% раствором хлорамина или 6% раствором перекиси водорода.</w:t>
      </w:r>
    </w:p>
    <w:p w:rsidR="007A4261" w:rsidRPr="009B75E1" w:rsidRDefault="007A4261" w:rsidP="00FA546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 xml:space="preserve">При попадании крови на слизистые оболочки, их немедленно промывают водой, 1% раствором борной кислоты, слизистую носа обрабатывают 1 % раствором протаргола, рот и горло прополаскивают 70% спиртом или 1% раствором борной кислоты или 0,06% раствором </w:t>
      </w:r>
      <w:proofErr w:type="spellStart"/>
      <w:r w:rsidRPr="009B75E1">
        <w:rPr>
          <w:rFonts w:ascii="Times New Roman" w:eastAsia="Times New Roman" w:hAnsi="Times New Roman"/>
          <w:sz w:val="28"/>
          <w:szCs w:val="28"/>
        </w:rPr>
        <w:t>марганцевокислого</w:t>
      </w:r>
      <w:proofErr w:type="spellEnd"/>
      <w:r w:rsidRPr="009B75E1">
        <w:rPr>
          <w:rFonts w:ascii="Times New Roman" w:eastAsia="Times New Roman" w:hAnsi="Times New Roman"/>
          <w:sz w:val="28"/>
          <w:szCs w:val="28"/>
        </w:rPr>
        <w:t xml:space="preserve"> калия.</w:t>
      </w:r>
    </w:p>
    <w:p w:rsidR="007A4261" w:rsidRPr="009B75E1" w:rsidRDefault="007A4261" w:rsidP="00FA546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 xml:space="preserve">Запрещается </w:t>
      </w:r>
      <w:proofErr w:type="spellStart"/>
      <w:r w:rsidRPr="009B75E1">
        <w:rPr>
          <w:rFonts w:ascii="Times New Roman" w:eastAsia="Times New Roman" w:hAnsi="Times New Roman"/>
          <w:sz w:val="28"/>
          <w:szCs w:val="28"/>
        </w:rPr>
        <w:t>пипетирование</w:t>
      </w:r>
      <w:proofErr w:type="spellEnd"/>
      <w:r w:rsidRPr="009B75E1">
        <w:rPr>
          <w:rFonts w:ascii="Times New Roman" w:eastAsia="Times New Roman" w:hAnsi="Times New Roman"/>
          <w:sz w:val="28"/>
          <w:szCs w:val="28"/>
        </w:rPr>
        <w:t xml:space="preserve"> крови ртом. Следует использовать автоматические пипетки, а при их отсутствии – резиновые груши.</w:t>
      </w:r>
    </w:p>
    <w:p w:rsidR="007A4261" w:rsidRPr="009B75E1" w:rsidRDefault="007A4261" w:rsidP="00FA546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>Запрещается принимать пищу, пить, курить и пользоваться косметикой на рабочем месте.</w:t>
      </w:r>
    </w:p>
    <w:p w:rsidR="007A4261" w:rsidRPr="009B75E1" w:rsidRDefault="007A4261" w:rsidP="00FA546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B75E1">
        <w:rPr>
          <w:rFonts w:ascii="Times New Roman" w:eastAsia="Times New Roman" w:hAnsi="Times New Roman"/>
          <w:sz w:val="28"/>
          <w:szCs w:val="28"/>
        </w:rPr>
        <w:t>Поверхность рабочих столов в конце каждого рабочего дня, а в случае загрязнения биологическим материалом, немедленно подвергаются дезинфекции.</w:t>
      </w:r>
    </w:p>
    <w:p w:rsidR="00184932" w:rsidRDefault="00AA1F67" w:rsidP="007A426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790" cy="870839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нструктаж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32" w:rsidRDefault="0018493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p w:rsidR="007A4261" w:rsidRDefault="00184932" w:rsidP="0018493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184932">
        <w:rPr>
          <w:rFonts w:ascii="Times New Roman" w:hAnsi="Times New Roman"/>
          <w:b/>
          <w:sz w:val="28"/>
          <w:szCs w:val="24"/>
        </w:rPr>
        <w:lastRenderedPageBreak/>
        <w:t>День 1-3</w:t>
      </w:r>
    </w:p>
    <w:p w:rsidR="00184932" w:rsidRDefault="00184932" w:rsidP="0018493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29.04.24-01.05.24</w:t>
      </w:r>
    </w:p>
    <w:p w:rsidR="00184932" w:rsidRPr="006956CB" w:rsidRDefault="00184932" w:rsidP="00184932">
      <w:pPr>
        <w:spacing w:after="0"/>
        <w:rPr>
          <w:rFonts w:ascii="Times New Roman" w:hAnsi="Times New Roman"/>
          <w:sz w:val="24"/>
          <w:szCs w:val="24"/>
        </w:rPr>
      </w:pPr>
      <w:r w:rsidRPr="006956CB">
        <w:rPr>
          <w:rFonts w:ascii="Times New Roman" w:hAnsi="Times New Roman"/>
          <w:sz w:val="24"/>
          <w:szCs w:val="24"/>
        </w:rPr>
        <w:t>Праздничные дни</w:t>
      </w:r>
    </w:p>
    <w:p w:rsidR="00184932" w:rsidRDefault="00184932" w:rsidP="0018493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84932" w:rsidRDefault="00184932" w:rsidP="0018493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84932" w:rsidRDefault="00184932" w:rsidP="0018493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День 4</w:t>
      </w:r>
      <w:r>
        <w:rPr>
          <w:rFonts w:ascii="Times New Roman" w:hAnsi="Times New Roman"/>
          <w:b/>
          <w:sz w:val="28"/>
          <w:szCs w:val="24"/>
        </w:rPr>
        <w:br/>
        <w:t>02.05.24</w:t>
      </w:r>
      <w:r>
        <w:rPr>
          <w:rFonts w:ascii="Times New Roman" w:hAnsi="Times New Roman"/>
          <w:b/>
          <w:sz w:val="28"/>
          <w:szCs w:val="24"/>
        </w:rPr>
        <w:br/>
        <w:t>Изучение нормативных документов</w:t>
      </w:r>
    </w:p>
    <w:p w:rsidR="00184932" w:rsidRDefault="00184932" w:rsidP="0018493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84932" w:rsidRPr="0013045E" w:rsidRDefault="00184932" w:rsidP="00184932">
      <w:pPr>
        <w:pStyle w:val="af9"/>
        <w:jc w:val="left"/>
        <w:rPr>
          <w:rFonts w:ascii="Times New Roman" w:hAnsi="Times New Roman"/>
          <w:i/>
          <w:color w:val="auto"/>
          <w:sz w:val="24"/>
        </w:rPr>
      </w:pPr>
      <w:r w:rsidRPr="0013045E">
        <w:rPr>
          <w:rFonts w:ascii="Times New Roman" w:hAnsi="Times New Roman"/>
          <w:i/>
          <w:color w:val="auto"/>
          <w:sz w:val="24"/>
        </w:rPr>
        <w:t>Правила техники безопасности</w:t>
      </w:r>
    </w:p>
    <w:p w:rsidR="00184932" w:rsidRPr="0013045E" w:rsidRDefault="00184932" w:rsidP="00184932">
      <w:pPr>
        <w:pStyle w:val="af9"/>
        <w:jc w:val="left"/>
        <w:rPr>
          <w:rFonts w:ascii="Times New Roman" w:hAnsi="Times New Roman"/>
          <w:i/>
          <w:color w:val="auto"/>
          <w:sz w:val="24"/>
        </w:rPr>
      </w:pPr>
    </w:p>
    <w:p w:rsidR="00184932" w:rsidRPr="0013045E" w:rsidRDefault="00184932" w:rsidP="00184932">
      <w:pPr>
        <w:pStyle w:val="af9"/>
        <w:jc w:val="left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   </w:t>
      </w:r>
      <w:r w:rsidRPr="0013045E">
        <w:rPr>
          <w:rFonts w:ascii="Times New Roman" w:hAnsi="Times New Roman"/>
          <w:color w:val="auto"/>
          <w:sz w:val="24"/>
        </w:rPr>
        <w:t xml:space="preserve">Работа в микробиологической лаборатории требует строго соблюдения правил техники безопасности, потому что исследования проводятся с патогенными микроорганизмами. </w:t>
      </w:r>
      <w:r>
        <w:rPr>
          <w:rFonts w:ascii="Times New Roman" w:hAnsi="Times New Roman"/>
          <w:color w:val="auto"/>
          <w:sz w:val="24"/>
        </w:rPr>
        <w:br/>
      </w:r>
    </w:p>
    <w:p w:rsidR="00184932" w:rsidRPr="0013045E" w:rsidRDefault="00184932" w:rsidP="00FA546E">
      <w:pPr>
        <w:pStyle w:val="af9"/>
        <w:numPr>
          <w:ilvl w:val="0"/>
          <w:numId w:val="14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Работа в микробиологической лаборатории требует строго соблюдения правил техники безопасности, потому что исследования проводятся с патогенными микроорганизмами.  Соблюдение этих правил необходимо для обеспечения не только личной безопасности, но и безопасности окружающих людей.</w:t>
      </w:r>
    </w:p>
    <w:p w:rsidR="00184932" w:rsidRPr="0013045E" w:rsidRDefault="00184932" w:rsidP="00FA546E">
      <w:pPr>
        <w:pStyle w:val="af9"/>
        <w:numPr>
          <w:ilvl w:val="0"/>
          <w:numId w:val="14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Находиться и работать в лаборатории в халатах, чепчиках и сменной обуви.</w:t>
      </w:r>
    </w:p>
    <w:p w:rsidR="00184932" w:rsidRPr="0013045E" w:rsidRDefault="00184932" w:rsidP="00FA546E">
      <w:pPr>
        <w:pStyle w:val="af9"/>
        <w:numPr>
          <w:ilvl w:val="0"/>
          <w:numId w:val="14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Пользоваться только отведенным рабочим местом и оборудованием, как меньше перемещаться по лаборатории.</w:t>
      </w:r>
    </w:p>
    <w:p w:rsidR="00184932" w:rsidRPr="0013045E" w:rsidRDefault="00184932" w:rsidP="00FA546E">
      <w:pPr>
        <w:pStyle w:val="af9"/>
        <w:numPr>
          <w:ilvl w:val="0"/>
          <w:numId w:val="14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Не принимать пищу на рабочем месте.</w:t>
      </w:r>
    </w:p>
    <w:p w:rsidR="00184932" w:rsidRPr="0013045E" w:rsidRDefault="00184932" w:rsidP="00FA546E">
      <w:pPr>
        <w:pStyle w:val="af9"/>
        <w:numPr>
          <w:ilvl w:val="0"/>
          <w:numId w:val="14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Не выносить материал, посуду и оборудование из лаборатории.</w:t>
      </w:r>
    </w:p>
    <w:p w:rsidR="00184932" w:rsidRPr="0013045E" w:rsidRDefault="00184932" w:rsidP="00FA546E">
      <w:pPr>
        <w:pStyle w:val="af9"/>
        <w:numPr>
          <w:ilvl w:val="0"/>
          <w:numId w:val="14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Соблюдать чистоту и опрятность.  До и после работы мыть руки с мылом и обрабатывать рабочее место дез</w:t>
      </w:r>
      <w:r>
        <w:rPr>
          <w:rFonts w:ascii="Times New Roman" w:hAnsi="Times New Roman"/>
          <w:color w:val="auto"/>
          <w:sz w:val="24"/>
        </w:rPr>
        <w:t xml:space="preserve">инфицирующим </w:t>
      </w:r>
      <w:r w:rsidRPr="0013045E">
        <w:rPr>
          <w:rFonts w:ascii="Times New Roman" w:hAnsi="Times New Roman"/>
          <w:color w:val="auto"/>
          <w:sz w:val="24"/>
        </w:rPr>
        <w:t>средством.</w:t>
      </w:r>
    </w:p>
    <w:p w:rsidR="00184932" w:rsidRPr="0013045E" w:rsidRDefault="00184932" w:rsidP="00FA546E">
      <w:pPr>
        <w:pStyle w:val="af9"/>
        <w:numPr>
          <w:ilvl w:val="0"/>
          <w:numId w:val="14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После работы с патогенным и условно патогенным материалом, инструменты и посуда, предметные стекла подлежат обеззараживанию в дез</w:t>
      </w:r>
      <w:r>
        <w:rPr>
          <w:rFonts w:ascii="Times New Roman" w:hAnsi="Times New Roman"/>
          <w:color w:val="auto"/>
          <w:sz w:val="24"/>
        </w:rPr>
        <w:t>инфицирующем раство</w:t>
      </w:r>
      <w:r w:rsidRPr="0013045E">
        <w:rPr>
          <w:rFonts w:ascii="Times New Roman" w:hAnsi="Times New Roman"/>
          <w:color w:val="auto"/>
          <w:sz w:val="24"/>
        </w:rPr>
        <w:t>ре, или же в автоклаве, или в пламени спиртовой горелки.</w:t>
      </w:r>
    </w:p>
    <w:p w:rsidR="00184932" w:rsidRPr="0013045E" w:rsidRDefault="00184932" w:rsidP="00FA546E">
      <w:pPr>
        <w:pStyle w:val="af9"/>
        <w:numPr>
          <w:ilvl w:val="0"/>
          <w:numId w:val="14"/>
        </w:numPr>
        <w:jc w:val="left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В случае бить</w:t>
      </w:r>
      <w:r w:rsidRPr="0013045E">
        <w:rPr>
          <w:rFonts w:ascii="Times New Roman" w:hAnsi="Times New Roman"/>
          <w:color w:val="auto"/>
          <w:sz w:val="24"/>
        </w:rPr>
        <w:t>я посуды или разлива жидкости, которая содержала условно патогенный материал, необходимо сообщить об этом руководителю и тщательно все продезинфицировать.</w:t>
      </w:r>
    </w:p>
    <w:p w:rsidR="00184932" w:rsidRPr="0013045E" w:rsidRDefault="00184932" w:rsidP="00184932">
      <w:pPr>
        <w:pStyle w:val="af9"/>
        <w:jc w:val="left"/>
        <w:rPr>
          <w:rFonts w:ascii="Times New Roman" w:hAnsi="Times New Roman"/>
          <w:color w:val="auto"/>
          <w:sz w:val="24"/>
        </w:rPr>
      </w:pPr>
    </w:p>
    <w:p w:rsidR="00184932" w:rsidRPr="0013045E" w:rsidRDefault="00184932" w:rsidP="00184932">
      <w:pPr>
        <w:pStyle w:val="af9"/>
        <w:jc w:val="left"/>
        <w:rPr>
          <w:rFonts w:ascii="Times New Roman" w:hAnsi="Times New Roman"/>
          <w:i/>
          <w:color w:val="auto"/>
          <w:sz w:val="24"/>
        </w:rPr>
      </w:pPr>
      <w:r w:rsidRPr="0013045E">
        <w:rPr>
          <w:rFonts w:ascii="Times New Roman" w:hAnsi="Times New Roman"/>
          <w:i/>
          <w:color w:val="auto"/>
          <w:sz w:val="24"/>
        </w:rPr>
        <w:t>Нормативные документы:</w:t>
      </w:r>
    </w:p>
    <w:p w:rsidR="00184932" w:rsidRDefault="00184932" w:rsidP="00FA546E">
      <w:pPr>
        <w:pStyle w:val="af9"/>
        <w:numPr>
          <w:ilvl w:val="0"/>
          <w:numId w:val="15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 xml:space="preserve"> Санитарно-эпидемиологические правила 1.3.2322-08 «Безопасность работы с микроорганизмами </w:t>
      </w:r>
      <w:r w:rsidRPr="0013045E">
        <w:rPr>
          <w:rFonts w:ascii="Times New Roman" w:hAnsi="Times New Roman"/>
          <w:color w:val="auto"/>
          <w:sz w:val="24"/>
          <w:lang w:val="en-US"/>
        </w:rPr>
        <w:t>III</w:t>
      </w:r>
      <w:r w:rsidRPr="0013045E">
        <w:rPr>
          <w:rFonts w:ascii="Times New Roman" w:hAnsi="Times New Roman"/>
          <w:color w:val="auto"/>
          <w:sz w:val="24"/>
        </w:rPr>
        <w:t xml:space="preserve"> – </w:t>
      </w:r>
      <w:r w:rsidRPr="0013045E">
        <w:rPr>
          <w:rFonts w:ascii="Times New Roman" w:hAnsi="Times New Roman"/>
          <w:color w:val="auto"/>
          <w:sz w:val="24"/>
          <w:lang w:val="en-US"/>
        </w:rPr>
        <w:t>IV</w:t>
      </w:r>
      <w:r w:rsidRPr="0013045E">
        <w:rPr>
          <w:rFonts w:ascii="Times New Roman" w:hAnsi="Times New Roman"/>
          <w:color w:val="auto"/>
          <w:sz w:val="24"/>
        </w:rPr>
        <w:t xml:space="preserve"> групп патогенности (опасности) и возбу</w:t>
      </w:r>
      <w:r>
        <w:rPr>
          <w:rFonts w:ascii="Times New Roman" w:hAnsi="Times New Roman"/>
          <w:color w:val="auto"/>
          <w:sz w:val="24"/>
        </w:rPr>
        <w:t>дителями паразитарных болезней»;</w:t>
      </w:r>
    </w:p>
    <w:p w:rsidR="00184932" w:rsidRPr="0013045E" w:rsidRDefault="00184932" w:rsidP="00184932">
      <w:pPr>
        <w:pStyle w:val="af9"/>
        <w:ind w:left="720"/>
        <w:jc w:val="left"/>
        <w:rPr>
          <w:rFonts w:ascii="Times New Roman" w:hAnsi="Times New Roman"/>
          <w:color w:val="auto"/>
          <w:sz w:val="24"/>
        </w:rPr>
      </w:pPr>
    </w:p>
    <w:p w:rsidR="00184932" w:rsidRDefault="00184932" w:rsidP="00FA546E">
      <w:pPr>
        <w:pStyle w:val="af9"/>
        <w:numPr>
          <w:ilvl w:val="0"/>
          <w:numId w:val="15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 xml:space="preserve">Приказ Минздрава СССР от 22.04.1985 №535 «Об унификации микробиологических (бактериологических) методов </w:t>
      </w:r>
      <w:proofErr w:type="gramStart"/>
      <w:r w:rsidRPr="0013045E">
        <w:rPr>
          <w:rFonts w:ascii="Times New Roman" w:hAnsi="Times New Roman"/>
          <w:color w:val="auto"/>
          <w:sz w:val="24"/>
        </w:rPr>
        <w:t>исследования,  применяемых</w:t>
      </w:r>
      <w:proofErr w:type="gramEnd"/>
      <w:r w:rsidRPr="0013045E">
        <w:rPr>
          <w:rFonts w:ascii="Times New Roman" w:hAnsi="Times New Roman"/>
          <w:color w:val="auto"/>
          <w:sz w:val="24"/>
        </w:rPr>
        <w:t xml:space="preserve"> в КДЛ лечеб</w:t>
      </w:r>
      <w:r>
        <w:rPr>
          <w:rFonts w:ascii="Times New Roman" w:hAnsi="Times New Roman"/>
          <w:color w:val="auto"/>
          <w:sz w:val="24"/>
        </w:rPr>
        <w:t>но-профилактических учреждений»;</w:t>
      </w:r>
    </w:p>
    <w:p w:rsidR="00184932" w:rsidRDefault="00184932" w:rsidP="00184932">
      <w:pPr>
        <w:pStyle w:val="aff"/>
      </w:pPr>
    </w:p>
    <w:p w:rsidR="00184932" w:rsidRPr="0013045E" w:rsidRDefault="00184932" w:rsidP="00184932">
      <w:pPr>
        <w:pStyle w:val="af9"/>
        <w:ind w:left="720"/>
        <w:jc w:val="left"/>
        <w:rPr>
          <w:rFonts w:ascii="Times New Roman" w:hAnsi="Times New Roman"/>
          <w:color w:val="auto"/>
          <w:sz w:val="24"/>
        </w:rPr>
      </w:pPr>
    </w:p>
    <w:p w:rsidR="00184932" w:rsidRDefault="00184932" w:rsidP="00FA546E">
      <w:pPr>
        <w:pStyle w:val="af9"/>
        <w:numPr>
          <w:ilvl w:val="0"/>
          <w:numId w:val="15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Приказ МЗ РФ №8 от 19.01.1995г. «О развитии и совершенствовании деятельности лабораторий клинической мик</w:t>
      </w:r>
      <w:r>
        <w:rPr>
          <w:rFonts w:ascii="Times New Roman" w:hAnsi="Times New Roman"/>
          <w:color w:val="auto"/>
          <w:sz w:val="24"/>
        </w:rPr>
        <w:t>робиологии (бактериологии) ЛПУ»;</w:t>
      </w:r>
    </w:p>
    <w:p w:rsidR="00184932" w:rsidRPr="0013045E" w:rsidRDefault="00184932" w:rsidP="00184932">
      <w:pPr>
        <w:pStyle w:val="af9"/>
        <w:ind w:left="720"/>
        <w:jc w:val="left"/>
        <w:rPr>
          <w:rFonts w:ascii="Times New Roman" w:hAnsi="Times New Roman"/>
          <w:color w:val="auto"/>
          <w:sz w:val="24"/>
        </w:rPr>
      </w:pPr>
    </w:p>
    <w:p w:rsidR="00184932" w:rsidRDefault="00184932" w:rsidP="00FA546E">
      <w:pPr>
        <w:pStyle w:val="af9"/>
        <w:numPr>
          <w:ilvl w:val="0"/>
          <w:numId w:val="15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lastRenderedPageBreak/>
        <w:t xml:space="preserve">ГОСТ Р ИСО 15189-2015 «Лаборатории медицинские. Частные требования к качеству </w:t>
      </w:r>
      <w:r>
        <w:rPr>
          <w:rFonts w:ascii="Times New Roman" w:hAnsi="Times New Roman"/>
          <w:color w:val="auto"/>
          <w:sz w:val="24"/>
        </w:rPr>
        <w:t>и компетентности». 1 июня 2016г;</w:t>
      </w:r>
    </w:p>
    <w:p w:rsidR="00184932" w:rsidRDefault="00184932" w:rsidP="00184932">
      <w:pPr>
        <w:pStyle w:val="aff"/>
      </w:pPr>
    </w:p>
    <w:p w:rsidR="00184932" w:rsidRPr="004375BA" w:rsidRDefault="00184932" w:rsidP="00FA546E">
      <w:pPr>
        <w:pStyle w:val="aff"/>
        <w:numPr>
          <w:ilvl w:val="0"/>
          <w:numId w:val="15"/>
        </w:numPr>
        <w:jc w:val="both"/>
        <w:rPr>
          <w:szCs w:val="28"/>
        </w:rPr>
      </w:pPr>
      <w:r w:rsidRPr="004375BA">
        <w:rPr>
          <w:szCs w:val="28"/>
        </w:rPr>
        <w:t>Санитарно-эпидемиологические правила и нормативы Сан. Пи. Н 2.1.7.2790-10 «САНИТАРНО-ЭПИДЕМИОЛОГИЧЕСКИЕ ТРЕБОВАНИЯ К ОБРАЩЕНИЮ С МЕДИЦИНСКИМИ ОТХОДАМИ»</w:t>
      </w:r>
      <w:r>
        <w:rPr>
          <w:szCs w:val="28"/>
        </w:rPr>
        <w:t>.</w:t>
      </w:r>
    </w:p>
    <w:p w:rsidR="00184932" w:rsidRPr="0013045E" w:rsidRDefault="00184932" w:rsidP="00184932">
      <w:pPr>
        <w:pStyle w:val="af9"/>
        <w:ind w:left="720"/>
        <w:jc w:val="left"/>
        <w:rPr>
          <w:rFonts w:ascii="Times New Roman" w:hAnsi="Times New Roman"/>
          <w:color w:val="auto"/>
          <w:sz w:val="24"/>
        </w:rPr>
      </w:pPr>
    </w:p>
    <w:p w:rsidR="00184932" w:rsidRPr="0013045E" w:rsidRDefault="00184932" w:rsidP="00184932">
      <w:pPr>
        <w:pStyle w:val="af9"/>
        <w:ind w:left="720"/>
        <w:jc w:val="left"/>
        <w:rPr>
          <w:rFonts w:ascii="Times New Roman" w:hAnsi="Times New Roman"/>
          <w:color w:val="auto"/>
          <w:sz w:val="24"/>
        </w:rPr>
      </w:pPr>
    </w:p>
    <w:p w:rsidR="00184932" w:rsidRDefault="00184932" w:rsidP="00184932">
      <w:pPr>
        <w:pStyle w:val="af9"/>
        <w:ind w:left="720"/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Бактериологические исследовани</w:t>
      </w:r>
      <w:r>
        <w:rPr>
          <w:rFonts w:ascii="Times New Roman" w:hAnsi="Times New Roman"/>
          <w:color w:val="auto"/>
          <w:sz w:val="24"/>
        </w:rPr>
        <w:t>е используется для выделения микроорганизмов</w:t>
      </w:r>
      <w:r w:rsidRPr="0013045E">
        <w:rPr>
          <w:rFonts w:ascii="Times New Roman" w:hAnsi="Times New Roman"/>
          <w:color w:val="auto"/>
          <w:sz w:val="24"/>
        </w:rPr>
        <w:t>, изучение их свой</w:t>
      </w:r>
      <w:r>
        <w:rPr>
          <w:rFonts w:ascii="Times New Roman" w:hAnsi="Times New Roman"/>
          <w:color w:val="auto"/>
          <w:sz w:val="24"/>
        </w:rPr>
        <w:t>ств с целью определения их вида.</w:t>
      </w:r>
    </w:p>
    <w:p w:rsidR="00184932" w:rsidRPr="0013045E" w:rsidRDefault="00184932" w:rsidP="00184932">
      <w:pPr>
        <w:pStyle w:val="af9"/>
        <w:ind w:left="720"/>
        <w:jc w:val="left"/>
        <w:rPr>
          <w:rFonts w:ascii="Times New Roman" w:hAnsi="Times New Roman"/>
          <w:color w:val="auto"/>
          <w:sz w:val="24"/>
        </w:rPr>
      </w:pPr>
    </w:p>
    <w:p w:rsidR="00184932" w:rsidRDefault="00184932" w:rsidP="00FA546E">
      <w:pPr>
        <w:pStyle w:val="af9"/>
        <w:numPr>
          <w:ilvl w:val="0"/>
          <w:numId w:val="16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Приготовление питательных сред для выявления чистой культуры и первичной посев исследуемог</w:t>
      </w:r>
      <w:r>
        <w:rPr>
          <w:rFonts w:ascii="Times New Roman" w:hAnsi="Times New Roman"/>
          <w:color w:val="auto"/>
          <w:sz w:val="24"/>
        </w:rPr>
        <w:t>о материала;</w:t>
      </w:r>
    </w:p>
    <w:p w:rsidR="00184932" w:rsidRPr="0013045E" w:rsidRDefault="00184932" w:rsidP="00184932">
      <w:pPr>
        <w:pStyle w:val="af9"/>
        <w:ind w:left="1440"/>
        <w:jc w:val="left"/>
        <w:rPr>
          <w:rFonts w:ascii="Times New Roman" w:hAnsi="Times New Roman"/>
          <w:color w:val="auto"/>
          <w:sz w:val="24"/>
        </w:rPr>
      </w:pPr>
    </w:p>
    <w:p w:rsidR="00184932" w:rsidRDefault="00184932" w:rsidP="00FA546E">
      <w:pPr>
        <w:pStyle w:val="af9"/>
        <w:numPr>
          <w:ilvl w:val="0"/>
          <w:numId w:val="16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 xml:space="preserve">Изучение </w:t>
      </w:r>
      <w:proofErr w:type="spellStart"/>
      <w:r w:rsidRPr="0013045E">
        <w:rPr>
          <w:rFonts w:ascii="Times New Roman" w:hAnsi="Times New Roman"/>
          <w:color w:val="auto"/>
          <w:sz w:val="24"/>
        </w:rPr>
        <w:t>культуральных</w:t>
      </w:r>
      <w:proofErr w:type="spellEnd"/>
      <w:r w:rsidRPr="0013045E">
        <w:rPr>
          <w:rFonts w:ascii="Times New Roman" w:hAnsi="Times New Roman"/>
          <w:color w:val="auto"/>
          <w:sz w:val="24"/>
        </w:rPr>
        <w:t xml:space="preserve"> </w:t>
      </w:r>
      <w:proofErr w:type="gramStart"/>
      <w:r w:rsidRPr="0013045E">
        <w:rPr>
          <w:rFonts w:ascii="Times New Roman" w:hAnsi="Times New Roman"/>
          <w:color w:val="auto"/>
          <w:sz w:val="24"/>
        </w:rPr>
        <w:t>свойств,  приготовление</w:t>
      </w:r>
      <w:proofErr w:type="gramEnd"/>
      <w:r w:rsidRPr="0013045E">
        <w:rPr>
          <w:rFonts w:ascii="Times New Roman" w:hAnsi="Times New Roman"/>
          <w:color w:val="auto"/>
          <w:sz w:val="24"/>
        </w:rPr>
        <w:t xml:space="preserve"> дифференциально-диагностических сред, посев исследуемого материала и изучение морфологических и </w:t>
      </w:r>
      <w:proofErr w:type="spellStart"/>
      <w:r w:rsidRPr="0013045E">
        <w:rPr>
          <w:rFonts w:ascii="Times New Roman" w:hAnsi="Times New Roman"/>
          <w:color w:val="auto"/>
          <w:sz w:val="24"/>
        </w:rPr>
        <w:t>тинкториальных</w:t>
      </w:r>
      <w:proofErr w:type="spellEnd"/>
      <w:r w:rsidRPr="0013045E">
        <w:rPr>
          <w:rFonts w:ascii="Times New Roman" w:hAnsi="Times New Roman"/>
          <w:color w:val="auto"/>
          <w:sz w:val="24"/>
        </w:rPr>
        <w:t xml:space="preserve"> </w:t>
      </w:r>
      <w:r>
        <w:rPr>
          <w:rFonts w:ascii="Times New Roman" w:hAnsi="Times New Roman"/>
          <w:color w:val="auto"/>
          <w:sz w:val="24"/>
        </w:rPr>
        <w:t>свойств;</w:t>
      </w:r>
    </w:p>
    <w:p w:rsidR="00184932" w:rsidRPr="0013045E" w:rsidRDefault="00184932" w:rsidP="00184932">
      <w:pPr>
        <w:pStyle w:val="af9"/>
        <w:jc w:val="left"/>
        <w:rPr>
          <w:rFonts w:ascii="Times New Roman" w:hAnsi="Times New Roman"/>
          <w:color w:val="auto"/>
          <w:sz w:val="24"/>
        </w:rPr>
      </w:pPr>
    </w:p>
    <w:p w:rsidR="00184932" w:rsidRDefault="00184932" w:rsidP="00FA546E">
      <w:pPr>
        <w:pStyle w:val="af9"/>
        <w:numPr>
          <w:ilvl w:val="0"/>
          <w:numId w:val="16"/>
        </w:numPr>
        <w:jc w:val="left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>Изучение ферментативных свойств;</w:t>
      </w:r>
    </w:p>
    <w:p w:rsidR="00184932" w:rsidRPr="0013045E" w:rsidRDefault="00184932" w:rsidP="00184932">
      <w:pPr>
        <w:pStyle w:val="af9"/>
        <w:ind w:left="1440"/>
        <w:jc w:val="left"/>
        <w:rPr>
          <w:rFonts w:ascii="Times New Roman" w:hAnsi="Times New Roman"/>
          <w:color w:val="auto"/>
          <w:sz w:val="24"/>
        </w:rPr>
      </w:pPr>
    </w:p>
    <w:p w:rsidR="00184932" w:rsidRDefault="00184932" w:rsidP="00FA546E">
      <w:pPr>
        <w:pStyle w:val="af9"/>
        <w:numPr>
          <w:ilvl w:val="0"/>
          <w:numId w:val="16"/>
        </w:numPr>
        <w:jc w:val="left"/>
        <w:rPr>
          <w:rFonts w:ascii="Times New Roman" w:hAnsi="Times New Roman"/>
          <w:color w:val="auto"/>
          <w:sz w:val="24"/>
        </w:rPr>
      </w:pPr>
      <w:r w:rsidRPr="0013045E">
        <w:rPr>
          <w:rFonts w:ascii="Times New Roman" w:hAnsi="Times New Roman"/>
          <w:color w:val="auto"/>
          <w:sz w:val="24"/>
        </w:rPr>
        <w:t>Учет результатов.</w:t>
      </w:r>
    </w:p>
    <w:p w:rsidR="006956CB" w:rsidRDefault="006956CB" w:rsidP="006956CB">
      <w:pPr>
        <w:pStyle w:val="aff"/>
      </w:pPr>
    </w:p>
    <w:p w:rsidR="006956CB" w:rsidRDefault="006956CB" w:rsidP="006956CB">
      <w:pPr>
        <w:pStyle w:val="af9"/>
        <w:jc w:val="left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Первый </w:t>
      </w:r>
      <w:proofErr w:type="gramStart"/>
      <w:r>
        <w:rPr>
          <w:rFonts w:ascii="Times New Roman" w:hAnsi="Times New Roman"/>
          <w:color w:val="auto"/>
          <w:sz w:val="24"/>
        </w:rPr>
        <w:t>рабочий  день</w:t>
      </w:r>
      <w:proofErr w:type="gramEnd"/>
      <w:r>
        <w:rPr>
          <w:rFonts w:ascii="Times New Roman" w:hAnsi="Times New Roman"/>
          <w:color w:val="auto"/>
          <w:sz w:val="24"/>
        </w:rPr>
        <w:t xml:space="preserve"> производственной практики начался с общей экскурсии по лаборатории. Нам показали автоклавную, посевную клинико-диагностического исследования, моечную комнату, </w:t>
      </w:r>
      <w:proofErr w:type="spellStart"/>
      <w:r>
        <w:rPr>
          <w:rFonts w:ascii="Times New Roman" w:hAnsi="Times New Roman"/>
          <w:color w:val="auto"/>
          <w:sz w:val="24"/>
        </w:rPr>
        <w:t>средоварочную</w:t>
      </w:r>
      <w:proofErr w:type="spellEnd"/>
      <w:r>
        <w:rPr>
          <w:rFonts w:ascii="Times New Roman" w:hAnsi="Times New Roman"/>
          <w:color w:val="auto"/>
          <w:sz w:val="24"/>
        </w:rPr>
        <w:t xml:space="preserve"> комнату, стерилизационное помещение.</w:t>
      </w:r>
    </w:p>
    <w:p w:rsidR="006956CB" w:rsidRDefault="006956CB" w:rsidP="006956CB">
      <w:pPr>
        <w:pStyle w:val="af9"/>
        <w:jc w:val="left"/>
        <w:rPr>
          <w:rFonts w:ascii="Times New Roman" w:hAnsi="Times New Roman"/>
          <w:color w:val="auto"/>
          <w:sz w:val="24"/>
        </w:rPr>
      </w:pPr>
    </w:p>
    <w:p w:rsidR="006956CB" w:rsidRPr="00987F3D" w:rsidRDefault="006956CB" w:rsidP="006956CB">
      <w:pPr>
        <w:pStyle w:val="af9"/>
        <w:jc w:val="left"/>
        <w:rPr>
          <w:rFonts w:ascii="Times New Roman" w:hAnsi="Times New Roman"/>
          <w:color w:val="auto"/>
          <w:sz w:val="24"/>
        </w:rPr>
      </w:pPr>
      <w:r>
        <w:rPr>
          <w:rFonts w:ascii="Times New Roman" w:hAnsi="Times New Roman"/>
          <w:color w:val="auto"/>
          <w:sz w:val="24"/>
        </w:rPr>
        <w:t xml:space="preserve">   Тщательно ознакомив нас с рабочим местом, заведующая лаборатории выдала всю необходимую документацию для изучения дезинфекции и стерилизации рабочих поверхностей, инструментария и биологического материала. Далее, работники лаборатории показали, где находятся используемые дезинфицирующие средства, а также, правила утилизации отработанного биоматериала. </w:t>
      </w:r>
    </w:p>
    <w:p w:rsidR="006956CB" w:rsidRDefault="006956CB" w:rsidP="006956CB">
      <w:pPr>
        <w:pStyle w:val="af9"/>
        <w:jc w:val="left"/>
        <w:rPr>
          <w:rFonts w:ascii="Times New Roman" w:hAnsi="Times New Roman"/>
          <w:color w:val="auto"/>
          <w:sz w:val="24"/>
        </w:rPr>
      </w:pPr>
    </w:p>
    <w:p w:rsidR="006956CB" w:rsidRPr="0013045E" w:rsidRDefault="006956CB" w:rsidP="006956CB">
      <w:pPr>
        <w:pStyle w:val="af9"/>
        <w:ind w:left="1440"/>
        <w:jc w:val="left"/>
        <w:rPr>
          <w:rFonts w:ascii="Times New Roman" w:hAnsi="Times New Roman"/>
          <w:color w:val="auto"/>
          <w:sz w:val="24"/>
        </w:rPr>
      </w:pPr>
    </w:p>
    <w:p w:rsidR="00184932" w:rsidRDefault="00184932" w:rsidP="0018493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184932" w:rsidRDefault="00184932" w:rsidP="0018493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184932" w:rsidRDefault="00184932" w:rsidP="0018493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День 5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br/>
        <w:t>03.05.24</w:t>
      </w:r>
    </w:p>
    <w:p w:rsidR="00184932" w:rsidRDefault="00184932" w:rsidP="0018493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Приём и регистрация биоматериала</w:t>
      </w:r>
    </w:p>
    <w:p w:rsidR="006956CB" w:rsidRDefault="006956CB" w:rsidP="0018493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6956CB" w:rsidRPr="006956CB" w:rsidRDefault="006956CB" w:rsidP="006956CB">
      <w:pPr>
        <w:tabs>
          <w:tab w:val="left" w:pos="5310"/>
        </w:tabs>
        <w:spacing w:after="0" w:line="240" w:lineRule="auto"/>
        <w:ind w:firstLine="709"/>
        <w:rPr>
          <w:rFonts w:ascii="Times New Roman" w:hAnsi="Times New Roman"/>
          <w:b/>
          <w:sz w:val="24"/>
          <w:szCs w:val="28"/>
        </w:rPr>
      </w:pPr>
      <w:r w:rsidRPr="006956CB">
        <w:rPr>
          <w:rFonts w:ascii="Times New Roman" w:hAnsi="Times New Roman"/>
          <w:b/>
          <w:sz w:val="24"/>
          <w:szCs w:val="28"/>
        </w:rPr>
        <w:t>Подготовка материала к микробиологическому исследованиям: прием, регистрация биоматериала.</w:t>
      </w:r>
    </w:p>
    <w:p w:rsidR="006956CB" w:rsidRPr="006956CB" w:rsidRDefault="006956CB" w:rsidP="006956CB">
      <w:pPr>
        <w:pStyle w:val="20"/>
        <w:shd w:val="clear" w:color="auto" w:fill="FFFFFF"/>
        <w:ind w:firstLine="709"/>
        <w:rPr>
          <w:sz w:val="24"/>
          <w:szCs w:val="28"/>
        </w:rPr>
      </w:pPr>
      <w:r w:rsidRPr="006956CB">
        <w:rPr>
          <w:sz w:val="24"/>
          <w:szCs w:val="28"/>
        </w:rPr>
        <w:t>Общие правила подготовки к анализам:</w:t>
      </w:r>
    </w:p>
    <w:p w:rsidR="006956CB" w:rsidRPr="006956CB" w:rsidRDefault="006956CB" w:rsidP="006956CB">
      <w:pPr>
        <w:pStyle w:val="af0"/>
        <w:shd w:val="clear" w:color="auto" w:fill="FFFFFF"/>
        <w:spacing w:before="0" w:beforeAutospacing="0" w:after="0" w:afterAutospacing="0"/>
        <w:ind w:left="0" w:firstLine="709"/>
        <w:jc w:val="both"/>
        <w:rPr>
          <w:szCs w:val="28"/>
        </w:rPr>
      </w:pPr>
      <w:r w:rsidRPr="006956CB">
        <w:rPr>
          <w:szCs w:val="28"/>
        </w:rPr>
        <w:t>1. Последний прием пищи не ранее 12 часов до сдачи анализов;</w:t>
      </w:r>
    </w:p>
    <w:p w:rsidR="006956CB" w:rsidRPr="006956CB" w:rsidRDefault="006956CB" w:rsidP="006956CB">
      <w:pPr>
        <w:pStyle w:val="af0"/>
        <w:shd w:val="clear" w:color="auto" w:fill="FFFFFF"/>
        <w:spacing w:before="0" w:beforeAutospacing="0" w:after="0" w:afterAutospacing="0"/>
        <w:ind w:left="0" w:firstLine="709"/>
        <w:jc w:val="both"/>
        <w:rPr>
          <w:szCs w:val="28"/>
        </w:rPr>
      </w:pPr>
      <w:r w:rsidRPr="006956CB">
        <w:rPr>
          <w:szCs w:val="28"/>
        </w:rPr>
        <w:t>2. Прием лекарственных средств желательно исключить, если нет конкретных указаний лечащего врача;</w:t>
      </w:r>
    </w:p>
    <w:p w:rsidR="006956CB" w:rsidRPr="006956CB" w:rsidRDefault="006956CB" w:rsidP="006956CB">
      <w:pPr>
        <w:pStyle w:val="af0"/>
        <w:shd w:val="clear" w:color="auto" w:fill="FFFFFF"/>
        <w:spacing w:before="0" w:beforeAutospacing="0" w:after="0" w:afterAutospacing="0"/>
        <w:ind w:left="0" w:firstLine="709"/>
        <w:jc w:val="both"/>
        <w:rPr>
          <w:szCs w:val="28"/>
        </w:rPr>
      </w:pPr>
      <w:r w:rsidRPr="006956CB">
        <w:rPr>
          <w:szCs w:val="28"/>
        </w:rPr>
        <w:lastRenderedPageBreak/>
        <w:t>3. Необходимо предупредить администраторов «</w:t>
      </w:r>
      <w:proofErr w:type="spellStart"/>
      <w:r w:rsidRPr="006956CB">
        <w:rPr>
          <w:szCs w:val="28"/>
        </w:rPr>
        <w:t>Explana</w:t>
      </w:r>
      <w:proofErr w:type="spellEnd"/>
      <w:r w:rsidRPr="006956CB">
        <w:rPr>
          <w:szCs w:val="28"/>
        </w:rPr>
        <w:t>» о принимаемых препаратах;</w:t>
      </w:r>
    </w:p>
    <w:p w:rsidR="006956CB" w:rsidRPr="006956CB" w:rsidRDefault="006956CB" w:rsidP="006956CB">
      <w:pPr>
        <w:pStyle w:val="af0"/>
        <w:shd w:val="clear" w:color="auto" w:fill="FFFFFF"/>
        <w:spacing w:before="0" w:beforeAutospacing="0" w:after="0" w:afterAutospacing="0"/>
        <w:ind w:left="0" w:firstLine="709"/>
        <w:jc w:val="both"/>
        <w:rPr>
          <w:szCs w:val="28"/>
        </w:rPr>
      </w:pPr>
      <w:r w:rsidRPr="006956CB">
        <w:rPr>
          <w:szCs w:val="28"/>
        </w:rPr>
        <w:t>4. Утренний прием лекарств осуществляется только после сдачи анализа;</w:t>
      </w:r>
    </w:p>
    <w:p w:rsidR="006956CB" w:rsidRPr="006956CB" w:rsidRDefault="006956CB" w:rsidP="006956CB">
      <w:pPr>
        <w:pStyle w:val="af0"/>
        <w:shd w:val="clear" w:color="auto" w:fill="FFFFFF"/>
        <w:spacing w:before="0" w:beforeAutospacing="0" w:after="0" w:afterAutospacing="0"/>
        <w:ind w:left="0" w:firstLine="709"/>
        <w:jc w:val="both"/>
        <w:rPr>
          <w:szCs w:val="28"/>
        </w:rPr>
      </w:pPr>
      <w:r w:rsidRPr="006956CB">
        <w:rPr>
          <w:szCs w:val="28"/>
        </w:rPr>
        <w:t>5. Исключить прием алкоголя за 1 сутки до исследования и не курить за 2 часа до обследования, также исключить эмоциональный стресс накануне сдачи анализов;</w:t>
      </w:r>
    </w:p>
    <w:p w:rsidR="006956CB" w:rsidRPr="006956CB" w:rsidRDefault="006956CB" w:rsidP="006956CB">
      <w:pPr>
        <w:pStyle w:val="af0"/>
        <w:shd w:val="clear" w:color="auto" w:fill="FFFFFF"/>
        <w:spacing w:before="0" w:beforeAutospacing="0" w:after="0" w:afterAutospacing="0"/>
        <w:ind w:left="0" w:firstLine="709"/>
        <w:jc w:val="both"/>
        <w:rPr>
          <w:szCs w:val="28"/>
        </w:rPr>
      </w:pPr>
      <w:r w:rsidRPr="006956CB">
        <w:rPr>
          <w:szCs w:val="28"/>
        </w:rPr>
        <w:t>6. Придя в процедурный кабинет, не рекомендуется сдавать анализы сразу – необходимо отдохнуть в течение 15-20 минут;</w:t>
      </w:r>
    </w:p>
    <w:p w:rsidR="006956CB" w:rsidRPr="006956CB" w:rsidRDefault="006956CB" w:rsidP="006956CB">
      <w:pPr>
        <w:pStyle w:val="af0"/>
        <w:shd w:val="clear" w:color="auto" w:fill="FFFFFF"/>
        <w:spacing w:before="0" w:beforeAutospacing="0" w:after="0" w:afterAutospacing="0"/>
        <w:ind w:left="0" w:firstLine="709"/>
        <w:jc w:val="both"/>
        <w:rPr>
          <w:szCs w:val="28"/>
        </w:rPr>
      </w:pPr>
      <w:r w:rsidRPr="006956CB">
        <w:rPr>
          <w:szCs w:val="28"/>
        </w:rPr>
        <w:t>7. Если предусматривается повторная сдача анализов, то для максимальной достоверности необходимо сдавать их в одной и той же лаборатории в одинаковое время суток.</w:t>
      </w:r>
    </w:p>
    <w:p w:rsidR="006956CB" w:rsidRPr="006956CB" w:rsidRDefault="006956CB" w:rsidP="006956C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8"/>
        </w:rPr>
      </w:pPr>
    </w:p>
    <w:p w:rsidR="006956CB" w:rsidRPr="006956CB" w:rsidRDefault="006956CB" w:rsidP="006956C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b/>
          <w:bCs/>
          <w:color w:val="000000"/>
          <w:sz w:val="24"/>
          <w:szCs w:val="28"/>
        </w:rPr>
        <w:t>Транспортировка</w:t>
      </w: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 материала производится в закрытой стеклянной посуде, помещённой в биксы. На каждом сосуде должна быть этикетка с указанием Ф. И. О. больного, даты забора материала. Обязательно наличие </w:t>
      </w:r>
      <w:r w:rsidRPr="006956C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8"/>
        </w:rPr>
        <w:t>сопроводительного документа (направления),</w:t>
      </w: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 в котором указывают: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название учреждения, направившего материал,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вид материала,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цель исследования,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Ф.И.О. больного,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возраст больного,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адрес – для амбулаторных больных, отделение и № палаты – для стационарных больных,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номер амбулаторной карты (истории болезни),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дата заболевания,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дата взятия материала,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предполагаемый клинический диагноз,</w:t>
      </w:r>
    </w:p>
    <w:p w:rsidR="006956CB" w:rsidRPr="006956CB" w:rsidRDefault="006956CB" w:rsidP="00FA546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фамилия врача, направившего материал.</w:t>
      </w:r>
    </w:p>
    <w:p w:rsidR="006956CB" w:rsidRPr="006956CB" w:rsidRDefault="006956CB" w:rsidP="006956C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В лаборатории поступивший материал регистрируется в специальном журнале, туда же записывается и результат исследования.</w:t>
      </w:r>
    </w:p>
    <w:p w:rsidR="006956CB" w:rsidRPr="006956CB" w:rsidRDefault="006956CB" w:rsidP="006956C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После исследования остатки материала подлежат уничтожению (</w:t>
      </w:r>
      <w:proofErr w:type="spellStart"/>
      <w:r w:rsidRPr="006956CB">
        <w:rPr>
          <w:rFonts w:ascii="Times New Roman" w:eastAsia="Times New Roman" w:hAnsi="Times New Roman"/>
          <w:color w:val="000000"/>
          <w:sz w:val="24"/>
          <w:szCs w:val="28"/>
        </w:rPr>
        <w:t>автоклавированию</w:t>
      </w:r>
      <w:proofErr w:type="spellEnd"/>
      <w:r w:rsidRPr="006956CB">
        <w:rPr>
          <w:rFonts w:ascii="Times New Roman" w:eastAsia="Times New Roman" w:hAnsi="Times New Roman"/>
          <w:color w:val="000000"/>
          <w:sz w:val="24"/>
          <w:szCs w:val="28"/>
        </w:rPr>
        <w:t xml:space="preserve"> или сжиганию), а посуда и инструменты, бывшие в контакте с биоматериалом – обеззараживанию.</w:t>
      </w:r>
    </w:p>
    <w:p w:rsidR="006956CB" w:rsidRPr="006956CB" w:rsidRDefault="006956CB" w:rsidP="006956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6956CB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6956CB">
        <w:rPr>
          <w:rFonts w:ascii="Times New Roman" w:eastAsia="Times New Roman" w:hAnsi="Times New Roman"/>
          <w:sz w:val="24"/>
          <w:szCs w:val="28"/>
        </w:rPr>
        <w:t>Все собранные пробы отправляют в микробиологическую лабораторию немедленно после получения, за исключением случаев использования емкостей с транспортировочными средами. Пробы хранят в холодильнике при температуре 2-8 °С. Если пробы собирают в специальные емкости для последующего исследования с двухфазной средой, их следует хранить при комнатной температуре (18-20 °С). Пробы ликвора хранят при комнатной температуре (18-20 °С), а при проведении в лаборатории вирусологических исследований - в термостате при 35-37 °С.</w:t>
      </w:r>
    </w:p>
    <w:p w:rsidR="006956CB" w:rsidRPr="006956CB" w:rsidRDefault="006956CB" w:rsidP="006956C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6956CB">
        <w:rPr>
          <w:rFonts w:ascii="Times New Roman" w:eastAsia="Times New Roman" w:hAnsi="Times New Roman"/>
          <w:sz w:val="24"/>
          <w:szCs w:val="28"/>
          <w:u w:val="single"/>
        </w:rPr>
        <w:t>Прием биоматериала</w:t>
      </w:r>
      <w:r w:rsidRPr="006956CB">
        <w:rPr>
          <w:rFonts w:ascii="Times New Roman" w:eastAsia="Times New Roman" w:hAnsi="Times New Roman"/>
          <w:sz w:val="24"/>
          <w:szCs w:val="28"/>
        </w:rPr>
        <w:t xml:space="preserve">: </w:t>
      </w:r>
    </w:p>
    <w:p w:rsidR="006956CB" w:rsidRPr="006956CB" w:rsidRDefault="006956CB" w:rsidP="00FA546E">
      <w:pPr>
        <w:pStyle w:val="aff"/>
        <w:numPr>
          <w:ilvl w:val="0"/>
          <w:numId w:val="17"/>
        </w:numPr>
        <w:tabs>
          <w:tab w:val="clear" w:pos="708"/>
        </w:tabs>
        <w:ind w:left="0" w:firstLine="709"/>
        <w:contextualSpacing/>
        <w:jc w:val="both"/>
        <w:rPr>
          <w:szCs w:val="28"/>
        </w:rPr>
      </w:pPr>
      <w:r w:rsidRPr="006956CB">
        <w:rPr>
          <w:szCs w:val="28"/>
        </w:rPr>
        <w:t>Внесение в лабораторный журнал регистрации: при приеме проб принимается решение, какие анализы будут проведены, и проба заносится в лабораторный журнал регистрации.</w:t>
      </w:r>
    </w:p>
    <w:p w:rsidR="006956CB" w:rsidRPr="006956CB" w:rsidRDefault="006956CB" w:rsidP="00FA546E">
      <w:pPr>
        <w:pStyle w:val="aff"/>
        <w:numPr>
          <w:ilvl w:val="0"/>
          <w:numId w:val="17"/>
        </w:numPr>
        <w:tabs>
          <w:tab w:val="clear" w:pos="708"/>
        </w:tabs>
        <w:ind w:left="0" w:firstLine="709"/>
        <w:contextualSpacing/>
        <w:jc w:val="both"/>
        <w:rPr>
          <w:szCs w:val="28"/>
        </w:rPr>
      </w:pPr>
      <w:r w:rsidRPr="006956CB">
        <w:rPr>
          <w:szCs w:val="28"/>
        </w:rPr>
        <w:t>Маркировка проб: после того, как проба зарегистрирована в журнале, ее маркируют. Для того чтобы связать пробу с важными формами и журналами регистрации. Так, вся информация о пробе записывается должным образом.</w:t>
      </w:r>
    </w:p>
    <w:p w:rsidR="006956CB" w:rsidRPr="006956CB" w:rsidRDefault="006956CB" w:rsidP="00FA546E">
      <w:pPr>
        <w:pStyle w:val="aff"/>
        <w:numPr>
          <w:ilvl w:val="0"/>
          <w:numId w:val="17"/>
        </w:numPr>
        <w:tabs>
          <w:tab w:val="clear" w:pos="708"/>
        </w:tabs>
        <w:ind w:left="0" w:firstLine="709"/>
        <w:contextualSpacing/>
        <w:jc w:val="both"/>
        <w:rPr>
          <w:szCs w:val="28"/>
        </w:rPr>
      </w:pPr>
      <w:r w:rsidRPr="006956CB">
        <w:rPr>
          <w:szCs w:val="28"/>
        </w:rPr>
        <w:lastRenderedPageBreak/>
        <w:t>В журнале записывают все необходимые сведения о пациентах и результаты лабораторных анализов. Это дает возможность проверить результаты и провести контроль качества.</w:t>
      </w:r>
    </w:p>
    <w:p w:rsidR="006956CB" w:rsidRPr="006956CB" w:rsidRDefault="006956CB" w:rsidP="00FA546E">
      <w:pPr>
        <w:pStyle w:val="aff"/>
        <w:numPr>
          <w:ilvl w:val="0"/>
          <w:numId w:val="17"/>
        </w:numPr>
        <w:tabs>
          <w:tab w:val="clear" w:pos="708"/>
        </w:tabs>
        <w:ind w:left="0" w:firstLine="709"/>
        <w:contextualSpacing/>
        <w:jc w:val="both"/>
        <w:rPr>
          <w:b/>
          <w:bCs/>
          <w:szCs w:val="28"/>
        </w:rPr>
      </w:pPr>
      <w:r w:rsidRPr="006956CB">
        <w:rPr>
          <w:szCs w:val="28"/>
        </w:rPr>
        <w:t xml:space="preserve">Журнал регистрации проб/пациентов может вестись в бумажном или электронном виде. </w:t>
      </w:r>
    </w:p>
    <w:p w:rsidR="006956CB" w:rsidRDefault="006956CB" w:rsidP="006956CB">
      <w:pPr>
        <w:contextualSpacing/>
        <w:jc w:val="both"/>
        <w:rPr>
          <w:b/>
          <w:bCs/>
          <w:szCs w:val="28"/>
        </w:rPr>
      </w:pPr>
    </w:p>
    <w:p w:rsidR="006956CB" w:rsidRDefault="006956CB" w:rsidP="006956CB">
      <w:pPr>
        <w:contextualSpacing/>
        <w:jc w:val="both"/>
        <w:rPr>
          <w:b/>
          <w:bCs/>
          <w:szCs w:val="28"/>
        </w:rPr>
      </w:pPr>
    </w:p>
    <w:p w:rsidR="006956CB" w:rsidRDefault="006956CB" w:rsidP="006956C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6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04.05.24</w:t>
      </w:r>
    </w:p>
    <w:p w:rsidR="006956CB" w:rsidRDefault="006956CB" w:rsidP="006956C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Методический день</w:t>
      </w:r>
    </w:p>
    <w:p w:rsidR="006956CB" w:rsidRPr="006956CB" w:rsidRDefault="006956CB" w:rsidP="006956CB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6956CB" w:rsidRPr="006956CB" w:rsidRDefault="006956CB" w:rsidP="006956CB">
      <w:pPr>
        <w:contextualSpacing/>
        <w:rPr>
          <w:rFonts w:ascii="Times New Roman" w:hAnsi="Times New Roman" w:cs="Times New Roman"/>
          <w:bCs/>
          <w:sz w:val="24"/>
          <w:szCs w:val="28"/>
        </w:rPr>
      </w:pPr>
      <w:r w:rsidRPr="006956CB">
        <w:rPr>
          <w:rFonts w:ascii="Times New Roman" w:hAnsi="Times New Roman" w:cs="Times New Roman"/>
          <w:bCs/>
          <w:sz w:val="24"/>
          <w:szCs w:val="28"/>
        </w:rPr>
        <w:t>Работа с дневником</w:t>
      </w:r>
    </w:p>
    <w:p w:rsidR="006956CB" w:rsidRPr="006956CB" w:rsidRDefault="006956CB" w:rsidP="006956CB">
      <w:pPr>
        <w:shd w:val="clear" w:color="auto" w:fill="FFFFFF"/>
        <w:spacing w:after="0" w:line="240" w:lineRule="auto"/>
        <w:jc w:val="both"/>
        <w:textAlignment w:val="bottom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956CB" w:rsidRDefault="006956CB" w:rsidP="006956CB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День 7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06.05.24</w:t>
      </w:r>
    </w:p>
    <w:p w:rsidR="00184932" w:rsidRDefault="006956CB" w:rsidP="00184932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Питательные среды</w:t>
      </w:r>
    </w:p>
    <w:p w:rsidR="006956CB" w:rsidRDefault="006956CB" w:rsidP="0018493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6956CB" w:rsidRPr="00D151EF" w:rsidRDefault="006956CB" w:rsidP="006956CB">
      <w:pPr>
        <w:pStyle w:val="aff"/>
      </w:pPr>
      <w:r w:rsidRPr="005E058C">
        <w:rPr>
          <w:b/>
        </w:rPr>
        <w:t xml:space="preserve">Питательные </w:t>
      </w:r>
      <w:proofErr w:type="gramStart"/>
      <w:r w:rsidRPr="005E058C">
        <w:rPr>
          <w:b/>
        </w:rPr>
        <w:t>среды</w:t>
      </w:r>
      <w:r>
        <w:t xml:space="preserve">  -</w:t>
      </w:r>
      <w:proofErr w:type="gramEnd"/>
      <w:r>
        <w:t xml:space="preserve"> среды, содержащие различные соединения сложного или простого состава, которые применяют для размножения бактерий или других </w:t>
      </w:r>
      <w:r w:rsidRPr="00D151EF">
        <w:t>микроорганизмов в лабораторных условиях.</w:t>
      </w:r>
    </w:p>
    <w:p w:rsidR="006956CB" w:rsidRPr="00D151EF" w:rsidRDefault="006956CB" w:rsidP="006956CB">
      <w:pPr>
        <w:pStyle w:val="aff"/>
      </w:pPr>
    </w:p>
    <w:p w:rsidR="006956CB" w:rsidRDefault="006956CB" w:rsidP="006956CB">
      <w:pPr>
        <w:pStyle w:val="aff"/>
        <w:ind w:left="360"/>
        <w:jc w:val="both"/>
      </w:pPr>
      <w:r w:rsidRPr="00D151EF">
        <w:t>Посуда для приготовления сред не должна содержать посторонних веществ</w:t>
      </w:r>
      <w:r>
        <w:t>. Следует пользоваться стеклянной, алюминиевой или эмалированной посудой.</w:t>
      </w:r>
      <w:r w:rsidRPr="00D151EF">
        <w:rPr>
          <w:sz w:val="22"/>
        </w:rPr>
        <w:t xml:space="preserve"> </w:t>
      </w:r>
      <w:r w:rsidRPr="00D151EF">
        <w:rPr>
          <w:szCs w:val="28"/>
        </w:rPr>
        <w:t xml:space="preserve">Перед употреблением посуду необходимо тщательно вымыть, прополоскать и высушить. </w:t>
      </w:r>
      <w:r>
        <w:rPr>
          <w:szCs w:val="28"/>
        </w:rPr>
        <w:t xml:space="preserve">            </w:t>
      </w:r>
      <w:r w:rsidRPr="00D151EF">
        <w:rPr>
          <w:szCs w:val="28"/>
        </w:rPr>
        <w:t xml:space="preserve">Новую стеклянную посуду предварительно кипятят 30 мин в </w:t>
      </w:r>
      <w:r w:rsidRPr="00D151EF">
        <w:t xml:space="preserve">1-2% растворе </w:t>
      </w:r>
      <w:proofErr w:type="spellStart"/>
      <w:r w:rsidRPr="00D151EF">
        <w:t>хлороводородной</w:t>
      </w:r>
      <w:proofErr w:type="spellEnd"/>
      <w:r w:rsidRPr="00D151EF">
        <w:t xml:space="preserve"> кислоты или погружают в этот раствор на ночь, после чего в течение часа прополаскивают в проточной воде.</w:t>
      </w:r>
    </w:p>
    <w:p w:rsidR="006956CB" w:rsidRDefault="006956CB" w:rsidP="006956CB">
      <w:pPr>
        <w:pStyle w:val="aff"/>
        <w:ind w:left="360"/>
        <w:jc w:val="both"/>
      </w:pPr>
    </w:p>
    <w:p w:rsidR="006956CB" w:rsidRDefault="006956CB" w:rsidP="006956CB">
      <w:pPr>
        <w:pStyle w:val="aff"/>
        <w:ind w:left="360"/>
        <w:jc w:val="both"/>
        <w:rPr>
          <w:i/>
          <w:u w:val="single"/>
        </w:rPr>
      </w:pPr>
      <w:r>
        <w:rPr>
          <w:i/>
          <w:u w:val="single"/>
        </w:rPr>
        <w:t>Этапы приготовления питательных сред:</w:t>
      </w:r>
    </w:p>
    <w:p w:rsidR="006956CB" w:rsidRPr="00D151EF" w:rsidRDefault="006956CB" w:rsidP="00FA546E">
      <w:pPr>
        <w:pStyle w:val="aff"/>
        <w:numPr>
          <w:ilvl w:val="0"/>
          <w:numId w:val="19"/>
        </w:numPr>
        <w:jc w:val="both"/>
        <w:rPr>
          <w:i/>
          <w:u w:val="single"/>
        </w:rPr>
      </w:pPr>
      <w:r w:rsidRPr="00D151EF">
        <w:rPr>
          <w:i/>
          <w:u w:val="single"/>
        </w:rPr>
        <w:t>Варка</w:t>
      </w:r>
      <w:r>
        <w:rPr>
          <w:i/>
          <w:u w:val="single"/>
        </w:rPr>
        <w:br/>
      </w:r>
      <w:r>
        <w:t>Среды варят на открытом огне, водяной бане, автоклаве или варочных котлах;</w:t>
      </w:r>
    </w:p>
    <w:p w:rsidR="006956CB" w:rsidRPr="00D151EF" w:rsidRDefault="006956CB" w:rsidP="00FA546E">
      <w:pPr>
        <w:pStyle w:val="aff"/>
        <w:numPr>
          <w:ilvl w:val="0"/>
          <w:numId w:val="19"/>
        </w:numPr>
        <w:rPr>
          <w:i/>
          <w:u w:val="single"/>
        </w:rPr>
      </w:pPr>
      <w:r>
        <w:rPr>
          <w:i/>
          <w:u w:val="single"/>
        </w:rPr>
        <w:t>Установление рН</w:t>
      </w:r>
      <w:r>
        <w:rPr>
          <w:i/>
          <w:u w:val="single"/>
        </w:rPr>
        <w:br/>
      </w:r>
      <w:r>
        <w:t>Ориентировочно проводят с помощью индикаторной бумаги;</w:t>
      </w:r>
    </w:p>
    <w:p w:rsidR="006956CB" w:rsidRPr="009F3A59" w:rsidRDefault="006956CB" w:rsidP="00FA546E">
      <w:pPr>
        <w:pStyle w:val="aff"/>
        <w:numPr>
          <w:ilvl w:val="0"/>
          <w:numId w:val="19"/>
        </w:numPr>
        <w:rPr>
          <w:i/>
          <w:u w:val="single"/>
        </w:rPr>
      </w:pPr>
      <w:r>
        <w:rPr>
          <w:i/>
          <w:u w:val="single"/>
        </w:rPr>
        <w:t>Осветление</w:t>
      </w:r>
      <w:r>
        <w:rPr>
          <w:i/>
          <w:u w:val="single"/>
        </w:rPr>
        <w:br/>
      </w:r>
      <w:r>
        <w:t>Производят, если питательных среды мутнеют и темнеют, для этого используют белок куриного яйца или сыворотку крови;</w:t>
      </w:r>
    </w:p>
    <w:p w:rsidR="006956CB" w:rsidRPr="009F3A59" w:rsidRDefault="006956CB" w:rsidP="00FA546E">
      <w:pPr>
        <w:pStyle w:val="aff"/>
        <w:numPr>
          <w:ilvl w:val="0"/>
          <w:numId w:val="19"/>
        </w:numPr>
        <w:rPr>
          <w:i/>
          <w:u w:val="single"/>
        </w:rPr>
      </w:pPr>
      <w:r>
        <w:rPr>
          <w:i/>
          <w:u w:val="single"/>
        </w:rPr>
        <w:t>Фильтрация</w:t>
      </w:r>
      <w:r>
        <w:rPr>
          <w:i/>
          <w:u w:val="single"/>
        </w:rPr>
        <w:br/>
      </w:r>
      <w:r>
        <w:t>Жидких и расплавленных желатиновых сред производят через влажный бумажный или матерчатый фильтры. Фильтрация агаровых сред затруднена – они быстро застывают. Обычно их фильтруют через ватно-марлевый фильтр;</w:t>
      </w:r>
    </w:p>
    <w:p w:rsidR="006956CB" w:rsidRDefault="006956CB" w:rsidP="00FA546E">
      <w:pPr>
        <w:pStyle w:val="aff"/>
        <w:numPr>
          <w:ilvl w:val="0"/>
          <w:numId w:val="19"/>
        </w:numPr>
        <w:rPr>
          <w:i/>
          <w:u w:val="single"/>
        </w:rPr>
      </w:pPr>
      <w:r>
        <w:rPr>
          <w:i/>
          <w:u w:val="single"/>
        </w:rPr>
        <w:t>Разливка</w:t>
      </w:r>
      <w:r>
        <w:rPr>
          <w:i/>
          <w:u w:val="single"/>
        </w:rPr>
        <w:br/>
      </w:r>
      <w:r>
        <w:t>Р</w:t>
      </w:r>
      <w:r w:rsidRPr="009F3A59">
        <w:t>азливают среды не более чем ¾ емкости, так как при стерилизации могут намокнуть пробки и среды утратят стерильность;</w:t>
      </w:r>
    </w:p>
    <w:p w:rsidR="006956CB" w:rsidRPr="009F3A59" w:rsidRDefault="006956CB" w:rsidP="00FA546E">
      <w:pPr>
        <w:pStyle w:val="aff"/>
        <w:numPr>
          <w:ilvl w:val="0"/>
          <w:numId w:val="19"/>
        </w:numPr>
        <w:rPr>
          <w:i/>
          <w:u w:val="single"/>
        </w:rPr>
      </w:pPr>
      <w:r>
        <w:rPr>
          <w:i/>
          <w:u w:val="single"/>
        </w:rPr>
        <w:t>Стерилизация</w:t>
      </w:r>
      <w:r>
        <w:rPr>
          <w:i/>
          <w:u w:val="single"/>
        </w:rPr>
        <w:br/>
      </w:r>
      <w:r>
        <w:t>Режим стерилизации зависит от состава среды и указан в ее рецепте;</w:t>
      </w:r>
    </w:p>
    <w:p w:rsidR="006956CB" w:rsidRDefault="006956CB" w:rsidP="00FA546E">
      <w:pPr>
        <w:pStyle w:val="aff"/>
        <w:numPr>
          <w:ilvl w:val="0"/>
          <w:numId w:val="19"/>
        </w:numPr>
        <w:rPr>
          <w:i/>
          <w:u w:val="single"/>
        </w:rPr>
      </w:pPr>
      <w:r>
        <w:rPr>
          <w:i/>
          <w:u w:val="single"/>
        </w:rPr>
        <w:lastRenderedPageBreak/>
        <w:t>Контроль</w:t>
      </w:r>
    </w:p>
    <w:p w:rsidR="00382B81" w:rsidRPr="00382B81" w:rsidRDefault="006956CB" w:rsidP="00382B81">
      <w:pPr>
        <w:pStyle w:val="aff"/>
      </w:pPr>
      <w:r>
        <w:t>Для контроля стерильности среды ставят на 2-е суток в термостат, после чего их просматривают.</w:t>
      </w:r>
    </w:p>
    <w:p w:rsidR="00354CC0" w:rsidRDefault="00354CC0" w:rsidP="0018493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354CC0" w:rsidRDefault="00354CC0" w:rsidP="00354CC0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987F3D">
        <w:rPr>
          <w:rFonts w:ascii="Times New Roman" w:hAnsi="Times New Roman"/>
          <w:bCs/>
          <w:i/>
          <w:sz w:val="24"/>
          <w:szCs w:val="24"/>
        </w:rPr>
        <w:t>Классификация питательных сред</w:t>
      </w:r>
      <w:r>
        <w:rPr>
          <w:rFonts w:ascii="Times New Roman" w:hAnsi="Times New Roman"/>
          <w:bCs/>
          <w:i/>
          <w:sz w:val="24"/>
          <w:szCs w:val="24"/>
        </w:rPr>
        <w:t>. Таблица 1</w:t>
      </w:r>
    </w:p>
    <w:p w:rsidR="00354CC0" w:rsidRPr="00987F3D" w:rsidRDefault="00354CC0" w:rsidP="00354CC0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2234"/>
        <w:gridCol w:w="1418"/>
        <w:gridCol w:w="1842"/>
        <w:gridCol w:w="1701"/>
      </w:tblGrid>
      <w:tr w:rsidR="00354CC0" w:rsidRPr="004D3402" w:rsidTr="005111DF">
        <w:tc>
          <w:tcPr>
            <w:tcW w:w="2156" w:type="dxa"/>
            <w:hideMark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2234" w:type="dxa"/>
            <w:hideMark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1418" w:type="dxa"/>
            <w:hideMark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842" w:type="dxa"/>
            <w:hideMark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701" w:type="dxa"/>
            <w:hideMark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354CC0" w:rsidRPr="004D3402" w:rsidTr="005111DF">
        <w:tc>
          <w:tcPr>
            <w:tcW w:w="2156" w:type="dxa"/>
            <w:vMerge w:val="restart"/>
            <w:hideMark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2234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простые</w:t>
            </w:r>
          </w:p>
        </w:tc>
        <w:tc>
          <w:tcPr>
            <w:tcW w:w="1418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МПА,МПБ</w:t>
            </w:r>
            <w:proofErr w:type="gramEnd"/>
          </w:p>
        </w:tc>
        <w:tc>
          <w:tcPr>
            <w:tcW w:w="1842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Автоклавированаие</w:t>
            </w:r>
            <w:proofErr w:type="spellEnd"/>
          </w:p>
        </w:tc>
        <w:tc>
          <w:tcPr>
            <w:tcW w:w="1701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Пептонная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 среда</w:t>
            </w:r>
          </w:p>
        </w:tc>
      </w:tr>
      <w:tr w:rsidR="00354CC0" w:rsidRPr="004D3402" w:rsidTr="005111DF">
        <w:tc>
          <w:tcPr>
            <w:tcW w:w="2156" w:type="dxa"/>
            <w:vMerge/>
            <w:vAlign w:val="center"/>
            <w:hideMark/>
          </w:tcPr>
          <w:p w:rsidR="00354CC0" w:rsidRPr="004D3402" w:rsidRDefault="00354CC0" w:rsidP="005111D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сложные</w:t>
            </w:r>
          </w:p>
        </w:tc>
        <w:tc>
          <w:tcPr>
            <w:tcW w:w="1418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МПА,МПБ</w:t>
            </w:r>
            <w:proofErr w:type="gram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+доп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 в-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1842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Автоклавирование</w:t>
            </w:r>
            <w:proofErr w:type="spellEnd"/>
          </w:p>
        </w:tc>
        <w:tc>
          <w:tcPr>
            <w:tcW w:w="1701" w:type="dxa"/>
          </w:tcPr>
          <w:p w:rsidR="00354CC0" w:rsidRPr="004D3402" w:rsidRDefault="00354CC0" w:rsidP="005111D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Кровяной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агар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, сывороточный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агар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, сахарный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агар</w:t>
            </w:r>
            <w:proofErr w:type="spellEnd"/>
          </w:p>
        </w:tc>
      </w:tr>
      <w:tr w:rsidR="00354CC0" w:rsidRPr="004D3402" w:rsidTr="005111DF">
        <w:tc>
          <w:tcPr>
            <w:tcW w:w="2156" w:type="dxa"/>
            <w:vMerge/>
            <w:vAlign w:val="center"/>
            <w:hideMark/>
          </w:tcPr>
          <w:p w:rsidR="00354CC0" w:rsidRPr="004D3402" w:rsidRDefault="00354CC0" w:rsidP="005111D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4CC0" w:rsidRPr="004D3402" w:rsidTr="005111DF">
        <w:tc>
          <w:tcPr>
            <w:tcW w:w="2156" w:type="dxa"/>
            <w:vMerge w:val="restart"/>
            <w:hideMark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2234" w:type="dxa"/>
            <w:tcBorders>
              <w:top w:val="single" w:sz="4" w:space="0" w:color="auto"/>
            </w:tcBorders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Жидкие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МПБ,среды</w:t>
            </w:r>
            <w:proofErr w:type="spellEnd"/>
            <w:proofErr w:type="gram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Гис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proofErr w:type="spellEnd"/>
          </w:p>
        </w:tc>
      </w:tr>
      <w:tr w:rsidR="00354CC0" w:rsidRPr="004D3402" w:rsidTr="005111DF">
        <w:tc>
          <w:tcPr>
            <w:tcW w:w="2156" w:type="dxa"/>
            <w:vMerge/>
            <w:vAlign w:val="center"/>
            <w:hideMark/>
          </w:tcPr>
          <w:p w:rsidR="00354CC0" w:rsidRPr="004D3402" w:rsidRDefault="00354CC0" w:rsidP="005111D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Полужидкие</w:t>
            </w:r>
          </w:p>
        </w:tc>
        <w:tc>
          <w:tcPr>
            <w:tcW w:w="1418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МПБ+1% агар-агара</w:t>
            </w:r>
          </w:p>
        </w:tc>
        <w:tc>
          <w:tcPr>
            <w:tcW w:w="1842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Автоклавирование</w:t>
            </w:r>
            <w:proofErr w:type="spellEnd"/>
          </w:p>
        </w:tc>
        <w:tc>
          <w:tcPr>
            <w:tcW w:w="1701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Полужидкий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агар</w:t>
            </w:r>
            <w:proofErr w:type="spellEnd"/>
          </w:p>
        </w:tc>
      </w:tr>
      <w:tr w:rsidR="00354CC0" w:rsidRPr="004D3402" w:rsidTr="005111DF">
        <w:tc>
          <w:tcPr>
            <w:tcW w:w="2156" w:type="dxa"/>
            <w:vMerge/>
            <w:vAlign w:val="center"/>
            <w:hideMark/>
          </w:tcPr>
          <w:p w:rsidR="00354CC0" w:rsidRPr="004D3402" w:rsidRDefault="00354CC0" w:rsidP="005111D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Твердые, плотные</w:t>
            </w:r>
          </w:p>
        </w:tc>
        <w:tc>
          <w:tcPr>
            <w:tcW w:w="1418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МПБ+3-4%агара</w:t>
            </w:r>
          </w:p>
        </w:tc>
        <w:tc>
          <w:tcPr>
            <w:tcW w:w="1842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Автоклавирование</w:t>
            </w:r>
            <w:proofErr w:type="spellEnd"/>
          </w:p>
        </w:tc>
        <w:tc>
          <w:tcPr>
            <w:tcW w:w="1701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МПА, среда ЭНДО,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кров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ярной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агар</w:t>
            </w:r>
            <w:proofErr w:type="spellEnd"/>
          </w:p>
        </w:tc>
      </w:tr>
      <w:tr w:rsidR="00354CC0" w:rsidRPr="004D3402" w:rsidTr="005111DF">
        <w:tc>
          <w:tcPr>
            <w:tcW w:w="2156" w:type="dxa"/>
            <w:vMerge w:val="restart"/>
            <w:hideMark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2234" w:type="dxa"/>
          </w:tcPr>
          <w:p w:rsidR="00354CC0" w:rsidRPr="004D3402" w:rsidRDefault="00354CC0" w:rsidP="005111D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1.общеупотребительные</w:t>
            </w:r>
          </w:p>
        </w:tc>
        <w:tc>
          <w:tcPr>
            <w:tcW w:w="1418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Простые МПА, МПБ</w:t>
            </w:r>
          </w:p>
        </w:tc>
        <w:tc>
          <w:tcPr>
            <w:tcW w:w="1842" w:type="dxa"/>
          </w:tcPr>
          <w:p w:rsidR="00354CC0" w:rsidRPr="004D3402" w:rsidRDefault="00354CC0" w:rsidP="005111D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Автоклавирование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, на закрытом огне</w:t>
            </w:r>
          </w:p>
        </w:tc>
        <w:tc>
          <w:tcPr>
            <w:tcW w:w="1701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МПА</w:t>
            </w: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br/>
              <w:t>МПБ</w:t>
            </w:r>
          </w:p>
        </w:tc>
      </w:tr>
      <w:tr w:rsidR="00354CC0" w:rsidRPr="004D3402" w:rsidTr="005111DF">
        <w:tc>
          <w:tcPr>
            <w:tcW w:w="2156" w:type="dxa"/>
            <w:vMerge/>
            <w:vAlign w:val="center"/>
            <w:hideMark/>
          </w:tcPr>
          <w:p w:rsidR="00354CC0" w:rsidRPr="004D3402" w:rsidRDefault="00354CC0" w:rsidP="005111D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специальные(</w:t>
            </w:r>
            <w:proofErr w:type="gram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для требовательных м/о)</w:t>
            </w:r>
          </w:p>
        </w:tc>
        <w:tc>
          <w:tcPr>
            <w:tcW w:w="1418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МПА+кровь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, сыворотка, углеводы, витамины(</w:t>
            </w:r>
            <w:proofErr w:type="spellStart"/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доп.в</w:t>
            </w:r>
            <w:proofErr w:type="gram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-ва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354CC0" w:rsidRPr="004D3402" w:rsidRDefault="00354CC0" w:rsidP="005111D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Автоклавирование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, на закрытом огне</w:t>
            </w:r>
          </w:p>
        </w:tc>
        <w:tc>
          <w:tcPr>
            <w:tcW w:w="1701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Кровяной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агар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, среды для анаэробов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Китта-Тароцци</w:t>
            </w:r>
            <w:proofErr w:type="spellEnd"/>
          </w:p>
        </w:tc>
      </w:tr>
      <w:tr w:rsidR="00354CC0" w:rsidRPr="004D3402" w:rsidTr="005111DF">
        <w:tc>
          <w:tcPr>
            <w:tcW w:w="2156" w:type="dxa"/>
            <w:vMerge/>
            <w:vAlign w:val="center"/>
            <w:hideMark/>
          </w:tcPr>
          <w:p w:rsidR="00354CC0" w:rsidRPr="004D3402" w:rsidRDefault="00354CC0" w:rsidP="005111D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3.избирательные или </w:t>
            </w:r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элективные(</w:t>
            </w:r>
            <w:proofErr w:type="gram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для устойчив м/о)</w:t>
            </w:r>
          </w:p>
        </w:tc>
        <w:tc>
          <w:tcPr>
            <w:tcW w:w="1418" w:type="dxa"/>
          </w:tcPr>
          <w:p w:rsidR="00354CC0" w:rsidRPr="004D3402" w:rsidRDefault="00354CC0" w:rsidP="005111D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МПА+</w:t>
            </w:r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соль,красители</w:t>
            </w:r>
            <w:proofErr w:type="gram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,антибиотики</w:t>
            </w:r>
            <w:proofErr w:type="spellEnd"/>
          </w:p>
        </w:tc>
        <w:tc>
          <w:tcPr>
            <w:tcW w:w="1842" w:type="dxa"/>
          </w:tcPr>
          <w:p w:rsidR="00354CC0" w:rsidRPr="004D3402" w:rsidRDefault="00354CC0" w:rsidP="005111D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Автоклавирование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, на закрытом огне</w:t>
            </w:r>
          </w:p>
        </w:tc>
        <w:tc>
          <w:tcPr>
            <w:tcW w:w="1701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Среда ЭНДО, щелочной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агар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, ЖСА, висмут сульфит,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агар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 ВСН</w:t>
            </w:r>
          </w:p>
        </w:tc>
      </w:tr>
      <w:tr w:rsidR="00354CC0" w:rsidRPr="004D3402" w:rsidTr="005111DF">
        <w:tc>
          <w:tcPr>
            <w:tcW w:w="2156" w:type="dxa"/>
            <w:vMerge/>
            <w:vAlign w:val="center"/>
            <w:hideMark/>
          </w:tcPr>
          <w:p w:rsidR="00354CC0" w:rsidRPr="004D3402" w:rsidRDefault="00354CC0" w:rsidP="005111D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:rsidR="00354CC0" w:rsidRPr="004D3402" w:rsidRDefault="00354CC0" w:rsidP="005111D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4.дифференциально-</w:t>
            </w:r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диагностические(</w:t>
            </w:r>
            <w:proofErr w:type="gram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для изучения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биохим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св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-в)</w:t>
            </w:r>
          </w:p>
        </w:tc>
        <w:tc>
          <w:tcPr>
            <w:tcW w:w="1418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МПА,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МПБ+</w:t>
            </w:r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углевод,краситель</w:t>
            </w:r>
            <w:proofErr w:type="spellEnd"/>
            <w:proofErr w:type="gram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, индикатор</w:t>
            </w:r>
          </w:p>
        </w:tc>
        <w:tc>
          <w:tcPr>
            <w:tcW w:w="1842" w:type="dxa"/>
          </w:tcPr>
          <w:p w:rsidR="00354CC0" w:rsidRPr="004D3402" w:rsidRDefault="00354CC0" w:rsidP="005111D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Автоклавирование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, на закрытом огне</w:t>
            </w:r>
          </w:p>
        </w:tc>
        <w:tc>
          <w:tcPr>
            <w:tcW w:w="1701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 xml:space="preserve">Среда ЭНДО, среда </w:t>
            </w: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Расселя</w:t>
            </w:r>
            <w:proofErr w:type="spellEnd"/>
          </w:p>
        </w:tc>
      </w:tr>
      <w:tr w:rsidR="00354CC0" w:rsidRPr="004D3402" w:rsidTr="005111DF">
        <w:tc>
          <w:tcPr>
            <w:tcW w:w="2156" w:type="dxa"/>
            <w:vMerge/>
            <w:vAlign w:val="center"/>
            <w:hideMark/>
          </w:tcPr>
          <w:p w:rsidR="00354CC0" w:rsidRPr="004D3402" w:rsidRDefault="00354CC0" w:rsidP="005111D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proofErr w:type="gram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консервирующие(</w:t>
            </w:r>
            <w:proofErr w:type="gram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хромогенные среды)</w:t>
            </w:r>
          </w:p>
        </w:tc>
        <w:tc>
          <w:tcPr>
            <w:tcW w:w="1418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Глицерин, хромогены</w:t>
            </w:r>
          </w:p>
        </w:tc>
        <w:tc>
          <w:tcPr>
            <w:tcW w:w="1842" w:type="dxa"/>
          </w:tcPr>
          <w:p w:rsidR="00354CC0" w:rsidRPr="004D3402" w:rsidRDefault="00354CC0" w:rsidP="005111D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Автоклавирование</w:t>
            </w:r>
            <w:proofErr w:type="spellEnd"/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, на закрытом огне</w:t>
            </w:r>
          </w:p>
        </w:tc>
        <w:tc>
          <w:tcPr>
            <w:tcW w:w="1701" w:type="dxa"/>
          </w:tcPr>
          <w:p w:rsidR="00354CC0" w:rsidRPr="004D3402" w:rsidRDefault="00354CC0" w:rsidP="005111D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hAnsi="Times New Roman"/>
                <w:bCs/>
                <w:sz w:val="24"/>
                <w:szCs w:val="24"/>
              </w:rPr>
              <w:t>Глицериновая смесь, хромогенные среды</w:t>
            </w:r>
          </w:p>
        </w:tc>
      </w:tr>
    </w:tbl>
    <w:p w:rsidR="00354CC0" w:rsidRDefault="00382B81" w:rsidP="00184932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7D5B0F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26A6E228">
            <wp:simplePos x="0" y="0"/>
            <wp:positionH relativeFrom="margin">
              <wp:posOffset>2546985</wp:posOffset>
            </wp:positionH>
            <wp:positionV relativeFrom="margin">
              <wp:posOffset>20320</wp:posOffset>
            </wp:positionV>
            <wp:extent cx="3310255" cy="2364105"/>
            <wp:effectExtent l="0" t="0" r="0" b="0"/>
            <wp:wrapSquare wrapText="bothSides"/>
            <wp:docPr id="3" name="Рисунок 21" descr="https://sun9-62.userapi.com/impg/w_fa0eQE-N5PtmfIld_fxT1hBwdN0Fqm_QZZtA/d5wykxfnRbQ.jpg?size=1200x1600&amp;quality=95&amp;sign=db05911ca8e653063e60f9a13cc579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sun9-62.userapi.com/impg/w_fa0eQE-N5PtmfIld_fxT1hBwdN0Fqm_QZZtA/d5wykxfnRbQ.jpg?size=1200x1600&amp;quality=95&amp;sign=db05911ca8e653063e60f9a13cc5795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" t="22807" r="7097" b="28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B0F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4AD3759B">
            <wp:simplePos x="0" y="0"/>
            <wp:positionH relativeFrom="margin">
              <wp:posOffset>-281305</wp:posOffset>
            </wp:positionH>
            <wp:positionV relativeFrom="margin">
              <wp:posOffset>104775</wp:posOffset>
            </wp:positionV>
            <wp:extent cx="2083435" cy="2273935"/>
            <wp:effectExtent l="0" t="0" r="0" b="0"/>
            <wp:wrapSquare wrapText="bothSides"/>
            <wp:docPr id="2" name="Рисунок 16" descr="https://sun9-63.userapi.com/impg/CWnRur53X__mZCaJsc-9Mow6X4456jFkeNuLFw/P7vCx1Kbr0o.jpg?size=1200x1600&amp;quality=95&amp;sign=04ed07f61d4e1ddbe725c66ace24b2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9-63.userapi.com/impg/CWnRur53X__mZCaJsc-9Mow6X4456jFkeNuLFw/P7vCx1Kbr0o.jpg?size=1200x1600&amp;quality=95&amp;sign=04ed07f61d4e1ddbe725c66ace24b23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4" t="30350" r="16603" b="4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CC0" w:rsidRPr="00184932" w:rsidRDefault="00354CC0" w:rsidP="0018493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F7569E" w:rsidRDefault="003363F0">
      <w:pPr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2181860</wp:posOffset>
                </wp:positionV>
                <wp:extent cx="3310255" cy="302260"/>
                <wp:effectExtent l="0" t="0" r="4445" b="0"/>
                <wp:wrapSquare wrapText="bothSides"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1DF" w:rsidRPr="00354CC0" w:rsidRDefault="005111DF" w:rsidP="00354CC0">
                            <w:pPr>
                              <w:pStyle w:val="aff8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40"/>
                                <w:szCs w:val="28"/>
                              </w:rPr>
                            </w:pPr>
                            <w:r w:rsidRPr="00354CC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2</w:t>
                            </w:r>
                            <w:r w:rsidRPr="00354CC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разлитые среды по чашкам Петри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5.05pt;margin-top:171.8pt;width:260.65pt;height: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" stroked="f">
                <v:textbox style="mso-fit-shape-to-text:t" inset="0,0,0,0">
                  <w:txbxContent>
                    <w:p w:rsidR="005111DF" w:rsidRPr="00354CC0" w:rsidRDefault="005111DF" w:rsidP="00354CC0">
                      <w:pPr>
                        <w:pStyle w:val="aff8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40"/>
                          <w:szCs w:val="28"/>
                        </w:rPr>
                      </w:pPr>
                      <w:r w:rsidRPr="00354CC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2</w:t>
                      </w:r>
                      <w:r w:rsidRPr="00354CC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разлитые среды по чашкам Петри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-2201545</wp:posOffset>
                </wp:positionH>
                <wp:positionV relativeFrom="paragraph">
                  <wp:posOffset>2105660</wp:posOffset>
                </wp:positionV>
                <wp:extent cx="2083435" cy="302260"/>
                <wp:effectExtent l="4445" t="0" r="0" b="0"/>
                <wp:wrapSquare wrapText="bothSides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1DF" w:rsidRPr="00354CC0" w:rsidRDefault="005111DF" w:rsidP="00354CC0">
                            <w:pPr>
                              <w:pStyle w:val="aff8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40"/>
                                <w:szCs w:val="28"/>
                              </w:rPr>
                            </w:pPr>
                            <w:r w:rsidRPr="00354CC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1</w:t>
                            </w:r>
                            <w:r w:rsidRPr="00354CC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- сваренная среда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73.35pt;margin-top:165.8pt;width:164.05pt;height:2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" stroked="f">
                <v:textbox style="mso-fit-shape-to-text:t" inset="0,0,0,0">
                  <w:txbxContent>
                    <w:p w:rsidR="005111DF" w:rsidRPr="00354CC0" w:rsidRDefault="005111DF" w:rsidP="00354CC0">
                      <w:pPr>
                        <w:pStyle w:val="aff8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40"/>
                          <w:szCs w:val="28"/>
                        </w:rPr>
                      </w:pPr>
                      <w:r w:rsidRPr="00354CC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1</w:t>
                      </w:r>
                      <w:r w:rsidRPr="00354CC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- сваренная среда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261">
        <w:rPr>
          <w:rFonts w:ascii="Times New Roman" w:hAnsi="Times New Roman"/>
          <w:b/>
          <w:sz w:val="24"/>
          <w:szCs w:val="24"/>
        </w:rPr>
        <w:br w:type="page"/>
      </w:r>
    </w:p>
    <w:p w:rsidR="00683C98" w:rsidRDefault="00046F15" w:rsidP="00683C98">
      <w:pPr>
        <w:pStyle w:val="aff"/>
        <w:jc w:val="center"/>
        <w:rPr>
          <w:b/>
          <w:sz w:val="28"/>
        </w:rPr>
      </w:pPr>
      <w:r w:rsidRPr="00046F15">
        <w:rPr>
          <w:b/>
          <w:sz w:val="28"/>
        </w:rPr>
        <w:lastRenderedPageBreak/>
        <w:t>День 8</w:t>
      </w:r>
      <w:r w:rsidRPr="00046F15">
        <w:rPr>
          <w:b/>
          <w:sz w:val="28"/>
        </w:rPr>
        <w:br/>
        <w:t>07.05.24</w:t>
      </w:r>
      <w:r>
        <w:rPr>
          <w:b/>
        </w:rPr>
        <w:br/>
      </w:r>
      <w:r w:rsidR="00683C98">
        <w:rPr>
          <w:b/>
          <w:sz w:val="28"/>
        </w:rPr>
        <w:t>Иммунодиагностика: РА, РП, РСК, РИФ</w:t>
      </w:r>
    </w:p>
    <w:p w:rsidR="00683C98" w:rsidRDefault="00683C98" w:rsidP="00683C98">
      <w:pPr>
        <w:pStyle w:val="aff"/>
        <w:jc w:val="center"/>
        <w:rPr>
          <w:b/>
          <w:sz w:val="28"/>
        </w:rPr>
      </w:pPr>
    </w:p>
    <w:p w:rsidR="00683C98" w:rsidRDefault="00683C98" w:rsidP="00683C9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Серологический метод </w:t>
      </w:r>
      <w:r>
        <w:rPr>
          <w:rFonts w:ascii="Times New Roman" w:hAnsi="Times New Roman"/>
          <w:sz w:val="24"/>
        </w:rPr>
        <w:t xml:space="preserve">исследования проводится с помощью серологических реакций </w:t>
      </w:r>
      <w:r>
        <w:rPr>
          <w:rFonts w:ascii="Times New Roman" w:hAnsi="Times New Roman"/>
          <w:i/>
          <w:sz w:val="24"/>
          <w:lang w:val="en-US"/>
        </w:rPr>
        <w:t>in</w:t>
      </w:r>
      <w:r w:rsidRPr="00C16F14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z w:val="24"/>
          <w:lang w:val="en-US"/>
        </w:rPr>
        <w:t>vitro</w:t>
      </w:r>
      <w:r w:rsidRPr="00C16F14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(вне организма). Используя этот метод, можно определить неизвестное антитело при взаимодействии с известным антигеном, и наоборот.</w:t>
      </w:r>
    </w:p>
    <w:p w:rsidR="00683C98" w:rsidRDefault="00683C98" w:rsidP="00683C9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Серологические реакции – </w:t>
      </w:r>
      <w:r>
        <w:rPr>
          <w:rFonts w:ascii="Times New Roman" w:hAnsi="Times New Roman"/>
          <w:sz w:val="24"/>
        </w:rPr>
        <w:t>реакции взаимодействия между антителом и антигеном, в результате которых образуется комплекс а/т – а/г.</w:t>
      </w:r>
      <w:r>
        <w:rPr>
          <w:rFonts w:ascii="Times New Roman" w:hAnsi="Times New Roman"/>
          <w:sz w:val="24"/>
        </w:rPr>
        <w:br/>
      </w:r>
    </w:p>
    <w:p w:rsidR="00683C98" w:rsidRDefault="00683C98" w:rsidP="00683C9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  <w:u w:val="single"/>
        </w:rPr>
        <w:t>Применение серологических реакций:</w:t>
      </w:r>
      <w:r>
        <w:rPr>
          <w:rFonts w:ascii="Times New Roman" w:hAnsi="Times New Roman"/>
          <w:i/>
          <w:sz w:val="24"/>
          <w:u w:val="single"/>
        </w:rPr>
        <w:br/>
      </w:r>
      <w:r>
        <w:rPr>
          <w:rFonts w:ascii="Times New Roman" w:hAnsi="Times New Roman"/>
          <w:sz w:val="24"/>
        </w:rPr>
        <w:t xml:space="preserve"> Диагностика инфекционных </w:t>
      </w:r>
      <w:proofErr w:type="gramStart"/>
      <w:r>
        <w:rPr>
          <w:rFonts w:ascii="Times New Roman" w:hAnsi="Times New Roman"/>
          <w:sz w:val="24"/>
        </w:rPr>
        <w:t>заболеваний  -</w:t>
      </w:r>
      <w:proofErr w:type="gramEnd"/>
      <w:r>
        <w:rPr>
          <w:rFonts w:ascii="Times New Roman" w:hAnsi="Times New Roman"/>
          <w:sz w:val="24"/>
        </w:rPr>
        <w:t xml:space="preserve"> дают быстрый и точный результат, показывают концентрацию антител в сыворотке пациента</w:t>
      </w:r>
    </w:p>
    <w:p w:rsidR="00683C98" w:rsidRDefault="00683C98" w:rsidP="00683C9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Пути применения серологических реакций:</w:t>
      </w:r>
      <w:r>
        <w:rPr>
          <w:rFonts w:ascii="Times New Roman" w:hAnsi="Times New Roman"/>
          <w:sz w:val="24"/>
        </w:rPr>
        <w:br/>
        <w:t>1) выявление антител в сыворотке больного;</w:t>
      </w:r>
      <w:r>
        <w:rPr>
          <w:rFonts w:ascii="Times New Roman" w:hAnsi="Times New Roman"/>
          <w:sz w:val="24"/>
        </w:rPr>
        <w:br/>
        <w:t xml:space="preserve">2) идентификация вида микроорганизма, выделенного от больного. </w:t>
      </w:r>
    </w:p>
    <w:p w:rsidR="00683C98" w:rsidRDefault="00683C98" w:rsidP="00683C98">
      <w:pPr>
        <w:pStyle w:val="aff"/>
        <w:rPr>
          <w:i/>
          <w:u w:val="single"/>
        </w:rPr>
      </w:pPr>
      <w:r w:rsidRPr="00B95700">
        <w:rPr>
          <w:i/>
          <w:u w:val="single"/>
        </w:rPr>
        <w:t>Типы серологических реакций:</w:t>
      </w:r>
    </w:p>
    <w:p w:rsidR="00683C98" w:rsidRDefault="00683C98" w:rsidP="00683C98">
      <w:pPr>
        <w:pStyle w:val="aff"/>
        <w:rPr>
          <w:i/>
          <w:u w:val="single"/>
        </w:rPr>
      </w:pPr>
    </w:p>
    <w:p w:rsidR="00683C98" w:rsidRPr="00B95700" w:rsidRDefault="00683C98" w:rsidP="00FA546E">
      <w:pPr>
        <w:pStyle w:val="aff"/>
        <w:numPr>
          <w:ilvl w:val="0"/>
          <w:numId w:val="20"/>
        </w:numPr>
        <w:rPr>
          <w:i/>
          <w:u w:val="single"/>
        </w:rPr>
      </w:pPr>
      <w:r>
        <w:rPr>
          <w:i/>
        </w:rPr>
        <w:t>Реакция агглютинации – РА</w:t>
      </w:r>
    </w:p>
    <w:p w:rsidR="00683C98" w:rsidRPr="00B95700" w:rsidRDefault="00683C98" w:rsidP="00FA546E">
      <w:pPr>
        <w:pStyle w:val="aff"/>
        <w:numPr>
          <w:ilvl w:val="0"/>
          <w:numId w:val="20"/>
        </w:numPr>
        <w:rPr>
          <w:i/>
          <w:u w:val="single"/>
        </w:rPr>
      </w:pPr>
      <w:r>
        <w:rPr>
          <w:i/>
        </w:rPr>
        <w:t>Реакция преципитации – РП</w:t>
      </w:r>
    </w:p>
    <w:p w:rsidR="00683C98" w:rsidRPr="00B95700" w:rsidRDefault="00683C98" w:rsidP="00FA546E">
      <w:pPr>
        <w:pStyle w:val="aff"/>
        <w:numPr>
          <w:ilvl w:val="0"/>
          <w:numId w:val="20"/>
        </w:numPr>
        <w:rPr>
          <w:i/>
          <w:u w:val="single"/>
        </w:rPr>
      </w:pPr>
      <w:r>
        <w:rPr>
          <w:i/>
        </w:rPr>
        <w:t>Реакция связывания комплемента – РСК</w:t>
      </w:r>
    </w:p>
    <w:p w:rsidR="00683C98" w:rsidRPr="00357A35" w:rsidRDefault="00683C98" w:rsidP="00FA546E">
      <w:pPr>
        <w:pStyle w:val="aff"/>
        <w:numPr>
          <w:ilvl w:val="0"/>
          <w:numId w:val="20"/>
        </w:numPr>
        <w:rPr>
          <w:i/>
          <w:u w:val="single"/>
        </w:rPr>
      </w:pPr>
      <w:r>
        <w:rPr>
          <w:i/>
        </w:rPr>
        <w:t xml:space="preserve">Реакция </w:t>
      </w:r>
      <w:proofErr w:type="spellStart"/>
      <w:r>
        <w:rPr>
          <w:i/>
        </w:rPr>
        <w:t>иммунофлюоресценции</w:t>
      </w:r>
      <w:proofErr w:type="spellEnd"/>
      <w:r>
        <w:rPr>
          <w:i/>
        </w:rPr>
        <w:t xml:space="preserve"> – РИФ</w:t>
      </w:r>
    </w:p>
    <w:p w:rsidR="00683C98" w:rsidRDefault="00683C98" w:rsidP="00683C98">
      <w:pPr>
        <w:pStyle w:val="aff"/>
      </w:pPr>
      <w:r>
        <w:rPr>
          <w:i/>
        </w:rPr>
        <w:t xml:space="preserve"> </w:t>
      </w:r>
      <w:r>
        <w:rPr>
          <w:i/>
        </w:rPr>
        <w:br/>
      </w:r>
      <w:r>
        <w:rPr>
          <w:b/>
          <w:i/>
        </w:rPr>
        <w:t xml:space="preserve">Преимущества серологического метода исследования: </w:t>
      </w:r>
      <w:r>
        <w:t xml:space="preserve">быстрота получения результатов, высокая специфичность и чувствительность. </w:t>
      </w:r>
    </w:p>
    <w:p w:rsidR="00683C98" w:rsidRDefault="00683C98" w:rsidP="00683C98">
      <w:pPr>
        <w:pStyle w:val="aff"/>
        <w:rPr>
          <w:i/>
          <w:u w:val="single"/>
        </w:rPr>
      </w:pPr>
    </w:p>
    <w:p w:rsidR="00683C98" w:rsidRPr="00422F44" w:rsidRDefault="00683C98" w:rsidP="00683C98">
      <w:pPr>
        <w:pStyle w:val="aff"/>
        <w:rPr>
          <w:b/>
          <w:sz w:val="28"/>
        </w:rPr>
      </w:pPr>
      <w:r w:rsidRPr="00422F44">
        <w:rPr>
          <w:b/>
          <w:sz w:val="28"/>
        </w:rPr>
        <w:t xml:space="preserve">Реакция агглютинации (РА) </w:t>
      </w:r>
    </w:p>
    <w:p w:rsidR="00683C98" w:rsidRDefault="00683C98" w:rsidP="00683C98">
      <w:pPr>
        <w:pStyle w:val="aff"/>
        <w:rPr>
          <w:i/>
        </w:rPr>
      </w:pPr>
      <w:r>
        <w:rPr>
          <w:b/>
        </w:rPr>
        <w:br/>
      </w:r>
      <w:r>
        <w:t xml:space="preserve">РА – склеивание и выпадение в осадок микроорганизмов в присутствии электролита (0,9% р-р </w:t>
      </w:r>
      <w:r>
        <w:rPr>
          <w:lang w:val="en-US"/>
        </w:rPr>
        <w:t>NaCl</w:t>
      </w:r>
      <w:r w:rsidRPr="00357A35">
        <w:t>)</w:t>
      </w:r>
      <w:r>
        <w:t xml:space="preserve">. </w:t>
      </w:r>
      <w:r>
        <w:br/>
        <w:t>Осадок –</w:t>
      </w:r>
      <w:r w:rsidRPr="00C100AE">
        <w:rPr>
          <w:i/>
        </w:rPr>
        <w:t xml:space="preserve"> </w:t>
      </w:r>
      <w:proofErr w:type="spellStart"/>
      <w:r w:rsidRPr="00C100AE">
        <w:rPr>
          <w:i/>
        </w:rPr>
        <w:t>аг</w:t>
      </w:r>
      <w:r>
        <w:rPr>
          <w:i/>
        </w:rPr>
        <w:t>глютинат</w:t>
      </w:r>
      <w:proofErr w:type="spellEnd"/>
    </w:p>
    <w:p w:rsidR="00683C98" w:rsidRDefault="00683C98" w:rsidP="00683C98">
      <w:pPr>
        <w:pStyle w:val="aff"/>
      </w:pPr>
      <w:r>
        <w:t>Механизм реакции основан на склеивании между собой соответствующих антител и антигенов, и выпадение комплекса а/</w:t>
      </w:r>
      <w:proofErr w:type="spellStart"/>
      <w:r>
        <w:t>т+а</w:t>
      </w:r>
      <w:proofErr w:type="spellEnd"/>
      <w:r>
        <w:t>/г в осадок</w:t>
      </w:r>
      <w:r w:rsidRPr="00C100AE">
        <w:rPr>
          <w:i/>
        </w:rPr>
        <w:t xml:space="preserve">. При обнаружении осадка реакция считается </w:t>
      </w:r>
      <w:proofErr w:type="gramStart"/>
      <w:r w:rsidRPr="00C100AE">
        <w:rPr>
          <w:i/>
        </w:rPr>
        <w:t>положительной,</w:t>
      </w:r>
      <w:r>
        <w:t xml:space="preserve">  </w:t>
      </w:r>
      <w:r w:rsidRPr="00C100AE">
        <w:rPr>
          <w:i/>
        </w:rPr>
        <w:t>при</w:t>
      </w:r>
      <w:proofErr w:type="gramEnd"/>
      <w:r w:rsidRPr="00C100AE">
        <w:rPr>
          <w:i/>
        </w:rPr>
        <w:t xml:space="preserve"> отсутствии </w:t>
      </w:r>
      <w:r>
        <w:rPr>
          <w:i/>
        </w:rPr>
        <w:t>–</w:t>
      </w:r>
      <w:r w:rsidRPr="00C100AE">
        <w:rPr>
          <w:i/>
        </w:rPr>
        <w:t xml:space="preserve"> отрицательной</w:t>
      </w:r>
      <w:r>
        <w:rPr>
          <w:i/>
        </w:rPr>
        <w:t>.</w:t>
      </w:r>
      <w:r>
        <w:rPr>
          <w:i/>
        </w:rPr>
        <w:br/>
      </w:r>
      <w:r>
        <w:rPr>
          <w:b/>
        </w:rPr>
        <w:t xml:space="preserve">Антитела строго специфичны </w:t>
      </w:r>
      <w:r>
        <w:t>и могут соединяться только с определенным антигеном.</w:t>
      </w:r>
    </w:p>
    <w:p w:rsidR="00683C98" w:rsidRDefault="00683C98" w:rsidP="00683C98">
      <w:pPr>
        <w:pStyle w:val="aff"/>
      </w:pPr>
    </w:p>
    <w:p w:rsidR="00683C98" w:rsidRDefault="00683C98" w:rsidP="00683C98">
      <w:pPr>
        <w:pStyle w:val="aff"/>
      </w:pPr>
      <w:r>
        <w:rPr>
          <w:i/>
        </w:rPr>
        <w:t xml:space="preserve">Виды РА: </w:t>
      </w:r>
      <w:r>
        <w:rPr>
          <w:i/>
        </w:rPr>
        <w:br/>
      </w:r>
      <w:r>
        <w:t>1) РА на стекле или ориентировочная – не дает количественный результат</w:t>
      </w:r>
      <w:r>
        <w:br/>
        <w:t>2) Развернутая РА – позволяет определить титр антител в сыворотке больного</w:t>
      </w:r>
      <w:r>
        <w:br/>
        <w:t>3) Реакция прямой и непрямой гемагглютинации (РПГА и РНГА)</w:t>
      </w:r>
      <w:r>
        <w:br/>
        <w:t>4) Реакция торможения гемагглютинации (РТГА)</w:t>
      </w:r>
      <w:r>
        <w:br/>
        <w:t>5) Латекс-агглютинации</w:t>
      </w:r>
    </w:p>
    <w:p w:rsidR="00683C98" w:rsidRDefault="00683C98" w:rsidP="00683C98">
      <w:pPr>
        <w:pStyle w:val="aff"/>
      </w:pPr>
    </w:p>
    <w:p w:rsidR="00683C98" w:rsidRDefault="00683C98" w:rsidP="00683C98">
      <w:pPr>
        <w:pStyle w:val="aff"/>
      </w:pPr>
      <w:r>
        <w:rPr>
          <w:b/>
        </w:rPr>
        <w:t>РА на стекле (ориентировочная)</w:t>
      </w:r>
      <w:r>
        <w:rPr>
          <w:b/>
        </w:rPr>
        <w:br/>
      </w:r>
      <w:r>
        <w:t xml:space="preserve">  На предметное стекло наносят диагностическую сыворотку и каплю исследуемой культуры, при положительном результате через 1-3 минуты появляются хлопья агглютинации. </w:t>
      </w:r>
    </w:p>
    <w:p w:rsidR="00683C98" w:rsidRDefault="00683C98" w:rsidP="00683C98">
      <w:pPr>
        <w:pStyle w:val="aff"/>
        <w:rPr>
          <w:color w:val="FF0000"/>
        </w:rPr>
      </w:pPr>
    </w:p>
    <w:p w:rsidR="00683C98" w:rsidRDefault="00683C98" w:rsidP="00683C98">
      <w:pPr>
        <w:pStyle w:val="aff"/>
        <w:keepNext/>
      </w:pPr>
      <w:r>
        <w:rPr>
          <w:noProof/>
        </w:rPr>
        <w:drawing>
          <wp:inline distT="0" distB="0" distL="0" distR="0" wp14:anchorId="2B7BF5BC" wp14:editId="4D8F057D">
            <wp:extent cx="4823460" cy="1569720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8" w:rsidRPr="00683C98" w:rsidRDefault="00683C98" w:rsidP="00683C98">
      <w:pPr>
        <w:pStyle w:val="aff8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683C98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t>3</w:t>
      </w:r>
      <w:r w:rsidRPr="00683C98">
        <w:rPr>
          <w:rFonts w:ascii="Times New Roman" w:hAnsi="Times New Roman" w:cs="Times New Roman"/>
          <w:i w:val="0"/>
          <w:color w:val="auto"/>
          <w:sz w:val="24"/>
        </w:rPr>
        <w:t xml:space="preserve"> - </w:t>
      </w:r>
      <w:r w:rsidR="005F2E9B">
        <w:rPr>
          <w:rFonts w:ascii="Times New Roman" w:hAnsi="Times New Roman" w:cs="Times New Roman"/>
          <w:i w:val="0"/>
          <w:color w:val="auto"/>
          <w:sz w:val="24"/>
        </w:rPr>
        <w:t>С</w:t>
      </w:r>
      <w:r w:rsidRPr="00683C98">
        <w:rPr>
          <w:rFonts w:ascii="Times New Roman" w:hAnsi="Times New Roman" w:cs="Times New Roman"/>
          <w:i w:val="0"/>
          <w:color w:val="auto"/>
          <w:sz w:val="24"/>
        </w:rPr>
        <w:t>хема реакции агглютинации на стекле</w:t>
      </w:r>
    </w:p>
    <w:p w:rsidR="00683C98" w:rsidRDefault="00683C98" w:rsidP="00683C98">
      <w:pPr>
        <w:pStyle w:val="aff"/>
      </w:pPr>
    </w:p>
    <w:p w:rsidR="00683C98" w:rsidRPr="00B21E2B" w:rsidRDefault="00683C98" w:rsidP="00683C98">
      <w:pPr>
        <w:pStyle w:val="aff"/>
      </w:pPr>
    </w:p>
    <w:p w:rsidR="00683C98" w:rsidRDefault="00683C98" w:rsidP="00683C98">
      <w:pPr>
        <w:pStyle w:val="aff"/>
      </w:pPr>
      <w:r>
        <w:rPr>
          <w:b/>
        </w:rPr>
        <w:t xml:space="preserve">Развернутая РА </w:t>
      </w:r>
      <w:r>
        <w:rPr>
          <w:b/>
        </w:rPr>
        <w:br/>
      </w:r>
      <w:r>
        <w:t xml:space="preserve">  Для развернутой РА предварительно производят </w:t>
      </w:r>
      <w:r>
        <w:rPr>
          <w:i/>
        </w:rPr>
        <w:t xml:space="preserve">разведение сыворотки </w:t>
      </w:r>
      <w:r>
        <w:t>путем переноса из пробирки в пробирку. В первой пробирке концентрация самая высокая, в последней самая низкая. Степень разведения может быть разной. Обычно проводят двукратное разведение исходной сыворотки.</w:t>
      </w:r>
      <w:r>
        <w:br/>
        <w:t xml:space="preserve">  Затем в каждую пробирку добавляют антиген и наблюдают за появлением осадка. </w:t>
      </w:r>
      <w:r>
        <w:rPr>
          <w:i/>
        </w:rPr>
        <w:t xml:space="preserve">Титр (количество антител) </w:t>
      </w:r>
      <w:r>
        <w:t xml:space="preserve">определяют по последней пробирке, где наблюдалась агглютинация. </w:t>
      </w:r>
    </w:p>
    <w:p w:rsidR="00683C98" w:rsidRDefault="00683C98" w:rsidP="00683C98">
      <w:pPr>
        <w:pStyle w:val="aff"/>
      </w:pPr>
    </w:p>
    <w:p w:rsidR="00683C98" w:rsidRDefault="00683C98" w:rsidP="00683C98">
      <w:pPr>
        <w:pStyle w:val="aff"/>
      </w:pPr>
      <w:r>
        <w:t>Учет результатов проводится через 2 часа и начинается с контроля сыворотки (КС) и контроля антигена (КА).</w:t>
      </w:r>
    </w:p>
    <w:p w:rsidR="00683C98" w:rsidRDefault="00A12BE6" w:rsidP="00683C98">
      <w:pPr>
        <w:pStyle w:val="aff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2259F09D">
            <wp:simplePos x="0" y="0"/>
            <wp:positionH relativeFrom="column">
              <wp:posOffset>3453765</wp:posOffset>
            </wp:positionH>
            <wp:positionV relativeFrom="paragraph">
              <wp:posOffset>125730</wp:posOffset>
            </wp:positionV>
            <wp:extent cx="2808605" cy="1755140"/>
            <wp:effectExtent l="0" t="0" r="0" b="0"/>
            <wp:wrapSquare wrapText="bothSides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3F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168275</wp:posOffset>
                </wp:positionV>
                <wp:extent cx="502920" cy="304800"/>
                <wp:effectExtent l="0" t="0" r="0" b="0"/>
                <wp:wrapNone/>
                <wp:docPr id="9" name="Выгнутая вверх стрелк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" cy="3048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D365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27" o:spid="_x0000_s1026" type="#_x0000_t105" style="position:absolute;margin-left:127.35pt;margin-top:13.25pt;width:39.6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" adj="15055,19964,16200" fillcolor="black [3200]" strokecolor="black [1600]" strokeweight="2pt">
                <v:path arrowok="t"/>
              </v:shape>
            </w:pict>
          </mc:Fallback>
        </mc:AlternateContent>
      </w:r>
      <w:r w:rsidR="003363F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168275</wp:posOffset>
                </wp:positionV>
                <wp:extent cx="502920" cy="304800"/>
                <wp:effectExtent l="0" t="0" r="0" b="0"/>
                <wp:wrapNone/>
                <wp:docPr id="7" name="Выгнутая вверх стрелк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" cy="3048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30074" id="Выгнутая вверх стрелка 26" o:spid="_x0000_s1026" type="#_x0000_t105" style="position:absolute;margin-left:87.75pt;margin-top:13.25pt;width:39.6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" adj="15055,19964,16200" fillcolor="black [3200]" strokecolor="black [1600]" strokeweight="2pt">
                <v:path arrowok="t"/>
              </v:shape>
            </w:pict>
          </mc:Fallback>
        </mc:AlternateContent>
      </w:r>
      <w:r w:rsidR="003363F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168275</wp:posOffset>
                </wp:positionV>
                <wp:extent cx="502920" cy="304800"/>
                <wp:effectExtent l="0" t="0" r="0" b="0"/>
                <wp:wrapNone/>
                <wp:docPr id="5" name="Выгнутая вверх стрелк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" cy="3048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46F72" id="Выгнутая вверх стрелка 25" o:spid="_x0000_s1026" type="#_x0000_t105" style="position:absolute;margin-left:48.15pt;margin-top:13.25pt;width:39.6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" adj="15055,19964,16200" fillcolor="black [3200]" strokecolor="black [1600]" strokeweight="2pt">
                <v:path arrowok="t"/>
              </v:shape>
            </w:pict>
          </mc:Fallback>
        </mc:AlternateContent>
      </w:r>
    </w:p>
    <w:p w:rsidR="00683C98" w:rsidRPr="00587E38" w:rsidRDefault="00683C98" w:rsidP="00683C98">
      <w:pPr>
        <w:pStyle w:val="aff"/>
        <w:rPr>
          <w:b/>
        </w:rPr>
      </w:pPr>
    </w:p>
    <w:p w:rsidR="00683C98" w:rsidRPr="00587E38" w:rsidRDefault="00683C98" w:rsidP="00683C98">
      <w:pPr>
        <w:pStyle w:val="aff"/>
        <w:rPr>
          <w:b/>
        </w:rPr>
      </w:pPr>
    </w:p>
    <w:p w:rsidR="00A12BE6" w:rsidRDefault="00683C98" w:rsidP="00A12BE6">
      <w:pPr>
        <w:pStyle w:val="aff"/>
        <w:keepNext/>
      </w:pPr>
      <w:r>
        <w:rPr>
          <w:noProof/>
        </w:rPr>
        <w:drawing>
          <wp:inline distT="0" distB="0" distL="0" distR="0" wp14:anchorId="2AB14296" wp14:editId="6D543A8C">
            <wp:extent cx="2697480" cy="1356360"/>
            <wp:effectExtent l="0" t="0" r="0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8" w:rsidRPr="00A12BE6" w:rsidRDefault="003363F0" w:rsidP="00A12BE6">
      <w:pPr>
        <w:pStyle w:val="aff8"/>
        <w:rPr>
          <w:rFonts w:ascii="Times New Roman" w:hAnsi="Times New Roman" w:cs="Times New Roman"/>
          <w:i w:val="0"/>
          <w:color w:val="aut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6350</wp:posOffset>
                </wp:positionV>
                <wp:extent cx="3060065" cy="302260"/>
                <wp:effectExtent l="1905" t="0" r="0" b="0"/>
                <wp:wrapSquare wrapText="bothSides"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1DF" w:rsidRPr="00A12BE6" w:rsidRDefault="005111DF" w:rsidP="00A12BE6">
                            <w:pPr>
                              <w:pStyle w:val="aff8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36"/>
                                <w:szCs w:val="24"/>
                              </w:rPr>
                            </w:pPr>
                            <w:r w:rsidRPr="00A12BE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5</w:t>
                            </w:r>
                            <w:r w:rsidRPr="00A12BE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15.15pt;margin-top:.5pt;width:240.95pt;height:2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" stroked="f">
                <v:textbox style="mso-fit-shape-to-text:t" inset="0,0,0,0">
                  <w:txbxContent>
                    <w:p w:rsidR="005111DF" w:rsidRPr="00A12BE6" w:rsidRDefault="005111DF" w:rsidP="00A12BE6">
                      <w:pPr>
                        <w:pStyle w:val="aff8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36"/>
                          <w:szCs w:val="24"/>
                        </w:rPr>
                      </w:pPr>
                      <w:r w:rsidRPr="00A12BE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5</w:t>
                      </w:r>
                      <w:r w:rsidRPr="00A12BE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BE6" w:rsidRPr="00A12BE6">
        <w:rPr>
          <w:rFonts w:ascii="Times New Roman" w:hAnsi="Times New Roman" w:cs="Times New Roman"/>
          <w:i w:val="0"/>
          <w:color w:val="auto"/>
          <w:sz w:val="24"/>
        </w:rPr>
        <w:t>Рисунок</w:t>
      </w:r>
      <w:r w:rsidR="00A12BE6">
        <w:rPr>
          <w:rFonts w:ascii="Times New Roman" w:hAnsi="Times New Roman" w:cs="Times New Roman"/>
          <w:i w:val="0"/>
          <w:color w:val="auto"/>
          <w:sz w:val="24"/>
        </w:rPr>
        <w:t xml:space="preserve"> 4</w:t>
      </w:r>
      <w:r w:rsidR="00A12BE6" w:rsidRPr="00A12BE6">
        <w:rPr>
          <w:rFonts w:ascii="Times New Roman" w:hAnsi="Times New Roman" w:cs="Times New Roman"/>
          <w:i w:val="0"/>
          <w:color w:val="auto"/>
          <w:sz w:val="24"/>
        </w:rPr>
        <w:t xml:space="preserve"> - </w:t>
      </w:r>
      <w:r w:rsidR="005F2E9B">
        <w:rPr>
          <w:rFonts w:ascii="Times New Roman" w:hAnsi="Times New Roman" w:cs="Times New Roman"/>
          <w:i w:val="0"/>
          <w:color w:val="auto"/>
          <w:sz w:val="24"/>
        </w:rPr>
        <w:t>Р</w:t>
      </w:r>
      <w:r w:rsidR="00A12BE6" w:rsidRPr="00A12BE6">
        <w:rPr>
          <w:rFonts w:ascii="Times New Roman" w:hAnsi="Times New Roman" w:cs="Times New Roman"/>
          <w:i w:val="0"/>
          <w:color w:val="auto"/>
          <w:sz w:val="24"/>
        </w:rPr>
        <w:t>азвернутая РА</w:t>
      </w:r>
    </w:p>
    <w:p w:rsidR="00A12BE6" w:rsidRDefault="00A12BE6" w:rsidP="00683C98">
      <w:pPr>
        <w:pStyle w:val="aff"/>
      </w:pPr>
    </w:p>
    <w:p w:rsidR="00A12BE6" w:rsidRDefault="00A12BE6" w:rsidP="00A12BE6"/>
    <w:p w:rsidR="00683C98" w:rsidRDefault="00683C98" w:rsidP="00683C98">
      <w:pPr>
        <w:pStyle w:val="aff"/>
      </w:pPr>
    </w:p>
    <w:p w:rsidR="00683C98" w:rsidRDefault="00683C98" w:rsidP="00683C98">
      <w:pPr>
        <w:pStyle w:val="aff"/>
        <w:rPr>
          <w:b/>
          <w:sz w:val="28"/>
        </w:rPr>
      </w:pPr>
      <w:r>
        <w:rPr>
          <w:b/>
          <w:sz w:val="28"/>
        </w:rPr>
        <w:t xml:space="preserve">Реакция преципитации </w:t>
      </w:r>
      <w:r w:rsidRPr="00422F44">
        <w:rPr>
          <w:b/>
          <w:sz w:val="28"/>
        </w:rPr>
        <w:t>(РП)</w:t>
      </w:r>
    </w:p>
    <w:p w:rsidR="00683C98" w:rsidRDefault="00683C98" w:rsidP="00683C98">
      <w:pPr>
        <w:pStyle w:val="aff"/>
        <w:rPr>
          <w:b/>
          <w:sz w:val="28"/>
        </w:rPr>
      </w:pPr>
    </w:p>
    <w:p w:rsidR="00683C98" w:rsidRPr="00422F44" w:rsidRDefault="00683C98" w:rsidP="00683C98">
      <w:pPr>
        <w:pStyle w:val="aff"/>
      </w:pPr>
      <w:r>
        <w:lastRenderedPageBreak/>
        <w:t xml:space="preserve">РП – осаждение растворимого антигена при действии антител в присутствии электролита. Видимый эффект реакции – помутнение (образование мутного кольца или осадка – преципитата). </w:t>
      </w:r>
    </w:p>
    <w:p w:rsidR="00683C98" w:rsidRPr="00422F44" w:rsidRDefault="00683C98" w:rsidP="00683C98">
      <w:pPr>
        <w:pStyle w:val="aff"/>
      </w:pPr>
      <w:r>
        <w:t xml:space="preserve">Используется для диагностики сибирской язвы, дифтерии, сифилиса (реакция </w:t>
      </w:r>
      <w:proofErr w:type="spellStart"/>
      <w:r>
        <w:t>микропреципитации</w:t>
      </w:r>
      <w:proofErr w:type="spellEnd"/>
      <w:r>
        <w:t>)</w:t>
      </w:r>
      <w:r>
        <w:br/>
      </w:r>
      <w:r>
        <w:rPr>
          <w:i/>
        </w:rPr>
        <w:t xml:space="preserve">Методы постановки РП: </w:t>
      </w:r>
      <w:r>
        <w:t xml:space="preserve">реакция </w:t>
      </w:r>
      <w:proofErr w:type="spellStart"/>
      <w:r>
        <w:t>кольцепреципитации</w:t>
      </w:r>
      <w:proofErr w:type="spellEnd"/>
      <w:r>
        <w:t xml:space="preserve">, РП в геле или </w:t>
      </w:r>
      <w:proofErr w:type="spellStart"/>
      <w:r>
        <w:t>агаре</w:t>
      </w:r>
      <w:proofErr w:type="spellEnd"/>
      <w:r>
        <w:t>.</w:t>
      </w:r>
    </w:p>
    <w:p w:rsidR="00683C98" w:rsidRDefault="00683C98" w:rsidP="00683C98">
      <w:pPr>
        <w:pStyle w:val="aff"/>
        <w:rPr>
          <w:i/>
          <w:u w:val="single"/>
        </w:rPr>
      </w:pPr>
    </w:p>
    <w:p w:rsidR="00A12BE6" w:rsidRDefault="00683C98" w:rsidP="00A12BE6">
      <w:pPr>
        <w:pStyle w:val="aff"/>
        <w:keepNext/>
      </w:pPr>
      <w:r>
        <w:rPr>
          <w:i/>
          <w:noProof/>
          <w:u w:val="single"/>
        </w:rPr>
        <w:drawing>
          <wp:inline distT="0" distB="0" distL="0" distR="0" wp14:anchorId="346F7162" wp14:editId="325D95C4">
            <wp:extent cx="3329940" cy="2514600"/>
            <wp:effectExtent l="0" t="0" r="0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8" w:rsidRPr="00A12BE6" w:rsidRDefault="00A12BE6" w:rsidP="00A12BE6">
      <w:pPr>
        <w:pStyle w:val="aff8"/>
        <w:ind w:firstLine="708"/>
        <w:rPr>
          <w:rFonts w:ascii="Times New Roman" w:hAnsi="Times New Roman" w:cs="Times New Roman"/>
          <w:i w:val="0"/>
          <w:color w:val="auto"/>
          <w:sz w:val="24"/>
          <w:u w:val="single"/>
        </w:rPr>
      </w:pPr>
      <w:r w:rsidRPr="00A12BE6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t>6</w:t>
      </w:r>
      <w:r w:rsidRPr="00A12BE6">
        <w:rPr>
          <w:rFonts w:ascii="Times New Roman" w:hAnsi="Times New Roman" w:cs="Times New Roman"/>
          <w:i w:val="0"/>
          <w:color w:val="auto"/>
          <w:sz w:val="24"/>
        </w:rPr>
        <w:t xml:space="preserve"> - </w:t>
      </w:r>
      <w:r>
        <w:rPr>
          <w:rFonts w:ascii="Times New Roman" w:hAnsi="Times New Roman" w:cs="Times New Roman"/>
          <w:i w:val="0"/>
          <w:color w:val="auto"/>
          <w:sz w:val="24"/>
        </w:rPr>
        <w:t>Р</w:t>
      </w:r>
      <w:r w:rsidRPr="00A12BE6">
        <w:rPr>
          <w:rFonts w:ascii="Times New Roman" w:hAnsi="Times New Roman" w:cs="Times New Roman"/>
          <w:i w:val="0"/>
          <w:color w:val="auto"/>
          <w:sz w:val="24"/>
        </w:rPr>
        <w:t>еакция преципитации</w:t>
      </w:r>
    </w:p>
    <w:p w:rsidR="00683C98" w:rsidRDefault="00683C98" w:rsidP="00683C98">
      <w:pPr>
        <w:pStyle w:val="aff"/>
        <w:rPr>
          <w:i/>
          <w:u w:val="single"/>
        </w:rPr>
      </w:pPr>
    </w:p>
    <w:p w:rsidR="00683C98" w:rsidRDefault="00683C98" w:rsidP="00683C98">
      <w:pPr>
        <w:pStyle w:val="aff"/>
        <w:rPr>
          <w:i/>
          <w:u w:val="single"/>
        </w:rPr>
      </w:pPr>
    </w:p>
    <w:p w:rsidR="00683C98" w:rsidRDefault="00683C98" w:rsidP="00683C98">
      <w:pPr>
        <w:pStyle w:val="aff"/>
        <w:rPr>
          <w:b/>
          <w:sz w:val="28"/>
        </w:rPr>
      </w:pPr>
    </w:p>
    <w:p w:rsidR="00683C98" w:rsidRPr="00587E38" w:rsidRDefault="00683C98" w:rsidP="00683C98">
      <w:pPr>
        <w:pStyle w:val="aff"/>
        <w:rPr>
          <w:b/>
          <w:sz w:val="28"/>
        </w:rPr>
      </w:pPr>
      <w:r>
        <w:rPr>
          <w:b/>
          <w:sz w:val="28"/>
        </w:rPr>
        <w:t>Реакция связывания комплемента (РСК)</w:t>
      </w:r>
      <w:r w:rsidRPr="00587E38">
        <w:rPr>
          <w:b/>
          <w:sz w:val="28"/>
        </w:rPr>
        <w:br/>
      </w:r>
    </w:p>
    <w:p w:rsidR="00683C98" w:rsidRDefault="00683C98" w:rsidP="00683C98">
      <w:pPr>
        <w:pStyle w:val="aff"/>
        <w:rPr>
          <w:i/>
        </w:rPr>
      </w:pPr>
      <w:r>
        <w:t xml:space="preserve">РСК – основана на том, что антитело и антиген взаимодействуют друг с другом только в присутствии </w:t>
      </w:r>
      <w:r>
        <w:rPr>
          <w:i/>
        </w:rPr>
        <w:t xml:space="preserve">комплемента (фермент) </w:t>
      </w:r>
    </w:p>
    <w:p w:rsidR="00683C98" w:rsidRDefault="00683C98" w:rsidP="00683C98">
      <w:pPr>
        <w:pStyle w:val="aff"/>
        <w:rPr>
          <w:i/>
        </w:rPr>
      </w:pPr>
      <w:r>
        <w:rPr>
          <w:i/>
        </w:rPr>
        <w:br/>
      </w:r>
      <w:r>
        <w:t>Состоит из двух фаз:</w:t>
      </w:r>
      <w:r>
        <w:br/>
        <w:t xml:space="preserve">1) первая фаза – невидимая (специфическая) </w:t>
      </w:r>
      <w:r>
        <w:br/>
        <w:t>2) вторая фаза – видимая (неспецифическая)</w:t>
      </w:r>
      <w:r>
        <w:br/>
        <w:t xml:space="preserve">в качестве индикатора (чтобы комплекс антитело/антиген был виден) добавляют гемолитическую сыворотку и эритроциты </w:t>
      </w:r>
      <w:r>
        <w:rPr>
          <w:i/>
        </w:rPr>
        <w:t xml:space="preserve">(гемолитическая система) </w:t>
      </w:r>
    </w:p>
    <w:p w:rsidR="00683C98" w:rsidRDefault="00683C98" w:rsidP="00683C98">
      <w:pPr>
        <w:pStyle w:val="aff"/>
        <w:rPr>
          <w:i/>
          <w:u w:val="single"/>
        </w:rPr>
      </w:pPr>
    </w:p>
    <w:p w:rsidR="00683C98" w:rsidRDefault="00683C98" w:rsidP="00683C98">
      <w:pPr>
        <w:pStyle w:val="aff"/>
      </w:pPr>
      <w:r>
        <w:t>Применяется для вирусных заболеваний</w:t>
      </w:r>
    </w:p>
    <w:p w:rsidR="00683C98" w:rsidRDefault="00683C98" w:rsidP="00683C98">
      <w:pPr>
        <w:pStyle w:val="aff"/>
      </w:pPr>
    </w:p>
    <w:p w:rsidR="00683C98" w:rsidRDefault="00683C98" w:rsidP="00683C98">
      <w:pPr>
        <w:pStyle w:val="aff"/>
        <w:rPr>
          <w:i/>
        </w:rPr>
      </w:pPr>
      <w:r>
        <w:t xml:space="preserve">Если в первой фазе не произошло взаимодействие между антителом и антигеном, то комплемент свободен и происходит лизис эритроцитов (лаковая кровь) – </w:t>
      </w:r>
      <w:r>
        <w:rPr>
          <w:i/>
        </w:rPr>
        <w:t>результат отрицательный.</w:t>
      </w:r>
    </w:p>
    <w:p w:rsidR="00683C98" w:rsidRDefault="00683C98" w:rsidP="00683C98">
      <w:pPr>
        <w:pStyle w:val="aff"/>
        <w:rPr>
          <w:i/>
        </w:rPr>
      </w:pPr>
    </w:p>
    <w:p w:rsidR="00A12BE6" w:rsidRDefault="00683C98" w:rsidP="00A12BE6">
      <w:pPr>
        <w:pStyle w:val="aff"/>
        <w:keepNext/>
      </w:pPr>
      <w:r>
        <w:rPr>
          <w:i/>
          <w:noProof/>
        </w:rPr>
        <w:lastRenderedPageBreak/>
        <w:drawing>
          <wp:inline distT="0" distB="0" distL="0" distR="0" wp14:anchorId="1CFDA1FC" wp14:editId="493C05A1">
            <wp:extent cx="2766060" cy="1569720"/>
            <wp:effectExtent l="0" t="0" r="0" b="0"/>
            <wp:docPr id="1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98" w:rsidRPr="00A12BE6" w:rsidRDefault="00A12BE6" w:rsidP="00A12BE6">
      <w:pPr>
        <w:pStyle w:val="aff8"/>
        <w:ind w:firstLine="708"/>
        <w:rPr>
          <w:rFonts w:ascii="Times New Roman" w:hAnsi="Times New Roman" w:cs="Times New Roman"/>
          <w:i w:val="0"/>
          <w:color w:val="auto"/>
          <w:sz w:val="24"/>
        </w:rPr>
      </w:pPr>
      <w:r w:rsidRPr="00A12BE6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="005F2E9B">
        <w:rPr>
          <w:rFonts w:ascii="Times New Roman" w:hAnsi="Times New Roman" w:cs="Times New Roman"/>
          <w:i w:val="0"/>
          <w:color w:val="auto"/>
          <w:sz w:val="24"/>
        </w:rPr>
        <w:t>7</w:t>
      </w:r>
      <w:r w:rsidRPr="00A12BE6">
        <w:rPr>
          <w:rFonts w:ascii="Times New Roman" w:hAnsi="Times New Roman" w:cs="Times New Roman"/>
          <w:i w:val="0"/>
          <w:color w:val="auto"/>
          <w:sz w:val="24"/>
        </w:rPr>
        <w:t xml:space="preserve"> - Первая фаза РСК</w:t>
      </w:r>
    </w:p>
    <w:p w:rsidR="00683C98" w:rsidRDefault="00683C98" w:rsidP="00683C98">
      <w:pPr>
        <w:pStyle w:val="aff"/>
        <w:rPr>
          <w:i/>
        </w:rPr>
      </w:pPr>
    </w:p>
    <w:p w:rsidR="00683C98" w:rsidRDefault="00683C98" w:rsidP="00683C98">
      <w:pPr>
        <w:pStyle w:val="aff"/>
        <w:rPr>
          <w:i/>
        </w:rPr>
      </w:pPr>
    </w:p>
    <w:p w:rsidR="00683C98" w:rsidRDefault="00683C98" w:rsidP="00683C98">
      <w:pPr>
        <w:pStyle w:val="aff"/>
        <w:rPr>
          <w:i/>
        </w:rPr>
      </w:pPr>
    </w:p>
    <w:p w:rsidR="00683C98" w:rsidRDefault="00683C98" w:rsidP="00683C98">
      <w:pPr>
        <w:pStyle w:val="aff"/>
        <w:rPr>
          <w:i/>
        </w:rPr>
      </w:pPr>
      <w:r>
        <w:rPr>
          <w:i/>
        </w:rPr>
        <w:br/>
      </w:r>
      <w:r>
        <w:t xml:space="preserve">Лизис эритроцитов идет только в присутствии комплемента. Если комплемент связан в 1 фазе, то лизиса нет и эритроциты выпадают в осадок </w:t>
      </w:r>
      <w:proofErr w:type="gramStart"/>
      <w:r>
        <w:t xml:space="preserve">-  </w:t>
      </w:r>
      <w:r>
        <w:rPr>
          <w:i/>
        </w:rPr>
        <w:t>результат</w:t>
      </w:r>
      <w:proofErr w:type="gramEnd"/>
      <w:r>
        <w:rPr>
          <w:i/>
        </w:rPr>
        <w:t xml:space="preserve"> положительный, в сыворотке больного есть антитела к данному микроорганизму. </w:t>
      </w:r>
    </w:p>
    <w:p w:rsidR="00683C98" w:rsidRDefault="00683C98" w:rsidP="00683C98">
      <w:pPr>
        <w:pStyle w:val="aff"/>
        <w:rPr>
          <w:i/>
        </w:rPr>
      </w:pPr>
    </w:p>
    <w:p w:rsidR="00A12BE6" w:rsidRDefault="00683C98" w:rsidP="00A12BE6">
      <w:pPr>
        <w:pStyle w:val="aff"/>
        <w:keepNext/>
      </w:pPr>
      <w:r>
        <w:rPr>
          <w:i/>
          <w:noProof/>
        </w:rPr>
        <w:drawing>
          <wp:inline distT="0" distB="0" distL="0" distR="0" wp14:anchorId="0904C892" wp14:editId="178F3D74">
            <wp:extent cx="2804160" cy="1722120"/>
            <wp:effectExtent l="0" t="0" r="0" b="0"/>
            <wp:docPr id="1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BE6" w:rsidRPr="00A12BE6" w:rsidRDefault="00A12BE6" w:rsidP="00A12BE6">
      <w:pPr>
        <w:pStyle w:val="aff8"/>
        <w:ind w:firstLine="708"/>
        <w:rPr>
          <w:rFonts w:ascii="Times New Roman" w:hAnsi="Times New Roman" w:cs="Times New Roman"/>
          <w:i w:val="0"/>
          <w:color w:val="auto"/>
          <w:sz w:val="24"/>
        </w:rPr>
      </w:pPr>
      <w:r w:rsidRPr="00A12BE6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="005F2E9B">
        <w:rPr>
          <w:rFonts w:ascii="Times New Roman" w:hAnsi="Times New Roman" w:cs="Times New Roman"/>
          <w:i w:val="0"/>
          <w:color w:val="auto"/>
          <w:sz w:val="24"/>
        </w:rPr>
        <w:t>8</w:t>
      </w:r>
      <w:r w:rsidRPr="00A12BE6">
        <w:rPr>
          <w:rFonts w:ascii="Times New Roman" w:hAnsi="Times New Roman" w:cs="Times New Roman"/>
          <w:i w:val="0"/>
          <w:color w:val="auto"/>
          <w:sz w:val="24"/>
        </w:rPr>
        <w:t xml:space="preserve"> - Вторая фаза РСК</w:t>
      </w:r>
    </w:p>
    <w:p w:rsidR="00683C98" w:rsidRPr="005F2E9B" w:rsidRDefault="00683C98" w:rsidP="005F2E9B">
      <w:pPr>
        <w:pStyle w:val="aff"/>
        <w:rPr>
          <w:i/>
        </w:rPr>
      </w:pPr>
    </w:p>
    <w:p w:rsidR="00683C98" w:rsidRPr="00DB1FAC" w:rsidRDefault="00683C98" w:rsidP="00683C98">
      <w:pPr>
        <w:pStyle w:val="aff"/>
        <w:rPr>
          <w:i/>
          <w:u w:val="single"/>
        </w:rPr>
      </w:pPr>
      <w:r>
        <w:rPr>
          <w:i/>
          <w:u w:val="single"/>
        </w:rPr>
        <w:t>Учет результатов РСК:</w:t>
      </w:r>
      <w:r w:rsidRPr="00DB1FAC">
        <w:rPr>
          <w:i/>
          <w:u w:val="single"/>
        </w:rPr>
        <w:br/>
      </w:r>
      <w:r>
        <w:t>учет проводят п 4-х кратной системе</w:t>
      </w:r>
      <w:r>
        <w:br/>
        <w:t>++++ - эритроциты оседают на дно, жидкость сверху прозрачная</w:t>
      </w:r>
      <w:r>
        <w:br/>
        <w:t xml:space="preserve">+++ - </w:t>
      </w:r>
      <w:proofErr w:type="spellStart"/>
      <w:r>
        <w:t>лизировано</w:t>
      </w:r>
      <w:proofErr w:type="spellEnd"/>
      <w:r>
        <w:t xml:space="preserve"> 25% эритроцитов, осадок меньше, жидкость слегка розовая</w:t>
      </w:r>
      <w:r>
        <w:br/>
        <w:t xml:space="preserve">++ - </w:t>
      </w:r>
      <w:proofErr w:type="spellStart"/>
      <w:r>
        <w:t>лизированое</w:t>
      </w:r>
      <w:proofErr w:type="spellEnd"/>
      <w:r>
        <w:t xml:space="preserve"> 50% эритроцитов, осадок небольшой, жидкость розовая (результат положительный)</w:t>
      </w:r>
      <w:r>
        <w:br/>
        <w:t>+  - незначительный осадок, жидкость красная (сомнительный результат)</w:t>
      </w:r>
      <w:r>
        <w:br/>
        <w:t>- - осадка нет , жидкость красная и прозрачная (лаковая кровь)</w:t>
      </w:r>
    </w:p>
    <w:p w:rsidR="00683C98" w:rsidRDefault="00683C98" w:rsidP="00683C98">
      <w:pPr>
        <w:pStyle w:val="aff"/>
        <w:rPr>
          <w:i/>
          <w:u w:val="single"/>
        </w:rPr>
      </w:pPr>
    </w:p>
    <w:p w:rsidR="00683C98" w:rsidRDefault="00683C98" w:rsidP="00683C98">
      <w:pPr>
        <w:pStyle w:val="aff"/>
        <w:rPr>
          <w:b/>
          <w:sz w:val="28"/>
        </w:rPr>
      </w:pPr>
      <w:r>
        <w:rPr>
          <w:b/>
          <w:sz w:val="28"/>
        </w:rPr>
        <w:t xml:space="preserve">Реакция </w:t>
      </w:r>
      <w:proofErr w:type="spellStart"/>
      <w:r>
        <w:rPr>
          <w:b/>
          <w:sz w:val="28"/>
        </w:rPr>
        <w:t>иммунофлюоресценции</w:t>
      </w:r>
      <w:proofErr w:type="spellEnd"/>
      <w:r>
        <w:rPr>
          <w:b/>
          <w:sz w:val="28"/>
        </w:rPr>
        <w:t xml:space="preserve"> (РИФ) </w:t>
      </w:r>
    </w:p>
    <w:p w:rsidR="00683C98" w:rsidRDefault="00683C98" w:rsidP="00683C98">
      <w:pPr>
        <w:pStyle w:val="aff"/>
      </w:pPr>
    </w:p>
    <w:p w:rsidR="00683C98" w:rsidRDefault="00683C98" w:rsidP="00683C98">
      <w:pPr>
        <w:pStyle w:val="aff"/>
      </w:pPr>
      <w:r>
        <w:t xml:space="preserve">Нужен </w:t>
      </w:r>
      <w:proofErr w:type="spellStart"/>
      <w:r>
        <w:rPr>
          <w:i/>
        </w:rPr>
        <w:t>люминисцентный</w:t>
      </w:r>
      <w:proofErr w:type="spellEnd"/>
      <w:r>
        <w:rPr>
          <w:i/>
        </w:rPr>
        <w:t xml:space="preserve"> микроскоп и </w:t>
      </w:r>
      <w:proofErr w:type="spellStart"/>
      <w:r>
        <w:rPr>
          <w:i/>
        </w:rPr>
        <w:t>люминисцентные</w:t>
      </w:r>
      <w:proofErr w:type="spellEnd"/>
      <w:r>
        <w:rPr>
          <w:i/>
        </w:rPr>
        <w:t xml:space="preserve"> диагностические сыворотки, </w:t>
      </w:r>
      <w:r>
        <w:t xml:space="preserve">содержащие </w:t>
      </w:r>
      <w:proofErr w:type="spellStart"/>
      <w:r>
        <w:t>флюорохромы</w:t>
      </w:r>
      <w:proofErr w:type="spellEnd"/>
      <w:r>
        <w:t xml:space="preserve">. При взаимодействии </w:t>
      </w:r>
      <w:proofErr w:type="gramStart"/>
      <w:r>
        <w:t>антитела  и</w:t>
      </w:r>
      <w:proofErr w:type="gramEnd"/>
      <w:r>
        <w:t xml:space="preserve"> антигена образуются светящиеся комплексы, видимые в микроскоп.</w:t>
      </w:r>
      <w:r>
        <w:br/>
      </w:r>
    </w:p>
    <w:p w:rsidR="00683C98" w:rsidRDefault="00683C98" w:rsidP="00683C98">
      <w:pPr>
        <w:pStyle w:val="aff"/>
      </w:pPr>
      <w:r>
        <w:t xml:space="preserve">Используется для </w:t>
      </w:r>
      <w:r>
        <w:rPr>
          <w:i/>
        </w:rPr>
        <w:t xml:space="preserve">экспресс-диагностики </w:t>
      </w:r>
      <w:r>
        <w:t>(30 минут), не надо выделять чистую культуру.</w:t>
      </w:r>
      <w:r w:rsidRPr="00EE72ED">
        <w:rPr>
          <w:i/>
          <w:u w:val="single"/>
        </w:rPr>
        <w:br/>
      </w:r>
      <w:r>
        <w:lastRenderedPageBreak/>
        <w:t>На предметное стекло наносят исследуемый материал от больного и флюоресцирующую сыворотку. При положительном результате под микроскопом видно зеленоватое свечение.</w:t>
      </w:r>
    </w:p>
    <w:p w:rsidR="00683C98" w:rsidRPr="00EE72ED" w:rsidRDefault="00683C98" w:rsidP="00683C98">
      <w:pPr>
        <w:pStyle w:val="aff"/>
      </w:pPr>
    </w:p>
    <w:p w:rsidR="00683C98" w:rsidRDefault="003363F0" w:rsidP="00683C98">
      <w:pPr>
        <w:pStyle w:val="a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2535555</wp:posOffset>
                </wp:positionV>
                <wp:extent cx="2994660" cy="302260"/>
                <wp:effectExtent l="0" t="0" r="0" b="2540"/>
                <wp:wrapThrough wrapText="bothSides">
                  <wp:wrapPolygon edited="0">
                    <wp:start x="-69" y="0"/>
                    <wp:lineTo x="-69" y="20420"/>
                    <wp:lineTo x="21600" y="20420"/>
                    <wp:lineTo x="21600" y="0"/>
                    <wp:lineTo x="-69" y="0"/>
                  </wp:wrapPolygon>
                </wp:wrapThrough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1DF" w:rsidRPr="005F2E9B" w:rsidRDefault="005111DF" w:rsidP="005F2E9B">
                            <w:pPr>
                              <w:pStyle w:val="aff8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36"/>
                                <w:szCs w:val="24"/>
                              </w:rPr>
                            </w:pPr>
                            <w:r w:rsidRPr="005F2E9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9</w:t>
                            </w:r>
                            <w:r w:rsidRPr="005F2E9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РИФ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36.15pt;margin-top:199.65pt;width:235.8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" stroked="f">
                <v:textbox style="mso-fit-shape-to-text:t" inset="0,0,0,0">
                  <w:txbxContent>
                    <w:p w:rsidR="005111DF" w:rsidRPr="005F2E9B" w:rsidRDefault="005111DF" w:rsidP="005F2E9B">
                      <w:pPr>
                        <w:pStyle w:val="aff8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36"/>
                          <w:szCs w:val="24"/>
                        </w:rPr>
                      </w:pPr>
                      <w:r w:rsidRPr="005F2E9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9</w:t>
                      </w:r>
                      <w:r w:rsidRPr="005F2E9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РИФ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83C98">
        <w:rPr>
          <w:noProof/>
        </w:rPr>
        <w:drawing>
          <wp:anchor distT="0" distB="0" distL="114300" distR="114300" simplePos="0" relativeHeight="251662848" behindDoc="1" locked="0" layoutInCell="1" allowOverlap="1" wp14:anchorId="6D355402" wp14:editId="31E4B026">
            <wp:simplePos x="0" y="0"/>
            <wp:positionH relativeFrom="column">
              <wp:posOffset>459105</wp:posOffset>
            </wp:positionH>
            <wp:positionV relativeFrom="paragraph">
              <wp:posOffset>1905</wp:posOffset>
            </wp:positionV>
            <wp:extent cx="299466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35" y="21434"/>
                <wp:lineTo x="21435" y="0"/>
                <wp:lineTo x="0" y="0"/>
              </wp:wrapPolygon>
            </wp:wrapThrough>
            <wp:docPr id="2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2597" r="-1868" b="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C98" w:rsidRPr="001D595C" w:rsidRDefault="00683C98" w:rsidP="00683C98">
      <w:pPr>
        <w:pStyle w:val="aff"/>
      </w:pPr>
      <w:r w:rsidRPr="00DC2F0C">
        <w:rPr>
          <w:i/>
          <w:sz w:val="22"/>
          <w:u w:val="single"/>
        </w:rPr>
        <w:br/>
      </w:r>
    </w:p>
    <w:p w:rsidR="00683C98" w:rsidRDefault="00683C98" w:rsidP="00683C9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C98" w:rsidRDefault="00683C98" w:rsidP="00683C98">
      <w:pPr>
        <w:pStyle w:val="aff"/>
        <w:rPr>
          <w:b/>
          <w:sz w:val="28"/>
        </w:rPr>
      </w:pPr>
    </w:p>
    <w:p w:rsidR="001B347D" w:rsidRDefault="001B347D" w:rsidP="00683C98">
      <w:pPr>
        <w:pStyle w:val="aff"/>
        <w:rPr>
          <w:b/>
          <w:sz w:val="28"/>
        </w:rPr>
      </w:pPr>
    </w:p>
    <w:p w:rsidR="005F2E9B" w:rsidRDefault="005F2E9B" w:rsidP="005F2E9B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985CFE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День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br/>
        <w:t xml:space="preserve">08.05.24 </w:t>
      </w:r>
    </w:p>
    <w:p w:rsidR="005F2E9B" w:rsidRDefault="005F2E9B" w:rsidP="005F2E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Иммунодиагностика.</w:t>
      </w:r>
    </w:p>
    <w:p w:rsidR="005F2E9B" w:rsidRDefault="005F2E9B" w:rsidP="005F2E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Полимеразная цепная реакция.</w:t>
      </w:r>
    </w:p>
    <w:p w:rsidR="005F2E9B" w:rsidRDefault="005F2E9B" w:rsidP="005F2E9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t xml:space="preserve">ПЦР (полимеразная цепная реакция) - искусственный процесс многократного копирования (амплификации) специфической последовательности ДНК, осуществляемый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in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vitro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. Копирование ДНК при ПЦР осуществляется специальным ферментом - ДНК-полимеразой, как и в клетках живых организмов. ДНК-полимераза, двигаясь по одиночной цепи ДНК (матрице), синтезирует комплементарную ей последовательность ДНК. Важно, что ДНК-полимераза не может начать синтез цепи ДНК «с нуля», ей необходима короткая «затравочная» цепь РНК или ДНК, к которой она может начать присоединять нуклеотиды. </w:t>
      </w: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t xml:space="preserve">Основной принцип ПЦР состоит в том, что реакция полимеризации (синтеза полимерной цепи ДНК из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мономерных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 нуклеотидных звеньев) инициируется специфическими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праймерами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 (короткими фрагментами «затравочной» ДНК) в каждом из множества повторяющихся циклов. Специфичность ПЦР определяется способностью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праймеров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 «узнавать» строго определенный участок ДНК и связываться с ним согласно принципу молекулярной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комплементарности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>.</w:t>
      </w: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t xml:space="preserve">В обычной реакции ПЦР используется пара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праймеров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, которые «ограничивают»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амплифицируемый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 участок с двух сторон, связываясь с противоположными цепями ДНК-матрицы. </w:t>
      </w: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t>Для многократного увеличения количества копий исходной ДНК нужна цикличность реакции. Как правило, каждый из последовательно повторяющихся циклов ПЦР состоит из трех этапов:</w:t>
      </w: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t xml:space="preserve">1) денатурации, или «плавления» двуцепочечной ДНК: перед началом реакции ДНК-мишень является двуцепочечной, при температуре </w:t>
      </w:r>
      <w:proofErr w:type="gramStart"/>
      <w:r w:rsidRPr="005F2E9B">
        <w:rPr>
          <w:rFonts w:ascii="Times New Roman" w:eastAsia="Times New Roman" w:hAnsi="Times New Roman"/>
          <w:sz w:val="24"/>
          <w:szCs w:val="28"/>
        </w:rPr>
        <w:t>94-950 С</w:t>
      </w:r>
      <w:proofErr w:type="gramEnd"/>
      <w:r w:rsidRPr="005F2E9B">
        <w:rPr>
          <w:rFonts w:ascii="Times New Roman" w:eastAsia="Times New Roman" w:hAnsi="Times New Roman"/>
          <w:sz w:val="24"/>
          <w:szCs w:val="28"/>
        </w:rPr>
        <w:t xml:space="preserve"> комплиментарные цепи ДНК расходятся - переходят в одноцепочечное состояние;</w:t>
      </w: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lastRenderedPageBreak/>
        <w:t xml:space="preserve">2) связывания (отжига)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праймеров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: при температуре, оптимальной для выбранных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праймеров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>, происходит их связывание с комплиментарным участком матричной ДНК;</w:t>
      </w: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t xml:space="preserve">3) элонгации, или удлинения цепи: ДНК-полимераза присоединяет нуклеотиды к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праймерам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, синтезируя новые цепи ДНК, которые становятся мишенью для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праймеров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 в последующих циклах ПЦР.</w:t>
      </w: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t>Смена этапов каждого цикла осуществляется путем изменения температуры реакционной смеси.</w:t>
      </w: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t xml:space="preserve">Сначала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праймеры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 могут связаться только с определенной последовательностью исходной ДНК, но в последующих циклах они связываются с копиями этой последовательности, синтезированными в предыдущих циклах. При этом количество основного продукта ПЦР (копии последовательности ДНК, ограниченной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праймерами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>) теоретически удваивается в каждом цикле. Если на начальном цикле в исследуемом материале была только одна ДНК-мишень, после первого цикла будет уже две копии, после двух циклов – 4 копии, результатом третьего цикла будет 8 копий, а тридцать пятого – уже 68 биллионов копий.</w:t>
      </w:r>
    </w:p>
    <w:p w:rsidR="005F2E9B" w:rsidRPr="005F2E9B" w:rsidRDefault="005F2E9B" w:rsidP="005F2E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5F2E9B">
        <w:rPr>
          <w:rFonts w:ascii="Times New Roman" w:eastAsia="Times New Roman" w:hAnsi="Times New Roman"/>
          <w:sz w:val="24"/>
          <w:szCs w:val="28"/>
        </w:rPr>
        <w:t xml:space="preserve">Контроль – различные фрагменты ДНК с известным количеством составляющих их нуклеотидов. Известно, что дистанция между различными фрагментами имеет логарифмическую зависимость от их размера, массы. Линия 1 – обнаружены ПЦР-фрагменты длиной приблизительно 1850 оснований. Линия 2 и 4 – фрагменты длиной около 800 оснований. Линия 3 – не выявлены искомые фрагменты, отрицательный результат реакции. Линия 5 – множественные линии сформировались потому, что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праймеры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 оказались </w:t>
      </w:r>
      <w:proofErr w:type="spellStart"/>
      <w:r w:rsidRPr="005F2E9B">
        <w:rPr>
          <w:rFonts w:ascii="Times New Roman" w:eastAsia="Times New Roman" w:hAnsi="Times New Roman"/>
          <w:sz w:val="24"/>
          <w:szCs w:val="28"/>
        </w:rPr>
        <w:t>комплиментарны</w:t>
      </w:r>
      <w:proofErr w:type="spellEnd"/>
      <w:r w:rsidRPr="005F2E9B">
        <w:rPr>
          <w:rFonts w:ascii="Times New Roman" w:eastAsia="Times New Roman" w:hAnsi="Times New Roman"/>
          <w:sz w:val="24"/>
          <w:szCs w:val="28"/>
        </w:rPr>
        <w:t xml:space="preserve"> к нескольким фрагментам ДНК различной длины: около 550, 800 и 1500 оснований.</w:t>
      </w:r>
    </w:p>
    <w:p w:rsidR="005F2E9B" w:rsidRDefault="005F2E9B" w:rsidP="005F2E9B">
      <w:pPr>
        <w:jc w:val="center"/>
        <w:rPr>
          <w:rFonts w:ascii="Times New Roman" w:hAnsi="Times New Roman"/>
          <w:b/>
          <w:sz w:val="28"/>
          <w:szCs w:val="24"/>
        </w:rPr>
      </w:pPr>
      <w:r w:rsidRPr="005F2E9B">
        <w:rPr>
          <w:rFonts w:ascii="Times New Roman" w:hAnsi="Times New Roman"/>
          <w:b/>
          <w:sz w:val="28"/>
          <w:szCs w:val="24"/>
        </w:rPr>
        <w:t>День 10-11</w:t>
      </w:r>
      <w:r w:rsidRPr="005F2E9B">
        <w:rPr>
          <w:rFonts w:ascii="Times New Roman" w:hAnsi="Times New Roman"/>
          <w:b/>
          <w:sz w:val="28"/>
          <w:szCs w:val="24"/>
        </w:rPr>
        <w:br/>
        <w:t>09.05.24-10.05.24</w:t>
      </w:r>
    </w:p>
    <w:p w:rsidR="005F2E9B" w:rsidRPr="005F2E9B" w:rsidRDefault="005F2E9B" w:rsidP="005F2E9B">
      <w:pPr>
        <w:rPr>
          <w:rFonts w:ascii="Times New Roman" w:hAnsi="Times New Roman"/>
          <w:sz w:val="24"/>
          <w:szCs w:val="24"/>
        </w:rPr>
      </w:pPr>
      <w:r w:rsidRPr="005F2E9B">
        <w:rPr>
          <w:rFonts w:ascii="Times New Roman" w:hAnsi="Times New Roman"/>
          <w:sz w:val="24"/>
          <w:szCs w:val="24"/>
        </w:rPr>
        <w:t>Праздничные дни</w:t>
      </w:r>
    </w:p>
    <w:p w:rsidR="005F2E9B" w:rsidRPr="005F2E9B" w:rsidRDefault="005F2E9B" w:rsidP="005F2E9B">
      <w:pPr>
        <w:jc w:val="center"/>
        <w:rPr>
          <w:rFonts w:ascii="Times New Roman" w:hAnsi="Times New Roman"/>
          <w:b/>
          <w:sz w:val="28"/>
          <w:szCs w:val="24"/>
        </w:rPr>
      </w:pPr>
      <w:r w:rsidRPr="005F2E9B">
        <w:rPr>
          <w:rFonts w:ascii="Times New Roman" w:hAnsi="Times New Roman"/>
          <w:b/>
          <w:sz w:val="28"/>
          <w:szCs w:val="24"/>
        </w:rPr>
        <w:t>День 12</w:t>
      </w:r>
      <w:r w:rsidRPr="005F2E9B">
        <w:rPr>
          <w:rFonts w:ascii="Times New Roman" w:hAnsi="Times New Roman"/>
          <w:b/>
          <w:sz w:val="28"/>
          <w:szCs w:val="24"/>
        </w:rPr>
        <w:br/>
        <w:t>11.05.24</w:t>
      </w:r>
      <w:r w:rsidRPr="005F2E9B">
        <w:rPr>
          <w:rFonts w:ascii="Times New Roman" w:hAnsi="Times New Roman"/>
          <w:b/>
          <w:sz w:val="28"/>
          <w:szCs w:val="24"/>
        </w:rPr>
        <w:br/>
        <w:t>Методический день</w:t>
      </w:r>
    </w:p>
    <w:p w:rsidR="005F2E9B" w:rsidRDefault="005F2E9B" w:rsidP="005F2E9B">
      <w:pPr>
        <w:rPr>
          <w:rFonts w:ascii="Times New Roman" w:hAnsi="Times New Roman"/>
          <w:sz w:val="24"/>
          <w:szCs w:val="24"/>
        </w:rPr>
      </w:pPr>
      <w:r w:rsidRPr="005F2E9B">
        <w:rPr>
          <w:rFonts w:ascii="Times New Roman" w:hAnsi="Times New Roman"/>
          <w:sz w:val="24"/>
          <w:szCs w:val="24"/>
        </w:rPr>
        <w:t>Работа с дневником</w:t>
      </w:r>
    </w:p>
    <w:p w:rsidR="005F2E9B" w:rsidRDefault="005F2E9B" w:rsidP="005F2E9B">
      <w:pPr>
        <w:rPr>
          <w:rFonts w:ascii="Times New Roman" w:hAnsi="Times New Roman"/>
          <w:sz w:val="24"/>
          <w:szCs w:val="24"/>
        </w:rPr>
      </w:pPr>
    </w:p>
    <w:p w:rsidR="00AE7E61" w:rsidRDefault="005F2E9B" w:rsidP="005F2E9B">
      <w:pPr>
        <w:jc w:val="center"/>
        <w:rPr>
          <w:rFonts w:ascii="Times New Roman" w:hAnsi="Times New Roman"/>
          <w:b/>
          <w:sz w:val="28"/>
          <w:szCs w:val="24"/>
        </w:rPr>
      </w:pPr>
      <w:r w:rsidRPr="00AE7E61">
        <w:rPr>
          <w:rFonts w:ascii="Times New Roman" w:hAnsi="Times New Roman"/>
          <w:b/>
          <w:sz w:val="28"/>
          <w:szCs w:val="24"/>
        </w:rPr>
        <w:t xml:space="preserve">День 13 </w:t>
      </w:r>
      <w:r w:rsidR="00A61D77">
        <w:rPr>
          <w:rFonts w:ascii="Times New Roman" w:hAnsi="Times New Roman"/>
          <w:b/>
          <w:sz w:val="28"/>
          <w:szCs w:val="24"/>
        </w:rPr>
        <w:t>-1</w:t>
      </w:r>
      <w:r w:rsidR="00517B50">
        <w:rPr>
          <w:rFonts w:ascii="Times New Roman" w:hAnsi="Times New Roman"/>
          <w:b/>
          <w:sz w:val="28"/>
          <w:szCs w:val="24"/>
        </w:rPr>
        <w:t>5</w:t>
      </w:r>
      <w:r w:rsidRPr="00AE7E61">
        <w:rPr>
          <w:rFonts w:ascii="Times New Roman" w:hAnsi="Times New Roman"/>
          <w:b/>
          <w:sz w:val="28"/>
          <w:szCs w:val="24"/>
        </w:rPr>
        <w:br/>
        <w:t>1</w:t>
      </w:r>
      <w:r w:rsidR="00517B50">
        <w:rPr>
          <w:rFonts w:ascii="Times New Roman" w:hAnsi="Times New Roman"/>
          <w:b/>
          <w:sz w:val="28"/>
          <w:szCs w:val="24"/>
        </w:rPr>
        <w:t>3</w:t>
      </w:r>
      <w:r w:rsidRPr="00AE7E61">
        <w:rPr>
          <w:rFonts w:ascii="Times New Roman" w:hAnsi="Times New Roman"/>
          <w:b/>
          <w:sz w:val="28"/>
          <w:szCs w:val="24"/>
        </w:rPr>
        <w:t>.05.24</w:t>
      </w:r>
      <w:r w:rsidR="00A61D77">
        <w:rPr>
          <w:rFonts w:ascii="Times New Roman" w:hAnsi="Times New Roman"/>
          <w:b/>
          <w:sz w:val="28"/>
          <w:szCs w:val="24"/>
        </w:rPr>
        <w:t xml:space="preserve"> -1</w:t>
      </w:r>
      <w:r w:rsidR="00517B50">
        <w:rPr>
          <w:rFonts w:ascii="Times New Roman" w:hAnsi="Times New Roman"/>
          <w:b/>
          <w:sz w:val="28"/>
          <w:szCs w:val="24"/>
        </w:rPr>
        <w:t>5</w:t>
      </w:r>
      <w:r w:rsidR="00A61D77">
        <w:rPr>
          <w:rFonts w:ascii="Times New Roman" w:hAnsi="Times New Roman"/>
          <w:b/>
          <w:sz w:val="28"/>
          <w:szCs w:val="24"/>
        </w:rPr>
        <w:t>.05.24</w:t>
      </w:r>
      <w:r w:rsidRPr="00AE7E61">
        <w:rPr>
          <w:rFonts w:ascii="Times New Roman" w:hAnsi="Times New Roman"/>
          <w:b/>
          <w:sz w:val="28"/>
          <w:szCs w:val="24"/>
        </w:rPr>
        <w:br/>
      </w:r>
      <w:r w:rsidR="00AE7E61" w:rsidRPr="00AE7E61">
        <w:rPr>
          <w:rFonts w:ascii="Times New Roman" w:hAnsi="Times New Roman"/>
          <w:b/>
          <w:sz w:val="28"/>
          <w:szCs w:val="24"/>
        </w:rPr>
        <w:t>Санитарно-бактериологическое исследование</w:t>
      </w:r>
      <w:r w:rsidR="00A61D77">
        <w:rPr>
          <w:rFonts w:ascii="Times New Roman" w:hAnsi="Times New Roman"/>
          <w:b/>
          <w:sz w:val="28"/>
          <w:szCs w:val="24"/>
        </w:rPr>
        <w:br/>
        <w:t>Работа в клиническом отделе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Задачей санитарных исследований в бактериологическом отделе КДЛ является эпидемиологический контроль безопасности оказания медицинских услуг.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lastRenderedPageBreak/>
        <w:t xml:space="preserve">Объектами санитарно-бактериологических исследований являются: воздушная среда; объекты окружающей среды, в том числе изделия медицинского назначения, изделия из резины и металла, </w:t>
      </w:r>
      <w:proofErr w:type="spellStart"/>
      <w:proofErr w:type="gram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спец.одежда</w:t>
      </w:r>
      <w:proofErr w:type="spellEnd"/>
      <w:proofErr w:type="gram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; руки персонала.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Исследования бактериальной обсемененности воздушной среды проводят в помещениях лечебных организаций в зависимости от их функционального назначения на санитарно-микробиологические показатели.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Отбор проб производят: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- на общее количество микроорганизмов (общее микробное число – ОМЧ) в 1 м3 воздуха;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- на наличие </w:t>
      </w:r>
      <w:proofErr w:type="spellStart"/>
      <w:proofErr w:type="gram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S.aureus</w:t>
      </w:r>
      <w:proofErr w:type="spellEnd"/>
      <w:proofErr w:type="gram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в 1 м3 воздуха;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-. для подсчета общего числа дрожжевых и плесневых грибов.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В данной лаборатории отбор проб воздуха производят с помощью Аспиратора ПУ-1Б (Рисунок 5).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Количество пропущенного воздуха должно составлять 250 дм3 (250л) для определения </w:t>
      </w:r>
      <w:proofErr w:type="spellStart"/>
      <w:proofErr w:type="gram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S.aureus</w:t>
      </w:r>
      <w:proofErr w:type="spellEnd"/>
      <w:proofErr w:type="gram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Для определения общего количества микроорганизмов в 1 м3 воздуха персонал должен производить отбор на чашку Петри с питательным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агаром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типа МПА (</w:t>
      </w:r>
      <w:proofErr w:type="gram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мясо-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пептонный</w:t>
      </w:r>
      <w:proofErr w:type="spellEnd"/>
      <w:proofErr w:type="gram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агар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), ГРМ-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агар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или иным, разрешенным к применению для данного вида исследования.</w:t>
      </w:r>
    </w:p>
    <w:p w:rsidR="00AE7E61" w:rsidRPr="00BC74F0" w:rsidRDefault="00AE7E61" w:rsidP="00AE7E6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</w:rPr>
      </w:pPr>
    </w:p>
    <w:p w:rsidR="00AE7E61" w:rsidRPr="00BC74F0" w:rsidRDefault="00AE7E61" w:rsidP="00AE7E6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</w:rPr>
      </w:pPr>
    </w:p>
    <w:p w:rsidR="00AE7E61" w:rsidRPr="00BC74F0" w:rsidRDefault="00AE7E61" w:rsidP="00AE7E6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8"/>
        </w:rPr>
      </w:pP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Для определения наличия </w:t>
      </w:r>
      <w:proofErr w:type="spellStart"/>
      <w:proofErr w:type="gram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S.aureus</w:t>
      </w:r>
      <w:proofErr w:type="spellEnd"/>
      <w:proofErr w:type="gram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в 1 м3 воздуха персонал должен производить отбор на чашку Петри с питательным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агаром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типа ЖСА (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желточно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- солевой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агар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) , или иным разрешенным к применению для данного вида исследования.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Для определения общего количества грибов в 1 м3 воздуха, используется среда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Сабуро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(питательная среда предназначена для выращивания и подсчета общего числа дрожжевых и плесневых грибов).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Ход работы: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1. Перед отбором каждой пробы воздуха для обеззараживания решетки используется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фламбирование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(обжиг в пламени) для этого необходимо: снять решетку, смочить решетку 95% этиловым спиртом, обжечь в пламени спиртовки до полного сгорания спирта на решетке.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lastRenderedPageBreak/>
        <w:t xml:space="preserve">2. Поместить открытую часть стандартной чашки Петри с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агаром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в держатели аспиратора, плотно присоединить решетку путем наворачивания, соблюдая осторожность, чтобы не повредить резьбу.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3.Включить прибор. Для запуска нажать кнопку «ВКЛ.» Контролировать индикатор «ОБЪЁМ ПРОБЫ»-4 красных цифровых светодиодных индикаторов, индуцирующих объем отбираемой пробы.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4. По завершению отбора пробы выключить аспиратор кнопкой «ВЫКЛ», снять решетку и извлечь чашку Петри, закрыть ее крышкой и убрать в транспортный контейнер.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5. Емкости с пробами маркируются в соответствии с нумерацией, указанной в сопроводительной документации.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6. Окончательный результат для показателя «Общее количество </w:t>
      </w:r>
      <w:proofErr w:type="gram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микроорганизмов»=</w:t>
      </w:r>
      <w:proofErr w:type="gram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«Общее микробное число»= «ОМЧ» выражается в единицах КОЕ/ м3 (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колоние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-образующих единиц в 1м3), что соответствует количественному содержанию микроорганизмов в 1м3 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7. Окончательный результат на наличие </w:t>
      </w:r>
      <w:proofErr w:type="spellStart"/>
      <w:proofErr w:type="gram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S.aureus</w:t>
      </w:r>
      <w:proofErr w:type="spellEnd"/>
      <w:proofErr w:type="gram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оформляется заключением «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S.aureus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обнаружен» или «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S.aureus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не обнаружен» что соответствует наличию/отсутствию микроорганизмов вида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S.aureus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в 1м3. Результаты исследования оформляются протоколом установленного образца.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8. Окончательный результат для подсчёта грибов не нормируется, но в идеале отсутствует.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Бактериологический контроль эффективности обработки рук персонала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Обработку рук хирургов проводят все участвующие в проведении оперативных вмешательств, катетеризации магистральных сосудов. Обработка проводится в два этапа: I этап - мытье рук мылом и водой в течение двух минут, а затем высушивание стерильным полотенцем (салфеткой); II этап - обработка антисептиком кистей рук, запястий и предплечий.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Контроль качества обработки рук хирургов проводят после обработки антисептиком и до надевания стерильных перчаток.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Отбор проб производят на соответствие показателю «Стерильность»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Эффективность обработки оценивают на основании результатов бактериологических исследований при контроле стерильности смывов с обработанных рук.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lastRenderedPageBreak/>
        <w:t>Отбор проб производится стерильными инструментами и принадлежностями в стерильные емкости с соблюдением строжайших правил асептики непосредственно после обработки антисептиком и сразу после полного высыхания антисептика на коже рук.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Тампон/салфетку (размер салфетки 5х5 см) увлажняют стерильной жидкостью, тщательно протирают ладони, околоногтевые и межпальцевые пространства обеих рук хирургов и операционных медицинских сестер после процедуры обработки. Каждую салфетку/тампон помещают в отдельную пробирку (колбу, флакон). Для отбора каждой пробы используют при захвате салфетки отдельный стерильный пинцет/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корцанг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. Емкости с пробами маркируются в соответствии с нумерацией, указанной в сопроводительной документации. Транспортировка в лабораторию.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Стандартно для контроля стерильности используют тиогликолевую среду (среду для контроля стерильности). На каждую пробу используют по три пробирки тиогликолевой среды. Производят отмыв (встряхивание) марлевой салфетки/тампона.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Отмывную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жидкость засевают по 0,5 мл в 2 пробирки с 5 мл тиогликолевой среды, марлевую салфетку/тампон помещают в пробирку с тиогликолевой средой. Посевы инкубируют при температуре 32,5±2,5° С, в течение 48 часов.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Окончательный результат по показателю «Стерильность» оформляется заключением «Роста микрофлоры нет/Стерильно» или «Рост микрофлоры обнаружен /Нестерильно».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Бактериологическое исследование инструментария, перевязочного и другого хирургического материала на стерильность проводят согласно методическим указаниям «Методы санитарно-бактериологических исследований объектов окружающей среды, воздуха и контроля стерильности в лечебных организациях», МУК 4.2.2942-11.  Посевы исследуемого материала делают в боксе с соблюдением правил асептики. Исследуемый материал вносят в две пробирки с тиогликолевой средой </w:t>
      </w:r>
      <w:proofErr w:type="gram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и  две</w:t>
      </w:r>
      <w:proofErr w:type="gram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пробирки с бульоном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Сабуро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. Посевы в тиогликолевой среде инкубируют при 30-35°С, а в среде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Сабуро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 — при 20—25°С. Посевы выдерживают в термостате в течение 7 суток при паровой стерилизации просматривая их каждый день. При появлении роста микробов делают мазок, окрашивают по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Граму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 xml:space="preserve">, </w:t>
      </w:r>
      <w:proofErr w:type="spellStart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микроскопируют</w:t>
      </w:r>
      <w:proofErr w:type="spellEnd"/>
      <w:r w:rsidRPr="00BC74F0">
        <w:rPr>
          <w:rFonts w:ascii="Times New Roman" w:eastAsia="Times New Roman" w:hAnsi="Times New Roman"/>
          <w:color w:val="000000"/>
          <w:sz w:val="24"/>
          <w:szCs w:val="28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BC74F0">
        <w:rPr>
          <w:rFonts w:ascii="Times New Roman" w:eastAsia="Times New Roman" w:hAnsi="Times New Roman"/>
          <w:sz w:val="24"/>
          <w:szCs w:val="28"/>
        </w:rPr>
        <w:lastRenderedPageBreak/>
        <w:t>Выход из «заразной» зоны осуществлялся через санпропускник со сменой халата и с тщательной обработкой рук антибактериальным мылом и кожным антисептиком согласно схеме (Рисунок 6).</w:t>
      </w:r>
    </w:p>
    <w:p w:rsidR="00AE7E61" w:rsidRPr="00BC74F0" w:rsidRDefault="00AE7E61" w:rsidP="00AE7E6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8"/>
        </w:rPr>
      </w:pPr>
      <w:r w:rsidRPr="00BC74F0">
        <w:rPr>
          <w:rFonts w:ascii="Times New Roman" w:eastAsia="Times New Roman" w:hAnsi="Times New Roman"/>
          <w:noProof/>
          <w:sz w:val="24"/>
          <w:szCs w:val="28"/>
        </w:rPr>
        <w:drawing>
          <wp:inline distT="0" distB="0" distL="0" distR="0" wp14:anchorId="213DE4A2" wp14:editId="5E78D6CB">
            <wp:extent cx="3649980" cy="5232442"/>
            <wp:effectExtent l="0" t="0" r="0" b="0"/>
            <wp:docPr id="6" name="Рисунок 1" descr="\\fog\ОБМЕН\Бактериология\Гигиена р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og\ОБМЕН\Бактериология\Гигиена ру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2426" r="4355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075" cy="52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61" w:rsidRPr="00BC74F0" w:rsidRDefault="00AE7E61" w:rsidP="00AE7E6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8"/>
        </w:rPr>
      </w:pPr>
      <w:r w:rsidRPr="00BC74F0">
        <w:rPr>
          <w:rFonts w:ascii="Times New Roman" w:eastAsia="Times New Roman" w:hAnsi="Times New Roman"/>
          <w:sz w:val="24"/>
          <w:szCs w:val="28"/>
        </w:rPr>
        <w:t xml:space="preserve">Рисунок </w:t>
      </w:r>
      <w:r w:rsidR="00517B50">
        <w:rPr>
          <w:rFonts w:ascii="Times New Roman" w:eastAsia="Times New Roman" w:hAnsi="Times New Roman"/>
          <w:sz w:val="24"/>
          <w:szCs w:val="28"/>
        </w:rPr>
        <w:t>10</w:t>
      </w:r>
      <w:r w:rsidRPr="00BC74F0">
        <w:rPr>
          <w:rFonts w:ascii="Times New Roman" w:eastAsia="Times New Roman" w:hAnsi="Times New Roman"/>
          <w:sz w:val="24"/>
          <w:szCs w:val="28"/>
        </w:rPr>
        <w:t xml:space="preserve"> - Памятка по гигиене рук для персонала лаборатории</w:t>
      </w:r>
    </w:p>
    <w:p w:rsidR="00AE7E61" w:rsidRPr="00BC74F0" w:rsidRDefault="00AE7E61" w:rsidP="00AE7E61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8"/>
        </w:rPr>
      </w:pPr>
    </w:p>
    <w:p w:rsidR="00AE7E61" w:rsidRPr="00BC74F0" w:rsidRDefault="00AE7E61" w:rsidP="00AE7E61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BC74F0">
        <w:rPr>
          <w:rFonts w:ascii="Times New Roman" w:eastAsia="Times New Roman" w:hAnsi="Times New Roman"/>
          <w:noProof/>
          <w:sz w:val="24"/>
          <w:szCs w:val="28"/>
        </w:rPr>
        <w:t>Санпропускник оборудован всем необходимым для проведения гигиенической обработки рук: раковина с водопроводным краном локтевого управления, дозаторы с антибактериальным мылом и кожным антисептиком, одноразовые бумажные полотенца.</w:t>
      </w:r>
    </w:p>
    <w:p w:rsidR="00A61D77" w:rsidRPr="00BC74F0" w:rsidRDefault="00A61D77" w:rsidP="00AE7E61">
      <w:pPr>
        <w:rPr>
          <w:rFonts w:ascii="Times New Roman" w:eastAsia="Times New Roman" w:hAnsi="Times New Roman"/>
          <w:sz w:val="24"/>
          <w:szCs w:val="28"/>
        </w:rPr>
      </w:pPr>
    </w:p>
    <w:p w:rsidR="00BC74F0" w:rsidRPr="00517B50" w:rsidRDefault="00BC74F0" w:rsidP="00517B50">
      <w:pPr>
        <w:rPr>
          <w:rFonts w:ascii="Times New Roman" w:eastAsia="Times New Roman" w:hAnsi="Times New Roman"/>
          <w:sz w:val="24"/>
          <w:szCs w:val="28"/>
        </w:rPr>
      </w:pPr>
      <w:r w:rsidRPr="00BC74F0">
        <w:rPr>
          <w:rFonts w:ascii="Times New Roman" w:eastAsia="Times New Roman" w:hAnsi="Times New Roman"/>
          <w:b/>
          <w:sz w:val="24"/>
          <w:szCs w:val="24"/>
        </w:rPr>
        <w:t>Клинический отдел:</w:t>
      </w:r>
      <w:r w:rsidRPr="00BC74F0">
        <w:rPr>
          <w:rFonts w:ascii="Times New Roman" w:eastAsia="Times New Roman" w:hAnsi="Times New Roman"/>
          <w:sz w:val="24"/>
          <w:szCs w:val="24"/>
        </w:rPr>
        <w:t xml:space="preserve"> выделение и идентификация микроорганизмов (второй день исследования).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lastRenderedPageBreak/>
        <w:t xml:space="preserve">Просмотрела посевы на чашках Петри в отражённом свете на наличие колоний. Колонии выросли только на </w:t>
      </w:r>
      <w:proofErr w:type="gramStart"/>
      <w:r w:rsidRPr="00BC74F0">
        <w:rPr>
          <w:rFonts w:ascii="Times New Roman" w:eastAsia="Times New Roman" w:hAnsi="Times New Roman"/>
          <w:sz w:val="24"/>
          <w:szCs w:val="24"/>
        </w:rPr>
        <w:t>среде Эндо</w:t>
      </w:r>
      <w:proofErr w:type="gramEnd"/>
      <w:r w:rsidRPr="00BC74F0">
        <w:rPr>
          <w:rFonts w:ascii="Times New Roman" w:eastAsia="Times New Roman" w:hAnsi="Times New Roman"/>
          <w:sz w:val="24"/>
          <w:szCs w:val="24"/>
        </w:rPr>
        <w:t xml:space="preserve"> в первом и втором секторах. Колонии однообразные, маленькие, круглые, розовые (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лактозоотрицательные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). 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Из выросших изолированных колоний приготовила мазки.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Промаркировала чашки Петри маркером (на донышке), подсчитала сколько понадобится стёкол (2 мазка на одно предметное стекло).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Обезжирила предметные стёкла 95% раствором этилового спирта и разложила их на специальном планшете.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Промаркировала стеклографом стёкла (снизу), разделила на 2 части линией.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Нанесла по капле физиологического раствора на стёкла.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Петлёй внесла исследуемый материал из подозрительных колоний и распределила тонким равномерным слоем. Петлю обжигала пламенем горелки до начала работы и после каждого мазка.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Мазки высушила на воздухе.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C74F0">
        <w:rPr>
          <w:rFonts w:ascii="Times New Roman" w:eastAsia="Times New Roman" w:hAnsi="Times New Roman"/>
          <w:sz w:val="24"/>
          <w:szCs w:val="24"/>
        </w:rPr>
        <w:t>Занесла данные в журнал микроскопии.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Для фиксации мазков предметные стёкла (мазком вверх) медленно провела 3-4 раза через пламя спиртовки.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 деформацию клеточных структур.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 xml:space="preserve">Фиксированные мазки окрасила по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Граму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>. Окраску провела в вытяжном шкафу.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 xml:space="preserve">Мазки разложила на мостиках над ванночкой, накрыв сверху каждый из них фильтровальной бумагой. 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 xml:space="preserve">На фиксированные мазки налила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генцианового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 фиолетового карболового и выдержала при комнатной температуре (+18-25С) в течение 1минуты. 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 xml:space="preserve">Слила краску и, не промывая мазки водой, налила на них раствор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Люголя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, выдержала при комнатной температуре в течение 1 минуты. 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 xml:space="preserve">Слила раствор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Люголя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 и, не промывая, налила 95% этиловый спирт (не более 30 сек). 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Промыла мазки большим количеством дистиллированной воды.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C74F0">
        <w:rPr>
          <w:rFonts w:ascii="Times New Roman" w:eastAsia="Times New Roman" w:hAnsi="Times New Roman"/>
          <w:sz w:val="24"/>
          <w:szCs w:val="24"/>
        </w:rPr>
        <w:t xml:space="preserve">Залила поверхность мазков рабочим раствором фуксина и выдержала мазок при комнатной температуре в течение 2 минут 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 xml:space="preserve">Слила краску со стёкол, промыла мазки водой, высушила с помощью естественной сушки в наклонном положении при комнатной температуре. 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lastRenderedPageBreak/>
        <w:t>Гр.+ микроорганизмы окрашиваются в фиолетовый или фиолетовый с синим оттенком цвет, Гр.- микроорганизмы – в красный цвет.</w:t>
      </w:r>
      <w:r w:rsidRPr="00BC74F0">
        <w:rPr>
          <w:sz w:val="24"/>
          <w:szCs w:val="24"/>
        </w:rPr>
        <w:t xml:space="preserve"> </w:t>
      </w:r>
      <w:r w:rsidRPr="00BC74F0">
        <w:rPr>
          <w:rFonts w:ascii="Times New Roman" w:eastAsia="Times New Roman" w:hAnsi="Times New Roman"/>
          <w:sz w:val="24"/>
          <w:szCs w:val="24"/>
        </w:rPr>
        <w:t xml:space="preserve">Микроскопия проводится с помощью иммерсионной техники с увеличением в 1000 раз. При микроскопии обнаружились Гр.-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овоиды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>. Данные записала в журнал микроскопии.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 xml:space="preserve">В зависимости от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культуральных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, морфологических и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тинкториальных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 свойств микроорганизма назначают различные исследования: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C74F0">
        <w:rPr>
          <w:rFonts w:ascii="Times New Roman" w:eastAsia="Times New Roman" w:hAnsi="Times New Roman"/>
          <w:b/>
          <w:i/>
          <w:sz w:val="24"/>
          <w:szCs w:val="24"/>
        </w:rPr>
        <w:t>Изучение биохимических свойств:</w:t>
      </w:r>
    </w:p>
    <w:p w:rsidR="00BC74F0" w:rsidRPr="00BC74F0" w:rsidRDefault="00BC74F0" w:rsidP="00FA546E">
      <w:pPr>
        <w:pStyle w:val="aff"/>
        <w:numPr>
          <w:ilvl w:val="0"/>
          <w:numId w:val="22"/>
        </w:numPr>
        <w:spacing w:line="360" w:lineRule="auto"/>
        <w:jc w:val="both"/>
      </w:pPr>
      <w:proofErr w:type="spellStart"/>
      <w:r w:rsidRPr="00BC74F0">
        <w:t>Оксидазный</w:t>
      </w:r>
      <w:proofErr w:type="spellEnd"/>
      <w:r w:rsidRPr="00BC74F0">
        <w:t xml:space="preserve"> тест - определение бактериальной </w:t>
      </w:r>
      <w:proofErr w:type="spellStart"/>
      <w:r w:rsidRPr="00BC74F0">
        <w:t>цитохромоксидазы</w:t>
      </w:r>
      <w:proofErr w:type="spellEnd"/>
      <w:r w:rsidRPr="00BC74F0">
        <w:t>;</w:t>
      </w:r>
    </w:p>
    <w:p w:rsidR="00BC74F0" w:rsidRPr="00BC74F0" w:rsidRDefault="00BC74F0" w:rsidP="00FA546E">
      <w:pPr>
        <w:pStyle w:val="aff"/>
        <w:numPr>
          <w:ilvl w:val="0"/>
          <w:numId w:val="22"/>
        </w:numPr>
        <w:spacing w:line="360" w:lineRule="auto"/>
        <w:jc w:val="both"/>
      </w:pPr>
      <w:r w:rsidRPr="00BC74F0">
        <w:t>ВП-тест;</w:t>
      </w:r>
    </w:p>
    <w:p w:rsidR="00BC74F0" w:rsidRPr="00BC74F0" w:rsidRDefault="00BC74F0" w:rsidP="00FA546E">
      <w:pPr>
        <w:pStyle w:val="aff"/>
        <w:numPr>
          <w:ilvl w:val="0"/>
          <w:numId w:val="22"/>
        </w:numPr>
        <w:spacing w:line="360" w:lineRule="auto"/>
        <w:jc w:val="both"/>
      </w:pPr>
      <w:proofErr w:type="spellStart"/>
      <w:r w:rsidRPr="00BC74F0">
        <w:t>Стрептотест</w:t>
      </w:r>
      <w:proofErr w:type="spellEnd"/>
      <w:r w:rsidRPr="00BC74F0">
        <w:t>;</w:t>
      </w:r>
    </w:p>
    <w:p w:rsidR="00BC74F0" w:rsidRPr="00BC74F0" w:rsidRDefault="00BC74F0" w:rsidP="00FA546E">
      <w:pPr>
        <w:pStyle w:val="aff"/>
        <w:numPr>
          <w:ilvl w:val="0"/>
          <w:numId w:val="22"/>
        </w:numPr>
        <w:spacing w:line="360" w:lineRule="auto"/>
        <w:jc w:val="both"/>
      </w:pPr>
      <w:proofErr w:type="spellStart"/>
      <w:r w:rsidRPr="00BC74F0">
        <w:t>Энтеротест</w:t>
      </w:r>
      <w:proofErr w:type="spellEnd"/>
      <w:r w:rsidRPr="00BC74F0">
        <w:t>.</w:t>
      </w:r>
    </w:p>
    <w:p w:rsidR="00BC74F0" w:rsidRPr="00BC74F0" w:rsidRDefault="00BC74F0" w:rsidP="00BC74F0">
      <w:pPr>
        <w:rPr>
          <w:rFonts w:ascii="Times New Roman" w:eastAsia="Times New Roman" w:hAnsi="Times New Roman"/>
          <w:sz w:val="24"/>
          <w:szCs w:val="24"/>
        </w:rPr>
      </w:pP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C74F0">
        <w:rPr>
          <w:rFonts w:ascii="Times New Roman" w:eastAsia="Times New Roman" w:hAnsi="Times New Roman"/>
          <w:b/>
          <w:i/>
          <w:sz w:val="24"/>
          <w:szCs w:val="24"/>
        </w:rPr>
        <w:t>Определение чувствительности к АМП и факторов устойчивости к АМП:</w:t>
      </w:r>
    </w:p>
    <w:p w:rsidR="00BC74F0" w:rsidRPr="00BC74F0" w:rsidRDefault="00BC74F0" w:rsidP="00FA546E">
      <w:pPr>
        <w:pStyle w:val="aff"/>
        <w:numPr>
          <w:ilvl w:val="0"/>
          <w:numId w:val="23"/>
        </w:numPr>
        <w:spacing w:line="360" w:lineRule="auto"/>
        <w:jc w:val="both"/>
      </w:pPr>
      <w:proofErr w:type="spellStart"/>
      <w:r w:rsidRPr="00BC74F0">
        <w:t>Антибиотикочувствительность</w:t>
      </w:r>
      <w:proofErr w:type="spellEnd"/>
      <w:r w:rsidRPr="00BC74F0">
        <w:t>;</w:t>
      </w:r>
    </w:p>
    <w:p w:rsidR="00BC74F0" w:rsidRPr="00BC74F0" w:rsidRDefault="00BC74F0" w:rsidP="00FA546E">
      <w:pPr>
        <w:pStyle w:val="aff"/>
        <w:numPr>
          <w:ilvl w:val="0"/>
          <w:numId w:val="23"/>
        </w:numPr>
        <w:spacing w:line="360" w:lineRule="auto"/>
        <w:jc w:val="both"/>
      </w:pPr>
      <w:r w:rsidRPr="00BC74F0">
        <w:t xml:space="preserve">БЛРС-тест; </w:t>
      </w:r>
    </w:p>
    <w:p w:rsidR="00BC74F0" w:rsidRPr="00BC74F0" w:rsidRDefault="00BC74F0" w:rsidP="00FA546E">
      <w:pPr>
        <w:pStyle w:val="aff"/>
        <w:numPr>
          <w:ilvl w:val="0"/>
          <w:numId w:val="23"/>
        </w:numPr>
        <w:spacing w:line="360" w:lineRule="auto"/>
        <w:jc w:val="both"/>
      </w:pPr>
      <w:r w:rsidRPr="00BC74F0">
        <w:rPr>
          <w:lang w:val="en-US"/>
        </w:rPr>
        <w:t>CIM</w:t>
      </w:r>
      <w:r w:rsidRPr="00BC74F0">
        <w:t>-тест.</w:t>
      </w:r>
    </w:p>
    <w:p w:rsidR="00BC74F0" w:rsidRPr="00BC74F0" w:rsidRDefault="00BC74F0" w:rsidP="00FA546E">
      <w:pPr>
        <w:pStyle w:val="aff"/>
        <w:numPr>
          <w:ilvl w:val="0"/>
          <w:numId w:val="23"/>
        </w:numPr>
        <w:spacing w:line="360" w:lineRule="auto"/>
        <w:jc w:val="both"/>
      </w:pPr>
      <w:r w:rsidRPr="00BC74F0">
        <w:t xml:space="preserve">Постановка </w:t>
      </w:r>
      <w:proofErr w:type="spellStart"/>
      <w:r w:rsidRPr="00BC74F0">
        <w:t>антибиотикограммы</w:t>
      </w:r>
      <w:proofErr w:type="spellEnd"/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Диско-диффузионный метод оценки чувствительности бактерий к антимикробным препаратам.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 xml:space="preserve">Диско-диффузионный метод, будучи одним из старейших, остается наиболее распространенным методом оценки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антибиотикочувствительности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 в практических бактериологических лабораториях. Этот метод подходит для исследования большинства бактериальных патогенов, в том числе и для наиболее распространенных бактерий со сложными питательными потребностями. Метод является универсальным для широкого круга антимикробных препаратов и не требует обязательного использования специального оборудования. Предлагаемый ниже вариант диско-диффузионного метода стандартизован EUCAST. 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Для получения достоверных результатов, необходимо четко следовать описанной методике без каких-либо отступлений.</w:t>
      </w:r>
    </w:p>
    <w:p w:rsidR="00BC74F0" w:rsidRPr="00BC74F0" w:rsidRDefault="00BC74F0" w:rsidP="00BC74F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C74F0" w:rsidRPr="00BC74F0" w:rsidRDefault="00BC74F0" w:rsidP="00BC74F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C74F0" w:rsidRPr="00BC74F0" w:rsidRDefault="00BC74F0" w:rsidP="00BC74F0">
      <w:pPr>
        <w:pStyle w:val="aff8"/>
        <w:keepNext/>
        <w:rPr>
          <w:rFonts w:ascii="Times New Roman" w:hAnsi="Times New Roman" w:cs="Times New Roman"/>
          <w:i w:val="0"/>
          <w:color w:val="auto"/>
          <w:sz w:val="24"/>
        </w:rPr>
      </w:pPr>
      <w:r w:rsidRPr="00BC74F0">
        <w:rPr>
          <w:rFonts w:ascii="Times New Roman" w:hAnsi="Times New Roman" w:cs="Times New Roman"/>
          <w:i w:val="0"/>
          <w:color w:val="auto"/>
          <w:sz w:val="24"/>
        </w:rPr>
        <w:lastRenderedPageBreak/>
        <w:t xml:space="preserve">Таблица </w:t>
      </w:r>
      <w:r>
        <w:rPr>
          <w:rFonts w:ascii="Times New Roman" w:hAnsi="Times New Roman" w:cs="Times New Roman"/>
          <w:i w:val="0"/>
          <w:color w:val="auto"/>
          <w:sz w:val="24"/>
        </w:rPr>
        <w:t>2</w:t>
      </w:r>
      <w:r w:rsidRPr="00BC74F0">
        <w:rPr>
          <w:rFonts w:ascii="Times New Roman" w:hAnsi="Times New Roman" w:cs="Times New Roman"/>
          <w:i w:val="0"/>
          <w:color w:val="auto"/>
          <w:sz w:val="24"/>
        </w:rPr>
        <w:t xml:space="preserve"> - Питательные среды для определения чувствительности бактерий к антибиотикам</w:t>
      </w: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0"/>
        <w:gridCol w:w="3231"/>
      </w:tblGrid>
      <w:tr w:rsidR="00BC74F0" w:rsidRPr="00BC74F0" w:rsidTr="005111DF">
        <w:trPr>
          <w:trHeight w:val="23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Микроорганизм</w:t>
            </w:r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Среда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Enterobacteriaceae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МХА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Pseudomonas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МХА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Stenotrophomonasmaltophilia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МХА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Acinetobacter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МХА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Staphylococcus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МХА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Enterococcus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МХА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Стрептококки групп A, B, </w:t>
            </w:r>
            <w:proofErr w:type="spellStart"/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Cи</w:t>
            </w:r>
            <w:proofErr w:type="spellEnd"/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G</w:t>
            </w:r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Streptococcuspneumoniae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СтрептококкигруппыViridans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Haemophilusinfluenzae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250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Moraxellacatarrhalis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Listeriamonocytogenes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Pasteurellamultocida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93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Campylobacterjejuni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coli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216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Corynebacterium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spp</w:t>
            </w:r>
            <w:proofErr w:type="spellEnd"/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87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Aerococcussanguinicola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urinae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77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C74F0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Kingellakingae</w:t>
            </w:r>
            <w:proofErr w:type="spellEnd"/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C74F0">
              <w:rPr>
                <w:rFonts w:ascii="Times New Roman" w:hAnsi="Times New Roman"/>
                <w:color w:val="000000"/>
                <w:sz w:val="24"/>
                <w:szCs w:val="24"/>
              </w:rPr>
              <w:t>MХА-П</w:t>
            </w:r>
            <w:r w:rsidRPr="00BC74F0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</w:tr>
      <w:tr w:rsidR="00BC74F0" w:rsidRPr="00BC74F0" w:rsidTr="005111DF">
        <w:trPr>
          <w:trHeight w:val="77"/>
          <w:jc w:val="center"/>
        </w:trPr>
        <w:tc>
          <w:tcPr>
            <w:tcW w:w="3290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231" w:type="dxa"/>
            <w:shd w:val="clear" w:color="auto" w:fill="auto"/>
          </w:tcPr>
          <w:p w:rsidR="00BC74F0" w:rsidRPr="00BC74F0" w:rsidRDefault="00BC74F0" w:rsidP="005111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>*1 MХА-П</w:t>
      </w:r>
      <w:proofErr w:type="gramStart"/>
      <w:r w:rsidRPr="00BC74F0">
        <w:rPr>
          <w:rFonts w:ascii="Times New Roman" w:eastAsia="Times New Roman" w:hAnsi="Times New Roman"/>
          <w:sz w:val="24"/>
          <w:szCs w:val="24"/>
        </w:rPr>
        <w:t>1  -</w:t>
      </w:r>
      <w:proofErr w:type="gramEnd"/>
      <w:r w:rsidRPr="00BC74F0">
        <w:rPr>
          <w:rFonts w:ascii="Times New Roman" w:eastAsia="Times New Roman" w:hAnsi="Times New Roman"/>
          <w:sz w:val="24"/>
          <w:szCs w:val="24"/>
        </w:rPr>
        <w:t xml:space="preserve">  Мюллер-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Хинтон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агар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 + 5%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дефибринированной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 лошадиной крови и 20 мг/л β-НАД</w:t>
      </w: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BC74F0" w:rsidRPr="00BC74F0" w:rsidRDefault="00BC74F0" w:rsidP="00BC74F0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E9750D2" wp14:editId="6E048019">
            <wp:extent cx="4810760" cy="3156585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8" t="17844" r="9277" b="1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4F0" w:rsidRPr="00BC74F0" w:rsidRDefault="00BC74F0" w:rsidP="00BC74F0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t xml:space="preserve">Рисунок 8 -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Антибиотикограмма</w:t>
      </w:r>
      <w:proofErr w:type="spellEnd"/>
    </w:p>
    <w:p w:rsidR="00BC74F0" w:rsidRPr="00BC74F0" w:rsidRDefault="00BC74F0" w:rsidP="00BC74F0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C74F0">
        <w:rPr>
          <w:rFonts w:ascii="Times New Roman" w:eastAsia="Times New Roman" w:hAnsi="Times New Roman"/>
          <w:sz w:val="24"/>
          <w:szCs w:val="24"/>
        </w:rPr>
        <w:lastRenderedPageBreak/>
        <w:t xml:space="preserve">Для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энтеробактерий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 ставится </w:t>
      </w:r>
      <w:proofErr w:type="spellStart"/>
      <w:r w:rsidRPr="00BC74F0">
        <w:rPr>
          <w:rFonts w:ascii="Times New Roman" w:eastAsia="Times New Roman" w:hAnsi="Times New Roman"/>
          <w:sz w:val="24"/>
          <w:szCs w:val="24"/>
        </w:rPr>
        <w:t>антибиотикограмма</w:t>
      </w:r>
      <w:proofErr w:type="spellEnd"/>
      <w:r w:rsidRPr="00BC74F0">
        <w:rPr>
          <w:rFonts w:ascii="Times New Roman" w:eastAsia="Times New Roman" w:hAnsi="Times New Roman"/>
          <w:sz w:val="24"/>
          <w:szCs w:val="24"/>
        </w:rPr>
        <w:t xml:space="preserve"> с 21 антибиотиком и подтверждающий тест для определения БЛРС (модифицированный метод двойных дисков) (Рисунок 8). Результаты снимаются путём измерения диаметра задержки роста вокруг диска, пропитанного антибиотиком. Данные записываются в журнал и сверяются с нормами по таблицам.</w:t>
      </w:r>
    </w:p>
    <w:p w:rsidR="00BC74F0" w:rsidRPr="00BC74F0" w:rsidRDefault="00BC74F0" w:rsidP="00BC74F0">
      <w:pPr>
        <w:rPr>
          <w:rFonts w:ascii="Times New Roman" w:eastAsia="Times New Roman" w:hAnsi="Times New Roman"/>
          <w:sz w:val="24"/>
          <w:szCs w:val="24"/>
        </w:rPr>
      </w:pPr>
    </w:p>
    <w:p w:rsidR="00BC74F0" w:rsidRPr="00BC74F0" w:rsidRDefault="00BC74F0" w:rsidP="00BC74F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C74F0">
        <w:rPr>
          <w:rFonts w:ascii="Times New Roman" w:eastAsia="Times New Roman" w:hAnsi="Times New Roman"/>
          <w:b/>
          <w:i/>
          <w:sz w:val="24"/>
          <w:szCs w:val="24"/>
        </w:rPr>
        <w:t>Учёт биохимической активности ведётся с помощью посева («откола») на ряд сред с индикаторами:</w:t>
      </w:r>
    </w:p>
    <w:p w:rsidR="00BC74F0" w:rsidRPr="00BC74F0" w:rsidRDefault="00BC74F0" w:rsidP="00FA546E">
      <w:pPr>
        <w:pStyle w:val="aff"/>
        <w:numPr>
          <w:ilvl w:val="0"/>
          <w:numId w:val="21"/>
        </w:numPr>
        <w:spacing w:line="360" w:lineRule="auto"/>
        <w:jc w:val="both"/>
      </w:pPr>
      <w:proofErr w:type="spellStart"/>
      <w:r w:rsidRPr="00BC74F0">
        <w:t>Клиглера</w:t>
      </w:r>
      <w:proofErr w:type="spellEnd"/>
      <w:r w:rsidRPr="00BC74F0">
        <w:t xml:space="preserve"> (определяют способность к выделению сероводорода, окислению и ферментации глюкозы и лактозы);</w:t>
      </w:r>
    </w:p>
    <w:p w:rsidR="00BC74F0" w:rsidRPr="00BC74F0" w:rsidRDefault="00BC74F0" w:rsidP="00FA546E">
      <w:pPr>
        <w:pStyle w:val="aff"/>
        <w:numPr>
          <w:ilvl w:val="0"/>
          <w:numId w:val="21"/>
        </w:numPr>
        <w:spacing w:line="360" w:lineRule="auto"/>
        <w:jc w:val="both"/>
      </w:pPr>
      <w:r w:rsidRPr="00BC74F0">
        <w:t>Хью-</w:t>
      </w:r>
      <w:proofErr w:type="spellStart"/>
      <w:r w:rsidRPr="00BC74F0">
        <w:t>Лейфсона</w:t>
      </w:r>
      <w:proofErr w:type="spellEnd"/>
      <w:r w:rsidRPr="00BC74F0">
        <w:t xml:space="preserve"> (окисление или ферментация глюкозы);</w:t>
      </w:r>
    </w:p>
    <w:p w:rsidR="00BC74F0" w:rsidRPr="00BC74F0" w:rsidRDefault="00BC74F0" w:rsidP="00FA546E">
      <w:pPr>
        <w:pStyle w:val="aff"/>
        <w:numPr>
          <w:ilvl w:val="0"/>
          <w:numId w:val="21"/>
        </w:numPr>
        <w:spacing w:line="360" w:lineRule="auto"/>
        <w:jc w:val="both"/>
      </w:pPr>
      <w:r w:rsidRPr="00BC74F0">
        <w:t>Пешкова (подвижность);</w:t>
      </w:r>
    </w:p>
    <w:p w:rsidR="00BC74F0" w:rsidRPr="00BC74F0" w:rsidRDefault="00BC74F0" w:rsidP="00FA546E">
      <w:pPr>
        <w:pStyle w:val="aff"/>
        <w:numPr>
          <w:ilvl w:val="0"/>
          <w:numId w:val="21"/>
        </w:numPr>
        <w:spacing w:line="360" w:lineRule="auto"/>
        <w:jc w:val="both"/>
      </w:pPr>
      <w:r w:rsidRPr="00BC74F0">
        <w:t xml:space="preserve">Цитратный </w:t>
      </w:r>
      <w:proofErr w:type="spellStart"/>
      <w:r w:rsidRPr="00BC74F0">
        <w:t>агар</w:t>
      </w:r>
      <w:proofErr w:type="spellEnd"/>
      <w:r w:rsidRPr="00BC74F0">
        <w:t xml:space="preserve"> </w:t>
      </w:r>
      <w:proofErr w:type="spellStart"/>
      <w:r w:rsidRPr="00BC74F0">
        <w:t>Симмонса</w:t>
      </w:r>
      <w:proofErr w:type="spellEnd"/>
      <w:r w:rsidRPr="00BC74F0">
        <w:t>;</w:t>
      </w:r>
    </w:p>
    <w:p w:rsidR="00BC74F0" w:rsidRPr="00BC74F0" w:rsidRDefault="00BC74F0" w:rsidP="00FA546E">
      <w:pPr>
        <w:pStyle w:val="aff"/>
        <w:numPr>
          <w:ilvl w:val="0"/>
          <w:numId w:val="21"/>
        </w:numPr>
        <w:spacing w:line="360" w:lineRule="auto"/>
        <w:jc w:val="both"/>
      </w:pPr>
      <w:r w:rsidRPr="00BC74F0">
        <w:t xml:space="preserve">Среда с </w:t>
      </w:r>
      <w:proofErr w:type="spellStart"/>
      <w:r w:rsidRPr="00BC74F0">
        <w:t>маннитом</w:t>
      </w:r>
      <w:proofErr w:type="spellEnd"/>
      <w:r w:rsidRPr="00BC74F0">
        <w:t>;</w:t>
      </w:r>
    </w:p>
    <w:p w:rsidR="00BC74F0" w:rsidRDefault="00BC74F0" w:rsidP="00FA546E">
      <w:pPr>
        <w:pStyle w:val="aff"/>
        <w:numPr>
          <w:ilvl w:val="0"/>
          <w:numId w:val="21"/>
        </w:numPr>
        <w:spacing w:line="360" w:lineRule="auto"/>
        <w:jc w:val="both"/>
      </w:pPr>
      <w:r w:rsidRPr="00BC74F0">
        <w:t>Мюллер-</w:t>
      </w:r>
      <w:proofErr w:type="spellStart"/>
      <w:r w:rsidRPr="00BC74F0">
        <w:t>Хинтон</w:t>
      </w:r>
      <w:proofErr w:type="spellEnd"/>
      <w:r w:rsidRPr="00BC74F0">
        <w:t xml:space="preserve"> </w:t>
      </w:r>
      <w:proofErr w:type="spellStart"/>
      <w:r w:rsidRPr="00BC74F0">
        <w:t>агар</w:t>
      </w:r>
      <w:proofErr w:type="spellEnd"/>
      <w:r w:rsidRPr="00BC74F0">
        <w:t xml:space="preserve"> при температуре 42°С</w:t>
      </w:r>
    </w:p>
    <w:p w:rsidR="00517B50" w:rsidRDefault="00517B50" w:rsidP="00517B50">
      <w:pPr>
        <w:spacing w:line="360" w:lineRule="auto"/>
        <w:jc w:val="both"/>
        <w:rPr>
          <w:rFonts w:eastAsia="Times New Roman"/>
        </w:rPr>
      </w:pPr>
    </w:p>
    <w:p w:rsidR="00517B50" w:rsidRPr="00517B50" w:rsidRDefault="00517B50" w:rsidP="00517B5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17B50">
        <w:rPr>
          <w:rFonts w:ascii="Times New Roman" w:eastAsia="Times New Roman" w:hAnsi="Times New Roman" w:cs="Times New Roman"/>
          <w:b/>
          <w:sz w:val="28"/>
        </w:rPr>
        <w:t>День 16</w:t>
      </w:r>
      <w:r w:rsidRPr="00517B50">
        <w:rPr>
          <w:rFonts w:ascii="Times New Roman" w:eastAsia="Times New Roman" w:hAnsi="Times New Roman" w:cs="Times New Roman"/>
          <w:b/>
          <w:sz w:val="28"/>
        </w:rPr>
        <w:br/>
        <w:t>16.05.24</w:t>
      </w:r>
      <w:r>
        <w:rPr>
          <w:rFonts w:ascii="Times New Roman" w:eastAsia="Times New Roman" w:hAnsi="Times New Roman" w:cs="Times New Roman"/>
          <w:b/>
          <w:sz w:val="28"/>
        </w:rPr>
        <w:br/>
      </w:r>
      <w:r w:rsidRPr="00BD4042">
        <w:rPr>
          <w:rFonts w:ascii="Times New Roman" w:hAnsi="Times New Roman"/>
          <w:b/>
          <w:bCs/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</w:t>
      </w:r>
      <w:r>
        <w:rPr>
          <w:rFonts w:ascii="Times New Roman" w:eastAsia="Times New Roman" w:hAnsi="Times New Roman" w:cs="Times New Roman"/>
          <w:b/>
          <w:sz w:val="28"/>
        </w:rPr>
        <w:br/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b/>
          <w:bCs/>
          <w:color w:val="000000"/>
          <w:sz w:val="24"/>
          <w:szCs w:val="28"/>
        </w:rPr>
        <w:t>Стерилизация </w:t>
      </w: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— обработка объектов, при которой достигается полное уничтожение всех микроорганизмов. В результате стерилизации объект становится свободным как от патогенных, так и от сапрофитных микробов. Существуют различные методы и способы стерилизации, в основе которых лежит действие физических или химических факторов. Критерием гибели микроорганизмов является необратимая утрата способности к размножению, что можно оценить путем количественного подсчета числа колоний после высева смывов на чашки с питательными средами.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Наиболее широко применяют методы тепловой стерилизации: кипячением, сухим жаром в атмосфере горячего воздуха или влажным жаром при помощи пара, а также прокаливанием предметов в огне.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i/>
          <w:iCs/>
          <w:color w:val="000000"/>
          <w:sz w:val="24"/>
          <w:szCs w:val="28"/>
        </w:rPr>
        <w:t>Прокаливание на огне</w:t>
      </w: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 — надежный метод стерилизации бактериологических петель, металлических и стеклянных предметов. Однако применяется ограниченно ввиду их порчи.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i/>
          <w:iCs/>
          <w:color w:val="000000"/>
          <w:sz w:val="24"/>
          <w:szCs w:val="28"/>
        </w:rPr>
        <w:t>Стерилизация сухим жаром</w:t>
      </w: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 или горячим воздухом производится в сушильных шкафах или печах Пастера при температуре 160—170°С в течение 1—1,5 ч по достижении заданной температуры. Этим методом стерилизуют лабораторную посуду, инструменты, минеральные масла, вазелин. Жидкости и резину сухим жаром стерилизовать нельзя. </w:t>
      </w:r>
      <w:r w:rsidRPr="008B03A2">
        <w:rPr>
          <w:rFonts w:ascii="Times New Roman" w:eastAsia="Times New Roman" w:hAnsi="Times New Roman"/>
          <w:color w:val="000000"/>
          <w:sz w:val="24"/>
          <w:szCs w:val="28"/>
        </w:rPr>
        <w:lastRenderedPageBreak/>
        <w:t>Предметы, подлежащие стерилизации, заворачивают в бумагу или закладывают в металлические пеналы для предохранения от последующего загрязнения. Необходимо помнить, что при темпера-, туре выше 170°С начинается обугливание бумаги, ваты, марли, а при более низкой температуре не происходит гибели спор.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i/>
          <w:iCs/>
          <w:color w:val="000000"/>
          <w:sz w:val="24"/>
          <w:szCs w:val="28"/>
        </w:rPr>
        <w:t>Стерилизация кипячением </w:t>
      </w: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в течение 30 мин убивает вегетативные формы микробов. Споры многих бактерий при этом сохраняются, выдерживая кипячение в течение нескольких часов. Для уничтожения вирусов — возбудителей болезни Боткина необходимо кипячение в течение 45—60 мин. Кипячению в специальных стерилизаторах подвергают шприцы, хирургические инструменты, иглы, резиновые трубки. Для повышения точки кипения и устранения жесткости воды добавляют 2% гидрокарбоната натрия.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i/>
          <w:iCs/>
          <w:color w:val="000000"/>
          <w:sz w:val="24"/>
          <w:szCs w:val="28"/>
        </w:rPr>
        <w:t>Стерилизация насыщенным паром </w:t>
      </w: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под давлением (</w:t>
      </w:r>
      <w:proofErr w:type="spell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автоклавирование</w:t>
      </w:r>
      <w:proofErr w:type="spell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) является наиболее надежным и быстрым методом стерилизации. Обеспложивание достигается воздействием пара, температура которого под давлением выше, чем температура кипящей воды: при давлении 0,5 </w:t>
      </w:r>
      <w:proofErr w:type="spell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атм</w:t>
      </w:r>
      <w:proofErr w:type="spell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 112°С, при 1 атм. 121 °С, при 1,5 </w:t>
      </w:r>
      <w:proofErr w:type="spell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атм</w:t>
      </w:r>
      <w:proofErr w:type="spell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 127°С и при 2 </w:t>
      </w:r>
      <w:proofErr w:type="spell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атм</w:t>
      </w:r>
      <w:proofErr w:type="spell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 134°С.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i/>
          <w:iCs/>
          <w:color w:val="000000"/>
          <w:sz w:val="24"/>
          <w:szCs w:val="28"/>
        </w:rPr>
        <w:t>Стерилизация текучим паром</w:t>
      </w: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 проводится в аппарате Коха или в автоклаве при не завинченной крышке и открытом выпускном кране. На дно аппарата Коха наливают воду и нагревают до 100°С. Образующийся пар движется вверх через заложенный материал и стерилизует его. Так как однократное действие паров воды не убивает споры, применяют дробную стерилизацию — 3 дня подряд по 30 мин. Споры, не погибшие при первом прогревании, прорастают до следующего дня в вегетативные формы и погибают при втором и третьем прогревания.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Тиндализация – дробная стерилизация, которая проводится при температуре ниже 100 </w:t>
      </w:r>
      <w:proofErr w:type="spell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оС</w:t>
      </w:r>
      <w:proofErr w:type="spell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. Тиндализацию проводят на водяной бане по часу при температуре 60 – 65 </w:t>
      </w:r>
      <w:proofErr w:type="spell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оС</w:t>
      </w:r>
      <w:proofErr w:type="spell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 в течение пяти дней или при 70 – 80 С три дня. Используют для обеззараживания питательных сред, содержащих белок, кровяную сыворотку, витамины, ферменты.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8"/>
        </w:rPr>
      </w:pP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b/>
          <w:bCs/>
          <w:color w:val="000000"/>
          <w:sz w:val="24"/>
          <w:szCs w:val="28"/>
        </w:rPr>
        <w:t>Дезинфекция</w:t>
      </w: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 — уничтожение патогенных микробов в окружающей человека среде. Методы и способы дезинфекции различны, но они преследуют цели уничтожения не всех микроорганизмов, а только патогенных. Уничтожение возбудителей инфекционных заболеваний в переносчиках называют дезинсекцией, а в организме грызунов — источников инфекции — дератизацией.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При выполнении различных видов дезинфекции применяют механические, физические и химические способы и средства. К первым относятся мытье рук с мылом и щеткой, влажная уборка помещений, стирка белья, проветривание помещений и др., преследующие цель удаления микроорганизмов с объекта. Физические способы: кипячение, сжигание, обработка паром (текучим и под давлением) с использованием автоклава и дезинфекционных камер, приводят к уничтожению патогенных микробов. Применение химических дезинфицирующих средств целесообразно сочетать с механическими способами и действием физических факторов.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8"/>
        </w:rPr>
      </w:pP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b/>
          <w:bCs/>
          <w:color w:val="000000"/>
          <w:sz w:val="24"/>
          <w:szCs w:val="28"/>
        </w:rPr>
        <w:t>Стерилизацию питательных сред</w:t>
      </w: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 осуществляют различными способами в зависимости от тех ингредиентов, которые входят в их состав.</w:t>
      </w:r>
    </w:p>
    <w:p w:rsidR="008B03A2" w:rsidRPr="008B03A2" w:rsidRDefault="008B03A2" w:rsidP="00FA546E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Синтетические среды и все агаровые среды, не содержащие в своем составе </w:t>
      </w:r>
      <w:proofErr w:type="spell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нативного</w:t>
      </w:r>
      <w:proofErr w:type="spell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 белка и углеводов, стерилизуют 15-20 мин в автоклаве при температуре 115-120°С.</w:t>
      </w:r>
    </w:p>
    <w:p w:rsidR="008B03A2" w:rsidRPr="008B03A2" w:rsidRDefault="008B03A2" w:rsidP="00FA546E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Среды с углеводами и молоком, питательный желатин стерилизуют текучим паром при температуре 100°С дробно или в автоклаве при 112°С.</w:t>
      </w:r>
    </w:p>
    <w:p w:rsidR="008B03A2" w:rsidRPr="008B03A2" w:rsidRDefault="008B03A2" w:rsidP="00FA546E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lastRenderedPageBreak/>
        <w:t>Среды, в состав которых входят белковые вещества (сыворотка крови, асцитическая жидкость), обеспложиваются тиндализацией или фильтрованием.</w:t>
      </w:r>
    </w:p>
    <w:p w:rsidR="008B03A2" w:rsidRPr="008B03A2" w:rsidRDefault="008B03A2" w:rsidP="00FA546E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Для стерилизации питательных сред, содержащих в своем составе </w:t>
      </w:r>
      <w:proofErr w:type="spell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нативные</w:t>
      </w:r>
      <w:proofErr w:type="spell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 белки, пользуются фильтрацией через мембранные фильтры </w:t>
      </w:r>
      <w:proofErr w:type="spell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Зейтца</w:t>
      </w:r>
      <w:proofErr w:type="spell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Лабораторную посуду стерилизуют: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а) сухим жаром при температуре 150, 160 и </w:t>
      </w:r>
      <w:proofErr w:type="gramStart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180?С</w:t>
      </w:r>
      <w:proofErr w:type="gramEnd"/>
      <w:r w:rsidRPr="008B03A2">
        <w:rPr>
          <w:rFonts w:ascii="Times New Roman" w:eastAsia="Times New Roman" w:hAnsi="Times New Roman"/>
          <w:color w:val="000000"/>
          <w:sz w:val="24"/>
          <w:szCs w:val="28"/>
        </w:rPr>
        <w:t xml:space="preserve"> соответственно 2 часа, 1 час и 30 минут.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</w:rPr>
      </w:pPr>
      <w:r w:rsidRPr="008B03A2">
        <w:rPr>
          <w:rFonts w:ascii="Times New Roman" w:eastAsia="Times New Roman" w:hAnsi="Times New Roman"/>
          <w:color w:val="000000"/>
          <w:sz w:val="24"/>
          <w:szCs w:val="28"/>
        </w:rPr>
        <w:t>б) в автоклаве при давлении 1 атм. В течение 20-30 минут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8"/>
        </w:rPr>
      </w:pP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8B03A2">
        <w:rPr>
          <w:rFonts w:ascii="Times New Roman" w:hAnsi="Times New Roman"/>
          <w:b/>
          <w:bCs/>
          <w:sz w:val="24"/>
          <w:szCs w:val="28"/>
        </w:rPr>
        <w:t>Дезинфекция</w:t>
      </w:r>
      <w:r w:rsidRPr="008B03A2">
        <w:rPr>
          <w:rFonts w:ascii="Times New Roman" w:hAnsi="Times New Roman"/>
          <w:sz w:val="24"/>
          <w:szCs w:val="28"/>
        </w:rPr>
        <w:t xml:space="preserve"> изделий медицинского назначения производится с целью профилактики внутрибольничных инфекций у пациентов и персонала учреждений здравоохранения. 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:rsidR="008B03A2" w:rsidRPr="008B03A2" w:rsidRDefault="008B03A2" w:rsidP="008B03A2">
      <w:pPr>
        <w:pStyle w:val="af0"/>
        <w:spacing w:before="0" w:beforeAutospacing="0" w:after="0" w:afterAutospacing="0"/>
        <w:ind w:left="0" w:firstLine="709"/>
        <w:jc w:val="both"/>
        <w:rPr>
          <w:color w:val="000000"/>
          <w:szCs w:val="28"/>
        </w:rPr>
      </w:pPr>
      <w:r w:rsidRPr="008B03A2">
        <w:rPr>
          <w:i/>
          <w:iCs/>
          <w:color w:val="000000"/>
          <w:szCs w:val="28"/>
        </w:rPr>
        <w:t>Физический метод дезинфекции</w:t>
      </w:r>
      <w:r w:rsidRPr="008B03A2">
        <w:rPr>
          <w:color w:val="000000"/>
          <w:szCs w:val="28"/>
          <w:u w:val="single"/>
        </w:rPr>
        <w:t> </w:t>
      </w:r>
      <w:r w:rsidRPr="008B03A2">
        <w:rPr>
          <w:color w:val="000000"/>
          <w:szCs w:val="28"/>
        </w:rPr>
        <w:t xml:space="preserve">наиболее надежен, экологически чист и </w:t>
      </w:r>
    </w:p>
    <w:p w:rsidR="008B03A2" w:rsidRPr="008B03A2" w:rsidRDefault="008B03A2" w:rsidP="008B03A2">
      <w:pPr>
        <w:pStyle w:val="af0"/>
        <w:spacing w:before="0" w:beforeAutospacing="0" w:after="0" w:afterAutospacing="0"/>
        <w:ind w:left="0" w:firstLine="709"/>
        <w:jc w:val="both"/>
        <w:rPr>
          <w:color w:val="000000"/>
          <w:szCs w:val="28"/>
        </w:rPr>
      </w:pPr>
      <w:r w:rsidRPr="008B03A2">
        <w:rPr>
          <w:color w:val="000000"/>
          <w:szCs w:val="28"/>
        </w:rPr>
        <w:t>безопасен для персонала.</w:t>
      </w:r>
    </w:p>
    <w:p w:rsidR="008B03A2" w:rsidRPr="008B03A2" w:rsidRDefault="008B03A2" w:rsidP="008B03A2">
      <w:pPr>
        <w:pStyle w:val="af0"/>
        <w:spacing w:before="0" w:beforeAutospacing="0" w:after="0" w:afterAutospacing="0"/>
        <w:ind w:left="0" w:firstLine="709"/>
        <w:jc w:val="both"/>
        <w:rPr>
          <w:color w:val="000000"/>
          <w:szCs w:val="28"/>
        </w:rPr>
      </w:pPr>
      <w:r w:rsidRPr="008B03A2">
        <w:rPr>
          <w:color w:val="000000"/>
          <w:szCs w:val="28"/>
        </w:rPr>
        <w:t>Дезинфекцию с использованием физического метода выполняют:</w:t>
      </w:r>
    </w:p>
    <w:p w:rsidR="008B03A2" w:rsidRPr="008B03A2" w:rsidRDefault="008B03A2" w:rsidP="00FA546E">
      <w:pPr>
        <w:pStyle w:val="af0"/>
        <w:numPr>
          <w:ilvl w:val="0"/>
          <w:numId w:val="24"/>
        </w:numPr>
        <w:tabs>
          <w:tab w:val="left" w:pos="720"/>
        </w:tabs>
        <w:spacing w:before="0" w:beforeAutospacing="0" w:after="0" w:afterAutospacing="0"/>
        <w:ind w:left="0" w:firstLine="709"/>
        <w:jc w:val="both"/>
        <w:rPr>
          <w:color w:val="000000"/>
          <w:szCs w:val="28"/>
        </w:rPr>
      </w:pPr>
      <w:r w:rsidRPr="008B03A2">
        <w:rPr>
          <w:color w:val="000000"/>
          <w:szCs w:val="28"/>
        </w:rPr>
        <w:t>способом кипячения в воде;</w:t>
      </w:r>
    </w:p>
    <w:p w:rsidR="008B03A2" w:rsidRPr="008B03A2" w:rsidRDefault="008B03A2" w:rsidP="00FA546E">
      <w:pPr>
        <w:pStyle w:val="af0"/>
        <w:numPr>
          <w:ilvl w:val="0"/>
          <w:numId w:val="24"/>
        </w:numPr>
        <w:tabs>
          <w:tab w:val="left" w:pos="720"/>
        </w:tabs>
        <w:spacing w:before="0" w:beforeAutospacing="0" w:after="0" w:afterAutospacing="0"/>
        <w:ind w:left="0" w:firstLine="709"/>
        <w:jc w:val="both"/>
        <w:rPr>
          <w:color w:val="000000"/>
          <w:szCs w:val="28"/>
        </w:rPr>
      </w:pPr>
      <w:r w:rsidRPr="008B03A2">
        <w:rPr>
          <w:color w:val="000000"/>
          <w:szCs w:val="28"/>
        </w:rPr>
        <w:t>воздушным методом в воздушном стерилизаторе (сухожаровом шкафу).</w:t>
      </w:r>
    </w:p>
    <w:p w:rsidR="008B03A2" w:rsidRPr="008B03A2" w:rsidRDefault="008B03A2" w:rsidP="008B03A2">
      <w:pPr>
        <w:pStyle w:val="af0"/>
        <w:spacing w:before="0" w:beforeAutospacing="0" w:after="0" w:afterAutospacing="0"/>
        <w:ind w:left="0" w:firstLine="709"/>
        <w:jc w:val="both"/>
        <w:rPr>
          <w:color w:val="000000"/>
          <w:szCs w:val="28"/>
        </w:rPr>
      </w:pPr>
      <w:r w:rsidRPr="008B03A2">
        <w:rPr>
          <w:i/>
          <w:iCs/>
          <w:color w:val="000000"/>
          <w:szCs w:val="28"/>
        </w:rPr>
        <w:t>Химический метод дезинфекции</w:t>
      </w:r>
      <w:r w:rsidRPr="008B03A2">
        <w:rPr>
          <w:color w:val="000000"/>
          <w:szCs w:val="28"/>
        </w:rPr>
        <w:t xml:space="preserve"> является более распространенным и общепринятым методом обеззараживания изделий медицинского </w:t>
      </w:r>
      <w:proofErr w:type="gramStart"/>
      <w:r w:rsidRPr="008B03A2">
        <w:rPr>
          <w:color w:val="000000"/>
          <w:szCs w:val="28"/>
        </w:rPr>
        <w:t>назначения  в</w:t>
      </w:r>
      <w:proofErr w:type="gramEnd"/>
      <w:r w:rsidRPr="008B03A2">
        <w:rPr>
          <w:color w:val="000000"/>
          <w:szCs w:val="28"/>
        </w:rPr>
        <w:t xml:space="preserve"> учреждениях здравоохранения. Для дезинфекции изделия погружают в контейнер с дезинфицирующим раствором сразу после применения, не допуская их подсушивания. </w:t>
      </w:r>
    </w:p>
    <w:p w:rsidR="008B03A2" w:rsidRPr="008B03A2" w:rsidRDefault="008B03A2" w:rsidP="008B03A2">
      <w:pPr>
        <w:pStyle w:val="af0"/>
        <w:spacing w:before="0" w:beforeAutospacing="0" w:after="0" w:afterAutospacing="0"/>
        <w:ind w:left="0" w:firstLine="709"/>
        <w:jc w:val="both"/>
        <w:rPr>
          <w:color w:val="000000"/>
          <w:szCs w:val="28"/>
        </w:rPr>
      </w:pPr>
      <w:r w:rsidRPr="008B03A2">
        <w:rPr>
          <w:color w:val="000000"/>
          <w:szCs w:val="28"/>
        </w:rPr>
        <w:t>После дезинфекции изделия промывают водопроводной водой, высушивают и применяют по назначению, а при наличии показаний подвергают стерилизации с предварительной предстерилизационной очисткой.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8B03A2">
        <w:rPr>
          <w:rFonts w:ascii="Times New Roman" w:eastAsia="Times New Roman" w:hAnsi="Times New Roman"/>
          <w:sz w:val="24"/>
          <w:szCs w:val="28"/>
        </w:rPr>
        <w:t>Стирка спецодежды на дому категорически запрещается. Смена спецодежды должна осуществляться не менее 2 раз в неделю.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8B03A2">
        <w:rPr>
          <w:rFonts w:ascii="Times New Roman" w:eastAsia="Times New Roman" w:hAnsi="Times New Roman"/>
          <w:sz w:val="24"/>
          <w:szCs w:val="28"/>
        </w:rPr>
        <w:t>Перчатки после окончания работы обеззараживаются погружением в 3% раствор хлорамина или 6% раствор перекиси водорода на 1 час или кипячением в течение 30 минут.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  <w:r w:rsidRPr="008B03A2">
        <w:rPr>
          <w:rFonts w:ascii="Times New Roman" w:eastAsia="Times New Roman" w:hAnsi="Times New Roman"/>
          <w:sz w:val="24"/>
          <w:szCs w:val="28"/>
        </w:rPr>
        <w:t>Одноразовый инструментарий (плашки, наконечники автоматических пипеток и т.д.) обеззараживаются и утилизируются в паровом стерилизаторе при 2,0 кг/см2 (132С) – 60 минут.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8B03A2">
        <w:rPr>
          <w:rFonts w:ascii="Times New Roman" w:hAnsi="Times New Roman"/>
          <w:bCs/>
          <w:sz w:val="24"/>
          <w:szCs w:val="28"/>
        </w:rPr>
        <w:t>Утилизация отработанного материала производится в соответствии с СП 1.3.2322-08 «Безопасность работы с микроорганизмами 3-4 групп патогенности (опасности) и возбудителями паразитарных болезней»,</w:t>
      </w:r>
      <w:r w:rsidRPr="008B03A2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8B03A2">
        <w:rPr>
          <w:rFonts w:ascii="Times New Roman" w:hAnsi="Times New Roman"/>
          <w:bCs/>
          <w:sz w:val="24"/>
          <w:szCs w:val="28"/>
        </w:rPr>
        <w:t>СанПиН 2.1.7.2790 — 10 «Санитарно-эпидемиологические требования к обращению с медицинскими отходами».</w:t>
      </w:r>
    </w:p>
    <w:p w:rsidR="008B03A2" w:rsidRPr="008B03A2" w:rsidRDefault="008B03A2" w:rsidP="00FA546E">
      <w:pPr>
        <w:pStyle w:val="aff"/>
        <w:numPr>
          <w:ilvl w:val="0"/>
          <w:numId w:val="26"/>
        </w:numPr>
        <w:ind w:left="0" w:firstLine="709"/>
        <w:jc w:val="both"/>
        <w:rPr>
          <w:bCs/>
          <w:szCs w:val="28"/>
        </w:rPr>
      </w:pPr>
      <w:r w:rsidRPr="008B03A2">
        <w:rPr>
          <w:bCs/>
          <w:szCs w:val="28"/>
        </w:rPr>
        <w:t>Отходы класса А.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8B03A2">
        <w:rPr>
          <w:rFonts w:ascii="Times New Roman" w:hAnsi="Times New Roman"/>
          <w:bCs/>
          <w:sz w:val="24"/>
          <w:szCs w:val="28"/>
        </w:rPr>
        <w:t>Категория отходов, не имевшая контакт с биологическими жидкостями человека или с условно зараженным лабораторным оборудованием. Это макулатура, коробки, упаковочный материал. Этот класс отходов не требует специальной обработки и вывозится на полигон бытовых отходов в герметичных мешках.</w:t>
      </w:r>
    </w:p>
    <w:p w:rsidR="008B03A2" w:rsidRPr="008B03A2" w:rsidRDefault="008B03A2" w:rsidP="00FA546E">
      <w:pPr>
        <w:pStyle w:val="aff"/>
        <w:numPr>
          <w:ilvl w:val="0"/>
          <w:numId w:val="26"/>
        </w:numPr>
        <w:ind w:left="0" w:firstLine="709"/>
        <w:jc w:val="both"/>
        <w:rPr>
          <w:bCs/>
          <w:szCs w:val="28"/>
        </w:rPr>
      </w:pPr>
      <w:r w:rsidRPr="008B03A2">
        <w:rPr>
          <w:bCs/>
          <w:szCs w:val="28"/>
        </w:rPr>
        <w:t>Отходы класса Б.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8B03A2">
        <w:rPr>
          <w:rFonts w:ascii="Times New Roman" w:hAnsi="Times New Roman"/>
          <w:bCs/>
          <w:sz w:val="24"/>
          <w:szCs w:val="28"/>
        </w:rPr>
        <w:t>Отходы, имевшие контакт с биологическими жидкостями, лабораторная посуда из препараторских, мусор из помещений лаборатории. Эти отходы собирают в желтые герметичные мешки, промаркированные и влагонепроницаемые. В дальнейшем мешки транспортируют на полигон или к месту сжигания отходов (крематорий).</w:t>
      </w:r>
    </w:p>
    <w:p w:rsidR="008B03A2" w:rsidRPr="008B03A2" w:rsidRDefault="008B03A2" w:rsidP="00FA546E">
      <w:pPr>
        <w:pStyle w:val="aff"/>
        <w:numPr>
          <w:ilvl w:val="0"/>
          <w:numId w:val="26"/>
        </w:numPr>
        <w:ind w:left="0" w:firstLine="709"/>
        <w:jc w:val="both"/>
        <w:rPr>
          <w:bCs/>
          <w:szCs w:val="28"/>
        </w:rPr>
      </w:pPr>
      <w:r w:rsidRPr="008B03A2">
        <w:rPr>
          <w:bCs/>
          <w:szCs w:val="28"/>
        </w:rPr>
        <w:t>Отходы класса В.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8B03A2">
        <w:rPr>
          <w:rFonts w:ascii="Times New Roman" w:hAnsi="Times New Roman"/>
          <w:bCs/>
          <w:sz w:val="24"/>
          <w:szCs w:val="28"/>
        </w:rPr>
        <w:lastRenderedPageBreak/>
        <w:t xml:space="preserve">Ранее использованные посевы, диагностический материал (сыворотки, трупный материал), корм животных, культуры микроорганизмов, использованный лабораторный инструментарий (шприцы, ватно-марлевый материал, ампулы из-под </w:t>
      </w:r>
      <w:proofErr w:type="spellStart"/>
      <w:r w:rsidRPr="008B03A2">
        <w:rPr>
          <w:rFonts w:ascii="Times New Roman" w:hAnsi="Times New Roman"/>
          <w:bCs/>
          <w:sz w:val="24"/>
          <w:szCs w:val="28"/>
        </w:rPr>
        <w:t>лиофилизатов</w:t>
      </w:r>
      <w:proofErr w:type="spellEnd"/>
      <w:r w:rsidRPr="008B03A2">
        <w:rPr>
          <w:rFonts w:ascii="Times New Roman" w:hAnsi="Times New Roman"/>
          <w:bCs/>
          <w:sz w:val="24"/>
          <w:szCs w:val="28"/>
        </w:rPr>
        <w:t>).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8B03A2">
        <w:rPr>
          <w:rFonts w:ascii="Times New Roman" w:hAnsi="Times New Roman"/>
          <w:bCs/>
          <w:sz w:val="24"/>
          <w:szCs w:val="28"/>
        </w:rPr>
        <w:t xml:space="preserve">Лабораторный мусор класса В подвергается обязательной обработке на месте образования этих отходов с помощью </w:t>
      </w:r>
      <w:proofErr w:type="spellStart"/>
      <w:r w:rsidRPr="008B03A2">
        <w:rPr>
          <w:rFonts w:ascii="Times New Roman" w:hAnsi="Times New Roman"/>
          <w:bCs/>
          <w:sz w:val="24"/>
          <w:szCs w:val="28"/>
        </w:rPr>
        <w:t>автоклавирования</w:t>
      </w:r>
      <w:proofErr w:type="spellEnd"/>
      <w:r w:rsidRPr="008B03A2">
        <w:rPr>
          <w:rFonts w:ascii="Times New Roman" w:hAnsi="Times New Roman"/>
          <w:bCs/>
          <w:sz w:val="24"/>
          <w:szCs w:val="28"/>
        </w:rPr>
        <w:t xml:space="preserve"> или использования дезинфицирующих растворов. После дезинфекции отходы собирают в красные мешки, маркируют, укладывают в водонепроницаемые контейнеры и транспортируют из лаборатории в закрытых кузовах.</w:t>
      </w:r>
    </w:p>
    <w:p w:rsidR="008B03A2" w:rsidRPr="008B03A2" w:rsidRDefault="008B03A2" w:rsidP="00FA546E">
      <w:pPr>
        <w:pStyle w:val="aff"/>
        <w:numPr>
          <w:ilvl w:val="0"/>
          <w:numId w:val="26"/>
        </w:numPr>
        <w:ind w:left="0" w:firstLine="709"/>
        <w:jc w:val="both"/>
        <w:rPr>
          <w:bCs/>
          <w:szCs w:val="28"/>
        </w:rPr>
      </w:pPr>
      <w:r w:rsidRPr="008B03A2">
        <w:rPr>
          <w:bCs/>
          <w:szCs w:val="28"/>
        </w:rPr>
        <w:t>Отходы класса Г.</w:t>
      </w:r>
    </w:p>
    <w:p w:rsidR="008B03A2" w:rsidRPr="008B03A2" w:rsidRDefault="008B03A2" w:rsidP="008B03A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8B03A2">
        <w:rPr>
          <w:rFonts w:ascii="Times New Roman" w:hAnsi="Times New Roman"/>
          <w:bCs/>
          <w:sz w:val="24"/>
          <w:szCs w:val="28"/>
        </w:rPr>
        <w:t xml:space="preserve">Просроченные питательные среды, реактивы, оборудование, иммунобиологические и медицинские препараты, ртутьсодержащие приборы, упаковки из картона. Мусор класса Г также подвергают </w:t>
      </w:r>
      <w:proofErr w:type="spellStart"/>
      <w:r w:rsidRPr="008B03A2">
        <w:rPr>
          <w:rFonts w:ascii="Times New Roman" w:hAnsi="Times New Roman"/>
          <w:bCs/>
          <w:sz w:val="24"/>
          <w:szCs w:val="28"/>
        </w:rPr>
        <w:t>автоклавированию</w:t>
      </w:r>
      <w:proofErr w:type="spellEnd"/>
      <w:r w:rsidRPr="008B03A2">
        <w:rPr>
          <w:rFonts w:ascii="Times New Roman" w:hAnsi="Times New Roman"/>
          <w:bCs/>
          <w:sz w:val="24"/>
          <w:szCs w:val="28"/>
        </w:rPr>
        <w:t>, помещают в герметичные мешки черного цвета, маркируют и транспортируют с помощью специализированного автомобиля.</w:t>
      </w:r>
    </w:p>
    <w:p w:rsidR="008B03A2" w:rsidRPr="009F0B5F" w:rsidRDefault="008B03A2" w:rsidP="008B03A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B03A2" w:rsidRDefault="008B03A2" w:rsidP="008B03A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8B03A2" w:rsidRPr="00E11268" w:rsidRDefault="008B03A2" w:rsidP="008B03A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День 17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br/>
        <w:t>17.05.24</w:t>
      </w:r>
    </w:p>
    <w:p w:rsidR="008B03A2" w:rsidRPr="00E11268" w:rsidRDefault="008B03A2" w:rsidP="008B03A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E11268">
        <w:rPr>
          <w:rFonts w:ascii="Times New Roman" w:eastAsia="Times New Roman" w:hAnsi="Times New Roman"/>
          <w:b/>
          <w:color w:val="000000"/>
          <w:sz w:val="28"/>
          <w:szCs w:val="28"/>
        </w:rPr>
        <w:t>Дифференцированный зачёт</w:t>
      </w:r>
    </w:p>
    <w:p w:rsidR="008B03A2" w:rsidRPr="00BB422E" w:rsidRDefault="008B03A2" w:rsidP="008B03A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17B50" w:rsidRDefault="00517B50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Default="008C01DD" w:rsidP="008B03A2">
      <w:pPr>
        <w:spacing w:line="360" w:lineRule="auto"/>
        <w:rPr>
          <w:rFonts w:eastAsia="Times New Roman"/>
        </w:rPr>
      </w:pPr>
    </w:p>
    <w:p w:rsidR="008C01DD" w:rsidRPr="00BC74F0" w:rsidRDefault="008C01DD" w:rsidP="008B03A2">
      <w:pPr>
        <w:spacing w:line="360" w:lineRule="auto"/>
        <w:rPr>
          <w:rFonts w:eastAsia="Times New Roman"/>
        </w:rPr>
      </w:pPr>
    </w:p>
    <w:p w:rsidR="000E16C5" w:rsidRDefault="000E16C5" w:rsidP="004A3EC4">
      <w:pPr>
        <w:rPr>
          <w:rFonts w:ascii="Times New Roman" w:hAnsi="Times New Roman"/>
          <w:b/>
          <w:sz w:val="24"/>
          <w:szCs w:val="24"/>
        </w:rPr>
      </w:pPr>
    </w:p>
    <w:p w:rsidR="000E16C5" w:rsidRPr="00143ACF" w:rsidRDefault="000E16C5" w:rsidP="000E16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 xml:space="preserve">ОТЧЕТ ПО </w:t>
      </w:r>
      <w:proofErr w:type="gramStart"/>
      <w:r w:rsidRPr="00143ACF">
        <w:rPr>
          <w:rFonts w:ascii="Times New Roman" w:hAnsi="Times New Roman"/>
          <w:b/>
          <w:sz w:val="24"/>
          <w:szCs w:val="24"/>
        </w:rPr>
        <w:t>ПРОИЗВОДСТВЕННОЙ  ПРАКТИКЕ</w:t>
      </w:r>
      <w:proofErr w:type="gramEnd"/>
    </w:p>
    <w:p w:rsidR="000E16C5" w:rsidRPr="00143ACF" w:rsidRDefault="000E16C5" w:rsidP="000E16C5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E16C5" w:rsidRPr="008B03A2" w:rsidRDefault="008B03A2" w:rsidP="008B03A2">
      <w:pPr>
        <w:spacing w:after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Удодовой Варвары Алексеевны</w:t>
      </w: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:rsidR="000E16C5" w:rsidRPr="00143ACF" w:rsidRDefault="008B03A2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</w:t>
      </w:r>
      <w:r w:rsidR="000E16C5" w:rsidRPr="00143ACF">
        <w:rPr>
          <w:rFonts w:ascii="Times New Roman" w:hAnsi="Times New Roman"/>
          <w:sz w:val="24"/>
          <w:szCs w:val="24"/>
        </w:rPr>
        <w:t>руппы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03A2">
        <w:rPr>
          <w:rFonts w:ascii="Times New Roman" w:hAnsi="Times New Roman"/>
          <w:b/>
          <w:i/>
          <w:sz w:val="24"/>
          <w:szCs w:val="24"/>
          <w:u w:val="single"/>
        </w:rPr>
        <w:t>321-11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0E16C5" w:rsidRPr="00143ACF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="000E16C5" w:rsidRPr="00143ACF">
        <w:rPr>
          <w:rFonts w:ascii="Times New Roman" w:hAnsi="Times New Roman"/>
          <w:sz w:val="24"/>
          <w:szCs w:val="24"/>
        </w:rPr>
        <w:t xml:space="preserve">специальности  </w:t>
      </w:r>
      <w:r w:rsidR="000E16C5">
        <w:rPr>
          <w:rFonts w:ascii="Times New Roman" w:hAnsi="Times New Roman"/>
          <w:sz w:val="24"/>
          <w:szCs w:val="24"/>
          <w:u w:val="single"/>
        </w:rPr>
        <w:t>Лабораторная</w:t>
      </w:r>
      <w:proofErr w:type="gramEnd"/>
      <w:r w:rsidR="000E16C5">
        <w:rPr>
          <w:rFonts w:ascii="Times New Roman" w:hAnsi="Times New Roman"/>
          <w:sz w:val="24"/>
          <w:szCs w:val="24"/>
          <w:u w:val="single"/>
        </w:rPr>
        <w:t xml:space="preserve"> диагностика</w:t>
      </w: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Проходивше</w:t>
      </w:r>
      <w:r w:rsidR="008B03A2">
        <w:rPr>
          <w:rFonts w:ascii="Times New Roman" w:hAnsi="Times New Roman"/>
          <w:sz w:val="24"/>
          <w:szCs w:val="24"/>
        </w:rPr>
        <w:t>й</w:t>
      </w:r>
      <w:r w:rsidRPr="00143ACF">
        <w:rPr>
          <w:rFonts w:ascii="Times New Roman" w:hAnsi="Times New Roman"/>
          <w:sz w:val="24"/>
          <w:szCs w:val="24"/>
        </w:rPr>
        <w:t xml:space="preserve"> производственную практику </w:t>
      </w:r>
    </w:p>
    <w:p w:rsidR="000E16C5" w:rsidRPr="00143ACF" w:rsidRDefault="000E16C5" w:rsidP="000E16C5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r w:rsidR="008B03A2" w:rsidRPr="008B03A2">
        <w:rPr>
          <w:rFonts w:ascii="Times New Roman" w:hAnsi="Times New Roman"/>
          <w:b/>
          <w:i/>
          <w:sz w:val="24"/>
          <w:szCs w:val="24"/>
          <w:u w:val="single"/>
        </w:rPr>
        <w:t>29.04</w:t>
      </w:r>
      <w:r w:rsidR="008B03A2">
        <w:rPr>
          <w:rFonts w:ascii="Times New Roman" w:hAnsi="Times New Roman"/>
          <w:sz w:val="24"/>
          <w:szCs w:val="24"/>
        </w:rPr>
        <w:t xml:space="preserve"> </w:t>
      </w:r>
      <w:r w:rsidRPr="00143ACF">
        <w:rPr>
          <w:rFonts w:ascii="Times New Roman" w:hAnsi="Times New Roman"/>
          <w:sz w:val="24"/>
          <w:szCs w:val="24"/>
        </w:rPr>
        <w:t xml:space="preserve">по </w:t>
      </w:r>
      <w:r w:rsidR="008B03A2" w:rsidRPr="008B03A2">
        <w:rPr>
          <w:rFonts w:ascii="Times New Roman" w:hAnsi="Times New Roman"/>
          <w:b/>
          <w:i/>
          <w:sz w:val="24"/>
          <w:szCs w:val="24"/>
          <w:u w:val="single"/>
        </w:rPr>
        <w:t>17.05.</w:t>
      </w:r>
      <w:r w:rsidRPr="008B03A2">
        <w:rPr>
          <w:rFonts w:ascii="Times New Roman" w:hAnsi="Times New Roman"/>
          <w:b/>
          <w:i/>
          <w:sz w:val="24"/>
          <w:szCs w:val="24"/>
          <w:u w:val="single"/>
        </w:rPr>
        <w:t>20</w:t>
      </w:r>
      <w:r w:rsidR="008B03A2" w:rsidRPr="008B03A2">
        <w:rPr>
          <w:rFonts w:ascii="Times New Roman" w:hAnsi="Times New Roman"/>
          <w:b/>
          <w:i/>
          <w:sz w:val="24"/>
          <w:szCs w:val="24"/>
          <w:u w:val="single"/>
        </w:rPr>
        <w:t xml:space="preserve">24 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0E16C5" w:rsidRPr="00143ACF" w:rsidRDefault="000E16C5" w:rsidP="000E16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  <w:bookmarkStart w:id="0" w:name="_Toc358385192"/>
      <w:bookmarkStart w:id="1" w:name="_Toc358385537"/>
      <w:bookmarkStart w:id="2" w:name="_Toc358385866"/>
      <w:bookmarkStart w:id="3" w:name="_Toc359316875"/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свойствисследуемой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1027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E16C5" w:rsidRPr="00211C49" w:rsidTr="009660E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:rsidR="000E16C5" w:rsidRPr="00211C49" w:rsidRDefault="000E16C5" w:rsidP="009660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6C5" w:rsidRPr="00211C49" w:rsidRDefault="008B03A2" w:rsidP="009660E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</w:tbl>
    <w:p w:rsidR="000E16C5" w:rsidRDefault="000E16C5" w:rsidP="000E16C5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0E16C5" w:rsidRDefault="000E16C5" w:rsidP="000E16C5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0E16C5" w:rsidRDefault="000E16C5" w:rsidP="000E16C5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0E16C5" w:rsidRDefault="000E16C5" w:rsidP="000E16C5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:rsidR="000E16C5" w:rsidRPr="005111DF" w:rsidRDefault="000E16C5" w:rsidP="00AA1F67">
      <w:pPr>
        <w:pStyle w:val="1"/>
        <w:spacing w:line="276" w:lineRule="auto"/>
        <w:ind w:firstLine="0"/>
        <w:rPr>
          <w:bCs/>
        </w:rPr>
      </w:pPr>
      <w:r>
        <w:rPr>
          <w:b w:val="0"/>
          <w:bCs/>
          <w:sz w:val="24"/>
          <w:szCs w:val="24"/>
        </w:rPr>
        <w:br w:type="page"/>
      </w:r>
      <w:bookmarkEnd w:id="0"/>
      <w:bookmarkEnd w:id="1"/>
      <w:bookmarkEnd w:id="2"/>
      <w:bookmarkEnd w:id="3"/>
      <w:r w:rsidR="00AA1F67">
        <w:rPr>
          <w:bCs/>
          <w:noProof/>
        </w:rPr>
        <w:lastRenderedPageBreak/>
        <w:drawing>
          <wp:inline distT="0" distB="0" distL="0" distR="0">
            <wp:extent cx="5939790" cy="83210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текст отчет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C5" w:rsidRDefault="00AA1F67" w:rsidP="00AA1F67">
      <w:pPr>
        <w:pStyle w:val="20"/>
        <w:ind w:firstLine="0"/>
        <w:rPr>
          <w:b/>
          <w:sz w:val="18"/>
        </w:rPr>
      </w:pPr>
      <w:r>
        <w:rPr>
          <w:b/>
          <w:noProof/>
          <w:sz w:val="18"/>
        </w:rPr>
        <w:lastRenderedPageBreak/>
        <w:drawing>
          <wp:inline distT="0" distB="0" distL="0" distR="0">
            <wp:extent cx="5939790" cy="817943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характеристик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67" w:rsidRPr="00AA1F67" w:rsidRDefault="00AA1F67" w:rsidP="00AA1F67"/>
    <w:p w:rsidR="005D77ED" w:rsidRPr="00756F82" w:rsidRDefault="00AA1F67" w:rsidP="005111DF">
      <w:pPr>
        <w:spacing w:after="0"/>
        <w:rPr>
          <w:rFonts w:ascii="Times New Roman" w:hAnsi="Times New Roman"/>
          <w:sz w:val="24"/>
          <w:szCs w:val="24"/>
        </w:rPr>
      </w:pPr>
      <w:bookmarkStart w:id="4" w:name="_GoBack"/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9790" cy="878776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аттест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sectPr w:rsidR="005D77ED" w:rsidRPr="00756F82" w:rsidSect="005111DF">
      <w:headerReference w:type="default" r:id="rId24"/>
      <w:footerReference w:type="default" r:id="rId25"/>
      <w:pgSz w:w="11906" w:h="16838"/>
      <w:pgMar w:top="1134" w:right="851" w:bottom="1134" w:left="1701" w:header="0" w:footer="567" w:gutter="0"/>
      <w:cols w:space="720"/>
      <w:formProt w:val="0"/>
      <w:docGrid w:linePitch="200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743" w:rsidRDefault="001C6743" w:rsidP="004B613B">
      <w:pPr>
        <w:spacing w:after="0" w:line="240" w:lineRule="auto"/>
      </w:pPr>
      <w:r>
        <w:separator/>
      </w:r>
    </w:p>
  </w:endnote>
  <w:endnote w:type="continuationSeparator" w:id="0">
    <w:p w:rsidR="001C6743" w:rsidRDefault="001C6743" w:rsidP="004B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1DF" w:rsidRDefault="005111DF">
    <w:pPr>
      <w:pStyle w:val="a7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36</w:t>
    </w:r>
    <w:r>
      <w:rPr>
        <w:noProof/>
      </w:rPr>
      <w:fldChar w:fldCharType="end"/>
    </w:r>
  </w:p>
  <w:p w:rsidR="005111DF" w:rsidRDefault="005111DF">
    <w:pPr>
      <w:pStyle w:val="a7"/>
    </w:pPr>
  </w:p>
  <w:p w:rsidR="005111DF" w:rsidRDefault="005111DF"/>
  <w:p w:rsidR="005111DF" w:rsidRDefault="005111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743" w:rsidRDefault="001C6743" w:rsidP="004B613B">
      <w:pPr>
        <w:spacing w:after="0" w:line="240" w:lineRule="auto"/>
      </w:pPr>
      <w:r>
        <w:separator/>
      </w:r>
    </w:p>
  </w:footnote>
  <w:footnote w:type="continuationSeparator" w:id="0">
    <w:p w:rsidR="001C6743" w:rsidRDefault="001C6743" w:rsidP="004B6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1DF" w:rsidRPr="004B4757" w:rsidRDefault="005111DF">
    <w:pPr>
      <w:pStyle w:val="a3"/>
    </w:pPr>
  </w:p>
  <w:p w:rsidR="005111DF" w:rsidRDefault="005111DF"/>
  <w:p w:rsidR="005111DF" w:rsidRDefault="005111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8606508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5083072"/>
    <w:multiLevelType w:val="hybridMultilevel"/>
    <w:tmpl w:val="37A051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DB2B6A"/>
    <w:multiLevelType w:val="multilevel"/>
    <w:tmpl w:val="F464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9F0ED9"/>
    <w:multiLevelType w:val="hybridMultilevel"/>
    <w:tmpl w:val="2E444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506E"/>
    <w:multiLevelType w:val="multilevel"/>
    <w:tmpl w:val="8924C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FC07CB"/>
    <w:multiLevelType w:val="multilevel"/>
    <w:tmpl w:val="2BFE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C541A5"/>
    <w:multiLevelType w:val="hybridMultilevel"/>
    <w:tmpl w:val="7B724DF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31C26"/>
    <w:multiLevelType w:val="hybridMultilevel"/>
    <w:tmpl w:val="4D1EF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D297C"/>
    <w:multiLevelType w:val="hybridMultilevel"/>
    <w:tmpl w:val="65A6EB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DB21D5C"/>
    <w:multiLevelType w:val="hybridMultilevel"/>
    <w:tmpl w:val="FAC4B3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1E237E2"/>
    <w:multiLevelType w:val="hybridMultilevel"/>
    <w:tmpl w:val="49BC0A0A"/>
    <w:lvl w:ilvl="0" w:tplc="83889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F0C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F08A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E4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843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E476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A80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7E13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3A5A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D87525"/>
    <w:multiLevelType w:val="hybridMultilevel"/>
    <w:tmpl w:val="A0BA95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B474E4"/>
    <w:multiLevelType w:val="hybridMultilevel"/>
    <w:tmpl w:val="1B32C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F3B99"/>
    <w:multiLevelType w:val="hybridMultilevel"/>
    <w:tmpl w:val="1AB4F1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82583B"/>
    <w:multiLevelType w:val="hybridMultilevel"/>
    <w:tmpl w:val="1A20A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7365A"/>
    <w:multiLevelType w:val="multilevel"/>
    <w:tmpl w:val="8F066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B367CC"/>
    <w:multiLevelType w:val="multilevel"/>
    <w:tmpl w:val="9E04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011923"/>
    <w:multiLevelType w:val="multilevel"/>
    <w:tmpl w:val="142A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C235F9"/>
    <w:multiLevelType w:val="hybridMultilevel"/>
    <w:tmpl w:val="DA741D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6AF7455"/>
    <w:multiLevelType w:val="hybridMultilevel"/>
    <w:tmpl w:val="52C48D66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CCE4428"/>
    <w:multiLevelType w:val="multilevel"/>
    <w:tmpl w:val="083AD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9"/>
  </w:num>
  <w:num w:numId="7">
    <w:abstractNumId w:val="10"/>
  </w:num>
  <w:num w:numId="8">
    <w:abstractNumId w:val="20"/>
  </w:num>
  <w:num w:numId="9">
    <w:abstractNumId w:val="5"/>
  </w:num>
  <w:num w:numId="10">
    <w:abstractNumId w:val="22"/>
  </w:num>
  <w:num w:numId="11">
    <w:abstractNumId w:val="3"/>
  </w:num>
  <w:num w:numId="12">
    <w:abstractNumId w:val="6"/>
  </w:num>
  <w:num w:numId="13">
    <w:abstractNumId w:val="19"/>
  </w:num>
  <w:num w:numId="14">
    <w:abstractNumId w:val="23"/>
  </w:num>
  <w:num w:numId="15">
    <w:abstractNumId w:val="24"/>
  </w:num>
  <w:num w:numId="16">
    <w:abstractNumId w:val="15"/>
  </w:num>
  <w:num w:numId="17">
    <w:abstractNumId w:val="13"/>
  </w:num>
  <w:num w:numId="18">
    <w:abstractNumId w:val="25"/>
  </w:num>
  <w:num w:numId="19">
    <w:abstractNumId w:val="7"/>
  </w:num>
  <w:num w:numId="20">
    <w:abstractNumId w:val="17"/>
  </w:num>
  <w:num w:numId="21">
    <w:abstractNumId w:val="12"/>
  </w:num>
  <w:num w:numId="22">
    <w:abstractNumId w:val="18"/>
  </w:num>
  <w:num w:numId="23">
    <w:abstractNumId w:val="11"/>
  </w:num>
  <w:num w:numId="24">
    <w:abstractNumId w:val="0"/>
  </w:num>
  <w:num w:numId="25">
    <w:abstractNumId w:val="21"/>
  </w:num>
  <w:num w:numId="26">
    <w:abstractNumId w:val="2"/>
  </w:num>
  <w:num w:numId="27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C5"/>
    <w:rsid w:val="00046F15"/>
    <w:rsid w:val="00053322"/>
    <w:rsid w:val="00060F79"/>
    <w:rsid w:val="0009074F"/>
    <w:rsid w:val="000A16E1"/>
    <w:rsid w:val="000B0156"/>
    <w:rsid w:val="000B686E"/>
    <w:rsid w:val="000E16C5"/>
    <w:rsid w:val="000F07BB"/>
    <w:rsid w:val="0010349B"/>
    <w:rsid w:val="0012664B"/>
    <w:rsid w:val="00171C7F"/>
    <w:rsid w:val="001833FC"/>
    <w:rsid w:val="00184932"/>
    <w:rsid w:val="001B347D"/>
    <w:rsid w:val="001C4E5C"/>
    <w:rsid w:val="001C6743"/>
    <w:rsid w:val="001F48B7"/>
    <w:rsid w:val="002671CD"/>
    <w:rsid w:val="00295C9E"/>
    <w:rsid w:val="003363F0"/>
    <w:rsid w:val="00346373"/>
    <w:rsid w:val="00350C54"/>
    <w:rsid w:val="00354CC0"/>
    <w:rsid w:val="00382B81"/>
    <w:rsid w:val="003D1465"/>
    <w:rsid w:val="003D597E"/>
    <w:rsid w:val="004206F4"/>
    <w:rsid w:val="00427CF0"/>
    <w:rsid w:val="004417A7"/>
    <w:rsid w:val="004559D4"/>
    <w:rsid w:val="004926D1"/>
    <w:rsid w:val="004A3EC4"/>
    <w:rsid w:val="004B613B"/>
    <w:rsid w:val="005010D7"/>
    <w:rsid w:val="00506FCE"/>
    <w:rsid w:val="005111DF"/>
    <w:rsid w:val="00517B50"/>
    <w:rsid w:val="005308AA"/>
    <w:rsid w:val="00573FD6"/>
    <w:rsid w:val="005D77ED"/>
    <w:rsid w:val="005F2E9B"/>
    <w:rsid w:val="00683C98"/>
    <w:rsid w:val="006956CB"/>
    <w:rsid w:val="006C2301"/>
    <w:rsid w:val="00731235"/>
    <w:rsid w:val="0076647A"/>
    <w:rsid w:val="0076672B"/>
    <w:rsid w:val="007A4261"/>
    <w:rsid w:val="007B6B56"/>
    <w:rsid w:val="00831780"/>
    <w:rsid w:val="00853688"/>
    <w:rsid w:val="008B03A2"/>
    <w:rsid w:val="008C01DD"/>
    <w:rsid w:val="008F46F4"/>
    <w:rsid w:val="009660E7"/>
    <w:rsid w:val="00970B17"/>
    <w:rsid w:val="00981C3A"/>
    <w:rsid w:val="00A12BE6"/>
    <w:rsid w:val="00A46534"/>
    <w:rsid w:val="00A61D77"/>
    <w:rsid w:val="00A72057"/>
    <w:rsid w:val="00AA1F67"/>
    <w:rsid w:val="00AE7200"/>
    <w:rsid w:val="00AE7E61"/>
    <w:rsid w:val="00B74206"/>
    <w:rsid w:val="00BC74F0"/>
    <w:rsid w:val="00D14419"/>
    <w:rsid w:val="00E41866"/>
    <w:rsid w:val="00E90E08"/>
    <w:rsid w:val="00EE2A3E"/>
    <w:rsid w:val="00F218D7"/>
    <w:rsid w:val="00F401B4"/>
    <w:rsid w:val="00F4141A"/>
    <w:rsid w:val="00F7569E"/>
    <w:rsid w:val="00FA5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D9F19"/>
  <w15:docId w15:val="{9126337E-04F2-4719-8ED1-751796E0F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613B"/>
  </w:style>
  <w:style w:type="paragraph" w:styleId="1">
    <w:name w:val="heading 1"/>
    <w:basedOn w:val="a"/>
    <w:next w:val="a"/>
    <w:link w:val="10"/>
    <w:uiPriority w:val="99"/>
    <w:qFormat/>
    <w:rsid w:val="000E16C5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0E16C5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0E16C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0E16C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E16C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E16C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0E16C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0E16C5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E16C5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21">
    <w:name w:val="Заголовок 2 Знак"/>
    <w:basedOn w:val="a0"/>
    <w:link w:val="20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rsid w:val="000E16C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9"/>
    <w:rsid w:val="000E16C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0E16C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0E1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rsid w:val="000E16C5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0E16C5"/>
    <w:rPr>
      <w:rFonts w:ascii="Times New Roman" w:eastAsia="Times New Roman" w:hAnsi="Times New Roman" w:cs="Times New Roman"/>
      <w:b/>
      <w:sz w:val="20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rsid w:val="000E16C5"/>
    <w:rPr>
      <w:rFonts w:ascii="Cambria" w:eastAsia="Times New Roman" w:hAnsi="Cambria" w:cs="Times New Roman"/>
      <w:lang w:eastAsia="en-US"/>
    </w:rPr>
  </w:style>
  <w:style w:type="paragraph" w:styleId="a3">
    <w:name w:val="header"/>
    <w:basedOn w:val="a"/>
    <w:link w:val="a4"/>
    <w:rsid w:val="000E16C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0E16C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6C5"/>
    <w:rPr>
      <w:rFonts w:ascii="Tahoma" w:eastAsia="Times New Roman" w:hAnsi="Tahoma" w:cs="Times New Roman"/>
      <w:sz w:val="16"/>
      <w:szCs w:val="16"/>
    </w:rPr>
  </w:style>
  <w:style w:type="paragraph" w:styleId="a7">
    <w:name w:val="footer"/>
    <w:basedOn w:val="a"/>
    <w:link w:val="a8"/>
    <w:uiPriority w:val="99"/>
    <w:rsid w:val="000E16C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0E16C5"/>
    <w:rPr>
      <w:rFonts w:ascii="Calibri" w:eastAsia="Times New Roman" w:hAnsi="Calibri" w:cs="Times New Roman"/>
      <w:sz w:val="20"/>
      <w:szCs w:val="20"/>
    </w:rPr>
  </w:style>
  <w:style w:type="character" w:styleId="a9">
    <w:name w:val="page number"/>
    <w:uiPriority w:val="99"/>
    <w:rsid w:val="000E16C5"/>
    <w:rPr>
      <w:rFonts w:cs="Times New Roman"/>
    </w:rPr>
  </w:style>
  <w:style w:type="paragraph" w:styleId="aa">
    <w:name w:val="Body Text Indent"/>
    <w:basedOn w:val="a"/>
    <w:link w:val="ab"/>
    <w:uiPriority w:val="99"/>
    <w:rsid w:val="000E16C5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paragraph" w:styleId="22">
    <w:name w:val="Body Text 2"/>
    <w:basedOn w:val="a"/>
    <w:link w:val="23"/>
    <w:uiPriority w:val="99"/>
    <w:rsid w:val="000E16C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0E16C5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0E16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0E16C5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0E16C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0E16C5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0E16C5"/>
    <w:rPr>
      <w:rFonts w:ascii="Calibri" w:eastAsia="Times New Roman" w:hAnsi="Calibri" w:cs="Times New Roman"/>
      <w:sz w:val="20"/>
      <w:szCs w:val="20"/>
    </w:rPr>
  </w:style>
  <w:style w:type="character" w:customStyle="1" w:styleId="BodyText3Char">
    <w:name w:val="Body Tex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0E16C5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0E16C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qFormat/>
    <w:rsid w:val="000E16C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E16C5"/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0E16C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0E16C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0E16C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0E16C5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E16C5"/>
    <w:rPr>
      <w:rFonts w:ascii="Calibri" w:eastAsia="Times New Roman" w:hAnsi="Calibri" w:cs="Times New Roman"/>
      <w:sz w:val="16"/>
      <w:szCs w:val="16"/>
    </w:rPr>
  </w:style>
  <w:style w:type="character" w:styleId="af3">
    <w:name w:val="Hyperlink"/>
    <w:uiPriority w:val="99"/>
    <w:rsid w:val="000E16C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0E16C5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0E16C5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0E16C5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0E16C5"/>
  </w:style>
  <w:style w:type="paragraph" w:customStyle="1" w:styleId="0">
    <w:name w:val="Нумерованный 0"/>
    <w:basedOn w:val="a"/>
    <w:uiPriority w:val="99"/>
    <w:rsid w:val="000E16C5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0E16C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0E16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0E16C5"/>
    <w:rPr>
      <w:rFonts w:ascii="Times New Roman" w:eastAsia="Times New Roman" w:hAnsi="Times New Roman" w:cs="Times New Roman"/>
      <w:sz w:val="20"/>
      <w:szCs w:val="20"/>
    </w:rPr>
  </w:style>
  <w:style w:type="character" w:styleId="af8">
    <w:name w:val="footnote reference"/>
    <w:uiPriority w:val="99"/>
    <w:semiHidden/>
    <w:rsid w:val="000E16C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0E16C5"/>
    <w:rPr>
      <w:b/>
      <w:sz w:val="24"/>
      <w:lang w:eastAsia="ru-RU"/>
    </w:rPr>
  </w:style>
  <w:style w:type="paragraph" w:styleId="af9">
    <w:name w:val="Title"/>
    <w:basedOn w:val="a"/>
    <w:link w:val="afa"/>
    <w:uiPriority w:val="10"/>
    <w:qFormat/>
    <w:rsid w:val="000E16C5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Заголовок Знак"/>
    <w:basedOn w:val="a0"/>
    <w:link w:val="af9"/>
    <w:uiPriority w:val="10"/>
    <w:rsid w:val="000E16C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0E16C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0E16C5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0E16C5"/>
  </w:style>
  <w:style w:type="paragraph" w:customStyle="1" w:styleId="afd">
    <w:name w:val="a"/>
    <w:basedOn w:val="a"/>
    <w:rsid w:val="000E1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0E16C5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0E16C5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0E16C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0E16C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0E16C5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0E16C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0E16C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0E16C5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34"/>
    <w:qFormat/>
    <w:rsid w:val="000E16C5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0E16C5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0E16C5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0E16C5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0E16C5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0E16C5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0E16C5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0E16C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0E16C5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aff3">
    <w:name w:val="Основной текст_"/>
    <w:basedOn w:val="a0"/>
    <w:link w:val="130"/>
    <w:locked/>
    <w:rsid w:val="000E16C5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character" w:customStyle="1" w:styleId="61">
    <w:name w:val="Основной текст6"/>
    <w:basedOn w:val="aff3"/>
    <w:uiPriority w:val="99"/>
    <w:rsid w:val="000E16C5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</w:rPr>
  </w:style>
  <w:style w:type="character" w:customStyle="1" w:styleId="FontStyle23">
    <w:name w:val="Font Style23"/>
    <w:basedOn w:val="a0"/>
    <w:uiPriority w:val="99"/>
    <w:rsid w:val="000E16C5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0E16C5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0E16C5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0E16C5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0E16C5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0E16C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0E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0E16C5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0E16C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</w:rPr>
  </w:style>
  <w:style w:type="character" w:customStyle="1" w:styleId="aff5">
    <w:name w:val="Колонтитул_"/>
    <w:basedOn w:val="a0"/>
    <w:link w:val="aff6"/>
    <w:rsid w:val="000E16C5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0E16C5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0E16C5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0E16C5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0E16C5"/>
    <w:pPr>
      <w:shd w:val="clear" w:color="auto" w:fill="FFFFFF"/>
      <w:spacing w:after="0" w:line="240" w:lineRule="auto"/>
    </w:pPr>
    <w:rPr>
      <w:rFonts w:ascii="Times New Roman" w:hAnsi="Times New Roman"/>
    </w:rPr>
  </w:style>
  <w:style w:type="paragraph" w:customStyle="1" w:styleId="aff7">
    <w:name w:val="Базовый"/>
    <w:rsid w:val="009660E7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styleId="aff8">
    <w:name w:val="caption"/>
    <w:basedOn w:val="a"/>
    <w:next w:val="a"/>
    <w:uiPriority w:val="35"/>
    <w:unhideWhenUsed/>
    <w:qFormat/>
    <w:rsid w:val="00354CC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8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F0447-E715-4853-BF5B-F07A87B34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39</Pages>
  <Words>7162</Words>
  <Characters>40827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Кирилл Школа</cp:lastModifiedBy>
  <cp:revision>4</cp:revision>
  <cp:lastPrinted>2024-05-16T17:39:00Z</cp:lastPrinted>
  <dcterms:created xsi:type="dcterms:W3CDTF">2024-05-16T17:32:00Z</dcterms:created>
  <dcterms:modified xsi:type="dcterms:W3CDTF">2024-05-29T15:48:00Z</dcterms:modified>
</cp:coreProperties>
</file>