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B2" w:rsidRP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</w:t>
      </w:r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Войно-Ясенецкого</w:t>
      </w:r>
      <w:proofErr w:type="spellEnd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P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онкологии и лучевой терапии с курсом ПО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Заведующий кафедрой, ДМН,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Руслан Александрович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Реферат на тему:</w:t>
      </w: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4D79" w:rsidRPr="00B21AA8" w:rsidRDefault="00724D79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1A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Опухоли поджелудочной железы</w:t>
      </w:r>
    </w:p>
    <w:p w:rsidR="00724D79" w:rsidRPr="00724D79" w:rsidRDefault="00724D79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4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Инвазивная </w:t>
      </w:r>
      <w:proofErr w:type="spellStart"/>
      <w:r w:rsidRPr="00724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сонография</w:t>
      </w:r>
      <w:proofErr w:type="spellEnd"/>
      <w:r w:rsidRPr="00724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диагностике опухолевой патологии поджелудочной железы</w:t>
      </w:r>
    </w:p>
    <w:p w:rsidR="006E5E52" w:rsidRPr="00B21AA8" w:rsidRDefault="006E5E52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Выполнила: клинический ординатор </w:t>
      </w:r>
    </w:p>
    <w:p w:rsidR="00724D79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Головня Анастасия Викторовна</w:t>
      </w: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Проверил: кафедральный руководитель</w:t>
      </w: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ординатора КМН </w:t>
      </w:r>
    </w:p>
    <w:p w:rsidR="00282CB2" w:rsidRPr="00B21AA8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Гаврилюк Дмитрий Владимирович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282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79" w:rsidRDefault="00282CB2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282CB2" w:rsidRPr="00B21AA8" w:rsidRDefault="00282CB2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1.</w:t>
      </w:r>
      <w:r w:rsidRPr="00282CB2">
        <w:rPr>
          <w:rFonts w:ascii="Times New Roman" w:hAnsi="Times New Roman" w:cs="Times New Roman"/>
          <w:sz w:val="28"/>
          <w:szCs w:val="28"/>
        </w:rPr>
        <w:tab/>
        <w:t>Определение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2.</w:t>
      </w:r>
      <w:r w:rsidRPr="00282CB2">
        <w:rPr>
          <w:rFonts w:ascii="Times New Roman" w:hAnsi="Times New Roman" w:cs="Times New Roman"/>
          <w:sz w:val="28"/>
          <w:szCs w:val="28"/>
        </w:rPr>
        <w:tab/>
        <w:t>Этиология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3.</w:t>
      </w:r>
      <w:r w:rsidRPr="00282CB2">
        <w:rPr>
          <w:rFonts w:ascii="Times New Roman" w:hAnsi="Times New Roman" w:cs="Times New Roman"/>
          <w:sz w:val="28"/>
          <w:szCs w:val="28"/>
        </w:rPr>
        <w:tab/>
        <w:t>Генетические механизмы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4.</w:t>
      </w:r>
      <w:r w:rsidRPr="00282CB2">
        <w:rPr>
          <w:rFonts w:ascii="Times New Roman" w:hAnsi="Times New Roman" w:cs="Times New Roman"/>
          <w:sz w:val="28"/>
          <w:szCs w:val="28"/>
        </w:rPr>
        <w:tab/>
        <w:t>Эпидемиология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5.</w:t>
      </w:r>
      <w:r w:rsidRPr="00282CB2">
        <w:rPr>
          <w:rFonts w:ascii="Times New Roman" w:hAnsi="Times New Roman" w:cs="Times New Roman"/>
          <w:sz w:val="28"/>
          <w:szCs w:val="28"/>
        </w:rPr>
        <w:tab/>
        <w:t>Классификация рака поджелудочной железы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6.</w:t>
      </w:r>
      <w:r w:rsidRPr="00282CB2">
        <w:rPr>
          <w:rFonts w:ascii="Times New Roman" w:hAnsi="Times New Roman" w:cs="Times New Roman"/>
          <w:sz w:val="28"/>
          <w:szCs w:val="28"/>
        </w:rPr>
        <w:tab/>
        <w:t>Клиническая картина рака поджелудочной железы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</w:t>
      </w:r>
      <w:r w:rsidRPr="00282CB2">
        <w:rPr>
          <w:rFonts w:ascii="Times New Roman" w:hAnsi="Times New Roman" w:cs="Times New Roman"/>
          <w:sz w:val="28"/>
          <w:szCs w:val="28"/>
        </w:rPr>
        <w:tab/>
        <w:t xml:space="preserve">Инвазивная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 в диагностике опухолевой патологии поджелудочной железы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7.1.</w:t>
      </w:r>
      <w:r w:rsidRPr="00282CB2">
        <w:rPr>
          <w:rFonts w:ascii="Times New Roman" w:hAnsi="Times New Roman" w:cs="Times New Roman"/>
          <w:sz w:val="28"/>
          <w:szCs w:val="28"/>
        </w:rPr>
        <w:tab/>
        <w:t>Объект исследования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7.2.</w:t>
      </w:r>
      <w:r w:rsidRPr="00282CB2">
        <w:rPr>
          <w:rFonts w:ascii="Times New Roman" w:hAnsi="Times New Roman" w:cs="Times New Roman"/>
          <w:sz w:val="28"/>
          <w:szCs w:val="28"/>
        </w:rPr>
        <w:tab/>
        <w:t>Цель исследования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7.3.</w:t>
      </w:r>
      <w:r w:rsidRPr="00282CB2">
        <w:rPr>
          <w:rFonts w:ascii="Times New Roman" w:hAnsi="Times New Roman" w:cs="Times New Roman"/>
          <w:sz w:val="28"/>
          <w:szCs w:val="28"/>
        </w:rPr>
        <w:tab/>
        <w:t>Научная новизна исследования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7.4.</w:t>
      </w:r>
      <w:r w:rsidRPr="00282CB2">
        <w:rPr>
          <w:rFonts w:ascii="Times New Roman" w:hAnsi="Times New Roman" w:cs="Times New Roman"/>
          <w:sz w:val="28"/>
          <w:szCs w:val="28"/>
        </w:rPr>
        <w:tab/>
        <w:t>Практическая значимость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7.5.</w:t>
      </w:r>
      <w:r w:rsidRPr="00282CB2">
        <w:rPr>
          <w:rFonts w:ascii="Times New Roman" w:hAnsi="Times New Roman" w:cs="Times New Roman"/>
          <w:sz w:val="28"/>
          <w:szCs w:val="28"/>
        </w:rPr>
        <w:tab/>
        <w:t>Материалы и методы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7.6.</w:t>
      </w:r>
      <w:r w:rsidRPr="00282CB2">
        <w:rPr>
          <w:rFonts w:ascii="Times New Roman" w:hAnsi="Times New Roman" w:cs="Times New Roman"/>
          <w:sz w:val="28"/>
          <w:szCs w:val="28"/>
        </w:rPr>
        <w:tab/>
        <w:t>Результаты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8.</w:t>
      </w:r>
      <w:r w:rsidRPr="00282CB2">
        <w:rPr>
          <w:rFonts w:ascii="Times New Roman" w:hAnsi="Times New Roman" w:cs="Times New Roman"/>
          <w:sz w:val="28"/>
          <w:szCs w:val="28"/>
        </w:rPr>
        <w:tab/>
        <w:t>Выводы</w:t>
      </w:r>
    </w:p>
    <w:p w:rsidR="00724D79" w:rsidRPr="00B21AA8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9.</w:t>
      </w:r>
      <w:r w:rsidRPr="00282CB2">
        <w:rPr>
          <w:rFonts w:ascii="Times New Roman" w:hAnsi="Times New Roman" w:cs="Times New Roman"/>
          <w:sz w:val="28"/>
          <w:szCs w:val="28"/>
        </w:rPr>
        <w:tab/>
        <w:t>Список использованной литературы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282CB2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lastRenderedPageBreak/>
        <w:t>Рак поджелудочной железы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Рак поджелудочной железы ежегодно в мире выявляют приблизительно у 200 000 человек. Основная его форма -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, которая в 95% случаев развивается из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протокового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эпителия и до 5% - из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ацинарных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клеток. У 70% больных раком поджелудочной железы опухоль локализуется в головке, у 6% - в крючковидном отростке и у 24% - в теле или хвосте железы.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Протоковая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- одна из наиболее агрессивных форм рака, что проявляется ранним метастазированием и высокой устойчивостью к химиолучевой терапии.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КОД ПО МКБ-10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С25. Злокачественное новообразование поджелудочной железы.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Этиология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Наши знания в области этиологии рака поджелудочной железы остаются ещё в большой степени гипотетическими. Однако целый ряд статистически доказанных факторов риска в развитии этого заболевания заслуживает внимания. Среди таких факторов приоритетную роль отводят курению. Оно не имеет органной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тропности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и оказывает разностороннее воздействие. Присутствующие в табаке специфические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нитрозаминсодержащие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компоненты вызывают экспериментальный рак у животных в 2 органах: лёгких и поджелудочной железе. Риск заболевания раком поджелудочной железы у курящих в 3 раза</w:t>
      </w:r>
      <w:r>
        <w:rPr>
          <w:rFonts w:ascii="Times New Roman" w:hAnsi="Times New Roman" w:cs="Times New Roman"/>
          <w:sz w:val="28"/>
          <w:szCs w:val="28"/>
        </w:rPr>
        <w:t xml:space="preserve"> выше, чем у некурящих.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Избыточное потребление яиц, животного белка и сахара коррелирует с частотой развития рака поджелудочной железы. Доказана связь частоты развития рака поджелудочной железы с увеличенным индексом массы тела. Установлена обратная корреляция частоты развития этого заболевания с достаточным или избыточным потреблением ас</w:t>
      </w:r>
      <w:r w:rsidR="00282CB2">
        <w:rPr>
          <w:rFonts w:ascii="Times New Roman" w:hAnsi="Times New Roman" w:cs="Times New Roman"/>
          <w:sz w:val="28"/>
          <w:szCs w:val="28"/>
        </w:rPr>
        <w:t>корбиновой кислоты и клетчатки.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Доказан повышенный риск заболевания у лиц, работающих в 14 сферах промышленного производства и сервиса, связанных с химическими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Многочисленные статистические показатели убедительно свидетельствуют о прямой связи развития рака поджелудочной железы с длительно </w:t>
      </w:r>
      <w:r w:rsidRPr="00B21AA8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существующим хроническим панкреатитом и диабетом 1-го типа. Описано много наблюдений больных хроническим панкреатитом с анамнезом заболевания свыше 10 лет, которые завершились развитием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подтверждённого рака поджелудочной железы. В последние десятилетия, когда наблюдают увеличение частоты хронического панкреатита, такая взаимосвязь раскрыта более широко и должна привлекать внимание гастроэнтерологов.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В обсуждении канцерогенеза поджелудочной железы широко используют понятия атипической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протоковой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гиперплазии 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протоковой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дисплазии, хотя нет убедительно установленного значения этих понятий. Дисплазия имеет высокий потенциал малигнизации, а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атипия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предзлокачественной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стадией. Такие изменения в протоках при хроническом панкреатите возникают часто, особенно у больных с частыми рецидивами заболевания, повторно возникающими регенеративными, дегенеративными 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репаративными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процессами. Предполагают, что рак поджелудочной железы может расти из трансформированных клеток или группы клеток, которые при достижении клинически выраженного объёма создают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раковое состояние. Процесс имеет 3 фазы: раннюю, промежуточную и далеко зашедшую.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Генетические механизмы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Прогресс в молекулярной биологии в последние десятилетия позволяет уверенно утверждать значение генетических механизмов развития рака поджелудочной железы. Взаимоотношения онкогенов 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супрессивных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генов опухоли показывают, что они могут иметь значение в развитии этого заболевания. Снижение содержания генов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супрессии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опухоли р16 и р53 находят у 70-80% больных. Интересно, что пациенты с наследственной мутацией гена р16 имеют риск развития рака поджелудочной железы в 20-40 раз выше. Хотя большинство случаев рака поджелудочной железы возникает на спорадической основе, в последние десятилетия настойчиво утверждается наследственно-генетическая теория его развития. В её пользу есть многочисленные данные о кратном повышении риска этого заболевания у лиц, чьи родственники бол</w:t>
      </w:r>
      <w:r w:rsidR="00282CB2">
        <w:rPr>
          <w:rFonts w:ascii="Times New Roman" w:hAnsi="Times New Roman" w:cs="Times New Roman"/>
          <w:sz w:val="28"/>
          <w:szCs w:val="28"/>
        </w:rPr>
        <w:t>ели раком поджелудочной железы.</w:t>
      </w:r>
    </w:p>
    <w:p w:rsidR="00724D79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При наследственной форме рака поджелудочной железы происходит мутация в 13-м кодоне K-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ras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онкогена. Мутации в K-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ras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онкогене отмечают в 80-90% случаях рака, а чрезмерная экспрессия ner2/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онкогена отмечают у 50-70% больных раком поджелудочной железы. Эти изменения появляются уже в </w:t>
      </w:r>
      <w:r w:rsidRPr="00B21AA8">
        <w:rPr>
          <w:rFonts w:ascii="Times New Roman" w:hAnsi="Times New Roman" w:cs="Times New Roman"/>
          <w:sz w:val="28"/>
          <w:szCs w:val="28"/>
        </w:rPr>
        <w:lastRenderedPageBreak/>
        <w:t xml:space="preserve">стадии рака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. Клетки, имеющие K-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ras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мутацию, находят в соке поджелудочной железы и в стуле.</w:t>
      </w: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Рак поджелудочной железы по частоте занимает 13-е место среди всех опухолевых заболеваний, а среди причин смерти в онкологии - 4-5-е место после рака лёгких, толстой кишки, молочной и предстательной желёз. В индустриально развитых странах за последние 2 десятилетия частота рака такой локализации удвоилась, что указывает на большую роль в его развитии внешних (экологич</w:t>
      </w:r>
      <w:r w:rsidR="00282CB2">
        <w:rPr>
          <w:rFonts w:ascii="Times New Roman" w:hAnsi="Times New Roman" w:cs="Times New Roman"/>
          <w:sz w:val="28"/>
          <w:szCs w:val="28"/>
        </w:rPr>
        <w:t>еских и алиментарных) факторов.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За последние 30 лет частота рака поджелудочной железы в России возросла на 30% и составляет среди мужчин 8,2, а среди женщин - 4,1 на 100 000 населения. Рак поджелудочной железы редко возникает в возрасте до 30 лет, а в последующем его частота прогрессивно возрастает, достигая максимума к 80 годам. Риск развития его повышен в возрасте 60-70 лет, хотя всё более частыми становятся случаи заболевания в 40-60 лет. Соотношение частоты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поджелудочной железы у мужчин и женщин в большинстве стран составляло 1,5:1, но в целом этот показатель приблизительно одинаков.</w:t>
      </w: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Классифи</w:t>
      </w:r>
      <w:r>
        <w:rPr>
          <w:rFonts w:ascii="Times New Roman" w:hAnsi="Times New Roman" w:cs="Times New Roman"/>
          <w:sz w:val="28"/>
          <w:szCs w:val="28"/>
        </w:rPr>
        <w:t>кация рака поджелудочной железы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При анализе клинического материала нашей клиники (более 700 больных раком ПЖ) было установлено, что рак крючковидного отростка ПЖ имеет некоторые клинические отличия и особенности хирургического лечения, о которых подробнее говорится в соответствующем разделе пособия. Это послужило основанием для выделения еще одной локализации рака ПЖ - рака КО, в дополнение</w:t>
      </w:r>
      <w:r w:rsidR="00282CB2">
        <w:rPr>
          <w:rFonts w:ascii="Times New Roman" w:hAnsi="Times New Roman" w:cs="Times New Roman"/>
          <w:sz w:val="28"/>
          <w:szCs w:val="28"/>
        </w:rPr>
        <w:t xml:space="preserve"> к раку головки, тела и хвоста.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Следует различать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дуктальные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(из эпителия протоков) (81%),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ацинарные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(из паренхиматозных клеток ПЖ) (14%), а также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неклассифицируемые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(5%) раки ПЖ.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аденокарциному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, плоскоклеточный рак,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цистаденокарциному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ацинарный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рак, недифференцированный (анапластический) рак. Считается, что у каждого десятого больного рак поджелудочной железы развивается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мультицентрично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. Распространенность опухолевого процесса оценивается по системе TNM.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Классификация TNM (1998)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поджелудочной железы: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Т - характери</w:t>
      </w:r>
      <w:r>
        <w:rPr>
          <w:rFonts w:ascii="Times New Roman" w:hAnsi="Times New Roman" w:cs="Times New Roman"/>
          <w:sz w:val="28"/>
          <w:szCs w:val="28"/>
        </w:rPr>
        <w:t>стика опухоли;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Тх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- недостаточно данны</w:t>
      </w:r>
      <w:r>
        <w:rPr>
          <w:rFonts w:ascii="Times New Roman" w:hAnsi="Times New Roman" w:cs="Times New Roman"/>
          <w:sz w:val="28"/>
          <w:szCs w:val="28"/>
        </w:rPr>
        <w:t>х при оценке первичной опухоли;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То - пер</w:t>
      </w:r>
      <w:r>
        <w:rPr>
          <w:rFonts w:ascii="Times New Roman" w:hAnsi="Times New Roman" w:cs="Times New Roman"/>
          <w:sz w:val="28"/>
          <w:szCs w:val="28"/>
        </w:rPr>
        <w:t>вичная опухоль не определяется;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Тis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преинвазивиая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карцинома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carcinoma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lastRenderedPageBreak/>
        <w:t xml:space="preserve">Т1 - опухоль ограничена ПЖ, до 2 </w:t>
      </w:r>
      <w:r>
        <w:rPr>
          <w:rFonts w:ascii="Times New Roman" w:hAnsi="Times New Roman" w:cs="Times New Roman"/>
          <w:sz w:val="28"/>
          <w:szCs w:val="28"/>
        </w:rPr>
        <w:t>см в наибольшем измерении;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Т2 - опухоль ограничена ПЖ, бол</w:t>
      </w:r>
      <w:r>
        <w:rPr>
          <w:rFonts w:ascii="Times New Roman" w:hAnsi="Times New Roman" w:cs="Times New Roman"/>
          <w:sz w:val="28"/>
          <w:szCs w:val="28"/>
        </w:rPr>
        <w:t>ее 2 см в наибольшем измерении;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Т3 - опухоль, распространяющаяся на любую из следующих структур: двенадцатиперстная кишка, желчный проток, тк</w:t>
      </w:r>
      <w:r>
        <w:rPr>
          <w:rFonts w:ascii="Times New Roman" w:hAnsi="Times New Roman" w:cs="Times New Roman"/>
          <w:sz w:val="28"/>
          <w:szCs w:val="28"/>
        </w:rPr>
        <w:t>ани около поджелудочной железы;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Т4 - опухоль, распространяющаяся на любую из следующих структур: желудок, селезенка, ободочная ки</w:t>
      </w:r>
      <w:r>
        <w:rPr>
          <w:rFonts w:ascii="Times New Roman" w:hAnsi="Times New Roman" w:cs="Times New Roman"/>
          <w:sz w:val="28"/>
          <w:szCs w:val="28"/>
        </w:rPr>
        <w:t>шка, прилежащие крупные сосуды;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N - </w:t>
      </w:r>
      <w:r>
        <w:rPr>
          <w:rFonts w:ascii="Times New Roman" w:hAnsi="Times New Roman" w:cs="Times New Roman"/>
          <w:sz w:val="28"/>
          <w:szCs w:val="28"/>
        </w:rPr>
        <w:t>регионарные лимфатические узлы;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21AA8">
        <w:rPr>
          <w:rFonts w:ascii="Times New Roman" w:hAnsi="Times New Roman" w:cs="Times New Roman"/>
          <w:sz w:val="28"/>
          <w:szCs w:val="28"/>
        </w:rPr>
        <w:t>Nx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- недостаточно данных для оценки р</w:t>
      </w:r>
      <w:r>
        <w:rPr>
          <w:rFonts w:ascii="Times New Roman" w:hAnsi="Times New Roman" w:cs="Times New Roman"/>
          <w:sz w:val="28"/>
          <w:szCs w:val="28"/>
        </w:rPr>
        <w:t>егионарных лимфатических узлов;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N0 - нет признаков метастатического поражения р</w:t>
      </w:r>
      <w:r>
        <w:rPr>
          <w:rFonts w:ascii="Times New Roman" w:hAnsi="Times New Roman" w:cs="Times New Roman"/>
          <w:sz w:val="28"/>
          <w:szCs w:val="28"/>
        </w:rPr>
        <w:t>егионарных лимфатических узлов;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N1 - регионарные лимфатиче</w:t>
      </w:r>
      <w:r>
        <w:rPr>
          <w:rFonts w:ascii="Times New Roman" w:hAnsi="Times New Roman" w:cs="Times New Roman"/>
          <w:sz w:val="28"/>
          <w:szCs w:val="28"/>
        </w:rPr>
        <w:t>ские узлы поражены метастазами;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отдаленные метастазы;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Мx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- недостаточно данных для опр</w:t>
      </w:r>
      <w:r>
        <w:rPr>
          <w:rFonts w:ascii="Times New Roman" w:hAnsi="Times New Roman" w:cs="Times New Roman"/>
          <w:sz w:val="28"/>
          <w:szCs w:val="28"/>
        </w:rPr>
        <w:t>еделения отдаленных метастазов;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М0 - п</w:t>
      </w:r>
      <w:r>
        <w:rPr>
          <w:rFonts w:ascii="Times New Roman" w:hAnsi="Times New Roman" w:cs="Times New Roman"/>
          <w:sz w:val="28"/>
          <w:szCs w:val="28"/>
        </w:rPr>
        <w:t>ризнаков отдаленных метастазов;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М1 - имеются отдаленные метастазы.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Группировка по стадиям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0 ТisN0M0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I T1N0M0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T2N0M0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II T3N0M0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III T1-3N1M0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IVA T4 любая N0-1M0</w:t>
      </w:r>
    </w:p>
    <w:p w:rsidR="00B21AA8" w:rsidRPr="00B21AA8" w:rsidRDefault="00B21AA8" w:rsidP="00B21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Стадия IVB любая T любая N M1.</w:t>
      </w: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Клиническая ка</w:t>
      </w:r>
      <w:r w:rsidR="00282CB2">
        <w:rPr>
          <w:rFonts w:ascii="Times New Roman" w:hAnsi="Times New Roman" w:cs="Times New Roman"/>
          <w:sz w:val="28"/>
          <w:szCs w:val="28"/>
        </w:rPr>
        <w:t>ртина рака поджелудочной железы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Плохие результаты лечения рака ПЖ связаны, прежде всего, с поздней диагностикой. В его распознавании важное значение имеют его ранние или относительно ранние клинические проявления, </w:t>
      </w:r>
      <w:proofErr w:type="gramStart"/>
      <w:r w:rsidRPr="00B21AA8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B21AA8">
        <w:rPr>
          <w:rFonts w:ascii="Times New Roman" w:hAnsi="Times New Roman" w:cs="Times New Roman"/>
          <w:sz w:val="28"/>
          <w:szCs w:val="28"/>
        </w:rPr>
        <w:t xml:space="preserve"> слабо выраженные и редко диагностируемые у большинства больных. В ряде случаев, внезапно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развившийся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сахарный диабет или острый панкреатит у больных старше 50 лет могут быть первыми проя</w:t>
      </w:r>
      <w:r>
        <w:rPr>
          <w:rFonts w:ascii="Times New Roman" w:hAnsi="Times New Roman" w:cs="Times New Roman"/>
          <w:sz w:val="28"/>
          <w:szCs w:val="28"/>
        </w:rPr>
        <w:t>влениями рака этой локализации.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Иногда они отмечаются за 1-2 года до появления других клинических признаков. Развитие сахарного диабета на ранних стадиях связывают с выработкой опухолью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супрессора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периферических рецепторов инсулина. Панкреатит иногда бывает первым и относительно ранним проявлением заболевания, при локализации опухоли в главном панкреатическом протоке или близко от нег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lastRenderedPageBreak/>
        <w:t>К классическим, хотя обычно и поздним, симптомам РПЖ относятся потеря массы тела, боль в животе, ухудшение аппетита вплоть до анорексии и желтуха. Достаточно часто появляются слабость и утомляемость, тошнота, рвота, ди</w:t>
      </w:r>
      <w:r>
        <w:rPr>
          <w:rFonts w:ascii="Times New Roman" w:hAnsi="Times New Roman" w:cs="Times New Roman"/>
          <w:sz w:val="28"/>
          <w:szCs w:val="28"/>
        </w:rPr>
        <w:t>арея, диспепсия и боль в спине.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Клиническая картина зависит от локализации опухоли. Ведущими клиническими симптомами рака головки ПЖ являются желтуха (92-98%), потеря массы тела (65-80%) и боли (45-65%). При раке тела и хвоста чаще всего отмечаются потеря массы тела (более 90%) и боли (более 70%). Вместе с тем, нами отмечено, что при раке крючковидного отростка наиболее частыми жалобами больных являются боли (70%) и потеря массы тела (50%), а желтуха, в отличие от рака головки ПЖ, встречается крайне редко (около 15%) и является более поздним симптомом.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Следует помнить и о возможности стертой клинической картины рака ПЖ и даже о почти полном отсутствии кли</w:t>
      </w:r>
      <w:r>
        <w:rPr>
          <w:rFonts w:ascii="Times New Roman" w:hAnsi="Times New Roman" w:cs="Times New Roman"/>
          <w:sz w:val="28"/>
          <w:szCs w:val="28"/>
        </w:rPr>
        <w:t>нических симптомов заболевания.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Анализ зависимости клинической картины рака ПЖ от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опухоли показывает, что частота основных клинических симптомов рака ПЖ среди радикально 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паллиативно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оперированных больных существенно не отличается. Период от появления первых клинических симптомов до обнаружения рака ПЖ обычно колеблется от 1 до 12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и составляет в среднем 3-4 мес. Вместе с тем, у подавляющего большинства больных (85%) уже имеется 1VA и В стадии рака. Таким образом, появление жалоб у больного, как правило, свидетельствует о дале</w:t>
      </w:r>
      <w:r>
        <w:rPr>
          <w:rFonts w:ascii="Times New Roman" w:hAnsi="Times New Roman" w:cs="Times New Roman"/>
          <w:sz w:val="28"/>
          <w:szCs w:val="28"/>
        </w:rPr>
        <w:t>ко зашедшей стадии заболевания.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Возникновение потери массы тела связано, с одной стороны, с самим опухолевым процессом, вызывающим снижение аппетита и повышение основного обмена на 50-70%, с другой - со сдавлением опухолью главного панкреатического протока, что приводит к нарушению пищеварения, обусловленному недостаточным поступлением в двенадцатиперстную кишку пан</w:t>
      </w:r>
      <w:r>
        <w:rPr>
          <w:rFonts w:ascii="Times New Roman" w:hAnsi="Times New Roman" w:cs="Times New Roman"/>
          <w:sz w:val="28"/>
          <w:szCs w:val="28"/>
        </w:rPr>
        <w:t>креатических ферментов и желчи.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При опухолях головки ПЖ боль чаще локализуется в области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и в правом верхнем квадранте живота, при опухолях тела - по средней линии, а хвос</w:t>
      </w:r>
      <w:r>
        <w:rPr>
          <w:rFonts w:ascii="Times New Roman" w:hAnsi="Times New Roman" w:cs="Times New Roman"/>
          <w:sz w:val="28"/>
          <w:szCs w:val="28"/>
        </w:rPr>
        <w:t>та - в левом верхнем квадранте.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Боль может быть слабой, упорной, тупой, резкой или же сверлящей,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иррадиирующей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в спину. На относительно ранних стадиях рака боль встречается у 30-40% больных и связана со сдавлением главного панкреатического протока, развитием панкреатической гипертензии и </w:t>
      </w:r>
      <w:r w:rsidRPr="00B21AA8">
        <w:rPr>
          <w:rFonts w:ascii="Times New Roman" w:hAnsi="Times New Roman" w:cs="Times New Roman"/>
          <w:sz w:val="28"/>
          <w:szCs w:val="28"/>
        </w:rPr>
        <w:lastRenderedPageBreak/>
        <w:t>панкреатита. Сильная боль иногда свидетельствует о распространении опухоли на забрюшинное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и инвазии в нервные сплетения.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Механическая желтуха, характерная для рака головки ПЖ, нередко является первым, но, к сожалению, не ранним признаком, с появлением которого заболевание переходит во вторую (желтушную) фазу. Механическую желтуху не всегда легко отличить от паренхиматозной, так как в обоих случаях ред</w:t>
      </w:r>
      <w:r>
        <w:rPr>
          <w:rFonts w:ascii="Times New Roman" w:hAnsi="Times New Roman" w:cs="Times New Roman"/>
          <w:sz w:val="28"/>
          <w:szCs w:val="28"/>
        </w:rPr>
        <w:t>ко развивается болевой синдром.</w:t>
      </w:r>
    </w:p>
    <w:p w:rsidR="00B21AA8" w:rsidRP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До 80% больных с синдромом желтухи первоначально госпитализируют в инфекционные стационары. При этом иногда на установление характера желтухи затрачивается более 4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, что приводит к развитию печеночной недостаточности, резко ухудшает непосредственные результаты оперативного лечения и онкологический прогноз. Желтуха отмечается в 90% случаев рака головки поджелудочной железы и почти в 100% рака большого дуоденального сосочка. Для механической; желтухи при раке головки ПЖ характерно неуклонное прогрессировать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билирубипемии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. При раке БДС желтуха не всегда достигает высокого уровня и может иметь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интермиттирующее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течение вследствие распада опухоли и периодического восстановления пассажа же</w:t>
      </w:r>
      <w:r>
        <w:rPr>
          <w:rFonts w:ascii="Times New Roman" w:hAnsi="Times New Roman" w:cs="Times New Roman"/>
          <w:sz w:val="28"/>
          <w:szCs w:val="28"/>
        </w:rPr>
        <w:t>лчи в двенадцатиперстную кишку.</w:t>
      </w:r>
    </w:p>
    <w:p w:rsidR="00724D79" w:rsidRDefault="00B21AA8" w:rsidP="00B21AA8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Время появления желтухи при раке головки ПЖ зависит от близости опухоли к общему желчному протоку: чем ближе к нему расположена опухоль, тем раньше появляется желтуха. Застой желчи в желчевыводящей системе способствует присоединению инфекции, развитию холангита, который особенно часто отмечается при раке БДС.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и инфекционный процесс вызывают тяжелые изменения в печени, что приводит к нарушению ее функции и может явиться причиной смерти больных в послеоперационном периоде.</w:t>
      </w:r>
    </w:p>
    <w:p w:rsidR="00B21AA8" w:rsidRDefault="00B21AA8" w:rsidP="00B21AA8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Инвазивная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в диагностике опухолевой патологии поджелудочной железы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Последнее десятилетие отмечено внедрением в медицину и, в частности, онкологию, высокотехнологичных методов лечения и диагностики, таких как: магнитно-резонансная томография, компьютерная томография,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телевизионнная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флюороскопия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. К таким методам заслуженно относят 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сонографию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r w:rsidRPr="00B21AA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21AA8">
        <w:rPr>
          <w:rFonts w:ascii="Times New Roman" w:hAnsi="Times New Roman" w:cs="Times New Roman"/>
          <w:sz w:val="28"/>
          <w:szCs w:val="28"/>
          <w:lang w:val="en-US"/>
        </w:rPr>
        <w:t>Saboorian</w:t>
      </w:r>
      <w:proofErr w:type="spellEnd"/>
      <w:r w:rsidRPr="00B21AA8">
        <w:rPr>
          <w:rFonts w:ascii="Times New Roman" w:hAnsi="Times New Roman" w:cs="Times New Roman"/>
          <w:sz w:val="28"/>
          <w:szCs w:val="28"/>
          <w:lang w:val="en-US"/>
        </w:rPr>
        <w:t xml:space="preserve"> M.N.I999, </w:t>
      </w:r>
      <w:proofErr w:type="spellStart"/>
      <w:r w:rsidRPr="00B21AA8">
        <w:rPr>
          <w:rFonts w:ascii="Times New Roman" w:hAnsi="Times New Roman" w:cs="Times New Roman"/>
          <w:sz w:val="28"/>
          <w:szCs w:val="28"/>
          <w:lang w:val="en-US"/>
        </w:rPr>
        <w:t>Kadoyama</w:t>
      </w:r>
      <w:proofErr w:type="spellEnd"/>
      <w:r w:rsidRPr="00B21AA8">
        <w:rPr>
          <w:rFonts w:ascii="Times New Roman" w:hAnsi="Times New Roman" w:cs="Times New Roman"/>
          <w:sz w:val="28"/>
          <w:szCs w:val="28"/>
          <w:lang w:val="en-US"/>
        </w:rPr>
        <w:t xml:space="preserve"> S., Suzuki M. 1998, Lula G., Stefano M.L. 1997, Collins B. 1997, </w:t>
      </w:r>
      <w:proofErr w:type="spellStart"/>
      <w:r w:rsidRPr="00B21AA8">
        <w:rPr>
          <w:rFonts w:ascii="Times New Roman" w:hAnsi="Times New Roman" w:cs="Times New Roman"/>
          <w:sz w:val="28"/>
          <w:szCs w:val="28"/>
          <w:lang w:val="en-US"/>
        </w:rPr>
        <w:t>Saez</w:t>
      </w:r>
      <w:proofErr w:type="spellEnd"/>
      <w:r w:rsidRPr="00B21AA8">
        <w:rPr>
          <w:rFonts w:ascii="Times New Roman" w:hAnsi="Times New Roman" w:cs="Times New Roman"/>
          <w:sz w:val="28"/>
          <w:szCs w:val="28"/>
          <w:lang w:val="en-US"/>
        </w:rPr>
        <w:t xml:space="preserve"> J., 1997).). </w:t>
      </w:r>
      <w:r w:rsidRPr="00B21AA8">
        <w:rPr>
          <w:rFonts w:ascii="Times New Roman" w:hAnsi="Times New Roman" w:cs="Times New Roman"/>
          <w:sz w:val="28"/>
          <w:szCs w:val="28"/>
        </w:rPr>
        <w:t xml:space="preserve">Ее основные преимущества - высокая информативность, отсутствие лучевой нагрузки на пациента и врача-диагноста - хорошо изучены и нашли свое отражение в научной литературе. Как и любой другой диагностический метод,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постоянно совершенствуется. Она прошла путь от методики сканирования в </w:t>
      </w:r>
      <w:r w:rsidRPr="00B21AA8">
        <w:rPr>
          <w:rFonts w:ascii="Times New Roman" w:hAnsi="Times New Roman" w:cs="Times New Roman"/>
          <w:sz w:val="28"/>
          <w:szCs w:val="28"/>
        </w:rPr>
        <w:lastRenderedPageBreak/>
        <w:t xml:space="preserve">А режиме, т.е. визуализации лишь крупных анатомических структур (СИ.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1983), к высокоинформативным методикам, таким как: ультразвуковая ангиография, высокоэнергетическое допплеровское картирование, инвазивная ультразвуковая диагностика (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Okichara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К., 1999,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Treut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Y.P. 1997,</w:t>
      </w:r>
      <w:proofErr w:type="gramStart"/>
      <w:r w:rsidRPr="00B21AA8">
        <w:rPr>
          <w:rFonts w:ascii="Times New Roman" w:hAnsi="Times New Roman" w:cs="Times New Roman"/>
          <w:sz w:val="28"/>
          <w:szCs w:val="28"/>
        </w:rPr>
        <w:t>3.А.</w:t>
      </w:r>
      <w:proofErr w:type="gramEnd"/>
      <w:r w:rsidRPr="00B21AA8">
        <w:rPr>
          <w:rFonts w:ascii="Times New Roman" w:hAnsi="Times New Roman" w:cs="Times New Roman"/>
          <w:sz w:val="28"/>
          <w:szCs w:val="28"/>
        </w:rPr>
        <w:t xml:space="preserve"> Лемешко 1997).</w:t>
      </w:r>
    </w:p>
    <w:p w:rsidR="00724D79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B21AA8" w:rsidRPr="00B21AA8" w:rsidRDefault="00B21AA8" w:rsidP="00B21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инвазивная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и определение ее возможностей и места в клинической онкологии. Под термином «инвазивная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» мы понимаем диагностические и лечебные манипуляции, связанные с проникновением в органы и ткани человека и выполняемые под контролем ультразвукового метода исследова</w:t>
      </w:r>
      <w:r w:rsidR="00B21AA8">
        <w:rPr>
          <w:rFonts w:ascii="Times New Roman" w:hAnsi="Times New Roman" w:cs="Times New Roman"/>
          <w:sz w:val="28"/>
          <w:szCs w:val="28"/>
        </w:rPr>
        <w:t xml:space="preserve">ния - </w:t>
      </w:r>
      <w:proofErr w:type="spellStart"/>
      <w:proofErr w:type="gramStart"/>
      <w:r w:rsidR="00B21AA8">
        <w:rPr>
          <w:rFonts w:ascii="Times New Roman" w:hAnsi="Times New Roman" w:cs="Times New Roman"/>
          <w:sz w:val="28"/>
          <w:szCs w:val="28"/>
        </w:rPr>
        <w:t>сонографии.</w:t>
      </w:r>
      <w:r w:rsidRPr="00B21AA8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proofErr w:type="gramEnd"/>
      <w:r w:rsidRPr="00B21AA8">
        <w:rPr>
          <w:rFonts w:ascii="Times New Roman" w:hAnsi="Times New Roman" w:cs="Times New Roman"/>
          <w:sz w:val="28"/>
          <w:szCs w:val="28"/>
        </w:rPr>
        <w:t xml:space="preserve"> ультразвукового метода исследования для выполнения прицельных инвазивных манипуляций, в настоящее время используются следующие лучевые диагностические методы: рентген, компьютерная томография, магнитно-резонансная томография (И.Х.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Рабкин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, А.В. Зубарев, R.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Vails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). Выполнение инвазивных манипуляций под контролем данных методов получило название «интервенционная радиология». Между тем, высокая стоимость данной аппаратуры, технологические сложности выполнения манипуляций под их контролем сделало нецелесообразным их широкое применение в общей онкологической сет</w:t>
      </w:r>
      <w:r w:rsidR="00B21AA8">
        <w:rPr>
          <w:rFonts w:ascii="Times New Roman" w:hAnsi="Times New Roman" w:cs="Times New Roman"/>
          <w:sz w:val="28"/>
          <w:szCs w:val="28"/>
        </w:rPr>
        <w:t xml:space="preserve">и. Поэтому к настоящему моменту </w:t>
      </w:r>
      <w:r w:rsidRPr="00B21AA8">
        <w:rPr>
          <w:rFonts w:ascii="Times New Roman" w:hAnsi="Times New Roman" w:cs="Times New Roman"/>
          <w:sz w:val="28"/>
          <w:szCs w:val="28"/>
        </w:rPr>
        <w:t xml:space="preserve">большее распространение получили инвазивные манипуляции, выполняемые под контролем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. В то же время опубликованные исследователями работы освещают проблемы тонкоигольной аспирационной биопсии, т.е. получения материала только для цитологического исследования. Между тем, как показывает практика, данных цитологического исследования для постановки диагноза и назначения адекватного лечения при неопластической патологии ряда локализаций явно </w:t>
      </w:r>
      <w:proofErr w:type="gramStart"/>
      <w:r w:rsidRPr="00B21AA8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B21AA8">
        <w:rPr>
          <w:rFonts w:ascii="Times New Roman" w:hAnsi="Times New Roman" w:cs="Times New Roman"/>
          <w:sz w:val="28"/>
          <w:szCs w:val="28"/>
        </w:rPr>
        <w:t xml:space="preserve">. О применении пункционной биопсии под контролем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с возможностью получения материала для гистологического исследования сообщают лишь клиники урологического и онкоурологического профиля (R.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Clements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1997, О.Б. Лоран, Д.Ю. Пушкарь, Г.А. Франк 1999). Обнаружить сведения о применении таких методик для верификации опухолевой патологии органов забрюшинного пространства, средостения и ряда дру</w:t>
      </w:r>
      <w:r w:rsidR="00B21AA8">
        <w:rPr>
          <w:rFonts w:ascii="Times New Roman" w:hAnsi="Times New Roman" w:cs="Times New Roman"/>
          <w:sz w:val="28"/>
          <w:szCs w:val="28"/>
        </w:rPr>
        <w:t>гих локализаций нам не удалось.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Все больший интерес онкологи проявляют к проблеме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Hayashi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S. 1962, Милонов О.Б. 1983,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Akimoto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S. 1982,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Ravicumat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T.S. 1996). Подчеркивая значение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ультразвуковой диагностики, многие исследователи (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Е.А.Вагнер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1981.) считают, что именно ее данные представляют для хирурга больший объем информации, чем весь комплекс инструментальной диагностики, выполненной на дооперационном </w:t>
      </w:r>
      <w:r w:rsidRPr="00B21AA8">
        <w:rPr>
          <w:rFonts w:ascii="Times New Roman" w:hAnsi="Times New Roman" w:cs="Times New Roman"/>
          <w:sz w:val="28"/>
          <w:szCs w:val="28"/>
        </w:rPr>
        <w:lastRenderedPageBreak/>
        <w:t xml:space="preserve">этапе. Особое значение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исследование приобретает при небольших неопластических процессах и планировании органосохраняющего лечения, так как оно позволяет не только достоверно оценить степень местной распространенности опухолевого процесса, но и оценить состояние органов «мишеней». Несмотря на значимость данной методики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, в специальной литературе в настоящее время пока еще не нашли своего отражения сведения о ее пр</w:t>
      </w:r>
      <w:r w:rsidR="00B21AA8">
        <w:rPr>
          <w:rFonts w:ascii="Times New Roman" w:hAnsi="Times New Roman" w:cs="Times New Roman"/>
          <w:sz w:val="28"/>
          <w:szCs w:val="28"/>
        </w:rPr>
        <w:t>именении у больных раком почек.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>Как и любой другой, изначально диагностический метод, ультразвуковой метод исследования стремится расширить свои границы в диапазоне от диагностики неопластической патологии до непосредственного участия в ее лечении. Все более широкое применение в онкологи</w:t>
      </w:r>
      <w:r w:rsidR="00B21AA8"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B21AA8">
        <w:rPr>
          <w:rFonts w:ascii="Times New Roman" w:hAnsi="Times New Roman" w:cs="Times New Roman"/>
          <w:sz w:val="28"/>
          <w:szCs w:val="28"/>
        </w:rPr>
        <w:t>практике находят методики нехирургического лечения опухолей печени. Как свидетельствует ряд авторов в своих исследованиях, применение таких методов лечения патологических очагов как: деструкция этанолом и другими физическими и химическими агентами, по отдаленным результатам, сравнимы с результатами хирургического лечения (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Pisharodi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L. 1998,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Chen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Cheng-Li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, 1999, Н.Н. Малиновский 2003, А.В.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Борсуков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2004, В.А. Вишневский 2003). Эти работы посвящены проблеме лечения лишь первичных опухолей печени. Что же касается больных с вторичными метастатическими изменениями, то данное направление ещ</w:t>
      </w:r>
      <w:r w:rsidR="00B21AA8">
        <w:rPr>
          <w:rFonts w:ascii="Times New Roman" w:hAnsi="Times New Roman" w:cs="Times New Roman"/>
          <w:sz w:val="28"/>
          <w:szCs w:val="28"/>
        </w:rPr>
        <w:t>е не получило своей разработки.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Другое направление лечебных манипуляций, выполняемых под контролем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, это лечение хирургических осложнений. Уже накопленный клинический материал выявил ряд преимуществ методики по сравнению с традиционным хирургическим лечением (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А.В.Бутенко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1999). Не решенным, между тем, остается ряд вопросов, которые связаны с определением признаков адекватности дренирования и количества устанавливаемых дренажей, а также с выбор</w:t>
      </w:r>
      <w:r w:rsidR="00B21AA8">
        <w:rPr>
          <w:rFonts w:ascii="Times New Roman" w:hAnsi="Times New Roman" w:cs="Times New Roman"/>
          <w:sz w:val="28"/>
          <w:szCs w:val="28"/>
        </w:rPr>
        <w:t>ом дальнейшей лечебной тактики.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  <w:r w:rsidRPr="00B21AA8">
        <w:rPr>
          <w:rFonts w:ascii="Times New Roman" w:hAnsi="Times New Roman" w:cs="Times New Roman"/>
          <w:sz w:val="28"/>
          <w:szCs w:val="28"/>
        </w:rPr>
        <w:t xml:space="preserve">Все изложенное выше не позволяет считать проблему инвазивной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всесторонне и окончательно решенной. Существующие методики инвазивной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 xml:space="preserve"> пока далеки от совершенства и требуют дальнейшей разработки. Это делает актуальным научный поиск по совершенствованию уже известных и - что не менее важно - разработке новых методик инвазивной </w:t>
      </w:r>
      <w:proofErr w:type="spellStart"/>
      <w:r w:rsidRPr="00B21AA8">
        <w:rPr>
          <w:rFonts w:ascii="Times New Roman" w:hAnsi="Times New Roman" w:cs="Times New Roman"/>
          <w:sz w:val="28"/>
          <w:szCs w:val="28"/>
        </w:rPr>
        <w:t>сонографии</w:t>
      </w:r>
      <w:proofErr w:type="spellEnd"/>
      <w:r w:rsidRPr="00B21AA8">
        <w:rPr>
          <w:rFonts w:ascii="Times New Roman" w:hAnsi="Times New Roman" w:cs="Times New Roman"/>
          <w:sz w:val="28"/>
          <w:szCs w:val="28"/>
        </w:rPr>
        <w:t>, а также определению возможностей самого метода, как в диагностике, так и в лечении онкологической патологии.</w:t>
      </w:r>
    </w:p>
    <w:p w:rsidR="00282CB2" w:rsidRDefault="00282CB2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CB2" w:rsidRDefault="00282CB2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CB2" w:rsidRDefault="00282CB2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B21AA8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исследования</w:t>
      </w:r>
      <w:bookmarkStart w:id="0" w:name="_GoBack"/>
      <w:bookmarkEnd w:id="0"/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Цель исследования состоит в научном обосновании и разработке высокоинформативных и безопасных методов инвазивной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в диагностике и лечении опухолевой патологии.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>Для достижения поставленной цели в работе решаются следующие задачи: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1. Определить потенциал возможностей инвазивной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в комплексе диагностических и лечебных процедур у онкологических больных.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2. Усовершенствовать методику тонкоигольной </w:t>
      </w:r>
      <w:proofErr w:type="spellStart"/>
      <w:r w:rsidRPr="00B21AA8">
        <w:rPr>
          <w:color w:val="333333"/>
          <w:sz w:val="28"/>
          <w:szCs w:val="28"/>
        </w:rPr>
        <w:t>пункционно</w:t>
      </w:r>
      <w:proofErr w:type="spellEnd"/>
      <w:r w:rsidRPr="00B21AA8">
        <w:rPr>
          <w:color w:val="333333"/>
          <w:sz w:val="28"/>
          <w:szCs w:val="28"/>
        </w:rPr>
        <w:t>-аспирационной биопсии с целью получения материала для цитологического морфологического исследования и обосновать его достаточность для достоверной верификации узловой и опухолевой патологии ряда локализаций.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>3. Усовершенствовать методику пункционной биопсии опухолевой патологии органов брюшной и плевральной полостей, средостения, забрюшинного пространства, малого таза с целью получения материала для полноценного гистологического морфологического исследования.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4. Оценить возможности методики пункционной биопсии лимфатических узлов при их системном поражении с локализацией патологического процесса в переднем средостении, забрюшинном пространстве как альтернативе диагностической </w:t>
      </w:r>
      <w:proofErr w:type="spellStart"/>
      <w:r w:rsidRPr="00B21AA8">
        <w:rPr>
          <w:color w:val="333333"/>
          <w:sz w:val="28"/>
          <w:szCs w:val="28"/>
        </w:rPr>
        <w:t>лапаро</w:t>
      </w:r>
      <w:proofErr w:type="spellEnd"/>
      <w:r w:rsidRPr="00B21AA8">
        <w:rPr>
          <w:color w:val="333333"/>
          <w:sz w:val="28"/>
          <w:szCs w:val="28"/>
        </w:rPr>
        <w:t>- или торакотомии.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>5. Разработать методику биопсии предстательной железы, позволяющую с большой степенью достоверности диагностировать характер патологических изменений.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6. Разработать методику </w:t>
      </w:r>
      <w:proofErr w:type="spellStart"/>
      <w:r w:rsidRPr="00B21AA8">
        <w:rPr>
          <w:color w:val="333333"/>
          <w:sz w:val="28"/>
          <w:szCs w:val="28"/>
        </w:rPr>
        <w:t>интраоперационной</w:t>
      </w:r>
      <w:proofErr w:type="spellEnd"/>
      <w:r w:rsidRPr="00B21AA8">
        <w:rPr>
          <w:color w:val="333333"/>
          <w:sz w:val="28"/>
          <w:szCs w:val="28"/>
        </w:rPr>
        <w:t xml:space="preserve">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- первичного очага и зон регионарного метастазирования при хирургическом лечении опухолевой патологии почек и планировании функционально-щадящего лечения (резекции); провести сравнительную оценку данных </w:t>
      </w:r>
      <w:proofErr w:type="spellStart"/>
      <w:r w:rsidRPr="00B21AA8">
        <w:rPr>
          <w:color w:val="333333"/>
          <w:sz w:val="28"/>
          <w:szCs w:val="28"/>
        </w:rPr>
        <w:t>трансабдоминального</w:t>
      </w:r>
      <w:proofErr w:type="spellEnd"/>
      <w:r w:rsidRPr="00B21AA8">
        <w:rPr>
          <w:color w:val="333333"/>
          <w:sz w:val="28"/>
          <w:szCs w:val="28"/>
        </w:rPr>
        <w:t xml:space="preserve"> и </w:t>
      </w:r>
      <w:proofErr w:type="spellStart"/>
      <w:r w:rsidRPr="00B21AA8">
        <w:rPr>
          <w:color w:val="333333"/>
          <w:sz w:val="28"/>
          <w:szCs w:val="28"/>
        </w:rPr>
        <w:t>интраоперационного</w:t>
      </w:r>
      <w:proofErr w:type="spellEnd"/>
      <w:r w:rsidRPr="00B21AA8">
        <w:rPr>
          <w:color w:val="333333"/>
          <w:sz w:val="28"/>
          <w:szCs w:val="28"/>
        </w:rPr>
        <w:t xml:space="preserve"> исследований.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7. Разработать методику нехирургического лечения гнойных послеоперационных осложнений у онкологических больных под контролем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>; выработать критерии адекватности дренирования, а также провести сравнительный анализ с традиционными методами лечения.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8. Разработать методику </w:t>
      </w:r>
      <w:proofErr w:type="spellStart"/>
      <w:r w:rsidRPr="00B21AA8">
        <w:rPr>
          <w:color w:val="333333"/>
          <w:sz w:val="28"/>
          <w:szCs w:val="28"/>
        </w:rPr>
        <w:t>сонографического</w:t>
      </w:r>
      <w:proofErr w:type="spellEnd"/>
      <w:r w:rsidRPr="00B21AA8">
        <w:rPr>
          <w:color w:val="333333"/>
          <w:sz w:val="28"/>
          <w:szCs w:val="28"/>
        </w:rPr>
        <w:t xml:space="preserve"> контроля при проведении малоинвазивного лечения узловой и очаговой патологии органов разной </w:t>
      </w:r>
      <w:r w:rsidRPr="00B21AA8">
        <w:rPr>
          <w:color w:val="333333"/>
          <w:sz w:val="28"/>
          <w:szCs w:val="28"/>
        </w:rPr>
        <w:lastRenderedPageBreak/>
        <w:t>локализации с применением различных воздействующих агентов (этанол, ФДТ).</w:t>
      </w:r>
    </w:p>
    <w:p w:rsidR="00724D79" w:rsidRPr="00B21AA8" w:rsidRDefault="00724D79" w:rsidP="00B21AA8">
      <w:pPr>
        <w:pStyle w:val="a3"/>
        <w:shd w:val="clear" w:color="auto" w:fill="FFFFFF"/>
        <w:spacing w:before="0" w:beforeAutospacing="0" w:after="312" w:afterAutospacing="0"/>
        <w:jc w:val="center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>Научная новизна исследования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В данном диссертационном исследовании впервые разработана и обоснована методика </w:t>
      </w:r>
      <w:proofErr w:type="spellStart"/>
      <w:r w:rsidRPr="00B21AA8">
        <w:rPr>
          <w:color w:val="333333"/>
          <w:sz w:val="28"/>
          <w:szCs w:val="28"/>
        </w:rPr>
        <w:t>сонографического</w:t>
      </w:r>
      <w:proofErr w:type="spellEnd"/>
      <w:r w:rsidRPr="00B21AA8">
        <w:rPr>
          <w:color w:val="333333"/>
          <w:sz w:val="28"/>
          <w:szCs w:val="28"/>
        </w:rPr>
        <w:t xml:space="preserve"> контроля при проведении малоинвазивного лечения опухолевой патологии с применением различных воздействующих агентов (этанола, ФДТ). Новым в диссертации является также разработка методики нехирургического лечения гнойных осложнений у оперированных больных под контролем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. Впервые также разработана методика </w:t>
      </w:r>
      <w:proofErr w:type="spellStart"/>
      <w:r w:rsidRPr="00B21AA8">
        <w:rPr>
          <w:color w:val="333333"/>
          <w:sz w:val="28"/>
          <w:szCs w:val="28"/>
        </w:rPr>
        <w:t>интраоперационной</w:t>
      </w:r>
      <w:proofErr w:type="spellEnd"/>
      <w:r w:rsidRPr="00B21AA8">
        <w:rPr>
          <w:color w:val="333333"/>
          <w:sz w:val="28"/>
          <w:szCs w:val="28"/>
        </w:rPr>
        <w:t xml:space="preserve">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при хирургическом лечении органов мочеполовой системы, проведен сравнительный анализ данных </w:t>
      </w:r>
      <w:proofErr w:type="spellStart"/>
      <w:r w:rsidRPr="00B21AA8">
        <w:rPr>
          <w:color w:val="333333"/>
          <w:sz w:val="28"/>
          <w:szCs w:val="28"/>
        </w:rPr>
        <w:t>трансабдоминального</w:t>
      </w:r>
      <w:proofErr w:type="spellEnd"/>
      <w:r w:rsidRPr="00B21AA8">
        <w:rPr>
          <w:color w:val="333333"/>
          <w:sz w:val="28"/>
          <w:szCs w:val="28"/>
        </w:rPr>
        <w:t xml:space="preserve"> и </w:t>
      </w:r>
      <w:proofErr w:type="spellStart"/>
      <w:r w:rsidRPr="00B21AA8">
        <w:rPr>
          <w:color w:val="333333"/>
          <w:sz w:val="28"/>
          <w:szCs w:val="28"/>
        </w:rPr>
        <w:t>интраоперационного</w:t>
      </w:r>
      <w:proofErr w:type="spellEnd"/>
      <w:r w:rsidRPr="00B21AA8">
        <w:rPr>
          <w:color w:val="333333"/>
          <w:sz w:val="28"/>
          <w:szCs w:val="28"/>
        </w:rPr>
        <w:t xml:space="preserve"> исследований. Новые данные получены и по возможной замене небезопасных для больных </w:t>
      </w:r>
      <w:proofErr w:type="spellStart"/>
      <w:r w:rsidRPr="00B21AA8">
        <w:rPr>
          <w:color w:val="333333"/>
          <w:sz w:val="28"/>
          <w:szCs w:val="28"/>
        </w:rPr>
        <w:t>торако</w:t>
      </w:r>
      <w:proofErr w:type="spellEnd"/>
      <w:r w:rsidRPr="00B21AA8">
        <w:rPr>
          <w:color w:val="333333"/>
          <w:sz w:val="28"/>
          <w:szCs w:val="28"/>
        </w:rPr>
        <w:t xml:space="preserve">- и лапаротомий пункционной биопсией под контролем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для диагностики ряда патологических опухолевых процессов с локализацией в брюшной и плевральной полостях, средостении и забрюшинном пространстве.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В работе усовершенствованы уже существующие методики </w:t>
      </w:r>
      <w:proofErr w:type="spellStart"/>
      <w:r w:rsidRPr="00B21AA8">
        <w:rPr>
          <w:color w:val="333333"/>
          <w:sz w:val="28"/>
          <w:szCs w:val="28"/>
        </w:rPr>
        <w:t>сонографического</w:t>
      </w:r>
      <w:proofErr w:type="spellEnd"/>
      <w:r w:rsidRPr="00B21AA8">
        <w:rPr>
          <w:color w:val="333333"/>
          <w:sz w:val="28"/>
          <w:szCs w:val="28"/>
        </w:rPr>
        <w:t xml:space="preserve"> контроля при проведении: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- тонкоигольной </w:t>
      </w:r>
      <w:proofErr w:type="spellStart"/>
      <w:r w:rsidRPr="00B21AA8">
        <w:rPr>
          <w:color w:val="333333"/>
          <w:sz w:val="28"/>
          <w:szCs w:val="28"/>
        </w:rPr>
        <w:t>пункционно</w:t>
      </w:r>
      <w:proofErr w:type="spellEnd"/>
      <w:r w:rsidRPr="00B21AA8">
        <w:rPr>
          <w:color w:val="333333"/>
          <w:sz w:val="28"/>
          <w:szCs w:val="28"/>
        </w:rPr>
        <w:t>-аспирационной биопсии с получением материала для цитологического исследования. пункционной биопсии с получением материала для гистологического исследования.</w:t>
      </w:r>
    </w:p>
    <w:p w:rsidR="00724D79" w:rsidRPr="00B21AA8" w:rsidRDefault="00724D79" w:rsidP="00B21AA8">
      <w:pPr>
        <w:pStyle w:val="a3"/>
        <w:shd w:val="clear" w:color="auto" w:fill="FFFFFF"/>
        <w:spacing w:before="0" w:beforeAutospacing="0" w:after="312" w:afterAutospacing="0"/>
        <w:jc w:val="center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>Практическая значимость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Внедрение в практику разработанных нами методик инвазивной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позволяет морфологически верифицировать характер выявленных патологических изменений у онкологических больных. Так, применение ультразвукового метода исследования для контроля над диагностической пункцией повышает результативность манипуляции с</w:t>
      </w:r>
      <w:r w:rsidR="00B21AA8">
        <w:rPr>
          <w:color w:val="333333"/>
          <w:sz w:val="28"/>
          <w:szCs w:val="28"/>
        </w:rPr>
        <w:t xml:space="preserve"> </w:t>
      </w:r>
      <w:r w:rsidRPr="00B21AA8">
        <w:rPr>
          <w:color w:val="333333"/>
          <w:sz w:val="28"/>
          <w:szCs w:val="28"/>
        </w:rPr>
        <w:t>55% (при выполнении ее в «слепую») до 95-99%. Выполнение диагностических пункций, по методике тонкоигольной пункционной автоматической биопсии, у больных с локализацией патологических процессов в брюшной полости и забрюшинном пространстве, позволяет отказаться от применения диагностических хирургических вмешательств.</w:t>
      </w:r>
      <w:r w:rsidR="00B21AA8">
        <w:rPr>
          <w:color w:val="333333"/>
          <w:sz w:val="28"/>
          <w:szCs w:val="28"/>
        </w:rPr>
        <w:br/>
      </w:r>
      <w:r w:rsidRPr="00B21AA8">
        <w:rPr>
          <w:color w:val="333333"/>
          <w:sz w:val="28"/>
          <w:szCs w:val="28"/>
        </w:rPr>
        <w:t xml:space="preserve">Применение разработанной методики </w:t>
      </w:r>
      <w:proofErr w:type="spellStart"/>
      <w:r w:rsidRPr="00B21AA8">
        <w:rPr>
          <w:color w:val="333333"/>
          <w:sz w:val="28"/>
          <w:szCs w:val="28"/>
        </w:rPr>
        <w:t>трансректальной</w:t>
      </w:r>
      <w:proofErr w:type="spellEnd"/>
      <w:r w:rsidRPr="00B21AA8">
        <w:rPr>
          <w:color w:val="333333"/>
          <w:sz w:val="28"/>
          <w:szCs w:val="28"/>
        </w:rPr>
        <w:t xml:space="preserve"> </w:t>
      </w:r>
      <w:proofErr w:type="spellStart"/>
      <w:r w:rsidRPr="00B21AA8">
        <w:rPr>
          <w:color w:val="333333"/>
          <w:sz w:val="28"/>
          <w:szCs w:val="28"/>
        </w:rPr>
        <w:t>полифокальной</w:t>
      </w:r>
      <w:proofErr w:type="spellEnd"/>
      <w:r w:rsidRPr="00B21AA8">
        <w:rPr>
          <w:color w:val="333333"/>
          <w:sz w:val="28"/>
          <w:szCs w:val="28"/>
        </w:rPr>
        <w:t xml:space="preserve"> пункционной биопсии, позволяет получать морфологическую верификацию патологических изменений в предстательной железе у 99% больных и что не маловажно, учитывая малую </w:t>
      </w:r>
      <w:proofErr w:type="spellStart"/>
      <w:r w:rsidRPr="00B21AA8">
        <w:rPr>
          <w:color w:val="333333"/>
          <w:sz w:val="28"/>
          <w:szCs w:val="28"/>
        </w:rPr>
        <w:t>инвазивность</w:t>
      </w:r>
      <w:proofErr w:type="spellEnd"/>
      <w:r w:rsidRPr="00B21AA8">
        <w:rPr>
          <w:color w:val="333333"/>
          <w:sz w:val="28"/>
          <w:szCs w:val="28"/>
        </w:rPr>
        <w:t xml:space="preserve"> манипуляции, она может применяться у больных на </w:t>
      </w:r>
      <w:proofErr w:type="spellStart"/>
      <w:r w:rsidRPr="00B21AA8">
        <w:rPr>
          <w:color w:val="333333"/>
          <w:sz w:val="28"/>
          <w:szCs w:val="28"/>
        </w:rPr>
        <w:t>догоспитальном</w:t>
      </w:r>
      <w:proofErr w:type="spellEnd"/>
      <w:r w:rsidRPr="00B21AA8">
        <w:rPr>
          <w:color w:val="333333"/>
          <w:sz w:val="28"/>
          <w:szCs w:val="28"/>
        </w:rPr>
        <w:t xml:space="preserve"> этапе.</w:t>
      </w:r>
      <w:r w:rsidR="00B21AA8">
        <w:rPr>
          <w:color w:val="333333"/>
          <w:sz w:val="28"/>
          <w:szCs w:val="28"/>
        </w:rPr>
        <w:br/>
      </w:r>
      <w:r w:rsidRPr="00B21AA8">
        <w:rPr>
          <w:color w:val="333333"/>
          <w:sz w:val="28"/>
          <w:szCs w:val="28"/>
        </w:rPr>
        <w:t xml:space="preserve">Разработанные методики </w:t>
      </w:r>
      <w:proofErr w:type="spellStart"/>
      <w:r w:rsidRPr="00B21AA8">
        <w:rPr>
          <w:color w:val="333333"/>
          <w:sz w:val="28"/>
          <w:szCs w:val="28"/>
        </w:rPr>
        <w:t>интраоперационной</w:t>
      </w:r>
      <w:proofErr w:type="spellEnd"/>
      <w:r w:rsidRPr="00B21AA8">
        <w:rPr>
          <w:color w:val="333333"/>
          <w:sz w:val="28"/>
          <w:szCs w:val="28"/>
        </w:rPr>
        <w:t xml:space="preserve">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у больных раком </w:t>
      </w:r>
      <w:r w:rsidRPr="00B21AA8">
        <w:rPr>
          <w:color w:val="333333"/>
          <w:sz w:val="28"/>
          <w:szCs w:val="28"/>
        </w:rPr>
        <w:lastRenderedPageBreak/>
        <w:t xml:space="preserve">почки позволяют достоверно определить степень местной распространенности неопластического процесса и оценить состояние регионарных лимфатических узлов, что, в конечном счете, определяет адекватный объем хирургического вмешательства. Применение методик инвазивной </w:t>
      </w:r>
      <w:proofErr w:type="spellStart"/>
      <w:r w:rsidRPr="00B21AA8">
        <w:rPr>
          <w:color w:val="333333"/>
          <w:sz w:val="28"/>
          <w:szCs w:val="28"/>
        </w:rPr>
        <w:t>сонографии</w:t>
      </w:r>
      <w:proofErr w:type="spellEnd"/>
      <w:r w:rsidRPr="00B21AA8">
        <w:rPr>
          <w:color w:val="333333"/>
          <w:sz w:val="28"/>
          <w:szCs w:val="28"/>
        </w:rPr>
        <w:t xml:space="preserve"> у онкологических больных, перенесших хирургические операции, для лечения возникших послеоперационных 9 осложнений позволяет обеспечить адекватное их лечение, что позволяет отказаться от выполнения </w:t>
      </w:r>
      <w:proofErr w:type="spellStart"/>
      <w:r w:rsidRPr="00B21AA8">
        <w:rPr>
          <w:color w:val="333333"/>
          <w:sz w:val="28"/>
          <w:szCs w:val="28"/>
        </w:rPr>
        <w:t>релапаротомий</w:t>
      </w:r>
      <w:proofErr w:type="spellEnd"/>
      <w:r w:rsidRPr="00B21AA8">
        <w:rPr>
          <w:color w:val="333333"/>
          <w:sz w:val="28"/>
          <w:szCs w:val="28"/>
        </w:rPr>
        <w:t>.</w:t>
      </w:r>
    </w:p>
    <w:p w:rsidR="00724D79" w:rsidRPr="00B21AA8" w:rsidRDefault="00724D79" w:rsidP="00B21AA8">
      <w:pPr>
        <w:pStyle w:val="a3"/>
        <w:shd w:val="clear" w:color="auto" w:fill="FFFFFF"/>
        <w:spacing w:before="0" w:beforeAutospacing="0" w:after="312" w:afterAutospacing="0"/>
        <w:jc w:val="center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>Апробация работы</w:t>
      </w: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Основные положения работы доложены и обсуждены на Международном научном форуме «Онкология на рубеже XXI века. Возможности и перспективы», Москва 19-22 октября 1999; на V Всероссийском съезде онкологов «Высокие технологии в онкологии». Казань 2000; на Общероссийской онкоурологической конференции «Современные возможности и новые направления в диагностике и лечении рака почек, мочевого пузыря и предстательной железы», Уфа. 2001; на научно-практической конференции «Перспективы лучевой диагностики и лучевой терапии заболеваний предстательной железы». Москва, октябрь, 2002; на ХУ1 Европейском конгрессе по ультразвуковой диагностике в медицине и биологии. Хорватия, Загреб. 2004; на 4-м съезде Российской ассоциации специалистов ультразвуковой диагностики в медицине. Москва 27-30 октября 2003; на совместной </w:t>
      </w:r>
      <w:proofErr w:type="spellStart"/>
      <w:r w:rsidRPr="00B21AA8">
        <w:rPr>
          <w:color w:val="333333"/>
          <w:sz w:val="28"/>
          <w:szCs w:val="28"/>
        </w:rPr>
        <w:t>межотделенческой</w:t>
      </w:r>
      <w:proofErr w:type="spellEnd"/>
      <w:r w:rsidRPr="00B21AA8">
        <w:rPr>
          <w:color w:val="333333"/>
          <w:sz w:val="28"/>
          <w:szCs w:val="28"/>
        </w:rPr>
        <w:t xml:space="preserve"> научной конференции МНИОИ им П.А. Герцена 18.06.2004г.</w:t>
      </w:r>
    </w:p>
    <w:p w:rsidR="00B21AA8" w:rsidRDefault="00724D79" w:rsidP="00B21AA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B21AA8">
        <w:rPr>
          <w:bCs/>
          <w:color w:val="333333"/>
          <w:sz w:val="28"/>
          <w:szCs w:val="28"/>
        </w:rPr>
        <w:t>Материалы и методы</w:t>
      </w:r>
    </w:p>
    <w:p w:rsidR="00B21AA8" w:rsidRPr="00B21AA8" w:rsidRDefault="00B21AA8" w:rsidP="00B21AA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21AA8" w:rsidRDefault="00724D79" w:rsidP="00724D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 Проведено ретроспективное исследование 52 биопсий под контролем УЗИ пациентам, поступившим на этап хирургического лечения в отделение абдоминальной хирургии МНИОИ им. П.А. Герцена в период с 2011 по 2013 гг. </w:t>
      </w:r>
      <w:proofErr w:type="gramStart"/>
      <w:r w:rsidRPr="00B21AA8">
        <w:rPr>
          <w:color w:val="333333"/>
          <w:sz w:val="28"/>
          <w:szCs w:val="28"/>
        </w:rPr>
        <w:t>Биопсии</w:t>
      </w:r>
      <w:proofErr w:type="gramEnd"/>
      <w:r w:rsidRPr="00B21AA8">
        <w:rPr>
          <w:color w:val="333333"/>
          <w:sz w:val="28"/>
          <w:szCs w:val="28"/>
        </w:rPr>
        <w:t xml:space="preserve"> проводили </w:t>
      </w:r>
      <w:proofErr w:type="spellStart"/>
      <w:r w:rsidRPr="00B21AA8">
        <w:rPr>
          <w:color w:val="333333"/>
          <w:sz w:val="28"/>
          <w:szCs w:val="28"/>
        </w:rPr>
        <w:t>биопсийными</w:t>
      </w:r>
      <w:proofErr w:type="spellEnd"/>
      <w:r w:rsidRPr="00B21AA8">
        <w:rPr>
          <w:color w:val="333333"/>
          <w:sz w:val="28"/>
          <w:szCs w:val="28"/>
        </w:rPr>
        <w:t xml:space="preserve"> иглами 18G и 20G. Полученный материал направляли на гистологическое или цитологическое исследование. Оценивали диагностическую точность и частоту осложнений. Всем пациентам было проведено хирургическое вмешательство в срок от 2 до 74 дней (31±7,4 дня) после проведения биопсии. </w:t>
      </w:r>
      <w:proofErr w:type="gramStart"/>
      <w:r w:rsidRPr="00B21AA8">
        <w:rPr>
          <w:color w:val="333333"/>
          <w:sz w:val="28"/>
          <w:szCs w:val="28"/>
        </w:rPr>
        <w:t>Во время</w:t>
      </w:r>
      <w:proofErr w:type="gramEnd"/>
      <w:r w:rsidRPr="00B21AA8">
        <w:rPr>
          <w:color w:val="333333"/>
          <w:sz w:val="28"/>
          <w:szCs w:val="28"/>
        </w:rPr>
        <w:t xml:space="preserve"> </w:t>
      </w:r>
      <w:proofErr w:type="spellStart"/>
      <w:r w:rsidRPr="00B21AA8">
        <w:rPr>
          <w:color w:val="333333"/>
          <w:sz w:val="28"/>
          <w:szCs w:val="28"/>
        </w:rPr>
        <w:t>интраоперационной</w:t>
      </w:r>
      <w:proofErr w:type="spellEnd"/>
      <w:r w:rsidRPr="00B21AA8">
        <w:rPr>
          <w:color w:val="333333"/>
          <w:sz w:val="28"/>
          <w:szCs w:val="28"/>
        </w:rPr>
        <w:t xml:space="preserve"> ревизии проводили оценку </w:t>
      </w:r>
      <w:proofErr w:type="spellStart"/>
      <w:r w:rsidRPr="00B21AA8">
        <w:rPr>
          <w:color w:val="333333"/>
          <w:sz w:val="28"/>
          <w:szCs w:val="28"/>
        </w:rPr>
        <w:t>постманипуляционных</w:t>
      </w:r>
      <w:proofErr w:type="spellEnd"/>
      <w:r w:rsidRPr="00B21AA8">
        <w:rPr>
          <w:color w:val="333333"/>
          <w:sz w:val="28"/>
          <w:szCs w:val="28"/>
        </w:rPr>
        <w:t xml:space="preserve"> осложнений и диссеминации по брюшине.</w:t>
      </w:r>
    </w:p>
    <w:p w:rsidR="00B21AA8" w:rsidRDefault="00B21AA8" w:rsidP="00724D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1AA8" w:rsidRPr="00B21AA8" w:rsidRDefault="00724D79" w:rsidP="00B21AA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1AA8">
        <w:rPr>
          <w:bCs/>
          <w:color w:val="333333"/>
          <w:sz w:val="28"/>
          <w:szCs w:val="28"/>
        </w:rPr>
        <w:t>Результаты</w:t>
      </w:r>
    </w:p>
    <w:p w:rsidR="00B21AA8" w:rsidRDefault="00B21AA8" w:rsidP="00724D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24D79" w:rsidRPr="00B21AA8" w:rsidRDefault="00724D79" w:rsidP="00724D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1AA8">
        <w:rPr>
          <w:color w:val="333333"/>
          <w:sz w:val="28"/>
          <w:szCs w:val="28"/>
        </w:rPr>
        <w:t xml:space="preserve">Точность биопсии опухолей ПЖ составила 98%. Повторная биопсия потребовалась 2 пациентам (3%). У 50 пациентов морфологическое подтверждение диагноза было установлено после первой биопсии. </w:t>
      </w:r>
      <w:proofErr w:type="spellStart"/>
      <w:r w:rsidRPr="00B21AA8">
        <w:rPr>
          <w:color w:val="333333"/>
          <w:sz w:val="28"/>
          <w:szCs w:val="28"/>
        </w:rPr>
        <w:t>Биопсийный</w:t>
      </w:r>
      <w:proofErr w:type="spellEnd"/>
      <w:r w:rsidRPr="00B21AA8">
        <w:rPr>
          <w:color w:val="333333"/>
          <w:sz w:val="28"/>
          <w:szCs w:val="28"/>
        </w:rPr>
        <w:t xml:space="preserve"> материал был направлен на гистологическое исследование – у </w:t>
      </w:r>
      <w:r w:rsidRPr="00B21AA8">
        <w:rPr>
          <w:color w:val="333333"/>
          <w:sz w:val="28"/>
          <w:szCs w:val="28"/>
        </w:rPr>
        <w:lastRenderedPageBreak/>
        <w:t xml:space="preserve">40 (80%), на цитологическое исследование – у 10 пациентов (20%). Неинформативный материал получен только у 1 пациента. Частота осложнений составила 1,9%, частота выявления </w:t>
      </w:r>
      <w:proofErr w:type="spellStart"/>
      <w:r w:rsidRPr="00B21AA8">
        <w:rPr>
          <w:color w:val="333333"/>
          <w:sz w:val="28"/>
          <w:szCs w:val="28"/>
        </w:rPr>
        <w:t>перитонеальной</w:t>
      </w:r>
      <w:proofErr w:type="spellEnd"/>
      <w:r w:rsidRPr="00B21AA8">
        <w:rPr>
          <w:color w:val="333333"/>
          <w:sz w:val="28"/>
          <w:szCs w:val="28"/>
        </w:rPr>
        <w:t xml:space="preserve"> диссеминации – 7,6% (4 пациента).</w:t>
      </w:r>
    </w:p>
    <w:p w:rsidR="00724D79" w:rsidRDefault="00724D79" w:rsidP="00D4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E9" w:rsidRPr="00D458E9" w:rsidRDefault="00D458E9" w:rsidP="00D45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8E9">
        <w:rPr>
          <w:rFonts w:ascii="Times New Roman" w:hAnsi="Times New Roman" w:cs="Times New Roman"/>
          <w:sz w:val="28"/>
          <w:szCs w:val="28"/>
        </w:rPr>
        <w:t>Выводы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1. Инвазивная </w:t>
      </w:r>
      <w:proofErr w:type="spellStart"/>
      <w:r w:rsidRPr="00D458E9">
        <w:rPr>
          <w:color w:val="333333"/>
          <w:sz w:val="28"/>
          <w:szCs w:val="28"/>
        </w:rPr>
        <w:t>сонография</w:t>
      </w:r>
      <w:proofErr w:type="spellEnd"/>
      <w:r w:rsidRPr="00D458E9">
        <w:rPr>
          <w:color w:val="333333"/>
          <w:sz w:val="28"/>
          <w:szCs w:val="28"/>
        </w:rPr>
        <w:t xml:space="preserve"> является информативным методом </w:t>
      </w:r>
      <w:proofErr w:type="spellStart"/>
      <w:r w:rsidRPr="00D458E9">
        <w:rPr>
          <w:color w:val="333333"/>
          <w:sz w:val="28"/>
          <w:szCs w:val="28"/>
        </w:rPr>
        <w:t>дооперционной</w:t>
      </w:r>
      <w:proofErr w:type="spellEnd"/>
      <w:r w:rsidRPr="00D458E9">
        <w:rPr>
          <w:color w:val="333333"/>
          <w:sz w:val="28"/>
          <w:szCs w:val="28"/>
        </w:rPr>
        <w:t xml:space="preserve"> и </w:t>
      </w:r>
      <w:proofErr w:type="spellStart"/>
      <w:r w:rsidRPr="00D458E9">
        <w:rPr>
          <w:color w:val="333333"/>
          <w:sz w:val="28"/>
          <w:szCs w:val="28"/>
        </w:rPr>
        <w:t>интраоперационной</w:t>
      </w:r>
      <w:proofErr w:type="spellEnd"/>
      <w:r w:rsidRPr="00D458E9">
        <w:rPr>
          <w:color w:val="333333"/>
          <w:sz w:val="28"/>
          <w:szCs w:val="28"/>
        </w:rPr>
        <w:t xml:space="preserve"> диагностики у онкологических больных. Применение методик инвазивной </w:t>
      </w:r>
      <w:proofErr w:type="spellStart"/>
      <w:r w:rsidRPr="00D458E9">
        <w:rPr>
          <w:color w:val="333333"/>
          <w:sz w:val="28"/>
          <w:szCs w:val="28"/>
        </w:rPr>
        <w:t>сонографии</w:t>
      </w:r>
      <w:proofErr w:type="spellEnd"/>
      <w:r w:rsidRPr="00D458E9">
        <w:rPr>
          <w:color w:val="333333"/>
          <w:sz w:val="28"/>
          <w:szCs w:val="28"/>
        </w:rPr>
        <w:t xml:space="preserve"> (пункционная биопсия, </w:t>
      </w:r>
      <w:proofErr w:type="spellStart"/>
      <w:r w:rsidRPr="00D458E9">
        <w:rPr>
          <w:color w:val="333333"/>
          <w:sz w:val="28"/>
          <w:szCs w:val="28"/>
        </w:rPr>
        <w:t>интраоперационное</w:t>
      </w:r>
      <w:proofErr w:type="spellEnd"/>
      <w:r w:rsidRPr="00D458E9">
        <w:rPr>
          <w:color w:val="333333"/>
          <w:sz w:val="28"/>
          <w:szCs w:val="28"/>
        </w:rPr>
        <w:t xml:space="preserve"> ультразвуковое исследование) позволяет морфологически верифицировать характер патологических изменений и достоверно определить степень распространенности опухоли. Методики </w:t>
      </w:r>
      <w:proofErr w:type="spellStart"/>
      <w:r w:rsidRPr="00D458E9">
        <w:rPr>
          <w:color w:val="333333"/>
          <w:sz w:val="28"/>
          <w:szCs w:val="28"/>
        </w:rPr>
        <w:t>малоинвазиных</w:t>
      </w:r>
      <w:proofErr w:type="spellEnd"/>
      <w:r w:rsidRPr="00D458E9">
        <w:rPr>
          <w:color w:val="333333"/>
          <w:sz w:val="28"/>
          <w:szCs w:val="28"/>
        </w:rPr>
        <w:t xml:space="preserve"> манипуляций, выполняемых с лечебной целью, эффективны у больных с послеоперационными осложнениями и вторичными метастатическими опухолями печени.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>2. Применение ультразвукового исследования с целью контроля за процессом выполнения диагностических пункций патологических изменений, локализующихся в поверхностных органах и тканях, повышает результативность манипуляции с 55% (при выполнении ее в «слепую») до 95 - 99%. Методика тонкоигольной пункционной аспирационной биопсии, позволяющая получать материал для цитологического исследования, достаточна для выработки адекватного плана лечения у больных с патологическими процессами, локализующихся в поверхностных органах и тканях. Только для диагностики опухолей мягких тканей требуются применение тонкоигольной биопсии и данные гистологического морфологического исследования.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3. Усовершенствование методики тонкоигольной пункционной биопсии больных с неопластическими заболеваниями, локализующимися в брюшной полости и забрюшинном пространстве, плевральных полостях позволило повысить результативность манипуляции с 85% до 93 - 95%, тем самым, достоверно верифицировать характер первичного опухолевого процесса и оценить степень его распространенности, что в свою очередь позволят выбрать адекватную тактику лечения больного. Причем при таких патологических процессах как, забрюшинные </w:t>
      </w:r>
      <w:proofErr w:type="spellStart"/>
      <w:r w:rsidRPr="00D458E9">
        <w:rPr>
          <w:color w:val="333333"/>
          <w:sz w:val="28"/>
          <w:szCs w:val="28"/>
        </w:rPr>
        <w:t>неорганные</w:t>
      </w:r>
      <w:proofErr w:type="spellEnd"/>
      <w:r w:rsidRPr="00D458E9">
        <w:rPr>
          <w:color w:val="333333"/>
          <w:sz w:val="28"/>
          <w:szCs w:val="28"/>
        </w:rPr>
        <w:t xml:space="preserve"> опухоли, предложенная методика позволяет получать материал достаточный для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>247 гистологического морфологического исследования, что позволило отказаться от применения диагностических хирургических вмешательств, выполняемых для верификации процесса.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4. Использование инвазивной </w:t>
      </w:r>
      <w:proofErr w:type="spellStart"/>
      <w:r w:rsidRPr="00D458E9">
        <w:rPr>
          <w:color w:val="333333"/>
          <w:sz w:val="28"/>
          <w:szCs w:val="28"/>
        </w:rPr>
        <w:t>сонографии</w:t>
      </w:r>
      <w:proofErr w:type="spellEnd"/>
      <w:r w:rsidRPr="00D458E9">
        <w:rPr>
          <w:color w:val="333333"/>
          <w:sz w:val="28"/>
          <w:szCs w:val="28"/>
        </w:rPr>
        <w:t xml:space="preserve"> для диагностики патологических процессов, локализующихся в средостении, дает возможность получить </w:t>
      </w:r>
      <w:r w:rsidRPr="00D458E9">
        <w:rPr>
          <w:color w:val="333333"/>
          <w:sz w:val="28"/>
          <w:szCs w:val="28"/>
        </w:rPr>
        <w:lastRenderedPageBreak/>
        <w:t xml:space="preserve">материал для гистологического исследования, и, тем самым, верифицировать нозологическую форму заболевания в 100% наблюдений. В тоже время при получении сведений о </w:t>
      </w:r>
      <w:proofErr w:type="spellStart"/>
      <w:r w:rsidRPr="00D458E9">
        <w:rPr>
          <w:color w:val="333333"/>
          <w:sz w:val="28"/>
          <w:szCs w:val="28"/>
        </w:rPr>
        <w:t>лимфопролиферативном</w:t>
      </w:r>
      <w:proofErr w:type="spellEnd"/>
      <w:r w:rsidRPr="00D458E9">
        <w:rPr>
          <w:color w:val="333333"/>
          <w:sz w:val="28"/>
          <w:szCs w:val="28"/>
        </w:rPr>
        <w:t xml:space="preserve"> характере патологического процесса полученного материала недостаточно для проведения «типирования» заболевания, поэтому для данной категории больных требуются диагностические хирургические вмешательства.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5. Разработанная методика </w:t>
      </w:r>
      <w:proofErr w:type="spellStart"/>
      <w:r w:rsidRPr="00D458E9">
        <w:rPr>
          <w:color w:val="333333"/>
          <w:sz w:val="28"/>
          <w:szCs w:val="28"/>
        </w:rPr>
        <w:t>трансректальной</w:t>
      </w:r>
      <w:proofErr w:type="spellEnd"/>
      <w:r w:rsidRPr="00D458E9">
        <w:rPr>
          <w:color w:val="333333"/>
          <w:sz w:val="28"/>
          <w:szCs w:val="28"/>
        </w:rPr>
        <w:t xml:space="preserve"> </w:t>
      </w:r>
      <w:proofErr w:type="spellStart"/>
      <w:r w:rsidRPr="00D458E9">
        <w:rPr>
          <w:color w:val="333333"/>
          <w:sz w:val="28"/>
          <w:szCs w:val="28"/>
        </w:rPr>
        <w:t>полифокальной</w:t>
      </w:r>
      <w:proofErr w:type="spellEnd"/>
      <w:r w:rsidRPr="00D458E9">
        <w:rPr>
          <w:color w:val="333333"/>
          <w:sz w:val="28"/>
          <w:szCs w:val="28"/>
        </w:rPr>
        <w:t xml:space="preserve"> пункционной биопсии, которая выполняется под контролем ультразвукового метода исследования</w:t>
      </w:r>
      <w:proofErr w:type="gramStart"/>
      <w:r w:rsidRPr="00D458E9">
        <w:rPr>
          <w:color w:val="333333"/>
          <w:sz w:val="28"/>
          <w:szCs w:val="28"/>
        </w:rPr>
        <w:t>, .</w:t>
      </w:r>
      <w:proofErr w:type="gramEnd"/>
      <w:r w:rsidRPr="00D458E9">
        <w:rPr>
          <w:color w:val="333333"/>
          <w:sz w:val="28"/>
          <w:szCs w:val="28"/>
        </w:rPr>
        <w:t xml:space="preserve"> позволяет получить морфологическую верификацию патологических изменений в предстательной железе в 99% наблюдений. Данная методика </w:t>
      </w:r>
      <w:proofErr w:type="spellStart"/>
      <w:r w:rsidRPr="00D458E9">
        <w:rPr>
          <w:color w:val="333333"/>
          <w:sz w:val="28"/>
          <w:szCs w:val="28"/>
        </w:rPr>
        <w:t>малоинвазивна</w:t>
      </w:r>
      <w:proofErr w:type="spellEnd"/>
      <w:r w:rsidRPr="00D458E9">
        <w:rPr>
          <w:color w:val="333333"/>
          <w:sz w:val="28"/>
          <w:szCs w:val="28"/>
        </w:rPr>
        <w:t>, не сопровождается осложнениями и может выполняться на этапах амбулаторного обследования больных.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6. При планировании органосохраняющей операции у больных с опухолевой патологией почек категории Т1 </w:t>
      </w:r>
      <w:proofErr w:type="spellStart"/>
      <w:r w:rsidRPr="00D458E9">
        <w:rPr>
          <w:color w:val="333333"/>
          <w:sz w:val="28"/>
          <w:szCs w:val="28"/>
        </w:rPr>
        <w:t>интраоперационное</w:t>
      </w:r>
      <w:proofErr w:type="spellEnd"/>
      <w:r w:rsidRPr="00D458E9">
        <w:rPr>
          <w:color w:val="333333"/>
          <w:sz w:val="28"/>
          <w:szCs w:val="28"/>
        </w:rPr>
        <w:t xml:space="preserve"> ультразвуковое исследование является высокоинформативным методом диагностики. С его помощью определяется, во-первых, степень местной распространенности патологического процесса (наличие или отсутствие признаков вовлечения в патологический процесс чашечно-лоханочной системы почки), и, во-вторых, истинное состояние регионарных лимфатических узлов. В обоих случаях это определяет объем хирургического вмешательства, отвечающего принципам онкологического радикализма.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7. Разработанная методика малоинвазивного лечения послеоперационных осложнений у онкологических больных, вызванных выполнением комбинированных операций и расширенными </w:t>
      </w:r>
      <w:proofErr w:type="spellStart"/>
      <w:r w:rsidRPr="00D458E9">
        <w:rPr>
          <w:color w:val="333333"/>
          <w:sz w:val="28"/>
          <w:szCs w:val="28"/>
        </w:rPr>
        <w:t>лимфаденэктомиями</w:t>
      </w:r>
      <w:proofErr w:type="spellEnd"/>
      <w:r w:rsidRPr="00D458E9">
        <w:rPr>
          <w:color w:val="333333"/>
          <w:sz w:val="28"/>
          <w:szCs w:val="28"/>
        </w:rPr>
        <w:t xml:space="preserve"> (внутрибрюшные абсцессы, </w:t>
      </w:r>
      <w:proofErr w:type="spellStart"/>
      <w:r w:rsidRPr="00D458E9">
        <w:rPr>
          <w:color w:val="333333"/>
          <w:sz w:val="28"/>
          <w:szCs w:val="28"/>
        </w:rPr>
        <w:t>лимфокисты</w:t>
      </w:r>
      <w:proofErr w:type="spellEnd"/>
      <w:r w:rsidRPr="00D458E9">
        <w:rPr>
          <w:color w:val="333333"/>
          <w:sz w:val="28"/>
          <w:szCs w:val="28"/>
        </w:rPr>
        <w:t>) оказывается эффективной в 100% наблюдений, позволяя обеспечить адекватное дренирование указанных выше патологических образований. Применение данной методики лечения не приводит к увеличению продолжительности послеоперационного периода, не имеет собственных осложнений и легче переносится больными.</w:t>
      </w:r>
    </w:p>
    <w:p w:rsidR="00D458E9" w:rsidRPr="00D458E9" w:rsidRDefault="00D458E9" w:rsidP="00D458E9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D458E9">
        <w:rPr>
          <w:color w:val="333333"/>
          <w:sz w:val="28"/>
          <w:szCs w:val="28"/>
        </w:rPr>
        <w:t xml:space="preserve">8. Разработанная методика </w:t>
      </w:r>
      <w:proofErr w:type="spellStart"/>
      <w:r w:rsidRPr="00D458E9">
        <w:rPr>
          <w:color w:val="333333"/>
          <w:sz w:val="28"/>
          <w:szCs w:val="28"/>
        </w:rPr>
        <w:t>циторедуктивного</w:t>
      </w:r>
      <w:proofErr w:type="spellEnd"/>
      <w:r w:rsidRPr="00D458E9">
        <w:rPr>
          <w:color w:val="333333"/>
          <w:sz w:val="28"/>
          <w:szCs w:val="28"/>
        </w:rPr>
        <w:t xml:space="preserve"> малоинвазивного лечения вторичных метастатических опухолей печени с использованием принципов фотодинамической терапии и алкоголизации привела к положительному результату, соответственно: в 66,7% и 70,3% наблюдений. Это позволяет считать ее применение целесообразным у больных с указанной патологией при отсутствии эффекта от других методов лечения - хирургического и химиотерапевтического.</w:t>
      </w:r>
    </w:p>
    <w:p w:rsidR="00D458E9" w:rsidRDefault="00D458E9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82CB2" w:rsidRDefault="00D458E9" w:rsidP="00D458E9">
      <w:pPr>
        <w:rPr>
          <w:rFonts w:ascii="Times New Roman" w:hAnsi="Times New Roman" w:cs="Times New Roman"/>
          <w:sz w:val="28"/>
          <w:szCs w:val="28"/>
        </w:rPr>
      </w:pPr>
      <w:r w:rsidRPr="00D458E9">
        <w:rPr>
          <w:rFonts w:ascii="Times New Roman" w:hAnsi="Times New Roman" w:cs="Times New Roman"/>
          <w:sz w:val="28"/>
          <w:szCs w:val="28"/>
        </w:rPr>
        <w:t xml:space="preserve">Савельева, В. С. Клиническая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хирургия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национальное руководство : в 3 т. / под ред. В. С. Савельева, А. И. Кириен</w:t>
      </w:r>
      <w:r>
        <w:rPr>
          <w:rFonts w:ascii="Times New Roman" w:hAnsi="Times New Roman" w:cs="Times New Roman"/>
          <w:sz w:val="28"/>
          <w:szCs w:val="28"/>
        </w:rPr>
        <w:t xml:space="preserve">ко.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</w:t>
      </w:r>
      <w:r w:rsidRPr="00D458E9">
        <w:rPr>
          <w:rFonts w:ascii="Times New Roman" w:hAnsi="Times New Roman" w:cs="Times New Roman"/>
          <w:sz w:val="28"/>
          <w:szCs w:val="28"/>
        </w:rPr>
        <w:t xml:space="preserve">9. </w:t>
      </w:r>
      <w:r w:rsidR="00282CB2">
        <w:rPr>
          <w:rFonts w:ascii="Times New Roman" w:hAnsi="Times New Roman" w:cs="Times New Roman"/>
          <w:sz w:val="28"/>
          <w:szCs w:val="28"/>
        </w:rPr>
        <w:t>–</w:t>
      </w:r>
      <w:r w:rsidRPr="00D45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r w:rsidRPr="00D458E9">
        <w:rPr>
          <w:rFonts w:ascii="Times New Roman" w:hAnsi="Times New Roman" w:cs="Times New Roman"/>
          <w:sz w:val="28"/>
          <w:szCs w:val="28"/>
        </w:rPr>
        <w:lastRenderedPageBreak/>
        <w:t xml:space="preserve">832 с. (Серия "Национальные руководства") - ISBN 978-5-9704-1023-3. -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электронный // URL : https://www.rosmedlib.ru/book/ISBN9785970410233.html (дата обращения: 16.02.2022). - Режим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r w:rsidRPr="00D458E9">
        <w:rPr>
          <w:rFonts w:ascii="Times New Roman" w:hAnsi="Times New Roman" w:cs="Times New Roman"/>
          <w:sz w:val="28"/>
          <w:szCs w:val="28"/>
        </w:rPr>
        <w:t>http://onco</w:t>
      </w:r>
      <w:r>
        <w:rPr>
          <w:rFonts w:ascii="Times New Roman" w:hAnsi="Times New Roman" w:cs="Times New Roman"/>
          <w:sz w:val="28"/>
          <w:szCs w:val="28"/>
        </w:rPr>
        <w:t>surgery.oncology.ru/archive/2019</w:t>
      </w:r>
      <w:r w:rsidRPr="00D458E9">
        <w:rPr>
          <w:rFonts w:ascii="Times New Roman" w:hAnsi="Times New Roman" w:cs="Times New Roman"/>
          <w:sz w:val="28"/>
          <w:szCs w:val="28"/>
        </w:rPr>
        <w:t>/01/</w:t>
      </w:r>
      <w:r w:rsidRPr="00D458E9">
        <w:t xml:space="preserve"> </w:t>
      </w:r>
      <w:r w:rsidRPr="00D458E9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Онкохирургия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8E9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Онкология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Национальное руководство. Краткое издание / под ред. В. И. 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, М. И. Давыдова -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ГЭОТАР-Медиа, 2017. - 576 с. - ISBN 978-5-9704-3982-1. -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электронный // URL : https://www.rosmedlib.ru/book/ISBN9785970439821.html (дата обращения: 16.02.2022). - Режим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D458E9" w:rsidRDefault="00D458E9" w:rsidP="00D45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8E9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Онкология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клинические рекомендации / 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Абузарова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 Г. Р. , Алексеев Б. Я. , Антипов В. А. и др. Под ред. В. И. 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, С. Л. 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Дарьяловой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изд. ,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458E9"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2009. - 928 с. (Серия "Клинические рекомендации") - ISBN 978-5-9704-1158-2. -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электронный // URL : https://www.rosmedlib.ru/book/RML0307V3.html (дата обращения: 16.02.2022). - Режим </w:t>
      </w:r>
      <w:proofErr w:type="gramStart"/>
      <w:r w:rsidRPr="00D458E9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D458E9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282CB2" w:rsidRDefault="00282CB2" w:rsidP="00D458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CB2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, В. И. Атлас онкологических операций / Под ред. В. И.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, А. Х. Трахтенберга, А. И.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Пачеса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2CB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82CB2">
        <w:rPr>
          <w:rFonts w:ascii="Times New Roman" w:hAnsi="Times New Roman" w:cs="Times New Roman"/>
          <w:sz w:val="28"/>
          <w:szCs w:val="28"/>
        </w:rPr>
        <w:t xml:space="preserve"> ГЭОТАР-Медиа, 2008. - 632 с. - ISBN 978-5-9704-0712-7. - </w:t>
      </w:r>
      <w:proofErr w:type="gramStart"/>
      <w:r w:rsidRPr="00282C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2CB2">
        <w:rPr>
          <w:rFonts w:ascii="Times New Roman" w:hAnsi="Times New Roman" w:cs="Times New Roman"/>
          <w:sz w:val="28"/>
          <w:szCs w:val="28"/>
        </w:rPr>
        <w:t xml:space="preserve"> электронный // URL :</w:t>
      </w:r>
    </w:p>
    <w:p w:rsidR="00282CB2" w:rsidRDefault="00282CB2" w:rsidP="00D458E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E0B52">
          <w:rPr>
            <w:rStyle w:val="a5"/>
            <w:rFonts w:ascii="Times New Roman" w:hAnsi="Times New Roman" w:cs="Times New Roman"/>
            <w:sz w:val="28"/>
            <w:szCs w:val="28"/>
          </w:rPr>
          <w:t>https://www.rosoncoweb.ru/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2CB2">
        <w:rPr>
          <w:rFonts w:ascii="Times New Roman" w:hAnsi="Times New Roman" w:cs="Times New Roman"/>
          <w:sz w:val="28"/>
          <w:szCs w:val="28"/>
        </w:rPr>
        <w:t>Состояние онкологическо</w:t>
      </w:r>
      <w:r>
        <w:rPr>
          <w:rFonts w:ascii="Times New Roman" w:hAnsi="Times New Roman" w:cs="Times New Roman"/>
          <w:sz w:val="28"/>
          <w:szCs w:val="28"/>
        </w:rPr>
        <w:t>й помощи населению России в 2019</w:t>
      </w:r>
      <w:r w:rsidRPr="00282CB2">
        <w:rPr>
          <w:rFonts w:ascii="Times New Roman" w:hAnsi="Times New Roman" w:cs="Times New Roman"/>
          <w:sz w:val="28"/>
          <w:szCs w:val="28"/>
        </w:rPr>
        <w:t xml:space="preserve"> году. Под ред. А.Д.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Каприна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Старинского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>, Г.В. Петровой. М.: ФГБУ МНИОИ им. П</w:t>
      </w:r>
      <w:r w:rsidRPr="00282C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82CB2">
        <w:rPr>
          <w:rFonts w:ascii="Times New Roman" w:hAnsi="Times New Roman" w:cs="Times New Roman"/>
          <w:sz w:val="28"/>
          <w:szCs w:val="28"/>
        </w:rPr>
        <w:t>А</w:t>
      </w:r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2CB2">
        <w:rPr>
          <w:rFonts w:ascii="Times New Roman" w:hAnsi="Times New Roman" w:cs="Times New Roman"/>
          <w:sz w:val="28"/>
          <w:szCs w:val="28"/>
        </w:rPr>
        <w:t>Герцена</w:t>
      </w:r>
      <w:r>
        <w:rPr>
          <w:rFonts w:ascii="Times New Roman" w:hAnsi="Times New Roman" w:cs="Times New Roman"/>
          <w:sz w:val="28"/>
          <w:szCs w:val="28"/>
          <w:lang w:val="en-US"/>
        </w:rPr>
        <w:t>, 2019</w:t>
      </w:r>
      <w:r w:rsidRPr="00282CB2">
        <w:rPr>
          <w:rFonts w:ascii="Times New Roman" w:hAnsi="Times New Roman" w:cs="Times New Roman"/>
          <w:sz w:val="28"/>
          <w:szCs w:val="28"/>
          <w:lang w:val="en-US"/>
        </w:rPr>
        <w:t>; 232.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Di Stasi M,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Lencioni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Solmi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L, et al. Ultrasound-guided fine needle biopsy of pancreatic masses: results of a multicenter study. Am J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82CB2">
        <w:rPr>
          <w:rFonts w:ascii="Times New Roman" w:hAnsi="Times New Roman" w:cs="Times New Roman"/>
          <w:sz w:val="28"/>
          <w:szCs w:val="28"/>
          <w:lang w:val="en-US"/>
        </w:rPr>
        <w:t>; 93: 1329-33.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Holm HH, Pedersen JF,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Kristensen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JK, Rasmussen SN,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Hancke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S, Jensen F. Ultrasonically guided percutaneous puncture.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282CB2">
        <w:rPr>
          <w:rFonts w:ascii="Times New Roman" w:hAnsi="Times New Roman" w:cs="Times New Roman"/>
          <w:sz w:val="28"/>
          <w:szCs w:val="28"/>
        </w:rPr>
        <w:t>; 13: 493-503.</w:t>
      </w:r>
    </w:p>
    <w:p w:rsidR="00282CB2" w:rsidRPr="00D458E9" w:rsidRDefault="00282CB2" w:rsidP="00282C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Tylén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U,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Arnesjö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B, Lindberg LG,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Lunderquist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282CB2">
        <w:rPr>
          <w:rFonts w:ascii="Times New Roman" w:hAnsi="Times New Roman" w:cs="Times New Roman"/>
          <w:sz w:val="28"/>
          <w:szCs w:val="28"/>
          <w:lang w:val="en-US"/>
        </w:rPr>
        <w:t>Akerman</w:t>
      </w:r>
      <w:proofErr w:type="spellEnd"/>
      <w:r w:rsidRPr="00282CB2">
        <w:rPr>
          <w:rFonts w:ascii="Times New Roman" w:hAnsi="Times New Roman" w:cs="Times New Roman"/>
          <w:sz w:val="28"/>
          <w:szCs w:val="28"/>
          <w:lang w:val="en-US"/>
        </w:rPr>
        <w:t xml:space="preserve"> M. Percutaneous biopsy of carcinoma of the pancreas guided by angiography.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Gynecol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CB2">
        <w:rPr>
          <w:rFonts w:ascii="Times New Roman" w:hAnsi="Times New Roman" w:cs="Times New Roman"/>
          <w:sz w:val="28"/>
          <w:szCs w:val="28"/>
        </w:rPr>
        <w:t>Obstet</w:t>
      </w:r>
      <w:proofErr w:type="spellEnd"/>
      <w:r w:rsidRPr="00282CB2">
        <w:rPr>
          <w:rFonts w:ascii="Times New Roman" w:hAnsi="Times New Roman" w:cs="Times New Roman"/>
          <w:sz w:val="28"/>
          <w:szCs w:val="28"/>
        </w:rPr>
        <w:t>, 1976; 142: 737-9.</w:t>
      </w:r>
    </w:p>
    <w:sectPr w:rsidR="00282CB2" w:rsidRPr="00D4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79"/>
    <w:rsid w:val="00282CB2"/>
    <w:rsid w:val="006E5E52"/>
    <w:rsid w:val="00724D79"/>
    <w:rsid w:val="00B21AA8"/>
    <w:rsid w:val="00D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AF67"/>
  <w15:chartTrackingRefBased/>
  <w15:docId w15:val="{2EA1C7D8-7C45-40A5-829F-6AD3EA7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A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onc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2022-02-16T14:33:00Z</dcterms:created>
  <dcterms:modified xsi:type="dcterms:W3CDTF">2022-02-16T15:18:00Z</dcterms:modified>
</cp:coreProperties>
</file>