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055A4" w:rsidTr="006055A4">
        <w:tc>
          <w:tcPr>
            <w:tcW w:w="2336" w:type="dxa"/>
          </w:tcPr>
          <w:p w:rsidR="006055A4" w:rsidRDefault="006055A4">
            <w:r>
              <w:t>Классификация синдрома портальной гипертензии (уровень блокады кровообращения)</w:t>
            </w:r>
          </w:p>
        </w:tc>
        <w:tc>
          <w:tcPr>
            <w:tcW w:w="2336" w:type="dxa"/>
          </w:tcPr>
          <w:p w:rsidR="006055A4" w:rsidRDefault="006055A4">
            <w:r>
              <w:t>При какой патологии встречается</w:t>
            </w:r>
          </w:p>
        </w:tc>
        <w:tc>
          <w:tcPr>
            <w:tcW w:w="2336" w:type="dxa"/>
          </w:tcPr>
          <w:p w:rsidR="006055A4" w:rsidRDefault="006055A4" w:rsidP="006055A4">
            <w:r>
              <w:t>Эхо-картина печени и селезенки</w:t>
            </w:r>
          </w:p>
        </w:tc>
        <w:tc>
          <w:tcPr>
            <w:tcW w:w="2337" w:type="dxa"/>
          </w:tcPr>
          <w:p w:rsidR="006055A4" w:rsidRDefault="006055A4">
            <w:r>
              <w:t xml:space="preserve">Характеристика сосудов </w:t>
            </w:r>
            <w:proofErr w:type="gramStart"/>
            <w:r>
              <w:t>порто-печеночного</w:t>
            </w:r>
            <w:proofErr w:type="gramEnd"/>
            <w:r>
              <w:t xml:space="preserve"> бассейна в В-режиме и ЦДК</w:t>
            </w:r>
          </w:p>
        </w:tc>
      </w:tr>
      <w:tr w:rsidR="006055A4" w:rsidTr="006055A4">
        <w:tc>
          <w:tcPr>
            <w:tcW w:w="2336" w:type="dxa"/>
          </w:tcPr>
          <w:p w:rsidR="006055A4" w:rsidRDefault="006055A4"/>
        </w:tc>
        <w:tc>
          <w:tcPr>
            <w:tcW w:w="2336" w:type="dxa"/>
          </w:tcPr>
          <w:p w:rsidR="006055A4" w:rsidRDefault="006055A4"/>
        </w:tc>
        <w:tc>
          <w:tcPr>
            <w:tcW w:w="2336" w:type="dxa"/>
          </w:tcPr>
          <w:p w:rsidR="006055A4" w:rsidRDefault="006055A4"/>
        </w:tc>
        <w:tc>
          <w:tcPr>
            <w:tcW w:w="2337" w:type="dxa"/>
          </w:tcPr>
          <w:p w:rsidR="006055A4" w:rsidRDefault="006055A4"/>
        </w:tc>
      </w:tr>
      <w:tr w:rsidR="006055A4" w:rsidTr="006055A4">
        <w:tc>
          <w:tcPr>
            <w:tcW w:w="2336" w:type="dxa"/>
          </w:tcPr>
          <w:p w:rsidR="006055A4" w:rsidRDefault="006055A4"/>
        </w:tc>
        <w:tc>
          <w:tcPr>
            <w:tcW w:w="2336" w:type="dxa"/>
          </w:tcPr>
          <w:p w:rsidR="006055A4" w:rsidRDefault="006055A4"/>
        </w:tc>
        <w:tc>
          <w:tcPr>
            <w:tcW w:w="2336" w:type="dxa"/>
          </w:tcPr>
          <w:p w:rsidR="006055A4" w:rsidRDefault="006055A4"/>
        </w:tc>
        <w:tc>
          <w:tcPr>
            <w:tcW w:w="2337" w:type="dxa"/>
          </w:tcPr>
          <w:p w:rsidR="006055A4" w:rsidRDefault="006055A4"/>
        </w:tc>
      </w:tr>
      <w:tr w:rsidR="006055A4" w:rsidTr="006055A4">
        <w:tc>
          <w:tcPr>
            <w:tcW w:w="2336" w:type="dxa"/>
          </w:tcPr>
          <w:p w:rsidR="006055A4" w:rsidRDefault="006055A4"/>
        </w:tc>
        <w:tc>
          <w:tcPr>
            <w:tcW w:w="2336" w:type="dxa"/>
          </w:tcPr>
          <w:p w:rsidR="006055A4" w:rsidRDefault="006055A4"/>
        </w:tc>
        <w:tc>
          <w:tcPr>
            <w:tcW w:w="2336" w:type="dxa"/>
          </w:tcPr>
          <w:p w:rsidR="006055A4" w:rsidRDefault="006055A4"/>
        </w:tc>
        <w:tc>
          <w:tcPr>
            <w:tcW w:w="2337" w:type="dxa"/>
          </w:tcPr>
          <w:p w:rsidR="006055A4" w:rsidRDefault="006055A4"/>
        </w:tc>
      </w:tr>
      <w:tr w:rsidR="006055A4" w:rsidTr="006055A4">
        <w:tc>
          <w:tcPr>
            <w:tcW w:w="2336" w:type="dxa"/>
          </w:tcPr>
          <w:p w:rsidR="006055A4" w:rsidRDefault="006055A4"/>
        </w:tc>
        <w:tc>
          <w:tcPr>
            <w:tcW w:w="2336" w:type="dxa"/>
          </w:tcPr>
          <w:p w:rsidR="006055A4" w:rsidRDefault="006055A4"/>
        </w:tc>
        <w:tc>
          <w:tcPr>
            <w:tcW w:w="2336" w:type="dxa"/>
          </w:tcPr>
          <w:p w:rsidR="006055A4" w:rsidRDefault="006055A4"/>
        </w:tc>
        <w:tc>
          <w:tcPr>
            <w:tcW w:w="2337" w:type="dxa"/>
          </w:tcPr>
          <w:p w:rsidR="006055A4" w:rsidRDefault="006055A4"/>
        </w:tc>
      </w:tr>
    </w:tbl>
    <w:p w:rsidR="00DC5EB0" w:rsidRDefault="00DC5EB0">
      <w:bookmarkStart w:id="0" w:name="_GoBack"/>
      <w:bookmarkEnd w:id="0"/>
    </w:p>
    <w:sectPr w:rsidR="00DC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45E8F"/>
    <w:multiLevelType w:val="multilevel"/>
    <w:tmpl w:val="0C7896C2"/>
    <w:styleLink w:val="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43"/>
    <w:rsid w:val="001C3C43"/>
    <w:rsid w:val="006055A4"/>
    <w:rsid w:val="00D462FE"/>
    <w:rsid w:val="00D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71F67-41FA-4875-BAA9-0AECE545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стиль"/>
    <w:uiPriority w:val="99"/>
    <w:rsid w:val="00D462FE"/>
    <w:pPr>
      <w:numPr>
        <w:numId w:val="1"/>
      </w:numPr>
    </w:pPr>
  </w:style>
  <w:style w:type="table" w:styleId="a4">
    <w:name w:val="Table Grid"/>
    <w:basedOn w:val="a2"/>
    <w:uiPriority w:val="39"/>
    <w:rsid w:val="006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2020-12-20T13:04:00Z</dcterms:created>
  <dcterms:modified xsi:type="dcterms:W3CDTF">2020-12-20T13:08:00Z</dcterms:modified>
</cp:coreProperties>
</file>