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FA" w:rsidRDefault="008C2AE2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" Министерства здравоохранения Российской Федерации.</w:t>
      </w:r>
    </w:p>
    <w:p w:rsidR="001421FA" w:rsidRDefault="001421FA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421FA" w:rsidRDefault="008C2AE2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педиатрии ИПО</w:t>
      </w:r>
    </w:p>
    <w:p w:rsidR="001421FA" w:rsidRDefault="001421FA">
      <w:pPr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rPr>
          <w:rFonts w:ascii="Times New Roman" w:hAnsi="Times New Roman" w:cs="Times New Roman"/>
          <w:sz w:val="28"/>
          <w:szCs w:val="28"/>
        </w:rPr>
      </w:pPr>
    </w:p>
    <w:p w:rsidR="001421FA" w:rsidRDefault="008C2AE2">
      <w:pPr>
        <w:shd w:val="clear" w:color="auto" w:fill="FFFFFF"/>
        <w:ind w:right="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кафедрой: д.м.н., проф. Таранушенко Т.Е.</w:t>
      </w:r>
    </w:p>
    <w:p w:rsidR="001421FA" w:rsidRDefault="008C2AE2">
      <w:pPr>
        <w:shd w:val="clear" w:color="auto" w:fill="FFFFFF"/>
        <w:ind w:right="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Проверила: д.м.н.,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1421FA" w:rsidRDefault="001421FA">
      <w:pPr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rPr>
          <w:rFonts w:ascii="Times New Roman" w:hAnsi="Times New Roman" w:cs="Times New Roman"/>
          <w:sz w:val="28"/>
          <w:szCs w:val="28"/>
        </w:rPr>
      </w:pPr>
    </w:p>
    <w:p w:rsidR="001421FA" w:rsidRDefault="008C2AE2">
      <w:pPr>
        <w:shd w:val="clear" w:color="auto" w:fill="FFFFFF"/>
        <w:ind w:right="4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Реферат</w:t>
      </w:r>
    </w:p>
    <w:p w:rsidR="001421FA" w:rsidRDefault="00EC26C8">
      <w:pPr>
        <w:shd w:val="clear" w:color="auto" w:fill="FFFFFF"/>
        <w:ind w:right="4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8C2AE2">
        <w:rPr>
          <w:rFonts w:ascii="Times New Roman" w:hAnsi="Times New Roman" w:cs="Times New Roman"/>
          <w:sz w:val="36"/>
          <w:szCs w:val="36"/>
        </w:rPr>
        <w:t>Критические пороки сердца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1421FA" w:rsidRDefault="001421FA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 w:rsidP="00EC26C8">
      <w:pPr>
        <w:shd w:val="clear" w:color="auto" w:fill="FFFFFF"/>
        <w:ind w:right="57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EC26C8" w:rsidRDefault="008C2AE2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EC26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врач-ординатор</w:t>
      </w:r>
      <w:r w:rsidR="00EC26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6C8">
        <w:rPr>
          <w:rFonts w:ascii="Times New Roman" w:hAnsi="Times New Roman" w:cs="Times New Roman"/>
          <w:sz w:val="28"/>
          <w:szCs w:val="28"/>
        </w:rPr>
        <w:t>1 год</w:t>
      </w:r>
    </w:p>
    <w:p w:rsidR="00EC26C8" w:rsidRDefault="00EC26C8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Кафедры Педиатрии ИПО</w:t>
      </w:r>
    </w:p>
    <w:p w:rsidR="001421FA" w:rsidRDefault="008C2AE2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Хребтова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EC26C8">
        <w:rPr>
          <w:rFonts w:ascii="Times New Roman" w:hAnsi="Times New Roman" w:cs="Times New Roman"/>
          <w:sz w:val="28"/>
          <w:szCs w:val="28"/>
        </w:rPr>
        <w:t xml:space="preserve">вгения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C26C8">
        <w:rPr>
          <w:rFonts w:ascii="Times New Roman" w:hAnsi="Times New Roman" w:cs="Times New Roman"/>
          <w:sz w:val="28"/>
          <w:szCs w:val="28"/>
        </w:rPr>
        <w:t>ригорьевна</w:t>
      </w:r>
    </w:p>
    <w:p w:rsidR="001421FA" w:rsidRDefault="001421FA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1421FA" w:rsidRDefault="008C2AE2">
      <w:pPr>
        <w:jc w:val="center"/>
      </w:pPr>
      <w:r>
        <w:rPr>
          <w:rFonts w:ascii="Times New Roman" w:hAnsi="Times New Roman" w:cs="Times New Roman"/>
          <w:sz w:val="28"/>
          <w:szCs w:val="28"/>
        </w:rPr>
        <w:t>г. Красноярск, 2024 год</w:t>
      </w:r>
    </w:p>
    <w:sdt>
      <w:sdtPr>
        <w:id w:val="214362057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CD166B" w:rsidRDefault="00CD166B">
          <w:pPr>
            <w:pStyle w:val="af2"/>
          </w:pPr>
          <w:r>
            <w:t>Оглавление</w:t>
          </w:r>
        </w:p>
        <w:p w:rsidR="003F3580" w:rsidRDefault="00CD166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798740" w:history="1">
            <w:r w:rsidR="003F3580" w:rsidRPr="002434A7">
              <w:rPr>
                <w:rStyle w:val="af3"/>
                <w:rFonts w:ascii="Times New Roman" w:hAnsi="Times New Roman" w:cs="Times New Roman"/>
                <w:noProof/>
              </w:rPr>
              <w:t>СПИСОК СОКРАЩЕНИЙ</w:t>
            </w:r>
            <w:r w:rsidR="003F3580">
              <w:rPr>
                <w:noProof/>
                <w:webHidden/>
              </w:rPr>
              <w:tab/>
            </w:r>
            <w:r w:rsidR="003F3580">
              <w:rPr>
                <w:noProof/>
                <w:webHidden/>
              </w:rPr>
              <w:fldChar w:fldCharType="begin"/>
            </w:r>
            <w:r w:rsidR="003F3580">
              <w:rPr>
                <w:noProof/>
                <w:webHidden/>
              </w:rPr>
              <w:instrText xml:space="preserve"> PAGEREF _Toc157798740 \h </w:instrText>
            </w:r>
            <w:r w:rsidR="003F3580">
              <w:rPr>
                <w:noProof/>
                <w:webHidden/>
              </w:rPr>
            </w:r>
            <w:r w:rsidR="003F3580">
              <w:rPr>
                <w:noProof/>
                <w:webHidden/>
              </w:rPr>
              <w:fldChar w:fldCharType="separate"/>
            </w:r>
            <w:r w:rsidR="003F3580">
              <w:rPr>
                <w:noProof/>
                <w:webHidden/>
              </w:rPr>
              <w:t>3</w:t>
            </w:r>
            <w:r w:rsidR="003F3580"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1" w:history="1">
            <w:r w:rsidRPr="002434A7">
              <w:rPr>
                <w:rStyle w:val="af3"/>
                <w:rFonts w:ascii="Times New Roman" w:eastAsia="Calibri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2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Аномальное отхождение левой коронарной артерии от лёгочной артерии.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3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Транспозиция магистральных артерий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4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Атрезия лёгочной артерии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5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Атрезия лёгочной артерии в сочетании с ДМЖП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6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Атрезия лёгочной артерии с интактной межжелудочковой перегородкой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7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Тетрада Фалло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8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Общий артериальный ствол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49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Тотальный аномальный дренаж лёгочных вен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0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Аномалия Эбштейна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1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Синдром гипоплазии левого сердца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2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Единственный желудочек и атрезия трикуспидального клапана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3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Открытый артериальный проток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4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Дефект межжелудочковой перегородки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5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Открытый атриовентрикулярный канал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6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Аортальный стеноз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7" w:history="1">
            <w:r w:rsidRPr="002434A7">
              <w:rPr>
                <w:rStyle w:val="af3"/>
                <w:rFonts w:ascii="Times New Roman" w:hAnsi="Times New Roman" w:cs="Times New Roman"/>
                <w:i/>
                <w:noProof/>
              </w:rPr>
              <w:t>Коарктация аорты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8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Клиническая картина.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59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Диагностика.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60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Лечение.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61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Общие принципы стабилизации и обследования новорожденных с ВПС: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62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Терапия простогландином Е1.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63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ЗАКЛЮЧЕНИЕ.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3580" w:rsidRDefault="003F358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7798764" w:history="1">
            <w:r w:rsidRPr="002434A7">
              <w:rPr>
                <w:rStyle w:val="af3"/>
                <w:rFonts w:ascii="Times New Roman" w:hAnsi="Times New Roman" w:cs="Times New Roman"/>
                <w:noProof/>
              </w:rPr>
              <w:t>СПИСОК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_Toc157798764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21FA" w:rsidRDefault="00CD166B">
          <w:r>
            <w:rPr>
              <w:b/>
              <w:bCs/>
            </w:rPr>
            <w:fldChar w:fldCharType="end"/>
          </w:r>
        </w:p>
      </w:sdtContent>
    </w:sdt>
    <w:p w:rsidR="001421FA" w:rsidRDefault="001421FA"/>
    <w:p w:rsidR="001421FA" w:rsidRDefault="001421FA"/>
    <w:p w:rsidR="001421FA" w:rsidRDefault="001421FA"/>
    <w:p w:rsidR="001421FA" w:rsidRDefault="001421FA"/>
    <w:p w:rsidR="008C2AE2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AE2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AE2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AE2" w:rsidRDefault="008C2AE2" w:rsidP="008C2AE2">
      <w:pPr>
        <w:pStyle w:val="1"/>
        <w:rPr>
          <w:rFonts w:ascii="Times New Roman" w:hAnsi="Times New Roman" w:cs="Times New Roman"/>
        </w:rPr>
      </w:pPr>
      <w:bookmarkStart w:id="0" w:name="_Toc157798740"/>
      <w:r>
        <w:rPr>
          <w:rFonts w:ascii="Times New Roman" w:hAnsi="Times New Roman" w:cs="Times New Roman"/>
        </w:rPr>
        <w:lastRenderedPageBreak/>
        <w:t>СПИСОК СОКРАЩЕНИЙ</w:t>
      </w:r>
      <w:bookmarkEnd w:id="0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 артериальное давление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АЛА атрезия легочной артерии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ВПВ верхняя полая вена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врожденные пороки развития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ВПС врожденные пороки сердца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гипервентиляционная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ГЗФАП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значимый функционирующий артериальный проток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гипероксическая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ДМЖП дефект межжелудочковой перегородки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ДМПП дефект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перегородки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кистоаденоматозный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порок развития легкого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аорты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 легочная артерия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ЛГ легочная гипертензия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ОАП открытый артериальный проток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открытое овальное окно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прокальцитониновый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ПЛГН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персистирующая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легочная гипертензия новорожденных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ПФК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персистирующее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фетальное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кровобращение</w:t>
      </w:r>
      <w:proofErr w:type="spellEnd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РДС респираторный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-синдром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парциальное давление кислорода в артериальной крови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СГЛОС синдром гипоплазии левых отделов сердца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 сердечная недостаточность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СРБ </w:t>
      </w:r>
      <w:proofErr w:type="gramStart"/>
      <w:r>
        <w:rPr>
          <w:rFonts w:ascii="Times New Roman" w:hAnsi="Times New Roman" w:cs="Times New Roman"/>
          <w:sz w:val="28"/>
          <w:szCs w:val="28"/>
        </w:rPr>
        <w:t>С-реактивный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белок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ТАДЛВ </w:t>
      </w:r>
      <w:bookmarkStart w:id="1" w:name="_Hlk148476641"/>
      <w:r>
        <w:rPr>
          <w:rFonts w:ascii="Times New Roman" w:hAnsi="Times New Roman" w:cs="Times New Roman"/>
          <w:sz w:val="28"/>
          <w:szCs w:val="28"/>
        </w:rPr>
        <w:t>тотальный аномальный дренаж легочных вен</w:t>
      </w:r>
      <w:bookmarkEnd w:id="1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ТВП толщина воротникового пространства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ТМА </w:t>
      </w:r>
      <w:bookmarkStart w:id="2" w:name="_Hlk148476582"/>
      <w:r>
        <w:rPr>
          <w:rFonts w:ascii="Times New Roman" w:hAnsi="Times New Roman" w:cs="Times New Roman"/>
          <w:sz w:val="28"/>
          <w:szCs w:val="28"/>
        </w:rPr>
        <w:t>транспозиция магистральных артерий</w:t>
      </w:r>
      <w:bookmarkEnd w:id="2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ФАП функционирующий артериальный проток</w:t>
      </w:r>
    </w:p>
    <w:p w:rsidR="00B03CB8" w:rsidRDefault="00B03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CB8">
        <w:rPr>
          <w:rFonts w:ascii="Times New Roman" w:hAnsi="Times New Roman" w:cs="Times New Roman"/>
          <w:sz w:val="28"/>
          <w:szCs w:val="28"/>
        </w:rPr>
        <w:t>SpO2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CB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мпульсное насыщение кислородом </w:t>
      </w:r>
    </w:p>
    <w:p w:rsidR="00B03CB8" w:rsidRDefault="00B03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CB8">
        <w:rPr>
          <w:rFonts w:ascii="Times New Roman" w:hAnsi="Times New Roman" w:cs="Times New Roman"/>
          <w:sz w:val="28"/>
          <w:szCs w:val="28"/>
        </w:rPr>
        <w:t>SaO2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CB8">
        <w:rPr>
          <w:rFonts w:ascii="Times New Roman" w:hAnsi="Times New Roman" w:cs="Times New Roman"/>
          <w:sz w:val="28"/>
          <w:szCs w:val="28"/>
        </w:rPr>
        <w:t>отражение артериального</w:t>
      </w:r>
      <w:r>
        <w:rPr>
          <w:rFonts w:ascii="Times New Roman" w:hAnsi="Times New Roman" w:cs="Times New Roman"/>
          <w:sz w:val="28"/>
          <w:szCs w:val="28"/>
        </w:rPr>
        <w:t xml:space="preserve"> насыщения кислородом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ALCAPA</w:t>
      </w:r>
      <w:r w:rsidR="00B03CB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anomalous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origin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coronary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artery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pulmonary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artery</w:t>
      </w:r>
      <w:r>
        <w:rPr>
          <w:rFonts w:ascii="Times New Roman" w:hAnsi="Times New Roman" w:cs="Times New Roman"/>
          <w:sz w:val="28"/>
          <w:szCs w:val="28"/>
        </w:rPr>
        <w:t xml:space="preserve"> (аномальное отхождение левой коронарной артерии от лёгочной артерии)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1FA" w:rsidRDefault="008C2AE2" w:rsidP="00CD166B">
      <w:pPr>
        <w:pStyle w:val="1"/>
        <w:rPr>
          <w:rFonts w:ascii="Times New Roman" w:hAnsi="Times New Roman" w:cs="Times New Roman"/>
        </w:rPr>
      </w:pPr>
      <w:bookmarkStart w:id="3" w:name="_Toc157798741"/>
      <w:r>
        <w:rPr>
          <w:rFonts w:ascii="Times New Roman" w:eastAsia="Calibri" w:hAnsi="Times New Roman" w:cs="Times New Roman"/>
        </w:rPr>
        <w:lastRenderedPageBreak/>
        <w:t>ВВЕДЕНИЕ</w:t>
      </w:r>
      <w:bookmarkEnd w:id="3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декабря 2017 года опубликована государственная программа «Развитие здравоохранения», в которой одним из приоритетных проектов является «совершенствование организации медицинской помощи новорожденным и женщинам в период беременности и после родов, предусматривающее, в том числе, развитие сети перинатальных центров в Российской Федерации». Приоритетные направления в современной медицине и педиатрии, в том числе — это разработка профилактических мероприятий и ранней диагностики заболеваний, особенно тех, которые могут привести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жизнеугрожающим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состояниям.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проблемы своевременной диагностики и лечения пороков сердца состоит не только в их распространенности, также и в значимости этой патологии в отношении младенческой смертности. Понимание перинатальной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физиологии необходимо для своевременной диагностики и лечения врожденных пороков сердца в неонатальном периоде.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последние десять лет частота обнаружения ВПС возросла, </w:t>
      </w:r>
      <w:r w:rsidR="00D31491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D314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связано с развитием в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диагностики. В России частота регистрации врожденных пороков сердца колеблется от 3 до 16 случаев на 1000 новорожденных детей, причем около 25% из них представляют собой критические врожденные пороки сердца, определяемые как врожденные пороки сердца, требующие хирургического вмешательства, и могут привести к развитию критических состояний в ближайшие часы или сутки после рождения.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и симптомы критических врожденных пороков сердца в раннем неонатальном периоде часто не специфичны. Обычное физическое обследование новорожденных часто не позволяет обнаружить многие из этих критических ВПС во время переходного кровообращения из-за отсутствия признаков вскоре после рождения. В то время как рутинный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скрининг, обычно проводимый через 24–48 часов после рождения, может помочь в выявлении цианотичных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нецианотические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ВПС, но такие пороки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аорты,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могут остаться незамеченными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скрининге у бессимптомных младенцев. Задержка в диагностике пороков сердца связана с плохими исходами, и, следовательно, чрезвычайно важно выявлять их у бессимптомных здоровых детей.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Должна быть высокая степень подозрения на критические </w:t>
      </w:r>
      <w:r w:rsidR="00D31491">
        <w:rPr>
          <w:rFonts w:ascii="Times New Roman" w:hAnsi="Times New Roman" w:cs="Times New Roman"/>
          <w:sz w:val="28"/>
          <w:szCs w:val="28"/>
        </w:rPr>
        <w:t>врожденные пороки сердца</w:t>
      </w:r>
      <w:r>
        <w:rPr>
          <w:rFonts w:ascii="Times New Roman" w:hAnsi="Times New Roman" w:cs="Times New Roman"/>
          <w:sz w:val="28"/>
          <w:szCs w:val="28"/>
        </w:rPr>
        <w:t xml:space="preserve"> у младенцев с шоком или гипоксией. Критическое состояние характеризуется остро возникшим дефицитом сердечного выброса, быстро нарастающей сердечной недостаточностью,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гипоперфузией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гипоксией тканей с развитием декомпенсированного метаболического ацидоза и нарушением функции жизненно важных органов.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Своевременное выявление и терапия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инфузией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простагландина 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спасти жизнь при неотложных сердечных заболеваниях новорожденных.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66B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Аномальное_отхождение_левой_коронарной_а"/>
      <w:bookmarkStart w:id="5" w:name="_Hlk148882542"/>
      <w:bookmarkStart w:id="6" w:name="_Toc157798742"/>
      <w:r>
        <w:rPr>
          <w:rFonts w:ascii="Times New Roman" w:hAnsi="Times New Roman" w:cs="Times New Roman"/>
          <w:i/>
          <w:sz w:val="28"/>
          <w:szCs w:val="28"/>
        </w:rPr>
        <w:lastRenderedPageBreak/>
        <w:t>Аномальное отхождение левой коронарной артерии от лёгочной артерии</w:t>
      </w:r>
      <w:bookmarkEnd w:id="4"/>
      <w:r w:rsidR="00CD166B">
        <w:rPr>
          <w:rFonts w:ascii="Times New Roman" w:hAnsi="Times New Roman" w:cs="Times New Roman"/>
          <w:i/>
          <w:sz w:val="28"/>
          <w:szCs w:val="28"/>
        </w:rPr>
        <w:t>.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</w:p>
    <w:p w:rsidR="001421FA" w:rsidRDefault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8C2AE2">
        <w:rPr>
          <w:rFonts w:ascii="Times New Roman" w:hAnsi="Times New Roman" w:cs="Times New Roman"/>
          <w:sz w:val="28"/>
          <w:szCs w:val="28"/>
        </w:rPr>
        <w:t xml:space="preserve">индром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Бланда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>-Уай</w:t>
      </w:r>
      <w:r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(рис.1) или ALCAPA</w:t>
      </w:r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anomalous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origin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left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coronary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rtery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pulmonary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artery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8C2AE2">
        <w:rPr>
          <w:rFonts w:ascii="Times New Roman" w:hAnsi="Times New Roman" w:cs="Times New Roman"/>
          <w:sz w:val="28"/>
          <w:szCs w:val="28"/>
        </w:rPr>
        <w:t xml:space="preserve"> — врождённая патология сердца, при которой ствол левой коронарной артерии исходит от лёгочной артерии (несет венозную кровь), а не от левого аортального синуса (несет артериальную кровь), что влечет за собой развитие синдрома обкрадывания и дисфункцию миокарда, от чего и возникает клиника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дилатационной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кардиомиопатии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синдроме ALCAPA имеется нормальная левая коронарная артерия,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каких-либо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изветвлений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патология лишь в том, что исходит она чаще от левого синуса лёгочной артерии, реже от правого.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как в данном случае по левой коронарной артерии течет венозная кровь, вместо артериальной область кровоснабжения этой артерии (левое предсердие, передняя и боковая стенки левого желудочка, большая часть межжелудочковой перегородки) страдает от ишемии.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Компенсация происходит за счет активного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межкоронарных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анастомозов, и перераспределения крови, от чего правая коронарная артерия может деформироваться. Со временем отмечается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фиброэластоз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эндокарда, гипертрофия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склерозирование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папиллярных мышц, также могут быть участки инфаркта миокарда. В половине случаев обнаруживается аневризма в области переднебоковой стенки сердца и верхушки. Из-за недостаточности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кислородообеспечения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левого желудочка происходит его гипертрофия, а в дальнейшем и его дилатация, от чего общие размеры сердца будут увеличены. 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тяжесть синдрома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>-Уайта-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оказывает свое влияние разница давлений в аорте и легочной артерии. У плода давление в этих сосудах одинаково, и в левую коронарную артерию поступает достаточно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крови из лёгочной артерии, что объясняет развитие клиники только после рождения. Однако после рождения высокое давление в лёгочных сосудах некоторое время обеспечивает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антеградный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кровоток в коронарное русло. По мере снижения резистентности лёгочных сосудов давление в лёгочной артерии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антеградный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кровоток в левой коронарной артерии также снижаются. В последующем поток крови меняет направление и возникает шунтирование крови из коронарного русла в лёгочную артерию, что приводит к синдрому «обкрадывания» с низким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перфузионным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давлением в коронарных сосудах. В этот период кровоснабжение миокарда в бассейне левой коронарной артерии обеспечивается из расширенной правой коронарной артерии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межкоронарные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анастомозы (коллатерали). При их слабом развитии (так называемый «инфантильный тип» кровообращения у 85% больных) рано возникают выраженная ишемия миокарда, дисфункция и дилатация левого желудочка, митральная недостаточность. При хорошем развитии коллатералей («взрослый тип кровообращения» в 10–15% случаев) функция желудочка страдает в меньшей степени.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4845" cy="3129280"/>
            <wp:effectExtent l="0" t="0" r="0" b="0"/>
            <wp:docPr id="1" name="Рисунок 2" descr="АНОМАЛИЯ КОРОНАРНЫХ СОСУДОВ. СИНДРОМ БЛАНДА-УАЙТА-ГАРЛАНДА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АНОМАЛИЯ КОРОНАРНЫХ СОСУДОВ. СИНДРОМ БЛАНДА-УАЙТА-ГАРЛАНДА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Синдром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>-Уайта-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Гарланда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i/>
          <w:sz w:val="28"/>
          <w:szCs w:val="28"/>
        </w:rPr>
      </w:pPr>
      <w:bookmarkStart w:id="7" w:name="_Toc157798743"/>
      <w:r>
        <w:rPr>
          <w:rFonts w:ascii="Times New Roman" w:hAnsi="Times New Roman" w:cs="Times New Roman"/>
          <w:i/>
          <w:sz w:val="28"/>
          <w:szCs w:val="28"/>
        </w:rPr>
        <w:t>Транспозиция магистральных артерий</w:t>
      </w:r>
      <w:bookmarkEnd w:id="7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C2AE2">
        <w:rPr>
          <w:rFonts w:ascii="Times New Roman" w:hAnsi="Times New Roman" w:cs="Times New Roman"/>
          <w:sz w:val="28"/>
          <w:szCs w:val="28"/>
        </w:rPr>
        <w:t xml:space="preserve">орок развития сердца, при котором большой и малый круг кровообращения разобщены посредством того, что аорта отходит от правого желудочка, и по ней поступает венозную кровь к тканям организма, а лёгочная </w:t>
      </w:r>
      <w:r w:rsidR="008C2AE2">
        <w:rPr>
          <w:rFonts w:ascii="Times New Roman" w:hAnsi="Times New Roman" w:cs="Times New Roman"/>
          <w:sz w:val="28"/>
          <w:szCs w:val="28"/>
        </w:rPr>
        <w:lastRenderedPageBreak/>
        <w:t xml:space="preserve">артерия отходит от левого желудочка и доставляет артериальную кровь к лёгким (рис.2).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большом круге кровообращения постоянно циркулирует кровь с низким содержанием кислорода, а в малом круге кровообращения — с высоким. Условием для выживания считают наличие коммуникаций между кругами кровообращения, наиболее часто — открытое овальное окно. Оптимально для гемодинамики — сочетание открытого овального окна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ОАП. При этом приток венозной крови в лёгкие осуществляется преимущественно через ОАП, а артериальной в большом круге кровообращения —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сообщение.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силу особенностей внутриутробного кровообращения ТМА практически не влияет на развитие плода, верхняя и нижняя половина тела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адекватно. В большинстве случаев ребёнок рождается в срок, с нормальной массой тела. Однако уже через несколько часов после родов возникает дефицит кислорода, развивается метаболический ацидоз и нарушения функций различных органов. </w:t>
      </w:r>
    </w:p>
    <w:p w:rsidR="001421FA" w:rsidRDefault="008C2AE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7710" cy="3274695"/>
            <wp:effectExtent l="0" t="0" r="0" b="0"/>
            <wp:docPr id="2" name="Рисунок 3" descr="Транспозиция магистральных сосудов у новорожденных детей: код по МКБ-10,  клинические рекоменд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Транспозиция магистральных сосудов у новорожденных детей: код по МКБ-10,  клинические рекомендац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91" r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 w:rsidP="00C8797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Транспозиция магистральных артерий.</w:t>
      </w:r>
    </w:p>
    <w:p w:rsidR="00633EF0" w:rsidRDefault="008C2AE2" w:rsidP="00633EF0">
      <w:pPr>
        <w:pStyle w:val="2"/>
        <w:rPr>
          <w:rFonts w:ascii="Times New Roman" w:hAnsi="Times New Roman" w:cs="Times New Roman"/>
          <w:i/>
          <w:sz w:val="28"/>
          <w:szCs w:val="28"/>
        </w:rPr>
      </w:pPr>
      <w:bookmarkStart w:id="8" w:name="_Toc157798744"/>
      <w:r>
        <w:rPr>
          <w:rFonts w:ascii="Times New Roman" w:hAnsi="Times New Roman" w:cs="Times New Roman"/>
          <w:i/>
          <w:sz w:val="28"/>
          <w:szCs w:val="28"/>
        </w:rPr>
        <w:lastRenderedPageBreak/>
        <w:t>Атрезия лёгочной артерии</w:t>
      </w:r>
      <w:bookmarkEnd w:id="8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3EF0">
        <w:rPr>
          <w:rFonts w:ascii="Times New Roman" w:hAnsi="Times New Roman" w:cs="Times New Roman"/>
          <w:sz w:val="28"/>
          <w:szCs w:val="28"/>
        </w:rPr>
        <w:t xml:space="preserve"> </w:t>
      </w:r>
      <w:r w:rsidR="008C2AE2">
        <w:rPr>
          <w:rFonts w:ascii="Times New Roman" w:hAnsi="Times New Roman" w:cs="Times New Roman"/>
          <w:sz w:val="28"/>
          <w:szCs w:val="28"/>
        </w:rPr>
        <w:t xml:space="preserve">ВПС, при </w:t>
      </w:r>
      <w:proofErr w:type="gramStart"/>
      <w:r w:rsidR="008C2AE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8C2AE2">
        <w:rPr>
          <w:rFonts w:ascii="Times New Roman" w:hAnsi="Times New Roman" w:cs="Times New Roman"/>
          <w:sz w:val="28"/>
          <w:szCs w:val="28"/>
        </w:rPr>
        <w:t xml:space="preserve"> отсутствует сообщение между правым желудочком сердца и лёгочной артерией. Данную патологию определяют в двух основных вариантах: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атрезия лёгочной артерии с ДМЖП (рис.3);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атрезия лёгочной артерии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интактной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межжелудочковой перегородкой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приведён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следующем разделе).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атрезия лёгочной артерии может быть одним из компонентов других сложных ВПС (единственный желудочек, аномалия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полная форма атриовентрикулярного канала,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трикуспидальная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атрезия, корригированная ТМА и т.п.). </w:t>
      </w:r>
    </w:p>
    <w:p w:rsidR="00633EF0" w:rsidRDefault="008C2AE2" w:rsidP="00633EF0">
      <w:pPr>
        <w:pStyle w:val="3"/>
        <w:rPr>
          <w:rFonts w:ascii="Times New Roman" w:hAnsi="Times New Roman" w:cs="Times New Roman"/>
          <w:i/>
          <w:sz w:val="28"/>
          <w:szCs w:val="28"/>
        </w:rPr>
      </w:pPr>
      <w:bookmarkStart w:id="9" w:name="_Toc157798745"/>
      <w:r>
        <w:rPr>
          <w:rFonts w:ascii="Times New Roman" w:hAnsi="Times New Roman" w:cs="Times New Roman"/>
          <w:i/>
          <w:sz w:val="28"/>
          <w:szCs w:val="28"/>
        </w:rPr>
        <w:t>Атрезия лёгочной артерии в сочетании с ДМЖП</w:t>
      </w:r>
      <w:bookmarkEnd w:id="9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="008C2AE2">
        <w:rPr>
          <w:rFonts w:ascii="Times New Roman" w:hAnsi="Times New Roman" w:cs="Times New Roman"/>
          <w:sz w:val="28"/>
          <w:szCs w:val="28"/>
        </w:rPr>
        <w:t xml:space="preserve">арактеризуется помимо отсутствия соединения правого желудочка с лёгочной артерией, еще и наличием ДМЖП, единственным аортальным клапаном,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декстропозицией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аорты различной степени.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данных анатомических дефектах вся кровь из правого (через ДМЖП) и левого желудочка поступает в восходящую часть аорты. В результате возникает артериальная гипоксемия, степень которой обратно пропорциональна величине лёгочного кровотока. В свою очередь, лёгочный кровоток определяется диаметром ОАП или больших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аортолёгочных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коллатеральных артерий. В большинстве случаев диаметр этих сосудов небольшой и гипоксемия быстро достигает критической степени.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Внутриутробное развитие плода обычно не претерпевает серьёзных изменений, так как содержание кислорода в системном и коронарном русле не зависит от кровотока через лёгкие. Артериальная гипоксемия развивается после рождения с разделением кругов кровообращения. Летальный исход обычно связан с выраженной гипоксией, являющейся следствием закрытия ОАП или прогрессирующего сужения коллатеральных артерий. Суммарная смертность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оперированных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неоперированных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пациентов даже при современном уровне кардиохирургии велика и достигает 25% в течение 1 года жизни.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7350" cy="2299970"/>
            <wp:effectExtent l="0" t="0" r="0" b="0"/>
            <wp:docPr id="3" name="Рисунок 5" descr="Врождённые пороки сердца (краткий очерк)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Врождённые пороки сердца (краткий очерк)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8" t="23198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Атрезия лёгочной артерии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 ДМЖП.</w:t>
      </w: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" w:name="_Toc157798746"/>
      <w:r>
        <w:rPr>
          <w:rFonts w:ascii="Times New Roman" w:hAnsi="Times New Roman" w:cs="Times New Roman"/>
          <w:i/>
          <w:sz w:val="28"/>
          <w:szCs w:val="28"/>
        </w:rPr>
        <w:t xml:space="preserve">Атрезия лёгочной артерии 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интактной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межжелудочковой перегородкой</w:t>
      </w:r>
      <w:bookmarkEnd w:id="1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</w:t>
      </w:r>
      <w:r w:rsidR="008C2AE2">
        <w:rPr>
          <w:rFonts w:ascii="Times New Roman" w:hAnsi="Times New Roman" w:cs="Times New Roman"/>
          <w:sz w:val="28"/>
          <w:szCs w:val="28"/>
        </w:rPr>
        <w:t xml:space="preserve">арактеризуется нормально сформированными предсердиями и конкордатные атриовентрикулярные соединения; межжелудочковая перегородка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интактна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(рис.5). Выход из правого желудочка полностью отсутствует: приблизительно 75% случаев — за счёт полного слияния створок лёгочного клапана, 25% — из-за мышечной облитерации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инфундибулярной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части желудочка. В редких случаях возможна дополнительная атрезия лёгочного ствола. У 90% больных правый желудочек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гипоплазирован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. Аномалии коронарных артерий (фистулы, стенозы, перерывы, эктазии) обнаруживают более чем у 45% больных. Наибольшее значение при этом имеют эмбриональные сообщения между коронарными артериями и синусоидами правого желудочка, приводящие к аномальному коронарному кровообращению.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Нарушения гемодинамики определяет отсутствие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антеградного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поступления крови из правого желудочка в лёгочную артерию при невозможности сброса этой крови через ДМЖП в левые отделы. В связи с этим почти вся кровь из правого предсердия шунтируется через открытое овальное окно в левое предсердие.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наличии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синусоидов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крови из правого желудочка ретроградно заполняет коронарное русло. В результате насыщение коронарной крови кислородом снижается и высока вероятность развития гипоксии миокарда. Для выживания ребёнка необходимо наличие открытого овального окна и альтернативного кровоснабжения лёгких (через ОАП или коллатерали, отходящие от аорты). При этом левый желудочек нагнетает кровь в оба круга кровообращения.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Внутриутробное содержание кислорода в системном и коронарном русле существенно не нарушено, так как не зависит от лёгочного кровотока. После рождения с разделением кругов кровообращения возникает массивный сброс венозной крови в большой круг кровообращения, артериальная гипоксемия, правожелудочковая недостаточность.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5245" cy="320675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Рис.5. Атрезия лёгочной артерии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интактной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межжелудочковой перегородкой.</w:t>
      </w:r>
    </w:p>
    <w:p w:rsidR="00633EF0" w:rsidRDefault="00633EF0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Toc157798747"/>
      <w:proofErr w:type="spellStart"/>
      <w:r>
        <w:rPr>
          <w:rFonts w:ascii="Times New Roman" w:hAnsi="Times New Roman" w:cs="Times New Roman"/>
          <w:i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Фалло</w:t>
      </w:r>
      <w:bookmarkEnd w:id="11"/>
      <w:proofErr w:type="spellEnd"/>
    </w:p>
    <w:p w:rsidR="00633EF0" w:rsidRDefault="007E1E72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EF0">
        <w:rPr>
          <w:rFonts w:ascii="Times New Roman" w:hAnsi="Times New Roman" w:cs="Times New Roman"/>
          <w:sz w:val="28"/>
          <w:szCs w:val="28"/>
        </w:rPr>
        <w:t xml:space="preserve">ВПС, который характеризуется наличием ДМЖП, стенозом легочной артерии, гипертрофией правого желудочка и </w:t>
      </w:r>
      <w:proofErr w:type="spellStart"/>
      <w:r w:rsidR="00633EF0">
        <w:rPr>
          <w:rFonts w:ascii="Times New Roman" w:hAnsi="Times New Roman" w:cs="Times New Roman"/>
          <w:sz w:val="28"/>
          <w:szCs w:val="28"/>
        </w:rPr>
        <w:t>декстропозицией</w:t>
      </w:r>
      <w:proofErr w:type="spellEnd"/>
      <w:r w:rsidR="00633EF0">
        <w:rPr>
          <w:rFonts w:ascii="Times New Roman" w:hAnsi="Times New Roman" w:cs="Times New Roman"/>
          <w:sz w:val="28"/>
          <w:szCs w:val="28"/>
        </w:rPr>
        <w:t xml:space="preserve"> аорты (рис.4). В основе формирования данного порока лежит недоразвитие конуса правого </w:t>
      </w:r>
      <w:r w:rsidR="00633EF0">
        <w:rPr>
          <w:rFonts w:ascii="Times New Roman" w:hAnsi="Times New Roman" w:cs="Times New Roman"/>
          <w:sz w:val="28"/>
          <w:szCs w:val="28"/>
        </w:rPr>
        <w:lastRenderedPageBreak/>
        <w:t>желудочка. Тяжесть состояния ребенка при данном пороке зависит от степени стеноза легочной артерии.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выделить 4 основные варианта порока, определяемые степенью нарушения кровотока из правого желудочка:  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Бледная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Гемодинамика аналогична гемодинамике при ДМЖП в сочетании с лёгочным стенозом.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Классическая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 время систолы кровь в аорту изгоняет оба желудочка; минутный объём в большом круге кровообращения увеличен, кровоток в малом круге ограничен. Так как в аорту поступает венозная кровь, возникает артериальная гипоксемия, коррелирующая со степенью лёгочного стеноза.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атрезией лёгочной артерии. Крайняя форма порока; гемодинамика подобна таковой при атрезии лёгочной артерии с ДМЖП, кровоток в лёгкие осуществляется через ОАП или коллатеральные сосуды.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агенезией лёгочного клапана. Характерна дополнительная объёмная перегрузка правого желудочка из-за возврата в него крови из лёгочного ствола. Это способствует ранней сердечной недостаточности. Также развивается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аневризматическое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расширение лёгочного ствола. В результате может возникнуть сдавление расположенных рядом структур (бронхов, предсердий, нервов), что сопровождается нарушениями их функций.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внутриутробном периоде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влияет на развитие плода. После рождения возникает артериальная гипоксемия различной степени. Наиболее благоприятно протекает бледная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наиболее тяжёлое течение отмечают при варианте порока с агенезией лёгочного клапана, при которой дополнительно к гипоксемии отмечают сердечную недостаточность. У некоторых из этих пациентов ещё внутриутробно развивается водянка. </w:t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2D487B" wp14:editId="01426E94">
            <wp:extent cx="5223510" cy="3196590"/>
            <wp:effectExtent l="0" t="0" r="0" b="0"/>
            <wp:docPr id="16" name="Рисунок 7" descr="Тетрада Фалло #medach_кардиология Тетрада Фалло - самый частый цианотический порок у неоперированных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Тетрада Фалло #medach_кардиология Тетрада Фалло - самый частый цианотический порок у неоперированных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330" b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F0" w:rsidRDefault="00633EF0" w:rsidP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2" w:name="_Toc157798748"/>
      <w:r>
        <w:rPr>
          <w:rFonts w:ascii="Times New Roman" w:hAnsi="Times New Roman" w:cs="Times New Roman"/>
          <w:i/>
          <w:sz w:val="28"/>
          <w:szCs w:val="28"/>
        </w:rPr>
        <w:t>Общий артериальный ствол</w:t>
      </w:r>
      <w:bookmarkEnd w:id="12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AE2">
        <w:rPr>
          <w:rFonts w:ascii="Times New Roman" w:hAnsi="Times New Roman" w:cs="Times New Roman"/>
          <w:sz w:val="28"/>
          <w:szCs w:val="28"/>
        </w:rPr>
        <w:t xml:space="preserve">ВПС, при </w:t>
      </w:r>
      <w:proofErr w:type="gramStart"/>
      <w:r w:rsidR="008C2AE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8C2AE2">
        <w:rPr>
          <w:rFonts w:ascii="Times New Roman" w:hAnsi="Times New Roman" w:cs="Times New Roman"/>
          <w:sz w:val="28"/>
          <w:szCs w:val="28"/>
        </w:rPr>
        <w:t xml:space="preserve"> от основания сердца отходит один сосуд, обеспечивающий системное, лёгочное и коронарное кровообращение (рис.6). Другое название порока -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персистирующий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артериальный ствол. Ствол имеет единственный клапан, на котором от двух до шести створок, нередко с выраженной недостаточностью. ДМЖП в подавляющем большинстве наблюдений, располагается непосредственно под клапаном.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рождения с началом функционирования лёгких резистентность лёгочного сосудистого русла падает, и лёгочный кровоток прогрессивно возрастает. Возникает резкая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малого круга кровообращения и объёмная перегрузка левого желудочка. Правый желудочек, в свою очередь, вынужден преодолевать системное сопротивление, нагнетая кровь в общий ствол, что сопровождается его гипертрофией и дилатацией. Объёмная нагрузка на желудочки ещё больше возрастает при недостаточности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трункального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клапана. Все это приводит к развитию застойной сердечной недостаточности. В связи с высоким лёгочным кровотоком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крови существенно не нарушается.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Однако течение такого варианта порока характеризуется быстрым развитием высокой лёгочной гипертензии. При наличии сужений лёгочных артерий, сопровождающихся нормальным или даже уменьшенным лёгочным кровотоком, СН обычно слабо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выражена</w:t>
      </w:r>
      <w:proofErr w:type="gramEnd"/>
      <w:r>
        <w:rPr>
          <w:rFonts w:ascii="Times New Roman" w:hAnsi="Times New Roman" w:cs="Times New Roman"/>
          <w:sz w:val="28"/>
          <w:szCs w:val="28"/>
        </w:rPr>
        <w:t>. Но в этих случаях быстро возникает артериальная гипоксемия.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внутриутробном периоде объёмная перегрузка желудочков и СН возникает только в случае недостаточности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трункального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клапана.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новорождённых детей общий артериальный ствол в 90% случаев сопровождается развитием критических состояний. Около 40% из них умирают в течение 1-й недели жизни.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6445" cy="1522730"/>
            <wp:effectExtent l="0" t="0" r="0" b="0"/>
            <wp:docPr id="6" name="Рисунок 8" descr="Общий артериальный ствол - признаки, причины, симптомы, лечение и  профилактика - iDocto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Общий артериальный ствол - признаки, причины, симптомы, лечение и  профилактика - iDoctor.kz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7" t="14258" r="1068"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Общий артериальный ствол.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3" w:name="_Toc157798749"/>
      <w:r>
        <w:rPr>
          <w:rFonts w:ascii="Times New Roman" w:hAnsi="Times New Roman" w:cs="Times New Roman"/>
          <w:i/>
          <w:sz w:val="28"/>
          <w:szCs w:val="28"/>
        </w:rPr>
        <w:t>Тотальны</w:t>
      </w:r>
      <w:r w:rsidR="007E1E72">
        <w:rPr>
          <w:rFonts w:ascii="Times New Roman" w:hAnsi="Times New Roman" w:cs="Times New Roman"/>
          <w:i/>
          <w:sz w:val="28"/>
          <w:szCs w:val="28"/>
        </w:rPr>
        <w:t>й аномальный дренаж лёгочных вен</w:t>
      </w:r>
      <w:bookmarkEnd w:id="13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AE2">
        <w:rPr>
          <w:rFonts w:ascii="Times New Roman" w:hAnsi="Times New Roman" w:cs="Times New Roman"/>
          <w:sz w:val="28"/>
          <w:szCs w:val="28"/>
        </w:rPr>
        <w:t xml:space="preserve">ВПС, при </w:t>
      </w:r>
      <w:proofErr w:type="gramStart"/>
      <w:r w:rsidR="008C2AE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8C2AE2">
        <w:rPr>
          <w:rFonts w:ascii="Times New Roman" w:hAnsi="Times New Roman" w:cs="Times New Roman"/>
          <w:sz w:val="28"/>
          <w:szCs w:val="28"/>
        </w:rPr>
        <w:t xml:space="preserve"> все лёгочные вены соединяются с правым предсердием или его венозными притоками (рис.7). Таким образом, наличие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межпредсердного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сообщения обязательно для попадания крови, в том числе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оксигенированной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, в левые отделы сердца и в  системный кровоток.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Правые отделы сердца и лёгочная артерия расширены. Левые отделы сердца, как правило, уменьшены из-за низкого кровотока в них. При данном пороке вся кровь из большого и малого круга кровообращения поступает в правое предсердие, определяя объёмную перегрузку правых отделов сердца.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Далее основная часть крови поступает в лёгочное русло, создавая значительную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лёгочную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Меньшая часть смешанной венозно-артериальной крови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сообщение сбрасывается в левое предсердие и направляется в большой круг кровообращения. Так как приток крови к левому желудочку ограничивает диаметр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сообщения, может возникнуть синдром низкого сердечного выброса.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внутриутробном периоде порок не имеет большого гемодинамического значения, так как лёгочный кровоток минимален,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системной крови не нарушена, а правый желудочек и в норме играет ведущую роль. Проблемы возникают в случаях обструкции лёгочных вен или их коллектора, что приводит к внутриутробному формированию высокой лёгочной гипертензии, а в некоторых случаях — к водянке и гибели плода. В постнатальном периоде у большинства детей развивается критическое состояние, приводящее к смерти 33% из них на 1-м месяце жизни.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7355" cy="2576830"/>
            <wp:effectExtent l="0" t="0" r="0" b="0"/>
            <wp:docPr id="7" name="Рисунок 9" descr="Презентация на тему: ПГЕ1 (продолже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Презентация на тему: ПГЕ1 (продолжение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047" t="24058" r="6492" b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Тотальный аномальный дренаж лёгочных вен.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7E1E7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4" w:name="_Toc157798750"/>
      <w:r>
        <w:rPr>
          <w:rFonts w:ascii="Times New Roman" w:hAnsi="Times New Roman" w:cs="Times New Roman"/>
          <w:i/>
          <w:sz w:val="28"/>
          <w:szCs w:val="28"/>
        </w:rPr>
        <w:t xml:space="preserve">Аномалия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Эбштейна</w:t>
      </w:r>
      <w:bookmarkEnd w:id="14"/>
      <w:proofErr w:type="spellEnd"/>
      <w:r w:rsidR="00633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C2AE2">
        <w:rPr>
          <w:rFonts w:ascii="Times New Roman" w:hAnsi="Times New Roman" w:cs="Times New Roman"/>
          <w:sz w:val="28"/>
          <w:szCs w:val="28"/>
        </w:rPr>
        <w:t xml:space="preserve">рождённая патология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клапана, характеризующаяся смещением преимущественно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септальной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и задней створки клапана в полость правого желудочка, что приводит к образованию над </w:t>
      </w:r>
      <w:proofErr w:type="gramStart"/>
      <w:r w:rsidR="008C2AE2">
        <w:rPr>
          <w:rFonts w:ascii="Times New Roman" w:hAnsi="Times New Roman" w:cs="Times New Roman"/>
          <w:sz w:val="28"/>
          <w:szCs w:val="28"/>
        </w:rPr>
        <w:t>ними</w:t>
      </w:r>
      <w:proofErr w:type="gramEnd"/>
      <w:r w:rsidR="008C2AE2">
        <w:rPr>
          <w:rFonts w:ascii="Times New Roman" w:hAnsi="Times New Roman" w:cs="Times New Roman"/>
          <w:sz w:val="28"/>
          <w:szCs w:val="28"/>
        </w:rPr>
        <w:t xml:space="preserve"> так называемой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атриализованной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части правого желудочка (рис.8). В качестве правого желудочка </w:t>
      </w:r>
      <w:r w:rsidR="008C2AE2">
        <w:rPr>
          <w:rFonts w:ascii="Times New Roman" w:hAnsi="Times New Roman" w:cs="Times New Roman"/>
          <w:sz w:val="28"/>
          <w:szCs w:val="28"/>
        </w:rPr>
        <w:lastRenderedPageBreak/>
        <w:t xml:space="preserve">функционирует лишь нижняя его часть, расположенная под клапаном. 90% больных с аномалией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имеют ДМЖП или ОАО.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Гемодинамические нарушения при данном пороке определяют трёхстворчатая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затруднение лёгочного кровотока, шунтирование крови справа налево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сообщение и артериальная гипоксемия. Лёгочный кровоток может быть снижен из-за функциональной гипоплазии правого желудочка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стенозирования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выводного отдела вплоть до функциональной атрезии, что сопровождается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-зависимым состоянием. Переполнение правых отделов приводит к выбуханию межжелудочковой перегородки влево, что ограничивает наполнение левого желудочка, его выброс и сопровождается развитием СН. ОАП при небольших размерах помогает сохранить лёгочный кровоток, необходимый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существенно не перегружая сердце. ОАП большого диаметра обычно сопровождается высоким давлением в лёгочной артерии, что поддерживает функциональную лёгочную атрезию.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Порок может существенно нарушать кровообращение плода при наличии выраженной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трикуспидальной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недостаточности. Возникает СН, водянка плода и его гибель (27%). В постнатальном периоде все пациенты с грубой патологией погибают в течение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жизни. Причины смерти - постепенно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прогрессирующая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 и нарушения ритма.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9239" cy="2230582"/>
            <wp:effectExtent l="0" t="0" r="8890" b="0"/>
            <wp:docPr id="8" name="Рисунок 1" descr="Лечение аномалии Эбштейна в Изра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Лечение аномалии Эбштейна в Израил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02" cy="223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Рис.8. Аномалия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Эбштейна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3EF0" w:rsidRDefault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5" w:name="_Toc157798751"/>
      <w:r>
        <w:rPr>
          <w:rFonts w:ascii="Times New Roman" w:hAnsi="Times New Roman" w:cs="Times New Roman"/>
          <w:i/>
          <w:sz w:val="28"/>
          <w:szCs w:val="28"/>
        </w:rPr>
        <w:t>Синдром гипоплазии левого сердца</w:t>
      </w:r>
      <w:bookmarkEnd w:id="15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8C2AE2">
        <w:rPr>
          <w:rFonts w:ascii="Times New Roman" w:hAnsi="Times New Roman" w:cs="Times New Roman"/>
          <w:sz w:val="28"/>
          <w:szCs w:val="28"/>
        </w:rPr>
        <w:t xml:space="preserve">етерогенная группа пороков, характеризующихся недоразвитием комплекса левых отделов сердца - аорта, что создаёт обструкцию кровотоку (рис.9). В результате левое сердце не в состоянии поддерживать на должном уровне системное кровообращение.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тяжёлая форма представлена атрезией аорты, часто сочетающейся с резкой гипоплазией митрального клапана и практически отсутствующей полостью левого желудочка.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гемодинамических изменений при синдроме гипоплазии левого сердца лежит препятствие кровотоку через левые отделы сердца. Артериальная кровь из левого предсердия поступает через открытое овальное окно в правое предсердие, правый желудочек, лёгочную артерию и через ОАП в нисходящую аорту. При этом небольшой объём крови направляется ретроградно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гипоплазированную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восходящую аорту и коронарные сосуды. Таким образом, для поддержания системного кровообращения при данной патологии необходимо, чтобы овальное окно и ОАП были достаточных размеров. При выраженном синдроме гипоплазии левого сердца системное кровообращение полностью зависит от правого желудочка, функционирующего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большого и малого круга кровообращения, перекачивая смешанную кровь.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развиваются гипертрофия, дилатация и декомпенсация правого желудочка, обеспечивающего как лёгочное, так и системное кровообращение. Синдром гипоплазии левого сердца сопровождается также высокой лёгочной гипертензией, связанной, в том числе, с морфологическими изменениями лёгочных сосудов. Предпосылки для этого возникают уже внутриутробно из-за затруднённого оттока из лёгочных вен.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Внутриутробно недостаточная функция левого желудочка компенсируется работой правого желудочка и адекватным системным кровоснабжением через </w:t>
      </w:r>
      <w:r>
        <w:rPr>
          <w:rFonts w:ascii="Times New Roman" w:hAnsi="Times New Roman" w:cs="Times New Roman"/>
          <w:sz w:val="28"/>
          <w:szCs w:val="28"/>
        </w:rPr>
        <w:lastRenderedPageBreak/>
        <w:t>ОАП. Однако при атрез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рты возникает хроническая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гипоперфузия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головного мозга, приводящая к нарушениям его развития, ПВЛ и даже микроцефалии.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 у большинства больных развивается после рождения и приводит к быстрой гибели новорождённых.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4860" cy="3186430"/>
            <wp:effectExtent l="0" t="0" r="0" b="0"/>
            <wp:docPr id="9" name="Рисунок 11" descr="Врождённые пороки сердца (краткий очерк)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Врождённые пороки сердца (краткий очерк)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70" t="11310" r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Синдром гипоплазии левого сердца.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6" w:name="_Toc157798752"/>
      <w:r>
        <w:rPr>
          <w:rFonts w:ascii="Times New Roman" w:hAnsi="Times New Roman" w:cs="Times New Roman"/>
          <w:i/>
          <w:sz w:val="28"/>
          <w:szCs w:val="28"/>
        </w:rPr>
        <w:t xml:space="preserve">Единственный желудочек и атрезия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трикуспидального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клапана</w:t>
      </w:r>
      <w:bookmarkEnd w:id="16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633E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C2AE2">
        <w:rPr>
          <w:rFonts w:ascii="Times New Roman" w:hAnsi="Times New Roman" w:cs="Times New Roman"/>
          <w:sz w:val="28"/>
          <w:szCs w:val="28"/>
        </w:rPr>
        <w:t>атология сердца, при которой предсердия соединяются лишь с одним, хорошо развитым и доминирующим желудочком в отличие от нормального сердца, когда полость каждого из предсердий сообщается</w:t>
      </w:r>
      <w:r w:rsidR="007E1E72">
        <w:rPr>
          <w:rFonts w:ascii="Times New Roman" w:hAnsi="Times New Roman" w:cs="Times New Roman"/>
          <w:sz w:val="28"/>
          <w:szCs w:val="28"/>
        </w:rPr>
        <w:t xml:space="preserve"> со своим желудочком (рис.10). </w:t>
      </w:r>
      <w:r w:rsidR="008C2AE2">
        <w:rPr>
          <w:rFonts w:ascii="Times New Roman" w:hAnsi="Times New Roman" w:cs="Times New Roman"/>
          <w:sz w:val="28"/>
          <w:szCs w:val="28"/>
        </w:rPr>
        <w:t xml:space="preserve">Кровообращение в малом и большом круге осуществляется параллельно, а не последовательно, как в норме.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гемодинамических нарушений при единственном желудочке определяет смешивание потоков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оксигенированной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неоксигенированной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крови в одной камере. Результирующая сатурация может колебаться в широких пределах в зависимости от степени лёгочного стеноза и составляет в среднем 75-80%. При постоянно высоком лёгочном кровотоке перегруженный желудочек теряет способность адекватно изгонять кровь против высокого системного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сопротивления и всё большая часть выброса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рециркулирует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лёгочные сосуды, приводя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застойной СН. В случае препятствия лёгочному кровотоку гемодинамические нарушения заключаются в уменьшении сатурации, и СН менее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больных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трикуспидальной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атрезией смешение артериальной и венозной крови происходит уже на уровне левого предсердия, куда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сообщение поступает вся кровь из системных вен. В этом случае степень застойных явлений в большом круге кровообращения во многом определяет диаметр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отверстия.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Единственный желудочек практически не нарушает развитие плода, обеспечивая нормальный системный кровоток, как через восходящую аорту, так и через ОАП. СН развивается только в случаях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регургитации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атриовентрикулярных клапанах. После рождения прогноз неблагоприятен,  наличие лёгочного стеноза улучшает прогноз, лёгочная гипертензия — ухудшает. Причины смерти — СН на фоне прогрессирующей гипоксемии, нарушения ритма и пневмонии.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064385"/>
            <wp:effectExtent l="0" t="0" r="0" b="0"/>
            <wp:docPr id="10" name="Рисунок 12" descr="Единственный (общий) желудочек сердца | Кардио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Единственный (общий) желудочек сердца | Кардио болезн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Единственный желудочек и атрезия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клапана.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7" w:name="_Toc157798753"/>
      <w:r>
        <w:rPr>
          <w:rFonts w:ascii="Times New Roman" w:hAnsi="Times New Roman" w:cs="Times New Roman"/>
          <w:i/>
          <w:sz w:val="28"/>
          <w:szCs w:val="28"/>
        </w:rPr>
        <w:lastRenderedPageBreak/>
        <w:t>Открытый артериальный проток</w:t>
      </w:r>
      <w:bookmarkEnd w:id="17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EF0">
        <w:rPr>
          <w:rFonts w:ascii="Times New Roman" w:hAnsi="Times New Roman" w:cs="Times New Roman"/>
          <w:sz w:val="28"/>
          <w:szCs w:val="28"/>
        </w:rPr>
        <w:t>с</w:t>
      </w:r>
      <w:r w:rsidR="008C2AE2">
        <w:rPr>
          <w:rFonts w:ascii="Times New Roman" w:hAnsi="Times New Roman" w:cs="Times New Roman"/>
          <w:sz w:val="28"/>
          <w:szCs w:val="28"/>
        </w:rPr>
        <w:t xml:space="preserve">осуд, соединяющий грудную часть аорты с лёгочной артерией. В норме ОАП обязательно присутствует у плода, но закрывается вскоре после рождения, превращаясь в артериальную связку.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внутриутробном периоде ОАП — нормальная физиологическая коммуникация, через которую кровь течёт из лёгочного ствола в нисходящую часть аорты. После рождения ребёнка сброс крови справа налево значительно уменьшается. В дальнейшем, по мере падения общего лёгочного сопротивления, возникает двунаправленный, а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левоправый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поток крови через ОАП. В первые недели жизни в связи с высокой резистентностью лёгочных сосудов кровь проходит преимущественно в систолу. В последующем, когда диастолическое давление в аорте превышает давление в лёгочной артерии, сброс слева направо приобретает постоянный систолодиастолический характер. Возникает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лёгочной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повышенный венозный возврат в левое предсердие и левый желудочек, их перегрузка и дилатация.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значимый функционирующий артериальный проток (диаметр более 3 мм) сопровождается клиническими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эхографическими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признаками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легких и системной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гипоперфузии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приводящей к нарушению перфузии в кишечнике, почках и головном мозге. Обратный,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праволевый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сброс при изолированном пороке возможен при любом дополнительном повышении давления в системе лёгочной артерии (крик ребёнка,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натуживание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пневмония); что сопровождается кратковременной артериальной гипоксемией.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4146" cy="1881128"/>
            <wp:effectExtent l="0" t="0" r="0" b="5080"/>
            <wp:docPr id="11" name="Рисунок 13" descr="Незаращение боталлова протока - Проблемы со здоровьем у детей - Справочник  MSD Версия для потреб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Незаращение боталлова протока - Проблемы со здоровьем у детей - Справочник  MSD Версия для потребителе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22" cy="18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Открытый артериальный проток.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EF0" w:rsidRDefault="008C2AE2" w:rsidP="00633EF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8" w:name="_Toc157798754"/>
      <w:r>
        <w:rPr>
          <w:rFonts w:ascii="Times New Roman" w:hAnsi="Times New Roman" w:cs="Times New Roman"/>
          <w:i/>
          <w:sz w:val="28"/>
          <w:szCs w:val="28"/>
        </w:rPr>
        <w:t>Дефект межжелудочков</w:t>
      </w:r>
      <w:r w:rsidR="00633EF0">
        <w:rPr>
          <w:rFonts w:ascii="Times New Roman" w:hAnsi="Times New Roman" w:cs="Times New Roman"/>
          <w:i/>
          <w:sz w:val="28"/>
          <w:szCs w:val="28"/>
        </w:rPr>
        <w:t>ой перегородки</w:t>
      </w:r>
      <w:bookmarkEnd w:id="18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EF0">
        <w:rPr>
          <w:rFonts w:ascii="Times New Roman" w:hAnsi="Times New Roman" w:cs="Times New Roman"/>
          <w:sz w:val="28"/>
          <w:szCs w:val="28"/>
        </w:rPr>
        <w:t>в</w:t>
      </w:r>
      <w:r w:rsidR="008C2AE2">
        <w:rPr>
          <w:rFonts w:ascii="Times New Roman" w:hAnsi="Times New Roman" w:cs="Times New Roman"/>
          <w:sz w:val="28"/>
          <w:szCs w:val="28"/>
        </w:rPr>
        <w:t xml:space="preserve">рождённый дефект межжелудочковой перегородки, соединяющий желудочки (рис.12). Крайняя степень проявления множественных мышечных дефектов — перегородка в виде «швейцарского сыра». Направление сброса крови определяет размер ДМЖП и разница давления между левым и правым желудочком. В связи с этим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выдяют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следующие фазы развития заболевания: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Сразу после рождения из-за высокого лёгочного сопротивления и «жёсткого» правого желудочка сброс крови слева направо может отсутствовать или быть перекрёстным. Объёмная нагрузка на левый желудочек повышена незначительно. Размеры сердца в пределах возрастных колебаний.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После обычного эволюционного снижения общего лёгочного сопротивления оно становится в несколько раз ниже ОПС, что приводит к нарастанию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левоправого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сброса и объёмного кровотока через малый круг кровообращения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малого круга кровообращения). В связи с повышенным возвратом крови в левые отделы развивается объёмная перегрузка левого предсердия и левого желудочка. Размеры сердца увеличиваются. В случае большого шунта появляется также умеренная систолическая перегрузка правого желудочка. Давление в лёгочных сосудах в этот период зависит от объёма шунта и обычно определяется тем или иным уровнем их компенсаторного спазма («сбросовая» артериальная гипертензия).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внутриутробном периоде ДМЖП не оказывает влияния на гемодинамику и развитие плода в связи с тем, что давление в желудочках равное и большого сброса крови не возникает. Большие ДМЖП приводят к гибели ребёнка в первые месяцы жизни.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Перимембранозные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дефекты имеют худший прогноз, закрываются спонтанно только в 29% случаев, а мышечные ДМЖП - в 69%.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2133600"/>
            <wp:effectExtent l="0" t="0" r="0" b="0"/>
            <wp:docPr id="12" name="Рисунок 15" descr="Дефект межжелудочковой перегородки (ДМЖП): причины, симптомы и лечение в  статье кардиохирурга Кадыров К. 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Дефект межжелудочковой перегородки (ДМЖП): причины, симптомы и лечение в  статье кардиохирурга Кадыров К. А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946" r="5657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12. Дефект межжелудочковой перегородки.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8C2AE2" w:rsidP="007E1E72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9" w:name="_Toc157798755"/>
      <w:r>
        <w:rPr>
          <w:rFonts w:ascii="Times New Roman" w:hAnsi="Times New Roman" w:cs="Times New Roman"/>
          <w:i/>
          <w:sz w:val="28"/>
          <w:szCs w:val="28"/>
        </w:rPr>
        <w:t>Открытый атриовентрикулярный канал</w:t>
      </w:r>
      <w:bookmarkEnd w:id="19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патологии складывается из комбинации первичного дефекта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перегородки, ДМЖП и дефектов формирования левого и правого атриовентрикулярного клапана (рис.13). Из спектра нарушений выделяют частичную (неполную) форму, промежуточную и полную форму атриовентрикулярного канала.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новорождённости гемодинамические проблемы развиваются, как правило, у детей с полной формой АВК. Данная форма включает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ДМПП, ДМЖП сразу под атриовентрикулярными клапанами и общее кольцо атриовентрикулярных клапанов. В некоторых наблюдениях отверстие общего клапана впадает преимущественно в один желудочек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доминантность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левого или правого желудочка), второй желудочек в таких вариантах бывает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гипоплазирован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Гемодинамические изменения сразу после рождения связаны, в основном, с недостаточностью атриовентрикулярных клапанов. Шунтирование крови на уровне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межжелудочковой перегородки развивается только к концу 1-го месяца жизни, когда происходит физиологическое снижение общего лёгочного сопротивления. Основное следствие порока — объёмная перегрузка правых и левых отделов сердца. Давление в правом и левом желудочке быстро становится равным, что приводит к раннему развитию высокой лёгочной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гипертензии. Полная форма АВК в большинстве случаев создаёт нагрузку на сердце уже внутриутробно и может приводить к СН и водянке плода. В то же время при сопутствующем выраженном лёгочном стенозе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лёгочная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гиперволемия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отсутствует, сброс слева направо остаётся незначительным, но имеются предпосылки для возникновения артериальной гипоксемии.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885" cy="3775075"/>
            <wp:effectExtent l="0" t="0" r="0" b="0"/>
            <wp:docPr id="13" name="Рисунок 16" descr="Открытый атриовентрикулярный канал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Открытый атриовентрикулярный канал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862" t="9104" r="25634" b="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 Открытый атриовентрикулярный канал.</w:t>
      </w:r>
    </w:p>
    <w:p w:rsidR="001421FA" w:rsidRDefault="001421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8C2AE2" w:rsidP="007E1E72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0" w:name="_Toc157798756"/>
      <w:r>
        <w:rPr>
          <w:rFonts w:ascii="Times New Roman" w:hAnsi="Times New Roman" w:cs="Times New Roman"/>
          <w:i/>
          <w:sz w:val="28"/>
          <w:szCs w:val="28"/>
        </w:rPr>
        <w:t>Аортальный стеноз</w:t>
      </w:r>
      <w:bookmarkEnd w:id="2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обструкция выхода из левого желудочка на клапанном,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надклапанном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подклапанном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уровне.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Критический стеноз у новорождённых обычно представлен мембраной с эксцентрично расположенным отверстием и одной комиссурой (одностворчатый клапан) (рис.14). Порок может сопровождаться также умеренной гипоплазией левого желудочка; его выраженное недоразвитие переводит порок в другую категорию — синдром гипоплазии левого сердца.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Аортальный стеноз затрудняет выброс крови в аорту, особенно в ответ на физическую нагрузку. В результате возникает компенсаторная гипертрофия левого желудочка; его усиленная работа создаёт градиент систолического давления на клапане, сохраняющий достаточный сердечный выброс. У новорождённых с тяжёлой обструкцией выводного тракта и недостаточно гипертрофированным левым желудочком (критический аортальный стеноз) синдром низкого сердечного выброса реализуется в первые дни после рождения. При этом градиент давления на клапане может уменьшаться, что создаёт иллюзию небольшого стеноза. При низком сердечном выбросе в гипертрофированном миокарде возникает дефицит коронарной перфузии, развивается ишемия миокарда, формируется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эндомиокардиальный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фиброэластоз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распространении ишемии на папиллярные мышцы развивается недостаточность митрального клапана.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Гемодинамическое значение порока проявляется уже в процессе беременности. При этом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два основные варианта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развития патологии. Умеренная обструкция левого желудочка приводит к его дилатации. В случае же критического аортального стеноза рост и развитие желудочка резко замедляется, значительно расширяется левое предсердие.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6830" cy="2083435"/>
            <wp:effectExtent l="0" t="0" r="0" b="0"/>
            <wp:docPr id="14" name="Рисунок 21" descr="https://s1.showslide.ru/s_slide/caabcfce39bb2b5ad72e17f6c326f744/7a7aab85-d7b1-42c2-99ca-c77bf3ac8f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1" descr="https://s1.showslide.ru/s_slide/caabcfce39bb2b5ad72e17f6c326f744/7a7aab85-d7b1-42c2-99ca-c77bf3ac8fa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80" t="27129" r="46307" b="1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14. Аортальный стеноз на клапанном уровне.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8C2AE2" w:rsidP="007E1E72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1" w:name="_Toc157798757"/>
      <w:proofErr w:type="spellStart"/>
      <w:r>
        <w:rPr>
          <w:rFonts w:ascii="Times New Roman" w:hAnsi="Times New Roman" w:cs="Times New Roman"/>
          <w:i/>
          <w:sz w:val="28"/>
          <w:szCs w:val="28"/>
        </w:rPr>
        <w:lastRenderedPageBreak/>
        <w:t>Коарктация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аорты</w:t>
      </w:r>
      <w:bookmarkEnd w:id="21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врождённое сегментарное сужение может локализоваться на любом участке аорты (рис.15). Однако в подавляющем большинстве случаев (89-98%)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на участке от левой подключичной артерии до ОАП (так называемый «перешеек аорты») или сразу ниже ОАП. ОАП присутствует у 70% больных, в ряде случаев обеспечивая кровообращение в нисходящей части аорты (при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предуктальной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Гемодинамические нарушения характеризуются высоким давлением в левом желудочке и верхней половине туловища. В нижней половине тела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перфузионное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давление резко снижено, и кровоснабжение зависит либо от проходимости ОАП,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поступает кровь из лёгочной артерии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-зависимое кровообращение), либо от наличия коллатералей.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внутриутробного развития основную нагрузку выполняет правый желудочек, в значительной мере осуществляющий системное кровообращение. После рождения ребёнка эта функция полностью переходит на левый желудочек, который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аорты должен быстро гипертрофироваться. Если нарастание массы миокарда не сопровождается достаточным увеличением коронарного кровотока, это способствует кислородному голоданию мышцы сердца, развитию зон ишемии, мелкоочаговых некрозов,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фиброэластоза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Фракция выброса желудочка снижается как вследствие механического препятствия, так и последующей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миокардиальной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недостаточности; это сопровождается падением сердечного выброса, повышением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левопредсердного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давления, застоем в малом круге кровообращения и шунтированием крови в правое предсердие через открытое овальное окно. Сброс слева направо при сопутствующем ДМЖП в течение некоторого времени позволяет адаптироваться к нагрузке давлением, «разгружая» левый желудочек, но быстро приводит к дополнительной объёмной нагрузке на него. При пороках со сбросом крови справа налево обращают на себя внимание симптомы артериальной гипоксемии.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внутриутробном периоде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аорты не оказывает влияния на развитие плода. Даже при полной непроходимости аорты кровоснабжение нижней половины туловища успешно осуществляется через ОАП. После рождения закрытие ОАП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-зависимых больных способствует развитию кардиогенного шока и сопровождается высокой летальностью. Основные причины смерти — сердечная и почечная недостаточность.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0860" cy="2091690"/>
            <wp:effectExtent l="0" t="0" r="0" b="0"/>
            <wp:docPr id="15" name="Рисунок 22" descr="Врожденная патология - коарктация аорты, прооперированная малоинвазивным  методом - Med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2" descr="Врожденная патология - коарктация аорты, прооперированная малоинвазивным  методом - Medpar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15.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Коарктация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аорты.</w:t>
      </w:r>
    </w:p>
    <w:p w:rsidR="001421FA" w:rsidRDefault="001421FA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 w:rsidP="00C879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Pr="00C87978" w:rsidRDefault="00C87978" w:rsidP="00C87978">
      <w:pPr>
        <w:pStyle w:val="1"/>
        <w:rPr>
          <w:rFonts w:ascii="Times New Roman" w:hAnsi="Times New Roman" w:cs="Times New Roman"/>
        </w:rPr>
      </w:pPr>
      <w:bookmarkStart w:id="22" w:name="_Toc157798758"/>
      <w:r w:rsidRPr="00C87978">
        <w:rPr>
          <w:rFonts w:ascii="Times New Roman" w:hAnsi="Times New Roman" w:cs="Times New Roman"/>
        </w:rPr>
        <w:lastRenderedPageBreak/>
        <w:t>Клиническая картина</w:t>
      </w:r>
      <w:r>
        <w:rPr>
          <w:rFonts w:ascii="Times New Roman" w:hAnsi="Times New Roman" w:cs="Times New Roman"/>
        </w:rPr>
        <w:t>.</w:t>
      </w:r>
      <w:bookmarkEnd w:id="22"/>
    </w:p>
    <w:p w:rsidR="00B03CB8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Симптомы и признаки заболеваний сердца у новорожденных в основном зависят от уровня парциального давления кислорода артериальной крови. Ведущими признаками пороков сердца являются: </w:t>
      </w:r>
      <w:r w:rsidR="00D31491">
        <w:rPr>
          <w:rFonts w:ascii="Times New Roman" w:hAnsi="Times New Roman" w:cs="Times New Roman"/>
          <w:sz w:val="28"/>
          <w:szCs w:val="28"/>
        </w:rPr>
        <w:t xml:space="preserve">одышка, </w:t>
      </w:r>
      <w:r>
        <w:rPr>
          <w:rFonts w:ascii="Times New Roman" w:hAnsi="Times New Roman" w:cs="Times New Roman"/>
          <w:sz w:val="28"/>
          <w:szCs w:val="28"/>
        </w:rPr>
        <w:t xml:space="preserve">цианоз, наличие кардиальных шумов, симптомы сердечной недостаточности.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Симптомы, указывающие на возможность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ВПС: 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Центральный цианоз или серость, бледность кожных покровов</w:t>
      </w:r>
      <w:r w:rsidRPr="00CD166B">
        <w:rPr>
          <w:rFonts w:ascii="Times New Roman" w:hAnsi="Times New Roman" w:cs="Times New Roman"/>
          <w:sz w:val="28"/>
          <w:szCs w:val="28"/>
        </w:rPr>
        <w:t>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или резкое ослабление пульсации артерий на конечностях;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АД на ногах на 10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более по сравнению с правой рукой;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снижение сатурации или насыщение крови кислородом на правой руке выше на 5% и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ноге;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Одышка более 60 в 1 мин;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ЧСС более 180 в 1 мин или менее 100 уд в 1 мин;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ритма сердца;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Гепатомегалия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Олигурия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 в сердце;</w:t>
      </w:r>
    </w:p>
    <w:p w:rsidR="001421FA" w:rsidRDefault="008C2AE2">
      <w:pPr>
        <w:numPr>
          <w:ilvl w:val="0"/>
          <w:numId w:val="3"/>
        </w:numPr>
        <w:spacing w:line="360" w:lineRule="auto"/>
        <w:ind w:left="1134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Сердечная недостаточность (потливость,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тахипноэ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слабость сосания, низкий диурез, отеки, аритмии, тахикардия,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гепатоспленомегалия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B03CB8">
        <w:rPr>
          <w:rFonts w:ascii="Times New Roman" w:hAnsi="Times New Roman" w:cs="Times New Roman"/>
          <w:sz w:val="28"/>
          <w:szCs w:val="28"/>
        </w:rPr>
        <w:t>.</w:t>
      </w:r>
    </w:p>
    <w:p w:rsidR="00C87978" w:rsidRDefault="008C2AE2" w:rsidP="00B03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критические ВПС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Поэтому отсутствие шума в сердце  не исключает тяжелый ВПС, более того, когда у новорожденного с клинической картиной ВПС отсутствует сердечный шум – это обычно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прогностически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чрез</w:t>
      </w:r>
      <w:r w:rsidR="00B03CB8">
        <w:rPr>
          <w:rFonts w:ascii="Times New Roman" w:hAnsi="Times New Roman" w:cs="Times New Roman"/>
          <w:sz w:val="28"/>
          <w:szCs w:val="28"/>
        </w:rPr>
        <w:t>вычайно неблагоприятный признак.</w:t>
      </w:r>
    </w:p>
    <w:p w:rsidR="007E1E72" w:rsidRDefault="007E1E72" w:rsidP="008C2AE2">
      <w:pPr>
        <w:pStyle w:val="1"/>
        <w:rPr>
          <w:rFonts w:ascii="Times New Roman" w:hAnsi="Times New Roman" w:cs="Times New Roman"/>
        </w:rPr>
      </w:pPr>
      <w:bookmarkStart w:id="23" w:name="_Toc157798759"/>
      <w:r>
        <w:rPr>
          <w:rFonts w:ascii="Times New Roman" w:hAnsi="Times New Roman" w:cs="Times New Roman"/>
        </w:rPr>
        <w:lastRenderedPageBreak/>
        <w:t>Диагностика.</w:t>
      </w:r>
      <w:bookmarkEnd w:id="23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Постнатальная диагностика ВПС начинается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кардиоскрининга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(осмотр,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измерение артериального давления). Цель исследования выявление не</w:t>
      </w:r>
      <w:r w:rsidR="00B03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диагностированных критических ВПС в общей популяции новорожденных. Рутинное применение метода позволяет повысить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ВПС. Измерение сатурации проводится на правой руке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предуктально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) и ноге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постдуктально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-зависимого системного кровотока определяется разница в SaO2 на верхних и нижних конечностях более 3%,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циантичекских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пороках сердца определяется снижение сатурации менее 90%. Чувствительность метода, варьирует от 62,1 до 93,2%, специфичность 99.9 %. Проведение скрининга ранее 24 часов жизни не рекомендуется ввиду большей частоты ложно - положительных результатов ввиду переходного периода между фетальной и неонатальной циркуляцией. </w:t>
      </w:r>
      <w:proofErr w:type="gramEnd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Отрицательный тест: SaO2 равна и превышает 95% на обеих конечностях, разница SaO2 между верхней и нижней конечностью не превышает 3%.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Положительный тест: SaO2 менее 90% на обеих конечностях или менее 95% и более 90% на обеих конечностях при трехкратном измерении с интервалом в 1 час или разница SaO2 между верхней и нижней конечностью превышает 3%.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подозрении на критические ВПС рекомендуется провести в максимально ранние сроки такие инструментальные обследования как: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Рентгенография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бебиграмма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обзорная;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Электрокардиография;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ЭХО-КГ;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Комплексное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ультразвоковое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исследование внутренних органов;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КТ, МРТ по показаниям после консультации специалистов: кардиолог, кардиохирург.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7E1E72" w:rsidP="007E1E72">
      <w:pPr>
        <w:pStyle w:val="1"/>
        <w:rPr>
          <w:rFonts w:ascii="Times New Roman" w:hAnsi="Times New Roman" w:cs="Times New Roman"/>
        </w:rPr>
      </w:pPr>
      <w:bookmarkStart w:id="24" w:name="_Toc157798760"/>
      <w:r>
        <w:rPr>
          <w:rFonts w:ascii="Times New Roman" w:hAnsi="Times New Roman" w:cs="Times New Roman"/>
        </w:rPr>
        <w:lastRenderedPageBreak/>
        <w:t>Лечение.</w:t>
      </w:r>
      <w:bookmarkEnd w:id="24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Врожденные пороки </w:t>
      </w:r>
      <w:r w:rsidR="007E1E72">
        <w:rPr>
          <w:rFonts w:ascii="Times New Roman" w:hAnsi="Times New Roman" w:cs="Times New Roman"/>
          <w:sz w:val="28"/>
          <w:szCs w:val="28"/>
        </w:rPr>
        <w:t>сердца,</w:t>
      </w:r>
      <w:r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7E1E72">
        <w:rPr>
          <w:rFonts w:ascii="Times New Roman" w:hAnsi="Times New Roman" w:cs="Times New Roman"/>
          <w:sz w:val="28"/>
          <w:szCs w:val="28"/>
        </w:rPr>
        <w:t>всего,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7E1E72">
        <w:rPr>
          <w:rFonts w:ascii="Times New Roman" w:hAnsi="Times New Roman" w:cs="Times New Roman"/>
          <w:sz w:val="28"/>
          <w:szCs w:val="28"/>
        </w:rPr>
        <w:t>собой</w:t>
      </w:r>
      <w:r>
        <w:rPr>
          <w:rFonts w:ascii="Times New Roman" w:hAnsi="Times New Roman" w:cs="Times New Roman"/>
          <w:sz w:val="28"/>
          <w:szCs w:val="28"/>
        </w:rPr>
        <w:t xml:space="preserve"> аномалии строения сердца и крупных сосудов, </w:t>
      </w:r>
      <w:r w:rsidR="007E1E72">
        <w:rPr>
          <w:rFonts w:ascii="Times New Roman" w:hAnsi="Times New Roman" w:cs="Times New Roman"/>
          <w:sz w:val="28"/>
          <w:szCs w:val="28"/>
        </w:rPr>
        <w:t>следовательно,</w:t>
      </w:r>
      <w:r>
        <w:rPr>
          <w:rFonts w:ascii="Times New Roman" w:hAnsi="Times New Roman" w:cs="Times New Roman"/>
          <w:sz w:val="28"/>
          <w:szCs w:val="28"/>
        </w:rPr>
        <w:t xml:space="preserve"> основное лечение при их развитии ранняя кардиохирургическая коррекция. Задача консервативной терапии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ВПС это стабилизация и компенсирование состояния пациента для транспортировки в кардиохирургический центр.</w:t>
      </w:r>
    </w:p>
    <w:p w:rsidR="001421FA" w:rsidRDefault="008C2AE2" w:rsidP="007E1E72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5" w:name="_Toc157798761"/>
      <w:r>
        <w:rPr>
          <w:rFonts w:ascii="Times New Roman" w:hAnsi="Times New Roman" w:cs="Times New Roman"/>
          <w:sz w:val="28"/>
          <w:szCs w:val="28"/>
        </w:rPr>
        <w:t>Общие принципы стабилизации и обследования новорожденных с ВПС:</w:t>
      </w:r>
      <w:bookmarkEnd w:id="25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АВС-алгоритм оказания первичной реанимационной помощи по общему стандарту. Согласно рекомендациям методического письма «Порядок оказания первичной реанимационной помощи новорожденному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родзале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первичная дыхательная поддержка доношенному ребенку проводится с применением воздуха, помнить о возможности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>-зависимого порока сердца и воздерживаться от применения высокого процента кислорода;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Перевод ребенка на пост реанимации и интенсивной терапии;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Обеспечение венозного доступа: периферического и центрального;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Мониторинг: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(желательно правая рука и любая нижняя конечность), АД (руки/ноги), ЭКГ;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Обеспечение условий для уменьшения потребления кислорода: температурный комфорт, снижение болевых, тактильных, слуховых, световых раздражителей;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Кислород противопоказан: стимулирует сокращение гладкомышечного слоя стенки артериального протока, что способствует его закрытию. Но при налаженной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инфузии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простагландина 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инсуфляция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кислорода (30-35%) с целью профилактики выраженной гипоксемии;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Коррекция КЩР: поддерживаемые параметры:</w:t>
      </w:r>
    </w:p>
    <w:p w:rsidR="001421FA" w:rsidRDefault="008C2AE2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рН артериальной крови 7,35-7,45; </w:t>
      </w:r>
    </w:p>
    <w:p w:rsidR="001421FA" w:rsidRDefault="008C2AE2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ВЕ +/- 3 • рСО2- 40-45мм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1421FA" w:rsidRDefault="008C2AE2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рО2 — не ниже 40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Показания для перевода ребенка на ИВЛ: наличие метаболического и/или респираторного ацидоза: рН &lt; 7,28, рСО2 &gt; 60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Необходимо избегать гипервентиляции и алкалоза;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Поддержание среднего АД &gt; 40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(среднее АД в норме равен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гестационному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возрасту ребенка), при необходимости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инотропов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добутрекс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мезатон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норадреналин, адреналин;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Инфузионная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проводится по общим показаниям, нулевой или отрицательный водный баланс;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Антибактериальная терапия назначается по общим показаниям;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Учет диуреза, при снижении физиологического темпа диуреза: мочегонные: лазикс 0,1-0,2 мг/кг до 4р в сутки;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Поддержание функции артериального протока путем введения простагландина 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показаниям: наличие подтвержденного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-зависимого порока сердца. Стартовая доза: 50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/кг/мин,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 мкг/кг/мин;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Определение детальной структуры анатомического дефекта путем Эхо-КГ;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Максимально ранняя консультация кардиолога, кардиохирурга, возможно первично дистанционно;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Диагностика и коррекция вторичных нарушений функции органов и систем (легких, почек, печени, ЦНС);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Выявление пороков развития других органов: комплексное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УЗ-исследование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внутренних органов;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Генетическое обследование.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8C2AE2" w:rsidP="007E1E72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6" w:name="_Toc157798762"/>
      <w:r>
        <w:rPr>
          <w:rFonts w:ascii="Times New Roman" w:hAnsi="Times New Roman" w:cs="Times New Roman"/>
          <w:sz w:val="28"/>
          <w:szCs w:val="28"/>
        </w:rPr>
        <w:lastRenderedPageBreak/>
        <w:t xml:space="preserve">Терапия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простогландином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E1E72">
        <w:rPr>
          <w:rFonts w:ascii="Times New Roman" w:hAnsi="Times New Roman" w:cs="Times New Roman"/>
          <w:sz w:val="28"/>
          <w:szCs w:val="28"/>
        </w:rPr>
        <w:t>.</w:t>
      </w:r>
      <w:bookmarkEnd w:id="26"/>
    </w:p>
    <w:p w:rsidR="001421FA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C2AE2">
        <w:rPr>
          <w:rFonts w:ascii="Times New Roman" w:hAnsi="Times New Roman" w:cs="Times New Roman"/>
          <w:sz w:val="28"/>
          <w:szCs w:val="28"/>
        </w:rPr>
        <w:t xml:space="preserve">ри подтвержденном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дуктус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-зависимом пороке сердца применяется </w:t>
      </w:r>
      <w:r>
        <w:rPr>
          <w:rFonts w:ascii="Times New Roman" w:hAnsi="Times New Roman" w:cs="Times New Roman"/>
          <w:sz w:val="28"/>
          <w:szCs w:val="28"/>
        </w:rPr>
        <w:t xml:space="preserve">терапия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простогландином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AE2">
        <w:rPr>
          <w:rFonts w:ascii="Times New Roman" w:hAnsi="Times New Roman" w:cs="Times New Roman"/>
          <w:sz w:val="28"/>
          <w:szCs w:val="28"/>
        </w:rPr>
        <w:t xml:space="preserve">для продления функционирования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Боталова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 xml:space="preserve"> протока, так как  гладкая мускулатура стенки артериального протока реагирует на препарат выраженным расслаблением, приводящим к </w:t>
      </w:r>
      <w:proofErr w:type="spellStart"/>
      <w:r w:rsidR="008C2AE2">
        <w:rPr>
          <w:rFonts w:ascii="Times New Roman" w:hAnsi="Times New Roman" w:cs="Times New Roman"/>
          <w:sz w:val="28"/>
          <w:szCs w:val="28"/>
        </w:rPr>
        <w:t>вазодилатации</w:t>
      </w:r>
      <w:proofErr w:type="spellEnd"/>
      <w:r w:rsidR="008C2AE2">
        <w:rPr>
          <w:rFonts w:ascii="Times New Roman" w:hAnsi="Times New Roman" w:cs="Times New Roman"/>
          <w:sz w:val="28"/>
          <w:szCs w:val="28"/>
        </w:rPr>
        <w:t>.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</w:t>
      </w:r>
      <w:r w:rsidR="007E1E72">
        <w:rPr>
          <w:rFonts w:ascii="Times New Roman" w:hAnsi="Times New Roman" w:cs="Times New Roman"/>
          <w:sz w:val="28"/>
          <w:szCs w:val="28"/>
        </w:rPr>
        <w:t>оритм расчета простагландина Е</w:t>
      </w:r>
      <w:proofErr w:type="gramStart"/>
      <w:r w:rsidR="007E1E7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E1E72">
        <w:rPr>
          <w:rFonts w:ascii="Times New Roman" w:hAnsi="Times New Roman" w:cs="Times New Roman"/>
          <w:sz w:val="28"/>
          <w:szCs w:val="28"/>
        </w:rPr>
        <w:t>:</w:t>
      </w:r>
    </w:p>
    <w:p w:rsidR="007E1E72" w:rsidRDefault="008C2AE2" w:rsidP="007E1E72">
      <w:pPr>
        <w:pStyle w:val="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E72">
        <w:rPr>
          <w:rFonts w:ascii="Times New Roman" w:hAnsi="Times New Roman" w:cs="Times New Roman"/>
          <w:sz w:val="28"/>
          <w:szCs w:val="28"/>
        </w:rPr>
        <w:t xml:space="preserve">Препарат </w:t>
      </w:r>
      <w:proofErr w:type="spellStart"/>
      <w:r w:rsidRPr="007E1E72">
        <w:rPr>
          <w:rFonts w:ascii="Times New Roman" w:hAnsi="Times New Roman" w:cs="Times New Roman"/>
          <w:sz w:val="28"/>
          <w:szCs w:val="28"/>
        </w:rPr>
        <w:t>Алпростан</w:t>
      </w:r>
      <w:proofErr w:type="spellEnd"/>
      <w:r w:rsidRPr="007E1E72">
        <w:rPr>
          <w:rFonts w:ascii="Times New Roman" w:hAnsi="Times New Roman" w:cs="Times New Roman"/>
          <w:sz w:val="28"/>
          <w:szCs w:val="28"/>
        </w:rPr>
        <w:t>: форма выпуска - ампулы 0,1мг (100 мкг) – 0,2 мл. Развести физиологическим раствором – до 10 мл, получаем концентрацию 10 мкг в 1 мл. Стартовая средняя доза 0,05 мкг/</w:t>
      </w:r>
      <w:proofErr w:type="gramStart"/>
      <w:r w:rsidRPr="007E1E72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7E1E72">
        <w:rPr>
          <w:rFonts w:ascii="Times New Roman" w:hAnsi="Times New Roman" w:cs="Times New Roman"/>
          <w:sz w:val="28"/>
          <w:szCs w:val="28"/>
        </w:rPr>
        <w:t xml:space="preserve">/мин. При таком разведении средняя расчетная скорость </w:t>
      </w:r>
      <w:proofErr w:type="spellStart"/>
      <w:r w:rsidRPr="007E1E72">
        <w:rPr>
          <w:rFonts w:ascii="Times New Roman" w:hAnsi="Times New Roman" w:cs="Times New Roman"/>
          <w:sz w:val="28"/>
          <w:szCs w:val="28"/>
        </w:rPr>
        <w:t>инфузии</w:t>
      </w:r>
      <w:proofErr w:type="spellEnd"/>
      <w:r w:rsidRPr="007E1E72">
        <w:rPr>
          <w:rFonts w:ascii="Times New Roman" w:hAnsi="Times New Roman" w:cs="Times New Roman"/>
          <w:sz w:val="28"/>
          <w:szCs w:val="28"/>
        </w:rPr>
        <w:t xml:space="preserve"> для ребенка весом 3000г, доза 0,05 мкг/кг/мин - 1 мл/час. </w:t>
      </w:r>
    </w:p>
    <w:p w:rsidR="001421FA" w:rsidRPr="007E1E72" w:rsidRDefault="008C2AE2" w:rsidP="007E1E72">
      <w:pPr>
        <w:pStyle w:val="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E72">
        <w:rPr>
          <w:rFonts w:ascii="Times New Roman" w:hAnsi="Times New Roman" w:cs="Times New Roman"/>
          <w:sz w:val="28"/>
          <w:szCs w:val="28"/>
        </w:rPr>
        <w:t xml:space="preserve">Препарат </w:t>
      </w:r>
      <w:proofErr w:type="spellStart"/>
      <w:r w:rsidRPr="007E1E72">
        <w:rPr>
          <w:rFonts w:ascii="Times New Roman" w:hAnsi="Times New Roman" w:cs="Times New Roman"/>
          <w:sz w:val="28"/>
          <w:szCs w:val="28"/>
        </w:rPr>
        <w:t>Вазапростан</w:t>
      </w:r>
      <w:proofErr w:type="spellEnd"/>
      <w:r w:rsidRPr="007E1E72">
        <w:rPr>
          <w:rFonts w:ascii="Times New Roman" w:hAnsi="Times New Roman" w:cs="Times New Roman"/>
          <w:sz w:val="28"/>
          <w:szCs w:val="28"/>
        </w:rPr>
        <w:t xml:space="preserve">: форма выпуска - ампулы по 20 мкг. Разведение до 2 мл физиологическим раствором - 10 мкг в 1 мл. При таком разведении средняя расчетная скорость </w:t>
      </w:r>
      <w:proofErr w:type="spellStart"/>
      <w:r w:rsidRPr="007E1E72">
        <w:rPr>
          <w:rFonts w:ascii="Times New Roman" w:hAnsi="Times New Roman" w:cs="Times New Roman"/>
          <w:sz w:val="28"/>
          <w:szCs w:val="28"/>
        </w:rPr>
        <w:t>инфузии</w:t>
      </w:r>
      <w:proofErr w:type="spellEnd"/>
      <w:r w:rsidRPr="007E1E72">
        <w:rPr>
          <w:rFonts w:ascii="Times New Roman" w:hAnsi="Times New Roman" w:cs="Times New Roman"/>
          <w:sz w:val="28"/>
          <w:szCs w:val="28"/>
        </w:rPr>
        <w:t xml:space="preserve"> для ребенка весом 3000г, доза 0,05 мкг/</w:t>
      </w:r>
      <w:proofErr w:type="gramStart"/>
      <w:r w:rsidRPr="007E1E72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7E1E72">
        <w:rPr>
          <w:rFonts w:ascii="Times New Roman" w:hAnsi="Times New Roman" w:cs="Times New Roman"/>
          <w:sz w:val="28"/>
          <w:szCs w:val="28"/>
        </w:rPr>
        <w:t xml:space="preserve">/мин - 1 мл/час.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Простагландина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вводятся преимущественно в центральную вену.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периферическую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кратковременное введение (в течение нескольких часов) до момента обеспечения центрального венозного доступа, так как высок риск развития флебита.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FA" w:rsidRDefault="008C2AE2" w:rsidP="007E1E72">
      <w:pPr>
        <w:pStyle w:val="1"/>
        <w:rPr>
          <w:rFonts w:ascii="Times New Roman" w:hAnsi="Times New Roman" w:cs="Times New Roman"/>
        </w:rPr>
      </w:pPr>
      <w:bookmarkStart w:id="27" w:name="_Toc157798763"/>
      <w:r>
        <w:rPr>
          <w:rFonts w:ascii="Times New Roman" w:hAnsi="Times New Roman" w:cs="Times New Roman"/>
        </w:rPr>
        <w:lastRenderedPageBreak/>
        <w:t>ЗАКЛЮЧЕНИЕ.</w:t>
      </w:r>
      <w:bookmarkEnd w:id="27"/>
      <w:r>
        <w:rPr>
          <w:rFonts w:ascii="Times New Roman" w:hAnsi="Times New Roman" w:cs="Times New Roman"/>
        </w:rPr>
        <w:t xml:space="preserve">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Врожденные пороки сердца — достаточно распространенная патология среди заболеваний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системы, которая является одной из основных причин смерти детей первого года жизни.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последние годы во многих странах мира в программу неонатального скрининга сердечно-сосудистых заболеваний внедряется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пульсоксиметрия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поскольку чувствительность данного метода в отношении выявления врожденных пороков сердца (ВПС), по данным многих авторов, варьирует от 62,1 до 93,2%, а специфичность достигает 99,9%. Рекомендуется измерение сатурации крови в целях раннего выделения группы новорожденных, подлежащих углубленному кардиологическому обследованию, в частности эхокардиографии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ЭхоКГ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Золотым стандартом для диагностики ВПС является ЭХО-КГ, основной задачей является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отсутствие возможности проведения ЭХО-КГ, можно поставить предварительный диагноз и оказать правильную и своевременную помощь пациенту с критическим ВПС. Основная цель терапии СН у такого новорожденного: стабилизация состояния для проведения детального обследования и транспортировки в кардиохирургический центр. </w:t>
      </w:r>
    </w:p>
    <w:p w:rsidR="001421FA" w:rsidRDefault="008C2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достижения в кардиологии и неонатальной кардиохирургии сделали возможным выживание детей с ВПС, ранее приводившим к смерти ребенка. </w:t>
      </w:r>
    </w:p>
    <w:p w:rsidR="001421FA" w:rsidRDefault="00142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978" w:rsidRDefault="00C879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Default="007E1E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E72" w:rsidRPr="00C87978" w:rsidRDefault="008C2AE2" w:rsidP="008C2AE2">
      <w:pPr>
        <w:pStyle w:val="1"/>
        <w:rPr>
          <w:rFonts w:ascii="Times New Roman" w:hAnsi="Times New Roman" w:cs="Times New Roman"/>
        </w:rPr>
      </w:pPr>
      <w:bookmarkStart w:id="28" w:name="_Toc157798764"/>
      <w:r w:rsidRPr="00C87978">
        <w:rPr>
          <w:rFonts w:ascii="Times New Roman" w:hAnsi="Times New Roman" w:cs="Times New Roman"/>
        </w:rPr>
        <w:lastRenderedPageBreak/>
        <w:t>СПИСОК ЛИТЕРАТУРЫ:</w:t>
      </w:r>
      <w:bookmarkEnd w:id="28"/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  <w:lang w:val="en-US"/>
        </w:rPr>
        <w:t>Plana MN, Zamora J, Suresh G, Fernandez</w:t>
      </w:r>
      <w:r w:rsidRPr="00252A24">
        <w:rPr>
          <w:rFonts w:ascii="Cambria Math" w:hAnsi="Cambria Math" w:cs="Cambria Math"/>
          <w:sz w:val="24"/>
          <w:szCs w:val="24"/>
          <w:lang w:val="en-US"/>
        </w:rPr>
        <w:t>‐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Pineda L,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Thangaratinam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S, Ewer AK. Pulse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oximetry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screening for critical congenital heart defects. Cochrane Database of Systematic Reviews 2018, Issue 3.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.: CD011912. DOI: 10.1002/14651858.CD011912.pub2.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02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2023.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Jullien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, S. Newborn pulse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oximetry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screening for critical congenital heart defects. </w:t>
      </w:r>
      <w:r w:rsidRPr="00252A24">
        <w:rPr>
          <w:rFonts w:ascii="Times New Roman" w:hAnsi="Times New Roman" w:cs="Times New Roman"/>
          <w:sz w:val="24"/>
          <w:szCs w:val="24"/>
        </w:rPr>
        <w:t xml:space="preserve">BMC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Pediatr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21 (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1), 305 (2021). 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Ewer AK. Pulse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Oximetry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Screening for Critical Congenital Heart Defects: A Life-Saving Test for All Newborn Babies.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Neonatal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Screening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>. 2019; 5(1):14.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Murni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IK,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Wibowo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Arafuri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N,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Oktaria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V,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Dinarti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LK,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Panditatwa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D,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Patmasari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L,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Noormanto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N,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Nugroho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S. Feasibility of screening for critical congenital heart disease using pulse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oximetry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in Indonesia. BMC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Pediatr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>. 2022 Jun 27</w:t>
      </w:r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;22</w:t>
      </w:r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(1):369.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>: 10.1186/s12887-022-03404-0. PMID: 35761296; PMCID: PMC9235153.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Khalil M,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Jux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C,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Rueblinger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L,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Behrje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Esmaeili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Schranz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D. Acute therapy of newborns with critical congenital heart disease.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Transl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Pediatr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>. 2019 Apr</w:t>
      </w:r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;8</w:t>
      </w:r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(2):114-126.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>: 10.21037/tp.2019.04.06. PMID: 31161078; PMCID: PMC6514285.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Narayen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, I.C.,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Pas, A.B.,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Blom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, N.A. et al. Cost-effectiveness analysis of pulse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oximetry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screening for critical congenital heart defects following homebirth and early discharge.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Eur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J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Pediatr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178, 97–103 (2019).</w:t>
      </w:r>
    </w:p>
    <w:p w:rsidR="001421FA" w:rsidRPr="00252A24" w:rsidRDefault="008C2AE2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Glidewell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J, Grosse SD,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Riehle-Colarusso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T, Pinto N, Hudson J,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Daskalov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Gaviglio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A, Darby E, Singh S, Sontag M. Actions in Support of Newborn Screening for Critical Congenital Heart Disease - United States, 2011-2018. MMWR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Morb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Mortal </w:t>
      </w:r>
      <w:proofErr w:type="spellStart"/>
      <w:r w:rsidRPr="00252A24">
        <w:rPr>
          <w:rFonts w:ascii="Times New Roman" w:hAnsi="Times New Roman" w:cs="Times New Roman"/>
          <w:sz w:val="24"/>
          <w:szCs w:val="24"/>
          <w:lang w:val="en-US"/>
        </w:rPr>
        <w:t>Wkly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Rep. 2019 Feb 8</w:t>
      </w:r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;68</w:t>
      </w:r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(5):107-111.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>: 10.15585/mmwr.mm6805a3. PMID: 30730872; PMCID: PMC6366677.</w:t>
      </w:r>
    </w:p>
    <w:p w:rsidR="00EC26C8" w:rsidRPr="00252A24" w:rsidRDefault="00EC26C8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</w:rPr>
        <w:t xml:space="preserve">Клинические рекомендации Транспозиция магистральных артерий. Разработано: Ассоциация </w:t>
      </w:r>
      <w:proofErr w:type="gramStart"/>
      <w:r w:rsidRPr="00252A24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252A24">
        <w:rPr>
          <w:rFonts w:ascii="Times New Roman" w:hAnsi="Times New Roman" w:cs="Times New Roman"/>
          <w:sz w:val="24"/>
          <w:szCs w:val="24"/>
        </w:rPr>
        <w:t xml:space="preserve"> хирургов России, Ассоциация детских кардиологов России, Российское кардиологическое общество. 2021 год. </w:t>
      </w:r>
    </w:p>
    <w:p w:rsidR="00EC26C8" w:rsidRPr="00252A24" w:rsidRDefault="00EC26C8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</w:rPr>
        <w:t xml:space="preserve">Клинические рекомендации Единственный желудочек сердца. Разработано: Ассоциация </w:t>
      </w:r>
      <w:proofErr w:type="gramStart"/>
      <w:r w:rsidRPr="00252A24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252A24">
        <w:rPr>
          <w:rFonts w:ascii="Times New Roman" w:hAnsi="Times New Roman" w:cs="Times New Roman"/>
          <w:sz w:val="24"/>
          <w:szCs w:val="24"/>
        </w:rPr>
        <w:t xml:space="preserve"> хирургов России. 2022 год. </w:t>
      </w:r>
    </w:p>
    <w:p w:rsidR="00EC26C8" w:rsidRPr="00252A24" w:rsidRDefault="00EC26C8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</w:rPr>
        <w:t xml:space="preserve">Е. Ю.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Емельянчик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, Д. Б.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Дробот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, Е. П. Кириллова, В. А.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Сакович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, Е. В. </w:t>
      </w:r>
      <w:proofErr w:type="spellStart"/>
      <w:r w:rsidRPr="00252A24">
        <w:rPr>
          <w:rFonts w:ascii="Times New Roman" w:hAnsi="Times New Roman" w:cs="Times New Roman"/>
          <w:sz w:val="24"/>
          <w:szCs w:val="24"/>
        </w:rPr>
        <w:t>Басалова</w:t>
      </w:r>
      <w:proofErr w:type="spellEnd"/>
      <w:r w:rsidRPr="00252A24">
        <w:rPr>
          <w:rFonts w:ascii="Times New Roman" w:hAnsi="Times New Roman" w:cs="Times New Roman"/>
          <w:sz w:val="24"/>
          <w:szCs w:val="24"/>
        </w:rPr>
        <w:t xml:space="preserve">, А. Ю. Черемисина. Тактика педиатра при критических врожденных пороках сердца у новорожденных детей. // https://www.lvrach.ru/2010/06/14333644. 2010. </w:t>
      </w:r>
    </w:p>
    <w:p w:rsidR="00EC26C8" w:rsidRPr="00252A24" w:rsidRDefault="00EC26C8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Lee B.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Beerman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MD, Children's Hospital of Pittsburgh of the University of Pittsburgh School of Medicine. « </w:t>
      </w:r>
      <w:r w:rsidRPr="00252A24">
        <w:rPr>
          <w:rFonts w:ascii="Times New Roman" w:hAnsi="Times New Roman" w:cs="Times New Roman"/>
          <w:sz w:val="24"/>
          <w:szCs w:val="24"/>
        </w:rPr>
        <w:t>Транспозиция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магистральных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артерий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». 2020. </w:t>
      </w:r>
    </w:p>
    <w:p w:rsidR="001421FA" w:rsidRPr="00252A24" w:rsidRDefault="00EC26C8" w:rsidP="00DB455D">
      <w:pPr>
        <w:pStyle w:val="af"/>
        <w:numPr>
          <w:ilvl w:val="0"/>
          <w:numId w:val="2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Lee B. </w:t>
      </w:r>
      <w:proofErr w:type="spellStart"/>
      <w:proofErr w:type="gramStart"/>
      <w:r w:rsidRPr="00252A24">
        <w:rPr>
          <w:rFonts w:ascii="Times New Roman" w:hAnsi="Times New Roman" w:cs="Times New Roman"/>
          <w:sz w:val="24"/>
          <w:szCs w:val="24"/>
          <w:lang w:val="en-US"/>
        </w:rPr>
        <w:t>Beerman</w:t>
      </w:r>
      <w:proofErr w:type="spell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MD, Children's Hospital of Pittsburgh of the University of Pittsburgh School of Medicine. «</w:t>
      </w:r>
      <w:r w:rsidRPr="00252A24">
        <w:rPr>
          <w:rFonts w:ascii="Times New Roman" w:hAnsi="Times New Roman" w:cs="Times New Roman"/>
          <w:sz w:val="24"/>
          <w:szCs w:val="24"/>
        </w:rPr>
        <w:t>Краткий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обзор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врожденных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сердечно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2A24">
        <w:rPr>
          <w:rFonts w:ascii="Times New Roman" w:hAnsi="Times New Roman" w:cs="Times New Roman"/>
          <w:sz w:val="24"/>
          <w:szCs w:val="24"/>
        </w:rPr>
        <w:t>сосудистых</w:t>
      </w:r>
      <w:r w:rsidRPr="00252A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2A24">
        <w:rPr>
          <w:rFonts w:ascii="Times New Roman" w:hAnsi="Times New Roman" w:cs="Times New Roman"/>
          <w:sz w:val="24"/>
          <w:szCs w:val="24"/>
        </w:rPr>
        <w:t>аномалий</w:t>
      </w:r>
      <w:bookmarkStart w:id="29" w:name="_GoBack"/>
      <w:bookmarkEnd w:id="29"/>
      <w:r w:rsidRPr="00252A24">
        <w:rPr>
          <w:rFonts w:ascii="Times New Roman" w:hAnsi="Times New Roman" w:cs="Times New Roman"/>
          <w:sz w:val="24"/>
          <w:szCs w:val="24"/>
          <w:lang w:val="en-US"/>
        </w:rPr>
        <w:t>». 2020.</w:t>
      </w:r>
    </w:p>
    <w:sectPr w:rsidR="001421FA" w:rsidRPr="00252A24" w:rsidSect="008C2AE2">
      <w:footerReference w:type="default" r:id="rId24"/>
      <w:pgSz w:w="11906" w:h="16838"/>
      <w:pgMar w:top="1134" w:right="566" w:bottom="1276" w:left="1418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730" w:rsidRDefault="00AE2730">
      <w:pPr>
        <w:spacing w:after="0" w:line="240" w:lineRule="auto"/>
      </w:pPr>
      <w:r>
        <w:separator/>
      </w:r>
    </w:p>
  </w:endnote>
  <w:endnote w:type="continuationSeparator" w:id="0">
    <w:p w:rsidR="00AE2730" w:rsidRDefault="00AE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975667"/>
      <w:docPartObj>
        <w:docPartGallery w:val="Page Numbers (Bottom of Page)"/>
        <w:docPartUnique/>
      </w:docPartObj>
    </w:sdtPr>
    <w:sdtContent>
      <w:p w:rsidR="008C2AE2" w:rsidRDefault="008C2AE2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B455D">
          <w:rPr>
            <w:noProof/>
          </w:rPr>
          <w:t>33</w:t>
        </w:r>
        <w:r>
          <w:fldChar w:fldCharType="end"/>
        </w:r>
      </w:p>
    </w:sdtContent>
  </w:sdt>
  <w:p w:rsidR="008C2AE2" w:rsidRDefault="008C2AE2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730" w:rsidRDefault="00AE2730">
      <w:pPr>
        <w:spacing w:after="0" w:line="240" w:lineRule="auto"/>
      </w:pPr>
      <w:r>
        <w:separator/>
      </w:r>
    </w:p>
  </w:footnote>
  <w:footnote w:type="continuationSeparator" w:id="0">
    <w:p w:rsidR="00AE2730" w:rsidRDefault="00AE2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D5B"/>
    <w:multiLevelType w:val="hybridMultilevel"/>
    <w:tmpl w:val="33BE4B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E93706"/>
    <w:multiLevelType w:val="multilevel"/>
    <w:tmpl w:val="4118B2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54C2EC7"/>
    <w:multiLevelType w:val="multilevel"/>
    <w:tmpl w:val="973E91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C5A5D0A"/>
    <w:multiLevelType w:val="multilevel"/>
    <w:tmpl w:val="017E8C90"/>
    <w:lvl w:ilvl="0">
      <w:start w:val="1"/>
      <w:numFmt w:val="decimal"/>
      <w:lvlText w:val="%1)"/>
      <w:lvlJc w:val="left"/>
      <w:pPr>
        <w:tabs>
          <w:tab w:val="num" w:pos="1517"/>
        </w:tabs>
        <w:ind w:left="1517" w:hanging="360"/>
      </w:pPr>
    </w:lvl>
    <w:lvl w:ilvl="1">
      <w:start w:val="1"/>
      <w:numFmt w:val="decimal"/>
      <w:lvlText w:val="%2."/>
      <w:lvlJc w:val="left"/>
      <w:pPr>
        <w:tabs>
          <w:tab w:val="num" w:pos="1877"/>
        </w:tabs>
        <w:ind w:left="1877" w:hanging="360"/>
      </w:pPr>
    </w:lvl>
    <w:lvl w:ilvl="2">
      <w:start w:val="1"/>
      <w:numFmt w:val="decimal"/>
      <w:lvlText w:val="%3."/>
      <w:lvlJc w:val="left"/>
      <w:pPr>
        <w:tabs>
          <w:tab w:val="num" w:pos="2237"/>
        </w:tabs>
        <w:ind w:left="2237" w:hanging="360"/>
      </w:pPr>
    </w:lvl>
    <w:lvl w:ilvl="3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>
      <w:start w:val="1"/>
      <w:numFmt w:val="decimal"/>
      <w:lvlText w:val="%6."/>
      <w:lvlJc w:val="left"/>
      <w:pPr>
        <w:tabs>
          <w:tab w:val="num" w:pos="3317"/>
        </w:tabs>
        <w:ind w:left="3317" w:hanging="360"/>
      </w:pPr>
    </w:lvl>
    <w:lvl w:ilvl="6">
      <w:start w:val="1"/>
      <w:numFmt w:val="decimal"/>
      <w:lvlText w:val="%7."/>
      <w:lvlJc w:val="left"/>
      <w:pPr>
        <w:tabs>
          <w:tab w:val="num" w:pos="3677"/>
        </w:tabs>
        <w:ind w:left="3677" w:hanging="360"/>
      </w:pPr>
    </w:lvl>
    <w:lvl w:ilvl="7">
      <w:start w:val="1"/>
      <w:numFmt w:val="decimal"/>
      <w:lvlText w:val="%8."/>
      <w:lvlJc w:val="left"/>
      <w:pPr>
        <w:tabs>
          <w:tab w:val="num" w:pos="4037"/>
        </w:tabs>
        <w:ind w:left="4037" w:hanging="360"/>
      </w:pPr>
    </w:lvl>
    <w:lvl w:ilvl="8">
      <w:start w:val="1"/>
      <w:numFmt w:val="decimal"/>
      <w:lvlText w:val="%9."/>
      <w:lvlJc w:val="left"/>
      <w:pPr>
        <w:tabs>
          <w:tab w:val="num" w:pos="4397"/>
        </w:tabs>
        <w:ind w:left="4397" w:hanging="360"/>
      </w:pPr>
    </w:lvl>
  </w:abstractNum>
  <w:abstractNum w:abstractNumId="4">
    <w:nsid w:val="71E236AB"/>
    <w:multiLevelType w:val="multilevel"/>
    <w:tmpl w:val="0764F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FA"/>
    <w:rsid w:val="001421FA"/>
    <w:rsid w:val="00252A24"/>
    <w:rsid w:val="003F3580"/>
    <w:rsid w:val="00586F96"/>
    <w:rsid w:val="00633EF0"/>
    <w:rsid w:val="007E1E72"/>
    <w:rsid w:val="008C2AE2"/>
    <w:rsid w:val="00AE2730"/>
    <w:rsid w:val="00B03CB8"/>
    <w:rsid w:val="00C87978"/>
    <w:rsid w:val="00CD166B"/>
    <w:rsid w:val="00D31491"/>
    <w:rsid w:val="00DB455D"/>
    <w:rsid w:val="00EC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D1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6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6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0"/>
    <w:next w:val="a1"/>
    <w:qFormat/>
    <w:pPr>
      <w:tabs>
        <w:tab w:val="num" w:pos="0"/>
      </w:tabs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uiPriority w:val="99"/>
    <w:unhideWhenUsed/>
    <w:rsid w:val="00424EA4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424EA4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CE7867"/>
  </w:style>
  <w:style w:type="character" w:customStyle="1" w:styleId="a7">
    <w:name w:val="Нижний колонтитул Знак"/>
    <w:basedOn w:val="a2"/>
    <w:link w:val="a8"/>
    <w:uiPriority w:val="99"/>
    <w:qFormat/>
    <w:rsid w:val="00CE7867"/>
  </w:style>
  <w:style w:type="character" w:customStyle="1" w:styleId="a9">
    <w:name w:val="Текст выноски Знак"/>
    <w:basedOn w:val="a2"/>
    <w:link w:val="aa"/>
    <w:uiPriority w:val="99"/>
    <w:semiHidden/>
    <w:qFormat/>
    <w:rsid w:val="002C2776"/>
    <w:rPr>
      <w:rFonts w:ascii="Tahoma" w:hAnsi="Tahoma" w:cs="Tahoma"/>
      <w:sz w:val="16"/>
      <w:szCs w:val="16"/>
    </w:rPr>
  </w:style>
  <w:style w:type="character" w:customStyle="1" w:styleId="ab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c">
    <w:name w:val="List"/>
    <w:basedOn w:val="a1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List Paragraph"/>
    <w:basedOn w:val="a"/>
    <w:uiPriority w:val="34"/>
    <w:qFormat/>
    <w:rsid w:val="00487DB2"/>
    <w:pPr>
      <w:ind w:left="720"/>
      <w:contextualSpacing/>
    </w:pPr>
  </w:style>
  <w:style w:type="paragraph" w:customStyle="1" w:styleId="af0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9"/>
    <w:uiPriority w:val="99"/>
    <w:semiHidden/>
    <w:unhideWhenUsed/>
    <w:qFormat/>
    <w:rsid w:val="002C2776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3"/>
    <w:uiPriority w:val="59"/>
    <w:rsid w:val="00E35B4A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3"/>
    <w:uiPriority w:val="39"/>
    <w:rsid w:val="00E35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uiPriority w:val="9"/>
    <w:rsid w:val="00CD166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CD166B"/>
    <w:pPr>
      <w:suppressAutoHyphens w:val="0"/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D166B"/>
    <w:pPr>
      <w:spacing w:after="100"/>
    </w:pPr>
  </w:style>
  <w:style w:type="character" w:styleId="af3">
    <w:name w:val="Hyperlink"/>
    <w:basedOn w:val="a2"/>
    <w:uiPriority w:val="99"/>
    <w:unhideWhenUsed/>
    <w:rsid w:val="00CD166B"/>
    <w:rPr>
      <w:color w:val="0563C1" w:themeColor="hyperlink"/>
      <w:u w:val="single"/>
    </w:rPr>
  </w:style>
  <w:style w:type="character" w:customStyle="1" w:styleId="20">
    <w:name w:val="Заголовок 2 Знак"/>
    <w:basedOn w:val="a2"/>
    <w:link w:val="2"/>
    <w:uiPriority w:val="9"/>
    <w:rsid w:val="00CD16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CD166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21">
    <w:name w:val="toc 2"/>
    <w:basedOn w:val="a"/>
    <w:next w:val="a"/>
    <w:autoRedefine/>
    <w:uiPriority w:val="39"/>
    <w:unhideWhenUsed/>
    <w:rsid w:val="00633EF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2AE2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D1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6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6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0"/>
    <w:next w:val="a1"/>
    <w:qFormat/>
    <w:pPr>
      <w:tabs>
        <w:tab w:val="num" w:pos="0"/>
      </w:tabs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uiPriority w:val="99"/>
    <w:unhideWhenUsed/>
    <w:rsid w:val="00424EA4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424EA4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CE7867"/>
  </w:style>
  <w:style w:type="character" w:customStyle="1" w:styleId="a7">
    <w:name w:val="Нижний колонтитул Знак"/>
    <w:basedOn w:val="a2"/>
    <w:link w:val="a8"/>
    <w:uiPriority w:val="99"/>
    <w:qFormat/>
    <w:rsid w:val="00CE7867"/>
  </w:style>
  <w:style w:type="character" w:customStyle="1" w:styleId="a9">
    <w:name w:val="Текст выноски Знак"/>
    <w:basedOn w:val="a2"/>
    <w:link w:val="aa"/>
    <w:uiPriority w:val="99"/>
    <w:semiHidden/>
    <w:qFormat/>
    <w:rsid w:val="002C2776"/>
    <w:rPr>
      <w:rFonts w:ascii="Tahoma" w:hAnsi="Tahoma" w:cs="Tahoma"/>
      <w:sz w:val="16"/>
      <w:szCs w:val="16"/>
    </w:rPr>
  </w:style>
  <w:style w:type="character" w:customStyle="1" w:styleId="ab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c">
    <w:name w:val="List"/>
    <w:basedOn w:val="a1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List Paragraph"/>
    <w:basedOn w:val="a"/>
    <w:uiPriority w:val="34"/>
    <w:qFormat/>
    <w:rsid w:val="00487DB2"/>
    <w:pPr>
      <w:ind w:left="720"/>
      <w:contextualSpacing/>
    </w:pPr>
  </w:style>
  <w:style w:type="paragraph" w:customStyle="1" w:styleId="af0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9"/>
    <w:uiPriority w:val="99"/>
    <w:semiHidden/>
    <w:unhideWhenUsed/>
    <w:qFormat/>
    <w:rsid w:val="002C2776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3"/>
    <w:uiPriority w:val="59"/>
    <w:rsid w:val="00E35B4A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3"/>
    <w:uiPriority w:val="39"/>
    <w:rsid w:val="00E35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uiPriority w:val="9"/>
    <w:rsid w:val="00CD166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CD166B"/>
    <w:pPr>
      <w:suppressAutoHyphens w:val="0"/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D166B"/>
    <w:pPr>
      <w:spacing w:after="100"/>
    </w:pPr>
  </w:style>
  <w:style w:type="character" w:styleId="af3">
    <w:name w:val="Hyperlink"/>
    <w:basedOn w:val="a2"/>
    <w:uiPriority w:val="99"/>
    <w:unhideWhenUsed/>
    <w:rsid w:val="00CD166B"/>
    <w:rPr>
      <w:color w:val="0563C1" w:themeColor="hyperlink"/>
      <w:u w:val="single"/>
    </w:rPr>
  </w:style>
  <w:style w:type="character" w:customStyle="1" w:styleId="20">
    <w:name w:val="Заголовок 2 Знак"/>
    <w:basedOn w:val="a2"/>
    <w:link w:val="2"/>
    <w:uiPriority w:val="9"/>
    <w:rsid w:val="00CD16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CD166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21">
    <w:name w:val="toc 2"/>
    <w:basedOn w:val="a"/>
    <w:next w:val="a"/>
    <w:autoRedefine/>
    <w:uiPriority w:val="39"/>
    <w:unhideWhenUsed/>
    <w:rsid w:val="00633EF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2AE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4C877-482A-458A-A2D3-7529D7B44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34</Pages>
  <Words>6717</Words>
  <Characters>38287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Хребтова</dc:creator>
  <dc:description/>
  <cp:lastModifiedBy>user</cp:lastModifiedBy>
  <cp:revision>85</cp:revision>
  <dcterms:created xsi:type="dcterms:W3CDTF">2023-10-02T09:46:00Z</dcterms:created>
  <dcterms:modified xsi:type="dcterms:W3CDTF">2024-02-02T15:00:00Z</dcterms:modified>
  <dc:language>ru-RU</dc:language>
</cp:coreProperties>
</file>