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14" w:rsidRDefault="004069EE">
      <w:pPr>
        <w:pStyle w:val="a3"/>
        <w:spacing w:before="66" w:line="451" w:lineRule="auto"/>
        <w:ind w:left="1113" w:right="1114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 образования "Красноярский государственный медицинский</w:t>
      </w:r>
      <w:r>
        <w:rPr>
          <w:spacing w:val="1"/>
        </w:rPr>
        <w:t xml:space="preserve"> </w:t>
      </w:r>
      <w:r>
        <w:t xml:space="preserve">университет имени профессора </w:t>
      </w:r>
      <w:proofErr w:type="spellStart"/>
      <w:r>
        <w:t>В.Ф.Войно-Ясенецкого</w:t>
      </w:r>
      <w:proofErr w:type="spellEnd"/>
      <w:r>
        <w:t>" Министерства</w:t>
      </w:r>
      <w:r>
        <w:rPr>
          <w:spacing w:val="-57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281F14" w:rsidRDefault="004069EE">
      <w:pPr>
        <w:pStyle w:val="a3"/>
        <w:spacing w:line="270" w:lineRule="exact"/>
        <w:ind w:left="2008" w:right="2001"/>
        <w:jc w:val="center"/>
      </w:pPr>
      <w:r>
        <w:t>Кафедра</w:t>
      </w:r>
      <w:r>
        <w:rPr>
          <w:spacing w:val="-4"/>
        </w:rPr>
        <w:t xml:space="preserve"> </w:t>
      </w:r>
      <w:r>
        <w:t>анестезиологии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реаниматологии</w:t>
      </w:r>
      <w:r>
        <w:rPr>
          <w:spacing w:val="-1"/>
        </w:rPr>
        <w:t xml:space="preserve"> </w:t>
      </w:r>
      <w:r>
        <w:t>ИПО</w:t>
      </w:r>
    </w:p>
    <w:p w:rsidR="00281F14" w:rsidRDefault="00281F14">
      <w:pPr>
        <w:pStyle w:val="a3"/>
        <w:spacing w:before="1"/>
        <w:ind w:left="0"/>
        <w:rPr>
          <w:sz w:val="21"/>
        </w:rPr>
      </w:pPr>
    </w:p>
    <w:p w:rsidR="00281F14" w:rsidRDefault="004069EE">
      <w:pPr>
        <w:pStyle w:val="a3"/>
        <w:spacing w:line="451" w:lineRule="auto"/>
        <w:ind w:left="2011" w:right="2001"/>
        <w:jc w:val="center"/>
      </w:pPr>
      <w:r>
        <w:t>Зав. каф</w:t>
      </w:r>
      <w:proofErr w:type="gramStart"/>
      <w:r>
        <w:t xml:space="preserve">.: </w:t>
      </w:r>
      <w:proofErr w:type="gramEnd"/>
      <w:r>
        <w:t xml:space="preserve">ДМН, профессор </w:t>
      </w:r>
      <w:proofErr w:type="spellStart"/>
      <w:r>
        <w:t>Грицан</w:t>
      </w:r>
      <w:proofErr w:type="spellEnd"/>
      <w:r>
        <w:t xml:space="preserve"> Алексей Иванович</w:t>
      </w:r>
      <w:r>
        <w:rPr>
          <w:spacing w:val="-57"/>
        </w:rPr>
        <w:t xml:space="preserve"> </w:t>
      </w:r>
      <w:r>
        <w:t>РЕФЕРАТ</w:t>
      </w:r>
      <w:r>
        <w:rPr>
          <w:spacing w:val="3"/>
        </w:rPr>
        <w:t xml:space="preserve"> </w:t>
      </w:r>
    </w:p>
    <w:p w:rsidR="004069EE" w:rsidRDefault="004069EE">
      <w:pPr>
        <w:pStyle w:val="a3"/>
        <w:spacing w:line="451" w:lineRule="auto"/>
        <w:ind w:left="2011" w:right="2001"/>
        <w:jc w:val="center"/>
      </w:pPr>
    </w:p>
    <w:p w:rsidR="004069EE" w:rsidRDefault="004069EE">
      <w:pPr>
        <w:pStyle w:val="a3"/>
        <w:spacing w:line="451" w:lineRule="auto"/>
        <w:ind w:left="2011" w:right="2001"/>
        <w:jc w:val="center"/>
      </w:pPr>
    </w:p>
    <w:p w:rsidR="004069EE" w:rsidRDefault="004069EE">
      <w:pPr>
        <w:pStyle w:val="a3"/>
        <w:spacing w:line="451" w:lineRule="auto"/>
        <w:ind w:left="2011" w:right="2001"/>
        <w:jc w:val="center"/>
      </w:pPr>
    </w:p>
    <w:p w:rsidR="004069EE" w:rsidRDefault="004069EE">
      <w:pPr>
        <w:pStyle w:val="a3"/>
        <w:spacing w:line="451" w:lineRule="auto"/>
        <w:ind w:left="2011" w:right="2001"/>
        <w:jc w:val="center"/>
      </w:pPr>
    </w:p>
    <w:p w:rsidR="00281F14" w:rsidRDefault="004069EE">
      <w:pPr>
        <w:pStyle w:val="a3"/>
        <w:spacing w:line="276" w:lineRule="exact"/>
        <w:ind w:left="2011" w:right="1997"/>
        <w:jc w:val="center"/>
      </w:pPr>
      <w:proofErr w:type="spellStart"/>
      <w:r>
        <w:t>Миорелаксанты</w:t>
      </w:r>
      <w:proofErr w:type="spellEnd"/>
    </w:p>
    <w:p w:rsidR="00281F14" w:rsidRDefault="00281F14">
      <w:pPr>
        <w:pStyle w:val="a3"/>
        <w:ind w:left="0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4069EE" w:rsidRDefault="004069EE" w:rsidP="004069EE">
      <w:pPr>
        <w:pStyle w:val="a3"/>
        <w:ind w:left="3308"/>
        <w:jc w:val="right"/>
        <w:rPr>
          <w:spacing w:val="-10"/>
        </w:rPr>
      </w:pPr>
      <w:r>
        <w:t>Выполнил:</w:t>
      </w:r>
      <w:r>
        <w:rPr>
          <w:spacing w:val="-10"/>
        </w:rPr>
        <w:t xml:space="preserve"> </w:t>
      </w:r>
    </w:p>
    <w:p w:rsidR="004069EE" w:rsidRDefault="004069EE" w:rsidP="004069EE">
      <w:pPr>
        <w:pStyle w:val="a3"/>
        <w:ind w:left="3308"/>
        <w:jc w:val="right"/>
        <w:rPr>
          <w:spacing w:val="-2"/>
        </w:rPr>
      </w:pPr>
      <w:r>
        <w:t>ординатор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</w:p>
    <w:p w:rsidR="00281F14" w:rsidRDefault="004069EE" w:rsidP="004069EE">
      <w:pPr>
        <w:pStyle w:val="a3"/>
        <w:ind w:left="3308"/>
        <w:jc w:val="right"/>
      </w:pPr>
      <w:proofErr w:type="spellStart"/>
      <w:r>
        <w:t>Членова</w:t>
      </w:r>
      <w:proofErr w:type="spellEnd"/>
      <w:r>
        <w:t xml:space="preserve"> М.А.</w:t>
      </w:r>
    </w:p>
    <w:p w:rsidR="004069EE" w:rsidRDefault="004069EE" w:rsidP="004069EE">
      <w:pPr>
        <w:pStyle w:val="a3"/>
        <w:ind w:left="3308"/>
        <w:jc w:val="right"/>
      </w:pPr>
      <w:r>
        <w:t>Проверил:</w:t>
      </w:r>
    </w:p>
    <w:p w:rsidR="004069EE" w:rsidRDefault="004069EE" w:rsidP="004069EE">
      <w:pPr>
        <w:pStyle w:val="a3"/>
        <w:ind w:left="3308"/>
        <w:jc w:val="right"/>
      </w:pPr>
      <w:r>
        <w:t>Доцент кафедры Кротов М.В.</w:t>
      </w:r>
    </w:p>
    <w:p w:rsidR="00281F14" w:rsidRDefault="00281F14" w:rsidP="004069EE">
      <w:pPr>
        <w:pStyle w:val="a3"/>
        <w:ind w:left="0"/>
        <w:jc w:val="right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4069EE" w:rsidRDefault="004069EE">
      <w:pPr>
        <w:pStyle w:val="a3"/>
        <w:ind w:left="0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281F14" w:rsidRDefault="00281F14">
      <w:pPr>
        <w:pStyle w:val="a3"/>
        <w:ind w:left="0"/>
        <w:rPr>
          <w:sz w:val="26"/>
        </w:rPr>
      </w:pPr>
    </w:p>
    <w:p w:rsidR="00281F14" w:rsidRDefault="004069EE" w:rsidP="004069EE">
      <w:pPr>
        <w:pStyle w:val="a3"/>
        <w:spacing w:before="228"/>
        <w:ind w:left="2011" w:right="1999"/>
        <w:jc w:val="center"/>
        <w:sectPr w:rsidR="00281F14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t>Красноярск,</w:t>
      </w:r>
      <w:r>
        <w:rPr>
          <w:spacing w:val="2"/>
        </w:rPr>
        <w:t xml:space="preserve"> </w:t>
      </w:r>
      <w:r>
        <w:t xml:space="preserve">2024г </w:t>
      </w:r>
    </w:p>
    <w:p w:rsidR="00281F14" w:rsidRDefault="00281F14">
      <w:pPr>
        <w:sectPr w:rsidR="00281F14">
          <w:pgSz w:w="11910" w:h="16840"/>
          <w:pgMar w:top="1040" w:right="740" w:bottom="280" w:left="1580" w:header="720" w:footer="720" w:gutter="0"/>
          <w:cols w:space="720"/>
        </w:sectPr>
      </w:pPr>
    </w:p>
    <w:p w:rsidR="00281F14" w:rsidRDefault="004069EE" w:rsidP="004069EE">
      <w:pPr>
        <w:pStyle w:val="Heading1"/>
        <w:spacing w:before="71"/>
        <w:ind w:left="0"/>
      </w:pPr>
      <w:r>
        <w:lastRenderedPageBreak/>
        <w:t>Определение:</w:t>
      </w:r>
    </w:p>
    <w:p w:rsidR="00281F14" w:rsidRDefault="00281F14">
      <w:pPr>
        <w:pStyle w:val="a3"/>
        <w:spacing w:before="8"/>
        <w:ind w:left="0"/>
        <w:rPr>
          <w:b/>
          <w:sz w:val="20"/>
        </w:rPr>
      </w:pPr>
    </w:p>
    <w:p w:rsidR="00281F14" w:rsidRDefault="004069EE" w:rsidP="004069EE">
      <w:pPr>
        <w:pStyle w:val="a3"/>
        <w:spacing w:line="276" w:lineRule="auto"/>
        <w:ind w:left="177" w:right="175" w:firstLine="17"/>
        <w:jc w:val="both"/>
      </w:pPr>
      <w:r>
        <w:rPr>
          <w:color w:val="424242"/>
        </w:rPr>
        <w:t xml:space="preserve">     </w:t>
      </w:r>
      <w:proofErr w:type="spellStart"/>
      <w:r>
        <w:rPr>
          <w:color w:val="424242"/>
        </w:rPr>
        <w:t>Миорелаксанты</w:t>
      </w:r>
      <w:proofErr w:type="spellEnd"/>
      <w:r>
        <w:rPr>
          <w:color w:val="424242"/>
        </w:rPr>
        <w:t xml:space="preserve"> – препараты, предназначенные для расслабления </w:t>
      </w:r>
      <w:proofErr w:type="spellStart"/>
      <w:r>
        <w:rPr>
          <w:color w:val="424242"/>
        </w:rPr>
        <w:t>поперечно-полосатой</w:t>
      </w:r>
      <w:r>
        <w:rPr>
          <w:color w:val="424242"/>
        </w:rPr>
        <w:t>мускулатуры</w:t>
      </w:r>
      <w:proofErr w:type="spellEnd"/>
      <w:r>
        <w:rPr>
          <w:color w:val="424242"/>
        </w:rPr>
        <w:t>. Важным свойством мышечных релаксантов является их способность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предотвращать рефлекторную активность всей произвольной мускулатуры. Это свойство</w:t>
      </w:r>
      <w:r>
        <w:rPr>
          <w:color w:val="424242"/>
          <w:spacing w:val="-57"/>
        </w:rPr>
        <w:t xml:space="preserve"> </w:t>
      </w:r>
      <w:r>
        <w:rPr>
          <w:color w:val="424242"/>
        </w:rPr>
        <w:t>имеет большое значение в хирургии и анестезиологии, так как мышечный тонус нередко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мешает создавать</w:t>
      </w:r>
      <w:r>
        <w:rPr>
          <w:color w:val="424242"/>
        </w:rPr>
        <w:t xml:space="preserve"> оптимальные условия для хирургического вмешательства и проведения</w:t>
      </w:r>
      <w:r>
        <w:rPr>
          <w:color w:val="424242"/>
          <w:spacing w:val="-57"/>
        </w:rPr>
        <w:t xml:space="preserve"> </w:t>
      </w:r>
      <w:r>
        <w:rPr>
          <w:color w:val="424242"/>
        </w:rPr>
        <w:t>интубации.</w:t>
      </w:r>
    </w:p>
    <w:p w:rsidR="00281F14" w:rsidRDefault="004069EE">
      <w:pPr>
        <w:pStyle w:val="Heading1"/>
        <w:spacing w:before="203"/>
        <w:ind w:left="2005"/>
      </w:pPr>
      <w:r>
        <w:t>Классификация</w:t>
      </w:r>
      <w:r>
        <w:rPr>
          <w:spacing w:val="-4"/>
        </w:rPr>
        <w:t xml:space="preserve"> </w:t>
      </w:r>
      <w:r>
        <w:t>мышечных</w:t>
      </w:r>
      <w:r>
        <w:rPr>
          <w:spacing w:val="-7"/>
        </w:rPr>
        <w:t xml:space="preserve"> </w:t>
      </w:r>
      <w:r>
        <w:t>релаксантов</w:t>
      </w:r>
    </w:p>
    <w:p w:rsidR="00281F14" w:rsidRDefault="00281F14">
      <w:pPr>
        <w:pStyle w:val="a3"/>
        <w:spacing w:before="8"/>
        <w:ind w:left="0"/>
        <w:rPr>
          <w:b/>
          <w:sz w:val="20"/>
        </w:rPr>
      </w:pPr>
    </w:p>
    <w:p w:rsidR="00281F14" w:rsidRDefault="004069EE" w:rsidP="004069EE">
      <w:pPr>
        <w:pStyle w:val="a3"/>
        <w:spacing w:line="276" w:lineRule="auto"/>
        <w:ind w:right="173"/>
        <w:jc w:val="both"/>
      </w:pPr>
      <w:r>
        <w:t xml:space="preserve">       </w:t>
      </w:r>
      <w:r>
        <w:t>Все мышечные</w:t>
      </w:r>
      <w:r>
        <w:rPr>
          <w:spacing w:val="-5"/>
        </w:rPr>
        <w:t xml:space="preserve"> </w:t>
      </w:r>
      <w:r>
        <w:t>релаксанты</w:t>
      </w:r>
      <w:r>
        <w:rPr>
          <w:spacing w:val="3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подразделить</w:t>
      </w:r>
      <w:r>
        <w:rPr>
          <w:spacing w:val="2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деполяризующие и</w:t>
      </w:r>
      <w:r>
        <w:rPr>
          <w:spacing w:val="1"/>
        </w:rPr>
        <w:t xml:space="preserve"> </w:t>
      </w:r>
      <w:proofErr w:type="spellStart"/>
      <w:r>
        <w:t>недеполяризующие</w:t>
      </w:r>
      <w:proofErr w:type="spellEnd"/>
      <w:r>
        <w:t>. Кроме того, с клинической точки зрения целесообразно подразде</w:t>
      </w:r>
      <w:r>
        <w:t>лять</w:t>
      </w:r>
      <w:r>
        <w:rPr>
          <w:spacing w:val="-57"/>
        </w:rPr>
        <w:t xml:space="preserve"> </w:t>
      </w:r>
      <w:proofErr w:type="spellStart"/>
      <w:r>
        <w:t>миорелаксанты</w:t>
      </w:r>
      <w:proofErr w:type="spellEnd"/>
      <w:r>
        <w:t xml:space="preserve"> на препараты ультракороткого действия (действуют 5-7 мин), короткого</w:t>
      </w:r>
      <w:r>
        <w:rPr>
          <w:spacing w:val="1"/>
        </w:rPr>
        <w:t xml:space="preserve"> </w:t>
      </w:r>
      <w:r>
        <w:t>действия (продолжительность действия менее 20 мин), средней продолжительности</w:t>
      </w:r>
      <w:r>
        <w:rPr>
          <w:spacing w:val="1"/>
        </w:rPr>
        <w:t xml:space="preserve"> </w:t>
      </w:r>
      <w:r>
        <w:t>(менее 40</w:t>
      </w:r>
      <w:r>
        <w:rPr>
          <w:spacing w:val="-4"/>
        </w:rPr>
        <w:t xml:space="preserve"> </w:t>
      </w:r>
      <w:r>
        <w:t>мин)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миорелаксанты</w:t>
      </w:r>
      <w:proofErr w:type="spellEnd"/>
      <w:r>
        <w:t xml:space="preserve"> длительного</w:t>
      </w:r>
      <w:r>
        <w:rPr>
          <w:spacing w:val="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мин).</w:t>
      </w:r>
    </w:p>
    <w:p w:rsidR="00281F14" w:rsidRDefault="004069EE" w:rsidP="004069EE">
      <w:pPr>
        <w:pStyle w:val="a3"/>
        <w:spacing w:before="200" w:line="278" w:lineRule="auto"/>
        <w:ind w:right="173"/>
        <w:jc w:val="both"/>
      </w:pPr>
      <w:r>
        <w:t xml:space="preserve">       </w:t>
      </w:r>
      <w:r>
        <w:t>К</w:t>
      </w:r>
      <w:r>
        <w:rPr>
          <w:spacing w:val="-2"/>
        </w:rPr>
        <w:t xml:space="preserve"> </w:t>
      </w:r>
      <w:r>
        <w:t>деполяризующим</w:t>
      </w:r>
      <w:r>
        <w:rPr>
          <w:spacing w:val="2"/>
        </w:rPr>
        <w:t xml:space="preserve"> </w:t>
      </w:r>
      <w:r>
        <w:t>мышеч</w:t>
      </w:r>
      <w:r>
        <w:t>ным</w:t>
      </w:r>
      <w:r>
        <w:rPr>
          <w:spacing w:val="2"/>
        </w:rPr>
        <w:t xml:space="preserve"> </w:t>
      </w:r>
      <w:r>
        <w:t>релаксантам</w:t>
      </w:r>
      <w:r>
        <w:rPr>
          <w:spacing w:val="-3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препараты</w:t>
      </w:r>
      <w:r>
        <w:rPr>
          <w:spacing w:val="-2"/>
        </w:rPr>
        <w:t xml:space="preserve"> </w:t>
      </w:r>
      <w:proofErr w:type="spellStart"/>
      <w:r>
        <w:t>суксаметония</w:t>
      </w:r>
      <w:proofErr w:type="spellEnd"/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листенон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дитилин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сукцинилхолин</w:t>
      </w:r>
      <w:proofErr w:type="spellEnd"/>
      <w:r>
        <w:t>.</w:t>
      </w:r>
      <w:r>
        <w:rPr>
          <w:spacing w:val="-2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proofErr w:type="spellStart"/>
      <w:r>
        <w:t>миорелаксантами</w:t>
      </w:r>
      <w:proofErr w:type="spellEnd"/>
      <w:r>
        <w:rPr>
          <w:spacing w:val="-3"/>
        </w:rPr>
        <w:t xml:space="preserve"> </w:t>
      </w:r>
      <w:r>
        <w:t>ультракороткого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отличаются</w:t>
      </w:r>
      <w:proofErr w:type="gramEnd"/>
      <w:r>
        <w:t xml:space="preserve"> друг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друга лишь</w:t>
      </w:r>
      <w:r>
        <w:rPr>
          <w:spacing w:val="1"/>
        </w:rPr>
        <w:t xml:space="preserve"> </w:t>
      </w:r>
      <w:r>
        <w:t>входящей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солью.</w:t>
      </w:r>
    </w:p>
    <w:p w:rsidR="00281F14" w:rsidRDefault="004069EE" w:rsidP="004069EE">
      <w:pPr>
        <w:pStyle w:val="a3"/>
        <w:spacing w:before="191" w:line="276" w:lineRule="auto"/>
        <w:ind w:right="916"/>
        <w:jc w:val="both"/>
      </w:pPr>
      <w:r>
        <w:t xml:space="preserve">        </w:t>
      </w:r>
      <w:r>
        <w:t xml:space="preserve">К </w:t>
      </w:r>
      <w:proofErr w:type="spellStart"/>
      <w:r>
        <w:t>недеполяризующим</w:t>
      </w:r>
      <w:proofErr w:type="spellEnd"/>
      <w:r>
        <w:t xml:space="preserve"> </w:t>
      </w:r>
      <w:proofErr w:type="spellStart"/>
      <w:r>
        <w:t>миорелаксантам</w:t>
      </w:r>
      <w:proofErr w:type="spellEnd"/>
      <w:r>
        <w:t xml:space="preserve"> короткого действия относят </w:t>
      </w:r>
      <w:proofErr w:type="spellStart"/>
      <w:r>
        <w:t>мивакуриум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Недеполяризующими</w:t>
      </w:r>
      <w:proofErr w:type="spellEnd"/>
      <w:r>
        <w:t xml:space="preserve"> </w:t>
      </w:r>
      <w:proofErr w:type="spellStart"/>
      <w:r>
        <w:t>миорелаксантами</w:t>
      </w:r>
      <w:proofErr w:type="spellEnd"/>
      <w:r>
        <w:t xml:space="preserve"> средней продолжительности являются</w:t>
      </w:r>
      <w:r>
        <w:rPr>
          <w:spacing w:val="1"/>
        </w:rPr>
        <w:t xml:space="preserve"> </w:t>
      </w:r>
      <w:proofErr w:type="spellStart"/>
      <w:r>
        <w:t>атракуриум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векурониум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рокурониум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цисатракуриум</w:t>
      </w:r>
      <w:proofErr w:type="spellEnd"/>
      <w:r>
        <w:t>.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proofErr w:type="spellStart"/>
      <w:r>
        <w:t>недеполяризующих</w:t>
      </w:r>
      <w:proofErr w:type="spellEnd"/>
      <w:r>
        <w:t xml:space="preserve"> </w:t>
      </w:r>
      <w:proofErr w:type="spellStart"/>
      <w:r>
        <w:t>миорелаксантов</w:t>
      </w:r>
      <w:proofErr w:type="spellEnd"/>
      <w:r>
        <w:t xml:space="preserve"> длительного дей</w:t>
      </w:r>
      <w:r>
        <w:t xml:space="preserve">ствия являются </w:t>
      </w:r>
      <w:proofErr w:type="spellStart"/>
      <w:r>
        <w:t>пипекуроний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панкурониум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тубокурарин</w:t>
      </w:r>
      <w:proofErr w:type="spellEnd"/>
      <w:r>
        <w:t>.</w:t>
      </w:r>
    </w:p>
    <w:p w:rsidR="00281F14" w:rsidRDefault="004069EE" w:rsidP="004069EE">
      <w:pPr>
        <w:pStyle w:val="a3"/>
        <w:spacing w:before="205"/>
        <w:jc w:val="both"/>
      </w:pPr>
      <w:r>
        <w:t xml:space="preserve">                       </w:t>
      </w:r>
      <w:r>
        <w:t>Механизм</w:t>
      </w:r>
      <w:r>
        <w:rPr>
          <w:spacing w:val="-2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proofErr w:type="gramStart"/>
      <w:r>
        <w:t>деполяризующих</w:t>
      </w:r>
      <w:proofErr w:type="gramEnd"/>
      <w:r>
        <w:rPr>
          <w:spacing w:val="-8"/>
        </w:rPr>
        <w:t xml:space="preserve"> </w:t>
      </w:r>
      <w:proofErr w:type="spellStart"/>
      <w:r>
        <w:t>миорелаксантов</w:t>
      </w:r>
      <w:proofErr w:type="spellEnd"/>
    </w:p>
    <w:p w:rsidR="00281F14" w:rsidRDefault="00281F14" w:rsidP="004069EE">
      <w:pPr>
        <w:pStyle w:val="a3"/>
        <w:spacing w:before="1"/>
        <w:ind w:left="0"/>
        <w:jc w:val="both"/>
        <w:rPr>
          <w:sz w:val="21"/>
        </w:rPr>
      </w:pPr>
    </w:p>
    <w:p w:rsidR="00281F14" w:rsidRDefault="004069EE" w:rsidP="004069EE">
      <w:pPr>
        <w:pStyle w:val="a3"/>
        <w:spacing w:line="276" w:lineRule="auto"/>
        <w:ind w:right="423"/>
        <w:jc w:val="both"/>
      </w:pPr>
      <w:r>
        <w:t xml:space="preserve">       </w:t>
      </w:r>
      <w:r>
        <w:t xml:space="preserve">Структура </w:t>
      </w:r>
      <w:proofErr w:type="gramStart"/>
      <w:r>
        <w:t>деполяризующих</w:t>
      </w:r>
      <w:proofErr w:type="gramEnd"/>
      <w:r>
        <w:t xml:space="preserve"> </w:t>
      </w:r>
      <w:proofErr w:type="spellStart"/>
      <w:r>
        <w:t>миорелаксантов</w:t>
      </w:r>
      <w:proofErr w:type="spellEnd"/>
      <w:r>
        <w:t xml:space="preserve"> сходна с молекулой ацетилхолина. При</w:t>
      </w:r>
      <w:r>
        <w:rPr>
          <w:spacing w:val="1"/>
        </w:rPr>
        <w:t xml:space="preserve"> </w:t>
      </w:r>
      <w:r>
        <w:t xml:space="preserve">взаимодействии с </w:t>
      </w:r>
      <w:proofErr w:type="spellStart"/>
      <w:r>
        <w:t>Н-холинорецепторами</w:t>
      </w:r>
      <w:proofErr w:type="spellEnd"/>
      <w:r>
        <w:t xml:space="preserve"> препараты </w:t>
      </w:r>
      <w:proofErr w:type="spellStart"/>
      <w:r>
        <w:t>суксаметония</w:t>
      </w:r>
      <w:proofErr w:type="spellEnd"/>
      <w:r>
        <w:t xml:space="preserve"> вызывают потенциал</w:t>
      </w:r>
      <w:r>
        <w:rPr>
          <w:spacing w:val="-57"/>
        </w:rPr>
        <w:t xml:space="preserve"> </w:t>
      </w:r>
      <w:r>
        <w:t xml:space="preserve">действия мышечной клетки. </w:t>
      </w:r>
      <w:proofErr w:type="gramStart"/>
      <w:r>
        <w:t>Таким образом, подобно ацетилхолину деполяризующие</w:t>
      </w:r>
      <w:r>
        <w:rPr>
          <w:spacing w:val="1"/>
        </w:rPr>
        <w:t xml:space="preserve"> </w:t>
      </w:r>
      <w:proofErr w:type="spellStart"/>
      <w:r>
        <w:t>миорелаксанты</w:t>
      </w:r>
      <w:proofErr w:type="spellEnd"/>
      <w:r>
        <w:t xml:space="preserve"> вызывают деполяризацию и стимуляцию мышечного волокна.</w:t>
      </w:r>
      <w:proofErr w:type="gramEnd"/>
      <w:r>
        <w:t xml:space="preserve"> Однако</w:t>
      </w:r>
      <w:r>
        <w:rPr>
          <w:spacing w:val="1"/>
        </w:rPr>
        <w:t xml:space="preserve"> </w:t>
      </w:r>
      <w:proofErr w:type="spellStart"/>
      <w:r>
        <w:t>ацетилхолинэстераза</w:t>
      </w:r>
      <w:proofErr w:type="spellEnd"/>
      <w:r>
        <w:t xml:space="preserve"> на п</w:t>
      </w:r>
      <w:r>
        <w:t xml:space="preserve">репараты </w:t>
      </w:r>
      <w:proofErr w:type="spellStart"/>
      <w:r>
        <w:t>суксаметония</w:t>
      </w:r>
      <w:proofErr w:type="spellEnd"/>
      <w:r>
        <w:t xml:space="preserve"> не действует, вследствие чего их</w:t>
      </w:r>
      <w:r>
        <w:rPr>
          <w:spacing w:val="1"/>
        </w:rPr>
        <w:t xml:space="preserve"> </w:t>
      </w:r>
      <w:r>
        <w:t>концентрация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синаптической</w:t>
      </w:r>
      <w:proofErr w:type="spellEnd"/>
      <w:r>
        <w:rPr>
          <w:spacing w:val="-3"/>
        </w:rPr>
        <w:t xml:space="preserve"> </w:t>
      </w:r>
      <w:r>
        <w:t>щели</w:t>
      </w:r>
      <w:r>
        <w:rPr>
          <w:spacing w:val="-3"/>
        </w:rPr>
        <w:t xml:space="preserve"> </w:t>
      </w:r>
      <w:r>
        <w:t>возрастает.</w:t>
      </w:r>
      <w:r>
        <w:rPr>
          <w:spacing w:val="4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деполяризации</w:t>
      </w:r>
      <w:r>
        <w:rPr>
          <w:spacing w:val="2"/>
        </w:rPr>
        <w:t xml:space="preserve"> </w:t>
      </w:r>
      <w:r>
        <w:t>концевой</w:t>
      </w:r>
      <w:r>
        <w:rPr>
          <w:spacing w:val="-2"/>
        </w:rPr>
        <w:t xml:space="preserve"> </w:t>
      </w:r>
      <w:r>
        <w:t>пластины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к </w:t>
      </w:r>
      <w:proofErr w:type="spellStart"/>
      <w:r>
        <w:t>миорелаксации</w:t>
      </w:r>
      <w:proofErr w:type="spellEnd"/>
      <w:r>
        <w:t>.</w:t>
      </w:r>
    </w:p>
    <w:p w:rsidR="00281F14" w:rsidRDefault="004069EE" w:rsidP="004069EE">
      <w:pPr>
        <w:pStyle w:val="a3"/>
        <w:spacing w:before="198"/>
        <w:jc w:val="both"/>
      </w:pPr>
      <w:r>
        <w:t xml:space="preserve">      </w:t>
      </w:r>
      <w:r>
        <w:t>Разрушение</w:t>
      </w:r>
      <w:r>
        <w:rPr>
          <w:spacing w:val="-5"/>
        </w:rPr>
        <w:t xml:space="preserve"> </w:t>
      </w:r>
      <w:proofErr w:type="gramStart"/>
      <w:r>
        <w:t>деполяризующих</w:t>
      </w:r>
      <w:proofErr w:type="gramEnd"/>
      <w:r>
        <w:rPr>
          <w:spacing w:val="-8"/>
        </w:rPr>
        <w:t xml:space="preserve"> </w:t>
      </w:r>
      <w:proofErr w:type="spellStart"/>
      <w:r>
        <w:t>миорелаксантов</w:t>
      </w:r>
      <w:proofErr w:type="spellEnd"/>
      <w:r>
        <w:rPr>
          <w:spacing w:val="-6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proofErr w:type="spellStart"/>
      <w:r>
        <w:t>холинэстеразой</w:t>
      </w:r>
      <w:proofErr w:type="spellEnd"/>
      <w:r>
        <w:rPr>
          <w:spacing w:val="-7"/>
        </w:rPr>
        <w:t xml:space="preserve"> </w:t>
      </w:r>
      <w:r>
        <w:t>плазмы.</w:t>
      </w:r>
    </w:p>
    <w:p w:rsidR="00281F14" w:rsidRDefault="00281F14">
      <w:pPr>
        <w:pStyle w:val="a3"/>
        <w:spacing w:before="6"/>
        <w:ind w:left="0"/>
        <w:rPr>
          <w:sz w:val="21"/>
        </w:rPr>
      </w:pPr>
    </w:p>
    <w:p w:rsidR="00281F14" w:rsidRDefault="004069EE">
      <w:pPr>
        <w:pStyle w:val="Heading1"/>
        <w:spacing w:line="451" w:lineRule="auto"/>
        <w:ind w:left="3394" w:right="2882" w:hanging="485"/>
        <w:jc w:val="left"/>
      </w:pPr>
      <w:r>
        <w:t xml:space="preserve">Деполяризующие </w:t>
      </w:r>
      <w:proofErr w:type="spellStart"/>
      <w:r>
        <w:t>миорелаксанты</w:t>
      </w:r>
      <w:proofErr w:type="spellEnd"/>
      <w:r>
        <w:t>:</w:t>
      </w:r>
      <w:r>
        <w:rPr>
          <w:spacing w:val="-57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proofErr w:type="spellStart"/>
      <w:r>
        <w:t>суксаметония</w:t>
      </w:r>
      <w:proofErr w:type="spellEnd"/>
    </w:p>
    <w:p w:rsidR="00281F14" w:rsidRDefault="004069EE" w:rsidP="004069EE">
      <w:pPr>
        <w:pStyle w:val="a3"/>
        <w:spacing w:line="276" w:lineRule="auto"/>
        <w:ind w:right="425"/>
        <w:jc w:val="both"/>
      </w:pPr>
      <w:r>
        <w:t xml:space="preserve">     </w:t>
      </w:r>
      <w:r>
        <w:t xml:space="preserve">При введении препаратов </w:t>
      </w:r>
      <w:proofErr w:type="spellStart"/>
      <w:r>
        <w:t>суксаметония</w:t>
      </w:r>
      <w:proofErr w:type="spellEnd"/>
      <w:r>
        <w:t xml:space="preserve"> полная нервно-мышечная блокада возникает в</w:t>
      </w:r>
      <w:r>
        <w:rPr>
          <w:spacing w:val="1"/>
        </w:rPr>
        <w:t xml:space="preserve"> </w:t>
      </w:r>
      <w:r>
        <w:t>течение 30-40 секунд, что позволяет применять их для проведения интубации трахеи.</w:t>
      </w:r>
      <w:r>
        <w:rPr>
          <w:spacing w:val="1"/>
        </w:rPr>
        <w:t xml:space="preserve"> </w:t>
      </w:r>
      <w:r>
        <w:t xml:space="preserve">Длительность </w:t>
      </w:r>
      <w:proofErr w:type="spellStart"/>
      <w:proofErr w:type="gramStart"/>
      <w:r>
        <w:t>нейро-мышечного</w:t>
      </w:r>
      <w:proofErr w:type="spellEnd"/>
      <w:proofErr w:type="gramEnd"/>
      <w:r>
        <w:t xml:space="preserve"> блока – от 4</w:t>
      </w:r>
      <w:r>
        <w:t xml:space="preserve"> до 6 минут. Это время может увеличиться</w:t>
      </w:r>
      <w:r>
        <w:rPr>
          <w:spacing w:val="-57"/>
        </w:rPr>
        <w:t xml:space="preserve"> </w:t>
      </w:r>
      <w:r>
        <w:t>при количественной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качественной</w:t>
      </w:r>
      <w:r>
        <w:rPr>
          <w:spacing w:val="-4"/>
        </w:rPr>
        <w:t xml:space="preserve"> </w:t>
      </w:r>
      <w:r>
        <w:t>недостаточности</w:t>
      </w:r>
      <w:r>
        <w:rPr>
          <w:spacing w:val="-4"/>
        </w:rPr>
        <w:t xml:space="preserve"> </w:t>
      </w:r>
      <w:r>
        <w:t>плазменной</w:t>
      </w:r>
      <w:r>
        <w:rPr>
          <w:spacing w:val="-4"/>
        </w:rPr>
        <w:t xml:space="preserve"> </w:t>
      </w:r>
      <w:proofErr w:type="spellStart"/>
      <w:r>
        <w:t>холинэстеразы</w:t>
      </w:r>
      <w:proofErr w:type="spellEnd"/>
      <w:r>
        <w:t>.</w:t>
      </w:r>
    </w:p>
    <w:p w:rsidR="00281F14" w:rsidRDefault="004069EE" w:rsidP="004069EE">
      <w:pPr>
        <w:pStyle w:val="a3"/>
        <w:jc w:val="both"/>
      </w:pPr>
      <w:r>
        <w:t>Частота</w:t>
      </w:r>
      <w:r>
        <w:rPr>
          <w:spacing w:val="-5"/>
        </w:rPr>
        <w:t xml:space="preserve"> </w:t>
      </w:r>
      <w:r>
        <w:t>встречаемости</w:t>
      </w:r>
      <w:r>
        <w:rPr>
          <w:spacing w:val="-2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1:3000.</w:t>
      </w:r>
    </w:p>
    <w:p w:rsidR="00281F14" w:rsidRDefault="00281F14">
      <w:pPr>
        <w:sectPr w:rsidR="00281F14">
          <w:pgSz w:w="11910" w:h="16840"/>
          <w:pgMar w:top="1040" w:right="740" w:bottom="280" w:left="1580" w:header="720" w:footer="720" w:gutter="0"/>
          <w:cols w:space="720"/>
        </w:sectPr>
      </w:pPr>
    </w:p>
    <w:p w:rsidR="00281F14" w:rsidRDefault="004069EE" w:rsidP="004069EE">
      <w:pPr>
        <w:pStyle w:val="a3"/>
        <w:spacing w:before="65" w:line="276" w:lineRule="auto"/>
        <w:ind w:right="1186"/>
        <w:jc w:val="both"/>
      </w:pPr>
      <w:r>
        <w:lastRenderedPageBreak/>
        <w:t xml:space="preserve">      </w:t>
      </w:r>
      <w:r>
        <w:t>Иногда деполяризующие релаксанты могут вызвать вторую фазу блока –</w:t>
      </w:r>
      <w:r>
        <w:rPr>
          <w:spacing w:val="1"/>
        </w:rPr>
        <w:t xml:space="preserve"> </w:t>
      </w:r>
      <w:proofErr w:type="spellStart"/>
      <w:r>
        <w:t>недеполя</w:t>
      </w:r>
      <w:r>
        <w:t>ризующий</w:t>
      </w:r>
      <w:proofErr w:type="spellEnd"/>
      <w:r>
        <w:t xml:space="preserve"> блок. Тогда действие препаратов </w:t>
      </w:r>
      <w:proofErr w:type="spellStart"/>
      <w:r>
        <w:t>суксаметония</w:t>
      </w:r>
      <w:proofErr w:type="spellEnd"/>
      <w:r>
        <w:t xml:space="preserve"> приобретает</w:t>
      </w:r>
      <w:r>
        <w:rPr>
          <w:spacing w:val="-57"/>
        </w:rPr>
        <w:t xml:space="preserve"> </w:t>
      </w:r>
      <w:r>
        <w:t>непрогнозируемый</w:t>
      </w:r>
      <w:r>
        <w:rPr>
          <w:spacing w:val="2"/>
        </w:rPr>
        <w:t xml:space="preserve"> </w:t>
      </w:r>
      <w:r>
        <w:t>эффект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длительность.</w:t>
      </w:r>
    </w:p>
    <w:p w:rsidR="00281F14" w:rsidRDefault="004069EE" w:rsidP="004069EE">
      <w:pPr>
        <w:pStyle w:val="a3"/>
        <w:spacing w:before="200"/>
        <w:jc w:val="both"/>
      </w:pPr>
      <w:r>
        <w:t xml:space="preserve">      </w:t>
      </w:r>
      <w:r>
        <w:t>Побочные</w:t>
      </w:r>
      <w:r>
        <w:rPr>
          <w:spacing w:val="-4"/>
        </w:rPr>
        <w:t xml:space="preserve"> </w:t>
      </w:r>
      <w:r>
        <w:t>эффекты препаратов</w:t>
      </w:r>
      <w:r>
        <w:rPr>
          <w:spacing w:val="-6"/>
        </w:rPr>
        <w:t xml:space="preserve"> </w:t>
      </w:r>
      <w:proofErr w:type="spellStart"/>
      <w:r>
        <w:t>суксаметония</w:t>
      </w:r>
      <w:proofErr w:type="spellEnd"/>
    </w:p>
    <w:p w:rsidR="00281F14" w:rsidRDefault="00281F14" w:rsidP="004069EE">
      <w:pPr>
        <w:pStyle w:val="a3"/>
        <w:spacing w:before="1"/>
        <w:ind w:left="0"/>
        <w:jc w:val="both"/>
        <w:rPr>
          <w:sz w:val="21"/>
        </w:rPr>
      </w:pPr>
    </w:p>
    <w:p w:rsidR="00281F14" w:rsidRDefault="004069EE" w:rsidP="004069EE">
      <w:pPr>
        <w:pStyle w:val="a3"/>
        <w:spacing w:line="276" w:lineRule="auto"/>
        <w:ind w:right="1347"/>
        <w:jc w:val="both"/>
      </w:pPr>
      <w:r>
        <w:t xml:space="preserve">      </w:t>
      </w:r>
      <w:r>
        <w:t xml:space="preserve">При использовании препаратов </w:t>
      </w:r>
      <w:proofErr w:type="spellStart"/>
      <w:r>
        <w:t>суксаметония</w:t>
      </w:r>
      <w:proofErr w:type="spellEnd"/>
      <w:r>
        <w:t xml:space="preserve"> следует иметь </w:t>
      </w:r>
      <w:proofErr w:type="gramStart"/>
      <w:r>
        <w:t>ввиду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высокий</w:t>
      </w:r>
      <w:r>
        <w:rPr>
          <w:spacing w:val="-57"/>
        </w:rPr>
        <w:t xml:space="preserve"> </w:t>
      </w:r>
      <w:proofErr w:type="spellStart"/>
      <w:r>
        <w:t>гистаминный</w:t>
      </w:r>
      <w:proofErr w:type="spellEnd"/>
      <w:r>
        <w:rPr>
          <w:spacing w:val="-3"/>
        </w:rPr>
        <w:t xml:space="preserve"> </w:t>
      </w:r>
      <w:r>
        <w:t>эффект.</w:t>
      </w:r>
    </w:p>
    <w:p w:rsidR="00281F14" w:rsidRDefault="004069EE" w:rsidP="004069EE">
      <w:pPr>
        <w:pStyle w:val="a3"/>
        <w:spacing w:before="201" w:line="276" w:lineRule="auto"/>
        <w:ind w:right="445"/>
        <w:jc w:val="both"/>
      </w:pPr>
      <w:r>
        <w:t xml:space="preserve">      </w:t>
      </w:r>
      <w:r>
        <w:t xml:space="preserve">Побочное действие деполяризующих </w:t>
      </w:r>
      <w:proofErr w:type="spellStart"/>
      <w:r>
        <w:t>миорелаксантов</w:t>
      </w:r>
      <w:proofErr w:type="spellEnd"/>
      <w:r>
        <w:t xml:space="preserve"> на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 систему</w:t>
      </w:r>
      <w:r>
        <w:rPr>
          <w:spacing w:val="-57"/>
        </w:rPr>
        <w:t xml:space="preserve"> </w:t>
      </w:r>
      <w:r>
        <w:t>выражается в нарушениях ритма, колебаниях артериального давления и ЧСС. Причём</w:t>
      </w:r>
      <w:r>
        <w:rPr>
          <w:spacing w:val="1"/>
        </w:rPr>
        <w:t xml:space="preserve"> </w:t>
      </w:r>
      <w:r>
        <w:t>препараты</w:t>
      </w:r>
      <w:r>
        <w:rPr>
          <w:spacing w:val="3"/>
        </w:rPr>
        <w:t xml:space="preserve"> </w:t>
      </w:r>
      <w:proofErr w:type="spellStart"/>
      <w:r>
        <w:t>суксаметония</w:t>
      </w:r>
      <w:proofErr w:type="spellEnd"/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брадикардию.</w:t>
      </w:r>
    </w:p>
    <w:p w:rsidR="00281F14" w:rsidRDefault="004069EE" w:rsidP="004069EE">
      <w:pPr>
        <w:pStyle w:val="a3"/>
        <w:spacing w:before="200"/>
        <w:jc w:val="both"/>
      </w:pPr>
      <w:r>
        <w:t xml:space="preserve">      </w:t>
      </w:r>
      <w:r>
        <w:t>Другим</w:t>
      </w:r>
      <w:r>
        <w:rPr>
          <w:spacing w:val="-4"/>
        </w:rPr>
        <w:t xml:space="preserve"> </w:t>
      </w:r>
      <w:r>
        <w:t>побочным</w:t>
      </w:r>
      <w:r>
        <w:rPr>
          <w:spacing w:val="-6"/>
        </w:rPr>
        <w:t xml:space="preserve"> </w:t>
      </w:r>
      <w:r>
        <w:t>эффектом,</w:t>
      </w:r>
      <w:r>
        <w:rPr>
          <w:spacing w:val="-7"/>
        </w:rPr>
        <w:t xml:space="preserve"> </w:t>
      </w:r>
      <w:r>
        <w:t>присущим</w:t>
      </w:r>
      <w:r>
        <w:rPr>
          <w:spacing w:val="-3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деполяри</w:t>
      </w:r>
      <w:r>
        <w:t>зующим</w:t>
      </w:r>
      <w:r>
        <w:rPr>
          <w:spacing w:val="-3"/>
        </w:rPr>
        <w:t xml:space="preserve"> </w:t>
      </w:r>
      <w:proofErr w:type="spellStart"/>
      <w:r>
        <w:t>миорелаксантам</w:t>
      </w:r>
      <w:proofErr w:type="spellEnd"/>
      <w:r>
        <w:t>,</w:t>
      </w:r>
    </w:p>
    <w:p w:rsidR="00281F14" w:rsidRDefault="004069EE" w:rsidP="004069EE">
      <w:pPr>
        <w:pStyle w:val="a3"/>
        <w:spacing w:before="41" w:line="276" w:lineRule="auto"/>
        <w:ind w:right="492"/>
        <w:jc w:val="both"/>
      </w:pPr>
      <w:r>
        <w:t xml:space="preserve">являются </w:t>
      </w:r>
      <w:proofErr w:type="spellStart"/>
      <w:r>
        <w:t>фасцикуляции</w:t>
      </w:r>
      <w:proofErr w:type="spellEnd"/>
      <w:r>
        <w:t xml:space="preserve">, по присутствии </w:t>
      </w:r>
      <w:proofErr w:type="gramStart"/>
      <w:r>
        <w:t>которых</w:t>
      </w:r>
      <w:proofErr w:type="gramEnd"/>
      <w:r>
        <w:t xml:space="preserve"> судят о начале действия препарата.</w:t>
      </w:r>
      <w:r>
        <w:rPr>
          <w:spacing w:val="1"/>
        </w:rPr>
        <w:t xml:space="preserve"> </w:t>
      </w:r>
      <w:r>
        <w:t xml:space="preserve">Если появление </w:t>
      </w:r>
      <w:proofErr w:type="spellStart"/>
      <w:r>
        <w:t>фасцикуляций</w:t>
      </w:r>
      <w:proofErr w:type="spellEnd"/>
      <w:r>
        <w:t xml:space="preserve"> нежелательно, то перед введением </w:t>
      </w:r>
      <w:proofErr w:type="spellStart"/>
      <w:r>
        <w:t>суксаметония</w:t>
      </w:r>
      <w:proofErr w:type="spellEnd"/>
      <w:r>
        <w:t xml:space="preserve"> нужно</w:t>
      </w:r>
      <w:r>
        <w:rPr>
          <w:spacing w:val="-57"/>
        </w:rPr>
        <w:t xml:space="preserve"> </w:t>
      </w:r>
      <w:r>
        <w:t xml:space="preserve">провести </w:t>
      </w:r>
      <w:proofErr w:type="spellStart"/>
      <w:r>
        <w:t>прекурарезацию</w:t>
      </w:r>
      <w:proofErr w:type="spellEnd"/>
      <w:r>
        <w:t xml:space="preserve">. Так называется метод введения </w:t>
      </w:r>
      <w:proofErr w:type="spellStart"/>
      <w:r>
        <w:t>недеполяризующего</w:t>
      </w:r>
      <w:proofErr w:type="spellEnd"/>
      <w:r>
        <w:rPr>
          <w:spacing w:val="1"/>
        </w:rPr>
        <w:t xml:space="preserve"> </w:t>
      </w:r>
      <w:proofErr w:type="spellStart"/>
      <w:r>
        <w:t>миорелаксанта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к примеру, 1 мг </w:t>
      </w:r>
      <w:proofErr w:type="spellStart"/>
      <w:r>
        <w:t>аркурона</w:t>
      </w:r>
      <w:proofErr w:type="spellEnd"/>
      <w:r>
        <w:t xml:space="preserve">) за 5 минут до введения </w:t>
      </w:r>
      <w:proofErr w:type="spellStart"/>
      <w:r>
        <w:t>суксаметония</w:t>
      </w:r>
      <w:proofErr w:type="spellEnd"/>
      <w:r>
        <w:t xml:space="preserve"> 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побочных</w:t>
      </w:r>
      <w:r>
        <w:rPr>
          <w:spacing w:val="-3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последнего.</w:t>
      </w:r>
    </w:p>
    <w:p w:rsidR="00281F14" w:rsidRDefault="004069EE" w:rsidP="004069EE">
      <w:pPr>
        <w:pStyle w:val="a3"/>
        <w:spacing w:before="200" w:line="276" w:lineRule="auto"/>
        <w:ind w:right="149"/>
        <w:jc w:val="both"/>
      </w:pPr>
      <w:r>
        <w:t xml:space="preserve">     </w:t>
      </w:r>
      <w:r>
        <w:t xml:space="preserve">Грозным побочным эффектом при применении препаратов </w:t>
      </w:r>
      <w:proofErr w:type="spellStart"/>
      <w:r>
        <w:t>суксаметония</w:t>
      </w:r>
      <w:proofErr w:type="spellEnd"/>
      <w:r>
        <w:t xml:space="preserve"> является</w:t>
      </w:r>
      <w:r>
        <w:rPr>
          <w:spacing w:val="1"/>
        </w:rPr>
        <w:t xml:space="preserve"> </w:t>
      </w:r>
      <w:proofErr w:type="spellStart"/>
      <w:r>
        <w:t>гиперкалиемия</w:t>
      </w:r>
      <w:proofErr w:type="spellEnd"/>
      <w:r>
        <w:t>.</w:t>
      </w:r>
      <w:r>
        <w:rPr>
          <w:spacing w:val="-6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исходный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калия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норме, то</w:t>
      </w:r>
      <w:r>
        <w:rPr>
          <w:spacing w:val="-3"/>
        </w:rPr>
        <w:t xml:space="preserve"> </w:t>
      </w:r>
      <w:r>
        <w:t>э</w:t>
      </w:r>
      <w:r>
        <w:t>тот</w:t>
      </w:r>
      <w:r>
        <w:rPr>
          <w:spacing w:val="-6"/>
        </w:rPr>
        <w:t xml:space="preserve"> </w:t>
      </w:r>
      <w:r>
        <w:t>побочный</w:t>
      </w:r>
      <w:r>
        <w:rPr>
          <w:spacing w:val="-1"/>
        </w:rPr>
        <w:t xml:space="preserve"> </w:t>
      </w:r>
      <w:r>
        <w:t>эффект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клинического значения. При состояниях, сопровождающихся повышением уровня калия в</w:t>
      </w:r>
      <w:r>
        <w:rPr>
          <w:spacing w:val="-57"/>
        </w:rPr>
        <w:t xml:space="preserve"> </w:t>
      </w:r>
      <w:r>
        <w:t>крови (ожогах, обширных травмах, миопатии, столбняке, острой кишечной</w:t>
      </w:r>
      <w:r>
        <w:rPr>
          <w:spacing w:val="1"/>
        </w:rPr>
        <w:t xml:space="preserve"> </w:t>
      </w:r>
      <w:r>
        <w:t xml:space="preserve">непроходимости) применение деполяризующих </w:t>
      </w:r>
      <w:proofErr w:type="spellStart"/>
      <w:r>
        <w:t>миорелаксантов</w:t>
      </w:r>
      <w:proofErr w:type="spellEnd"/>
      <w:r>
        <w:t xml:space="preserve"> может представлять</w:t>
      </w:r>
      <w:r>
        <w:rPr>
          <w:spacing w:val="1"/>
        </w:rPr>
        <w:t xml:space="preserve"> </w:t>
      </w:r>
      <w:r>
        <w:t>угрозу</w:t>
      </w:r>
      <w:r>
        <w:rPr>
          <w:spacing w:val="-9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жизни.</w:t>
      </w:r>
    </w:p>
    <w:p w:rsidR="00281F14" w:rsidRDefault="004069EE" w:rsidP="004069EE">
      <w:pPr>
        <w:pStyle w:val="a3"/>
        <w:spacing w:before="203" w:line="276" w:lineRule="auto"/>
        <w:ind w:right="637"/>
        <w:jc w:val="both"/>
      </w:pPr>
      <w:r>
        <w:t xml:space="preserve">     </w:t>
      </w:r>
      <w:r>
        <w:t xml:space="preserve">Нередким побочным эффектом препаратов </w:t>
      </w:r>
      <w:proofErr w:type="spellStart"/>
      <w:r>
        <w:t>суксаметония</w:t>
      </w:r>
      <w:proofErr w:type="spellEnd"/>
      <w:r>
        <w:t xml:space="preserve"> являются мышечные боли в</w:t>
      </w:r>
      <w:r>
        <w:rPr>
          <w:spacing w:val="-57"/>
        </w:rPr>
        <w:t xml:space="preserve"> </w:t>
      </w:r>
      <w:r>
        <w:t>послеоперационном</w:t>
      </w:r>
      <w:r>
        <w:rPr>
          <w:spacing w:val="-2"/>
        </w:rPr>
        <w:t xml:space="preserve"> </w:t>
      </w:r>
      <w:r>
        <w:t>периоде.</w:t>
      </w:r>
    </w:p>
    <w:p w:rsidR="00281F14" w:rsidRDefault="004069EE" w:rsidP="004069EE">
      <w:pPr>
        <w:pStyle w:val="a3"/>
        <w:spacing w:before="196" w:line="278" w:lineRule="auto"/>
        <w:ind w:right="173"/>
        <w:jc w:val="both"/>
      </w:pPr>
      <w:r>
        <w:t xml:space="preserve">     </w:t>
      </w:r>
      <w:r>
        <w:t>Повышение давления в полости желудка, вызываемое мышечными релаксантами из</w:t>
      </w:r>
      <w:r>
        <w:rPr>
          <w:spacing w:val="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деполяризующих</w:t>
      </w:r>
      <w:r>
        <w:rPr>
          <w:spacing w:val="-9"/>
        </w:rPr>
        <w:t xml:space="preserve"> </w:t>
      </w:r>
      <w:r>
        <w:t>препаратов,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увеличивает</w:t>
      </w:r>
      <w:r>
        <w:rPr>
          <w:spacing w:val="-4"/>
        </w:rPr>
        <w:t xml:space="preserve"> </w:t>
      </w:r>
      <w:r>
        <w:t>риск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желудочного</w:t>
      </w:r>
      <w:r>
        <w:rPr>
          <w:spacing w:val="-57"/>
        </w:rPr>
        <w:t xml:space="preserve"> </w:t>
      </w:r>
      <w:proofErr w:type="spellStart"/>
      <w:r>
        <w:t>рефлюкса</w:t>
      </w:r>
      <w:proofErr w:type="spellEnd"/>
      <w:r>
        <w:t xml:space="preserve"> и</w:t>
      </w:r>
      <w:r>
        <w:rPr>
          <w:spacing w:val="3"/>
        </w:rPr>
        <w:t xml:space="preserve"> </w:t>
      </w:r>
      <w:r>
        <w:t>лёгочной</w:t>
      </w:r>
      <w:r>
        <w:rPr>
          <w:spacing w:val="-2"/>
        </w:rPr>
        <w:t xml:space="preserve"> </w:t>
      </w:r>
      <w:r>
        <w:t>аспирации.</w:t>
      </w:r>
    </w:p>
    <w:p w:rsidR="00281F14" w:rsidRDefault="004069EE" w:rsidP="004069EE">
      <w:pPr>
        <w:pStyle w:val="a3"/>
        <w:spacing w:before="192" w:line="280" w:lineRule="auto"/>
        <w:ind w:right="98"/>
        <w:jc w:val="both"/>
      </w:pPr>
      <w:r>
        <w:t xml:space="preserve">     </w:t>
      </w:r>
      <w:proofErr w:type="spellStart"/>
      <w:r>
        <w:t>Сукцинилхолин</w:t>
      </w:r>
      <w:proofErr w:type="spellEnd"/>
      <w:r>
        <w:t xml:space="preserve"> повышает внутриглазное давление, что может ограничить его применение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офтальмологических</w:t>
      </w:r>
      <w:r>
        <w:rPr>
          <w:spacing w:val="-4"/>
        </w:rPr>
        <w:t xml:space="preserve"> </w:t>
      </w:r>
      <w:r>
        <w:t>операциях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proofErr w:type="gramStart"/>
      <w:r>
        <w:t>проведённой</w:t>
      </w:r>
      <w:proofErr w:type="gramEnd"/>
      <w:r>
        <w:rPr>
          <w:spacing w:val="2"/>
        </w:rPr>
        <w:t xml:space="preserve"> </w:t>
      </w:r>
      <w:proofErr w:type="spellStart"/>
      <w:r>
        <w:t>прекураризации</w:t>
      </w:r>
      <w:proofErr w:type="spellEnd"/>
      <w:r>
        <w:t>.</w:t>
      </w:r>
    </w:p>
    <w:p w:rsidR="00281F14" w:rsidRDefault="004069EE" w:rsidP="004069EE">
      <w:pPr>
        <w:pStyle w:val="a3"/>
        <w:spacing w:before="189" w:line="276" w:lineRule="auto"/>
        <w:ind w:right="849"/>
        <w:jc w:val="both"/>
      </w:pPr>
      <w:r>
        <w:t xml:space="preserve">     </w:t>
      </w:r>
      <w:proofErr w:type="gramStart"/>
      <w:r>
        <w:t>Ультракороткие</w:t>
      </w:r>
      <w:proofErr w:type="gramEnd"/>
      <w:r>
        <w:t xml:space="preserve"> </w:t>
      </w:r>
      <w:proofErr w:type="spellStart"/>
      <w:r>
        <w:t>миорелаксанты</w:t>
      </w:r>
      <w:proofErr w:type="spellEnd"/>
      <w:r>
        <w:t xml:space="preserve"> увеличивают моз</w:t>
      </w:r>
      <w:r>
        <w:t>говой кровоток и внутричерепное</w:t>
      </w:r>
      <w:r>
        <w:rPr>
          <w:spacing w:val="-57"/>
        </w:rPr>
        <w:t xml:space="preserve"> </w:t>
      </w:r>
      <w:r>
        <w:t>давление,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также можно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-2"/>
        </w:rPr>
        <w:t xml:space="preserve"> </w:t>
      </w:r>
      <w:proofErr w:type="spellStart"/>
      <w:r>
        <w:t>прекураризацией</w:t>
      </w:r>
      <w:proofErr w:type="spellEnd"/>
      <w:r>
        <w:t>.</w:t>
      </w:r>
    </w:p>
    <w:p w:rsidR="00281F14" w:rsidRDefault="004069EE" w:rsidP="004069EE">
      <w:pPr>
        <w:pStyle w:val="a3"/>
        <w:spacing w:before="201"/>
        <w:jc w:val="both"/>
      </w:pPr>
      <w:r>
        <w:t xml:space="preserve">     </w:t>
      </w:r>
      <w:proofErr w:type="gramStart"/>
      <w:r>
        <w:t>Деполяризующие</w:t>
      </w:r>
      <w:proofErr w:type="gramEnd"/>
      <w:r>
        <w:rPr>
          <w:spacing w:val="-5"/>
        </w:rPr>
        <w:t xml:space="preserve"> </w:t>
      </w:r>
      <w:proofErr w:type="spellStart"/>
      <w:r>
        <w:t>миорелаксанты</w:t>
      </w:r>
      <w:proofErr w:type="spellEnd"/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вызывать</w:t>
      </w:r>
      <w:r>
        <w:rPr>
          <w:spacing w:val="-3"/>
        </w:rPr>
        <w:t xml:space="preserve"> </w:t>
      </w:r>
      <w:r>
        <w:t>злокачественную</w:t>
      </w:r>
      <w:r>
        <w:rPr>
          <w:spacing w:val="-5"/>
        </w:rPr>
        <w:t xml:space="preserve"> </w:t>
      </w:r>
      <w:r>
        <w:t>гипертермию.</w:t>
      </w:r>
    </w:p>
    <w:p w:rsidR="00281F14" w:rsidRDefault="00281F14" w:rsidP="004069EE">
      <w:pPr>
        <w:pStyle w:val="a3"/>
        <w:spacing w:before="1"/>
        <w:ind w:left="0"/>
        <w:jc w:val="both"/>
        <w:rPr>
          <w:sz w:val="21"/>
        </w:rPr>
      </w:pPr>
    </w:p>
    <w:p w:rsidR="00281F14" w:rsidRDefault="004069EE" w:rsidP="004069EE">
      <w:pPr>
        <w:pStyle w:val="a3"/>
        <w:spacing w:line="276" w:lineRule="auto"/>
        <w:ind w:right="1752"/>
        <w:jc w:val="both"/>
      </w:pPr>
      <w:r>
        <w:t xml:space="preserve">     </w:t>
      </w:r>
      <w:r>
        <w:t xml:space="preserve">Опасно введение </w:t>
      </w:r>
      <w:proofErr w:type="spellStart"/>
      <w:r>
        <w:t>суксаметония</w:t>
      </w:r>
      <w:proofErr w:type="spellEnd"/>
      <w:r>
        <w:t xml:space="preserve"> при </w:t>
      </w:r>
      <w:proofErr w:type="spellStart"/>
      <w:r>
        <w:t>миотонии</w:t>
      </w:r>
      <w:proofErr w:type="spellEnd"/>
      <w:r>
        <w:t xml:space="preserve"> – это может спровоцировать</w:t>
      </w:r>
      <w:r>
        <w:rPr>
          <w:spacing w:val="-57"/>
        </w:rPr>
        <w:t xml:space="preserve"> </w:t>
      </w:r>
      <w:proofErr w:type="spellStart"/>
      <w:r>
        <w:t>генерализованные</w:t>
      </w:r>
      <w:proofErr w:type="spellEnd"/>
      <w:r>
        <w:t xml:space="preserve"> сокраще</w:t>
      </w:r>
      <w:r>
        <w:t>ния</w:t>
      </w:r>
      <w:r>
        <w:rPr>
          <w:spacing w:val="-3"/>
        </w:rPr>
        <w:t xml:space="preserve"> </w:t>
      </w:r>
      <w:r>
        <w:t>(</w:t>
      </w:r>
      <w:proofErr w:type="spellStart"/>
      <w:r>
        <w:t>миоклонус</w:t>
      </w:r>
      <w:proofErr w:type="spellEnd"/>
      <w:r>
        <w:t>).</w:t>
      </w:r>
    </w:p>
    <w:p w:rsidR="00281F14" w:rsidRDefault="004069EE" w:rsidP="004069EE">
      <w:pPr>
        <w:pStyle w:val="a3"/>
        <w:spacing w:before="201" w:line="276" w:lineRule="auto"/>
        <w:jc w:val="both"/>
      </w:pPr>
      <w:r>
        <w:t xml:space="preserve">     </w:t>
      </w:r>
      <w:r>
        <w:t>Типичным</w:t>
      </w:r>
      <w:r>
        <w:rPr>
          <w:spacing w:val="-5"/>
        </w:rPr>
        <w:t xml:space="preserve"> </w:t>
      </w:r>
      <w:r>
        <w:t>представителем</w:t>
      </w:r>
      <w:r>
        <w:rPr>
          <w:spacing w:val="-5"/>
        </w:rPr>
        <w:t xml:space="preserve"> </w:t>
      </w:r>
      <w:r>
        <w:t>мышечных</w:t>
      </w:r>
      <w:r>
        <w:rPr>
          <w:spacing w:val="-7"/>
        </w:rPr>
        <w:t xml:space="preserve"> </w:t>
      </w:r>
      <w:r>
        <w:t>релаксантов,</w:t>
      </w:r>
      <w:r>
        <w:rPr>
          <w:spacing w:val="-5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широко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СНГ,</w:t>
      </w:r>
      <w:r>
        <w:rPr>
          <w:spacing w:val="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дитилин</w:t>
      </w:r>
      <w:proofErr w:type="spellEnd"/>
      <w:r>
        <w:t>.</w:t>
      </w:r>
    </w:p>
    <w:p w:rsidR="00281F14" w:rsidRDefault="00281F14">
      <w:pPr>
        <w:spacing w:line="276" w:lineRule="auto"/>
        <w:sectPr w:rsidR="00281F14">
          <w:pgSz w:w="11910" w:h="16840"/>
          <w:pgMar w:top="1560" w:right="740" w:bottom="280" w:left="1580" w:header="720" w:footer="720" w:gutter="0"/>
          <w:cols w:space="720"/>
        </w:sectPr>
      </w:pPr>
    </w:p>
    <w:p w:rsidR="00281F14" w:rsidRDefault="004069EE" w:rsidP="004069EE">
      <w:pPr>
        <w:pStyle w:val="a3"/>
        <w:spacing w:before="66" w:line="276" w:lineRule="auto"/>
        <w:jc w:val="both"/>
      </w:pPr>
      <w:r>
        <w:lastRenderedPageBreak/>
        <w:t xml:space="preserve">     </w:t>
      </w:r>
      <w:proofErr w:type="spellStart"/>
      <w:r>
        <w:t>Дитилин</w:t>
      </w:r>
      <w:proofErr w:type="spellEnd"/>
      <w:r>
        <w:rPr>
          <w:spacing w:val="-4"/>
        </w:rPr>
        <w:t xml:space="preserve"> </w:t>
      </w:r>
      <w:r>
        <w:t>выпускается</w:t>
      </w:r>
      <w:r>
        <w:rPr>
          <w:spacing w:val="-1"/>
        </w:rPr>
        <w:t xml:space="preserve"> </w:t>
      </w:r>
      <w:r>
        <w:t>в ампулах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мл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2%</w:t>
      </w:r>
      <w:r>
        <w:rPr>
          <w:spacing w:val="1"/>
        </w:rPr>
        <w:t xml:space="preserve"> </w:t>
      </w:r>
      <w:r>
        <w:t>раствора.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внутривенном</w:t>
      </w:r>
      <w:r>
        <w:rPr>
          <w:spacing w:val="-4"/>
        </w:rPr>
        <w:t xml:space="preserve"> </w:t>
      </w:r>
      <w:r>
        <w:t>введении</w:t>
      </w:r>
      <w:r>
        <w:rPr>
          <w:spacing w:val="-57"/>
        </w:rPr>
        <w:t xml:space="preserve"> </w:t>
      </w:r>
      <w:r>
        <w:t>эффект развивается через 60 секунд и продолжается 5-10 минут, при внутримышечном -</w:t>
      </w:r>
      <w:r>
        <w:rPr>
          <w:spacing w:val="1"/>
        </w:rPr>
        <w:t xml:space="preserve"> </w:t>
      </w:r>
      <w:r>
        <w:t>расслабление</w:t>
      </w:r>
      <w:r>
        <w:rPr>
          <w:spacing w:val="-1"/>
        </w:rPr>
        <w:t xml:space="preserve"> </w:t>
      </w:r>
      <w:r>
        <w:t>мускулатуры</w:t>
      </w:r>
      <w:r>
        <w:rPr>
          <w:spacing w:val="2"/>
        </w:rPr>
        <w:t xml:space="preserve"> </w:t>
      </w:r>
      <w:r>
        <w:t>развивается</w:t>
      </w:r>
      <w:r>
        <w:rPr>
          <w:spacing w:val="-4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минуты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длится 5-10</w:t>
      </w:r>
      <w:r>
        <w:rPr>
          <w:spacing w:val="-4"/>
        </w:rPr>
        <w:t xml:space="preserve"> </w:t>
      </w:r>
      <w:r>
        <w:t>минут.</w:t>
      </w:r>
    </w:p>
    <w:p w:rsidR="00281F14" w:rsidRDefault="004069EE" w:rsidP="004069EE">
      <w:pPr>
        <w:pStyle w:val="a3"/>
        <w:spacing w:before="201" w:line="276" w:lineRule="auto"/>
        <w:ind w:right="974"/>
        <w:jc w:val="both"/>
      </w:pPr>
      <w:r>
        <w:t xml:space="preserve">    </w:t>
      </w:r>
      <w:proofErr w:type="spellStart"/>
      <w:r>
        <w:t>Дитилин</w:t>
      </w:r>
      <w:proofErr w:type="spellEnd"/>
      <w:r>
        <w:t xml:space="preserve"> с успехом применяется для интубации трахеи, при проведении </w:t>
      </w:r>
      <w:proofErr w:type="spellStart"/>
      <w:r>
        <w:t>бронхо</w:t>
      </w:r>
      <w:proofErr w:type="spellEnd"/>
      <w:r>
        <w:t>- и</w:t>
      </w:r>
      <w:r>
        <w:rPr>
          <w:spacing w:val="-57"/>
        </w:rPr>
        <w:t xml:space="preserve"> </w:t>
      </w:r>
      <w:r>
        <w:t>эзофагоскопии,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кр</w:t>
      </w:r>
      <w:r>
        <w:t>атковременных</w:t>
      </w:r>
      <w:r>
        <w:rPr>
          <w:spacing w:val="-4"/>
        </w:rPr>
        <w:t xml:space="preserve"> </w:t>
      </w:r>
      <w:r>
        <w:t>операций.</w:t>
      </w:r>
    </w:p>
    <w:p w:rsidR="00281F14" w:rsidRDefault="004069EE" w:rsidP="004069EE">
      <w:pPr>
        <w:pStyle w:val="a3"/>
        <w:spacing w:before="200" w:line="276" w:lineRule="auto"/>
        <w:ind w:right="1972"/>
        <w:jc w:val="both"/>
      </w:pPr>
      <w:r>
        <w:t xml:space="preserve">    </w:t>
      </w:r>
      <w:r>
        <w:t xml:space="preserve">У взрослых рекомендуемая доза </w:t>
      </w:r>
      <w:proofErr w:type="spellStart"/>
      <w:r>
        <w:t>дитилина</w:t>
      </w:r>
      <w:proofErr w:type="spellEnd"/>
      <w:r>
        <w:t xml:space="preserve"> 2 мг/кг, у детей – до 2,5 мг/кг.</w:t>
      </w:r>
      <w:r>
        <w:rPr>
          <w:spacing w:val="-57"/>
        </w:rPr>
        <w:t xml:space="preserve"> </w:t>
      </w:r>
      <w:r>
        <w:t>Поддерживающая</w:t>
      </w:r>
      <w:r>
        <w:rPr>
          <w:spacing w:val="1"/>
        </w:rPr>
        <w:t xml:space="preserve"> </w:t>
      </w:r>
      <w:r>
        <w:t>доза</w:t>
      </w:r>
      <w:r>
        <w:rPr>
          <w:spacing w:val="1"/>
        </w:rPr>
        <w:t xml:space="preserve"> </w:t>
      </w:r>
      <w:r>
        <w:t>релаксанта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мг/кг.</w:t>
      </w:r>
    </w:p>
    <w:p w:rsidR="00281F14" w:rsidRDefault="004069EE">
      <w:pPr>
        <w:pStyle w:val="Heading1"/>
        <w:spacing w:before="206"/>
        <w:ind w:right="1998"/>
      </w:pPr>
      <w:proofErr w:type="spellStart"/>
      <w:r>
        <w:t>Недеполяризующие</w:t>
      </w:r>
      <w:proofErr w:type="spellEnd"/>
      <w:r>
        <w:rPr>
          <w:spacing w:val="-2"/>
        </w:rPr>
        <w:t xml:space="preserve"> </w:t>
      </w:r>
      <w:proofErr w:type="spellStart"/>
      <w:r>
        <w:t>миорелаксанты</w:t>
      </w:r>
      <w:proofErr w:type="spellEnd"/>
      <w:r>
        <w:t>:</w:t>
      </w:r>
    </w:p>
    <w:p w:rsidR="00281F14" w:rsidRDefault="00281F14">
      <w:pPr>
        <w:pStyle w:val="a3"/>
        <w:spacing w:before="7"/>
        <w:ind w:left="0"/>
        <w:rPr>
          <w:b/>
          <w:sz w:val="20"/>
        </w:rPr>
      </w:pPr>
    </w:p>
    <w:p w:rsidR="00281F14" w:rsidRDefault="004069EE">
      <w:pPr>
        <w:pStyle w:val="a3"/>
        <w:spacing w:before="1"/>
      </w:pPr>
      <w:r>
        <w:t xml:space="preserve">     </w:t>
      </w:r>
      <w:r>
        <w:t>Механизм</w:t>
      </w:r>
      <w:r>
        <w:rPr>
          <w:spacing w:val="-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proofErr w:type="spellStart"/>
      <w:r>
        <w:t>недополяризующих</w:t>
      </w:r>
      <w:proofErr w:type="spellEnd"/>
      <w:r>
        <w:rPr>
          <w:spacing w:val="-7"/>
        </w:rPr>
        <w:t xml:space="preserve"> </w:t>
      </w:r>
      <w:proofErr w:type="spellStart"/>
      <w:r>
        <w:t>миорелаксантов</w:t>
      </w:r>
      <w:proofErr w:type="spellEnd"/>
    </w:p>
    <w:p w:rsidR="00281F14" w:rsidRDefault="00281F14">
      <w:pPr>
        <w:pStyle w:val="a3"/>
        <w:ind w:left="0"/>
        <w:rPr>
          <w:sz w:val="21"/>
        </w:rPr>
      </w:pPr>
    </w:p>
    <w:p w:rsidR="00281F14" w:rsidRDefault="004069EE">
      <w:pPr>
        <w:pStyle w:val="a3"/>
        <w:spacing w:before="1" w:line="276" w:lineRule="auto"/>
        <w:ind w:right="205"/>
      </w:pPr>
      <w:r>
        <w:t xml:space="preserve">     </w:t>
      </w:r>
      <w:r>
        <w:t xml:space="preserve">Молекулы </w:t>
      </w:r>
      <w:proofErr w:type="spellStart"/>
      <w:r>
        <w:t>недеполяризующих</w:t>
      </w:r>
      <w:proofErr w:type="spellEnd"/>
      <w:r>
        <w:t xml:space="preserve"> </w:t>
      </w:r>
      <w:proofErr w:type="spellStart"/>
      <w:r>
        <w:t>миорелаксантов</w:t>
      </w:r>
      <w:proofErr w:type="spellEnd"/>
      <w:r>
        <w:t xml:space="preserve"> конкурируют с молекулой </w:t>
      </w:r>
      <w:proofErr w:type="spellStart"/>
      <w:r>
        <w:t>ацецилхолина</w:t>
      </w:r>
      <w:proofErr w:type="spellEnd"/>
      <w:r>
        <w:rPr>
          <w:spacing w:val="1"/>
        </w:rPr>
        <w:t xml:space="preserve"> </w:t>
      </w:r>
      <w:r>
        <w:t xml:space="preserve">за право связаться с рецептором. При связывания </w:t>
      </w:r>
      <w:proofErr w:type="spellStart"/>
      <w:r>
        <w:t>миорелаксанта</w:t>
      </w:r>
      <w:proofErr w:type="spellEnd"/>
      <w:r>
        <w:t xml:space="preserve"> с рецептором </w:t>
      </w:r>
      <w:proofErr w:type="gramStart"/>
      <w:r>
        <w:t>последний</w:t>
      </w:r>
      <w:proofErr w:type="gramEnd"/>
      <w:r>
        <w:rPr>
          <w:spacing w:val="-57"/>
        </w:rPr>
        <w:t xml:space="preserve"> </w:t>
      </w:r>
      <w:r>
        <w:t>теряет чувствительность к ацетилхолину, постсинаптическая мембрана находится в</w:t>
      </w:r>
      <w:r>
        <w:rPr>
          <w:spacing w:val="1"/>
        </w:rPr>
        <w:t xml:space="preserve"> </w:t>
      </w:r>
      <w:r>
        <w:t>состоянии поля</w:t>
      </w:r>
      <w:r>
        <w:t>ризации и деполяризации не происходит. Таким образом,</w:t>
      </w:r>
      <w:r>
        <w:rPr>
          <w:spacing w:val="1"/>
        </w:rPr>
        <w:t xml:space="preserve"> </w:t>
      </w:r>
      <w:proofErr w:type="spellStart"/>
      <w:r>
        <w:t>недеполяризующие</w:t>
      </w:r>
      <w:proofErr w:type="spellEnd"/>
      <w:r>
        <w:t xml:space="preserve"> мышечные релаксанты по отношению к холиновым рецепторам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конкурентными</w:t>
      </w:r>
      <w:r>
        <w:rPr>
          <w:spacing w:val="-2"/>
        </w:rPr>
        <w:t xml:space="preserve"> </w:t>
      </w:r>
      <w:r>
        <w:t>антагонистами.</w:t>
      </w:r>
    </w:p>
    <w:p w:rsidR="00281F14" w:rsidRDefault="004069EE">
      <w:pPr>
        <w:pStyle w:val="a3"/>
        <w:spacing w:before="198" w:line="276" w:lineRule="auto"/>
        <w:ind w:right="999"/>
      </w:pPr>
      <w:r>
        <w:t xml:space="preserve">    </w:t>
      </w:r>
      <w:proofErr w:type="spellStart"/>
      <w:r>
        <w:t>Недеполяризующие</w:t>
      </w:r>
      <w:proofErr w:type="spellEnd"/>
      <w:r>
        <w:t xml:space="preserve"> </w:t>
      </w:r>
      <w:proofErr w:type="spellStart"/>
      <w:r>
        <w:t>миорелаксанты</w:t>
      </w:r>
      <w:proofErr w:type="spellEnd"/>
      <w:r>
        <w:t xml:space="preserve"> не разрушаются ни </w:t>
      </w:r>
      <w:proofErr w:type="spellStart"/>
      <w:r>
        <w:t>ацетилхолинэстеразой</w:t>
      </w:r>
      <w:proofErr w:type="spellEnd"/>
      <w:r>
        <w:t>, ни</w:t>
      </w:r>
      <w:r>
        <w:rPr>
          <w:spacing w:val="-57"/>
        </w:rPr>
        <w:t xml:space="preserve"> </w:t>
      </w:r>
      <w:proofErr w:type="spellStart"/>
      <w:r>
        <w:t>холинэстераз</w:t>
      </w:r>
      <w:r>
        <w:t>ой</w:t>
      </w:r>
      <w:proofErr w:type="spellEnd"/>
      <w:r>
        <w:rPr>
          <w:spacing w:val="-3"/>
        </w:rPr>
        <w:t xml:space="preserve"> </w:t>
      </w:r>
      <w:r>
        <w:t>крови.</w:t>
      </w:r>
    </w:p>
    <w:p w:rsidR="00281F14" w:rsidRDefault="004069EE">
      <w:pPr>
        <w:pStyle w:val="a3"/>
        <w:spacing w:before="201" w:line="276" w:lineRule="auto"/>
        <w:ind w:right="216"/>
      </w:pPr>
      <w:r>
        <w:t xml:space="preserve">    </w:t>
      </w:r>
      <w:proofErr w:type="spellStart"/>
      <w:r>
        <w:t>Мивакуриум</w:t>
      </w:r>
      <w:proofErr w:type="spellEnd"/>
      <w:r>
        <w:rPr>
          <w:spacing w:val="2"/>
        </w:rPr>
        <w:t xml:space="preserve"> </w:t>
      </w:r>
      <w:r>
        <w:t>– мышечный</w:t>
      </w:r>
      <w:r>
        <w:rPr>
          <w:spacing w:val="-5"/>
        </w:rPr>
        <w:t xml:space="preserve"> </w:t>
      </w:r>
      <w:r>
        <w:t>релаксант,</w:t>
      </w:r>
      <w:r>
        <w:rPr>
          <w:spacing w:val="3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 минут.</w:t>
      </w:r>
      <w:r>
        <w:rPr>
          <w:spacing w:val="2"/>
        </w:rPr>
        <w:t xml:space="preserve"> </w:t>
      </w:r>
      <w:r>
        <w:t>Его применение</w:t>
      </w:r>
      <w:r>
        <w:rPr>
          <w:spacing w:val="1"/>
        </w:rPr>
        <w:t xml:space="preserve"> </w:t>
      </w:r>
      <w:r>
        <w:t>ограничено ввиду относительно частого побочного эффекта – высвобождения гистамина.</w:t>
      </w:r>
      <w:r>
        <w:rPr>
          <w:spacing w:val="-57"/>
        </w:rPr>
        <w:t xml:space="preserve"> </w:t>
      </w:r>
      <w:r>
        <w:t xml:space="preserve">Кроме того, зависимость его метаболизма от </w:t>
      </w:r>
      <w:proofErr w:type="spellStart"/>
      <w:r>
        <w:t>псевдохолинэстеразы</w:t>
      </w:r>
      <w:proofErr w:type="spellEnd"/>
      <w:r>
        <w:t xml:space="preserve"> не позволяет провести</w:t>
      </w:r>
      <w:r>
        <w:rPr>
          <w:spacing w:val="-57"/>
        </w:rPr>
        <w:t xml:space="preserve"> </w:t>
      </w:r>
      <w:r>
        <w:t>полну</w:t>
      </w:r>
      <w:r>
        <w:t>ю</w:t>
      </w:r>
      <w:r>
        <w:rPr>
          <w:spacing w:val="-1"/>
        </w:rPr>
        <w:t xml:space="preserve"> </w:t>
      </w:r>
      <w:proofErr w:type="spellStart"/>
      <w:r>
        <w:t>декураризацию</w:t>
      </w:r>
      <w:proofErr w:type="spellEnd"/>
      <w:r>
        <w:t xml:space="preserve"> </w:t>
      </w:r>
      <w:proofErr w:type="spellStart"/>
      <w:r>
        <w:t>антихолинэстеразными</w:t>
      </w:r>
      <w:proofErr w:type="spellEnd"/>
      <w:r>
        <w:rPr>
          <w:spacing w:val="-3"/>
        </w:rPr>
        <w:t xml:space="preserve"> </w:t>
      </w:r>
      <w:r>
        <w:t>препаратами.</w:t>
      </w:r>
    </w:p>
    <w:p w:rsidR="00281F14" w:rsidRDefault="004069EE">
      <w:pPr>
        <w:pStyle w:val="a3"/>
        <w:spacing w:before="200" w:line="276" w:lineRule="auto"/>
      </w:pPr>
      <w:r>
        <w:t xml:space="preserve">    </w:t>
      </w:r>
      <w:r>
        <w:t>Появившись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рынке,</w:t>
      </w:r>
      <w:r>
        <w:rPr>
          <w:spacing w:val="-4"/>
        </w:rPr>
        <w:t xml:space="preserve"> </w:t>
      </w:r>
      <w:proofErr w:type="spellStart"/>
      <w:r>
        <w:t>мивакуриум</w:t>
      </w:r>
      <w:proofErr w:type="spellEnd"/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оправдал</w:t>
      </w:r>
      <w:r>
        <w:rPr>
          <w:spacing w:val="-7"/>
        </w:rPr>
        <w:t xml:space="preserve"> </w:t>
      </w:r>
      <w:r>
        <w:t>ожиданий</w:t>
      </w:r>
      <w:r>
        <w:rPr>
          <w:spacing w:val="-5"/>
        </w:rPr>
        <w:t xml:space="preserve"> </w:t>
      </w:r>
      <w:r>
        <w:t>производителей,</w:t>
      </w:r>
      <w:r>
        <w:rPr>
          <w:spacing w:val="-5"/>
        </w:rPr>
        <w:t xml:space="preserve"> </w:t>
      </w:r>
      <w:r>
        <w:t>хотя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применению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всё же приходиться</w:t>
      </w:r>
      <w:r>
        <w:rPr>
          <w:spacing w:val="-3"/>
        </w:rPr>
        <w:t xml:space="preserve"> </w:t>
      </w:r>
      <w:r>
        <w:t>прибегать.</w:t>
      </w:r>
    </w:p>
    <w:p w:rsidR="00281F14" w:rsidRDefault="004069EE">
      <w:pPr>
        <w:pStyle w:val="a3"/>
        <w:spacing w:before="200"/>
      </w:pPr>
      <w:r>
        <w:t xml:space="preserve">    </w:t>
      </w:r>
      <w:proofErr w:type="spellStart"/>
      <w:r>
        <w:t>Тубокурарин</w:t>
      </w:r>
      <w:proofErr w:type="spellEnd"/>
      <w:r>
        <w:t xml:space="preserve"> выпускается</w:t>
      </w:r>
      <w:r>
        <w:rPr>
          <w:spacing w:val="-1"/>
        </w:rPr>
        <w:t xml:space="preserve"> </w:t>
      </w:r>
      <w:r>
        <w:t>в виде: 1%</w:t>
      </w:r>
      <w:r>
        <w:rPr>
          <w:spacing w:val="-4"/>
        </w:rPr>
        <w:t xml:space="preserve"> </w:t>
      </w:r>
      <w:r>
        <w:t>раствор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ампулах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1,5 мл</w:t>
      </w:r>
      <w:r>
        <w:rPr>
          <w:spacing w:val="-6"/>
        </w:rPr>
        <w:t xml:space="preserve"> </w:t>
      </w:r>
      <w:r>
        <w:t>(15</w:t>
      </w:r>
      <w:r>
        <w:rPr>
          <w:spacing w:val="2"/>
        </w:rPr>
        <w:t xml:space="preserve"> </w:t>
      </w:r>
      <w:r>
        <w:t>мг</w:t>
      </w:r>
      <w:r>
        <w:rPr>
          <w:spacing w:val="-3"/>
        </w:rPr>
        <w:t xml:space="preserve"> </w:t>
      </w:r>
      <w:r>
        <w:t>в 1,5 мл)</w:t>
      </w:r>
    </w:p>
    <w:p w:rsidR="00281F14" w:rsidRDefault="00281F14">
      <w:pPr>
        <w:pStyle w:val="a3"/>
        <w:spacing w:before="2"/>
        <w:ind w:left="0"/>
        <w:rPr>
          <w:sz w:val="21"/>
        </w:rPr>
      </w:pPr>
    </w:p>
    <w:p w:rsidR="00281F14" w:rsidRDefault="004069EE">
      <w:pPr>
        <w:pStyle w:val="a3"/>
        <w:spacing w:line="276" w:lineRule="auto"/>
        <w:ind w:right="367"/>
      </w:pPr>
      <w:r>
        <w:t xml:space="preserve">    </w:t>
      </w:r>
      <w:r>
        <w:t xml:space="preserve">Используется как </w:t>
      </w:r>
      <w:proofErr w:type="spellStart"/>
      <w:r>
        <w:t>миорелаксант</w:t>
      </w:r>
      <w:proofErr w:type="spellEnd"/>
      <w:r>
        <w:t xml:space="preserve"> при острых спастических состояниях (судорогах)</w:t>
      </w:r>
      <w:r>
        <w:rPr>
          <w:spacing w:val="1"/>
        </w:rPr>
        <w:t xml:space="preserve"> </w:t>
      </w:r>
      <w:r>
        <w:t>скелетных мышц (например, при отравлении стрихнином, столбняке, некоторых</w:t>
      </w:r>
      <w:r>
        <w:rPr>
          <w:spacing w:val="1"/>
        </w:rPr>
        <w:t xml:space="preserve"> </w:t>
      </w:r>
      <w:r>
        <w:t>психических заболеваниях) и как вспомогательное средство при хирургическом нарко</w:t>
      </w:r>
      <w:r>
        <w:t>зе</w:t>
      </w:r>
      <w:r>
        <w:rPr>
          <w:spacing w:val="-57"/>
        </w:rPr>
        <w:t xml:space="preserve"> </w:t>
      </w:r>
      <w:r>
        <w:t xml:space="preserve">в травматологии и </w:t>
      </w:r>
      <w:proofErr w:type="spellStart"/>
      <w:r>
        <w:t>торокальной</w:t>
      </w:r>
      <w:proofErr w:type="spellEnd"/>
      <w:r>
        <w:t xml:space="preserve"> и абдоминальной хирургии (значительно улучшает</w:t>
      </w:r>
      <w:r>
        <w:rPr>
          <w:spacing w:val="1"/>
        </w:rPr>
        <w:t xml:space="preserve"> </w:t>
      </w:r>
      <w:proofErr w:type="gramStart"/>
      <w:r>
        <w:t>протекание</w:t>
      </w:r>
      <w:proofErr w:type="gramEnd"/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самого</w:t>
      </w:r>
      <w:r>
        <w:rPr>
          <w:spacing w:val="3"/>
        </w:rPr>
        <w:t xml:space="preserve"> </w:t>
      </w:r>
      <w:r>
        <w:t>наркоза,</w:t>
      </w:r>
      <w:r>
        <w:rPr>
          <w:spacing w:val="2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посленаркозного</w:t>
      </w:r>
      <w:r>
        <w:rPr>
          <w:spacing w:val="3"/>
        </w:rPr>
        <w:t xml:space="preserve"> </w:t>
      </w:r>
      <w:r>
        <w:t>периода).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</w:p>
    <w:p w:rsidR="00281F14" w:rsidRDefault="004069EE">
      <w:pPr>
        <w:pStyle w:val="a3"/>
        <w:spacing w:line="276" w:lineRule="auto"/>
        <w:ind w:right="127"/>
      </w:pPr>
      <w:proofErr w:type="spellStart"/>
      <w:r>
        <w:t>тубокурарин</w:t>
      </w:r>
      <w:proofErr w:type="spellEnd"/>
      <w:r>
        <w:t xml:space="preserve"> практически не применяется из-за вызываемой им артериальной гипотонии и</w:t>
      </w:r>
      <w:r>
        <w:rPr>
          <w:spacing w:val="-57"/>
        </w:rPr>
        <w:t xml:space="preserve"> </w:t>
      </w:r>
      <w:r>
        <w:t>тахикардии,</w:t>
      </w:r>
      <w:r>
        <w:rPr>
          <w:spacing w:val="2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является следствием</w:t>
      </w:r>
      <w:r>
        <w:rPr>
          <w:spacing w:val="-3"/>
        </w:rPr>
        <w:t xml:space="preserve"> </w:t>
      </w:r>
      <w:r>
        <w:t>повышенного высвобождения</w:t>
      </w:r>
      <w:r>
        <w:rPr>
          <w:spacing w:val="-4"/>
        </w:rPr>
        <w:t xml:space="preserve"> </w:t>
      </w:r>
      <w:r>
        <w:t>гистамина.</w:t>
      </w:r>
    </w:p>
    <w:p w:rsidR="00281F14" w:rsidRDefault="004069EE">
      <w:pPr>
        <w:pStyle w:val="a3"/>
        <w:spacing w:before="198" w:line="276" w:lineRule="auto"/>
        <w:ind w:right="149"/>
      </w:pPr>
      <w:r>
        <w:t xml:space="preserve">    </w:t>
      </w:r>
      <w:proofErr w:type="spellStart"/>
      <w:r>
        <w:t>Пипекуроний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ардуан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аркурон</w:t>
      </w:r>
      <w:proofErr w:type="spellEnd"/>
      <w:r>
        <w:t>)</w:t>
      </w:r>
      <w:r>
        <w:rPr>
          <w:spacing w:val="-4"/>
        </w:rPr>
        <w:t xml:space="preserve"> </w:t>
      </w:r>
      <w:r>
        <w:t>выпускается</w:t>
      </w:r>
      <w:r>
        <w:rPr>
          <w:spacing w:val="-1"/>
        </w:rPr>
        <w:t xml:space="preserve"> </w:t>
      </w:r>
      <w:r>
        <w:t>в ампулах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 мл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мл</w:t>
      </w:r>
      <w:r>
        <w:rPr>
          <w:spacing w:val="-5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мг</w:t>
      </w:r>
      <w:r>
        <w:rPr>
          <w:spacing w:val="-57"/>
        </w:rPr>
        <w:t xml:space="preserve"> </w:t>
      </w:r>
      <w:proofErr w:type="spellStart"/>
      <w:r>
        <w:t>пипекурония</w:t>
      </w:r>
      <w:proofErr w:type="spellEnd"/>
      <w:r>
        <w:rPr>
          <w:spacing w:val="1"/>
        </w:rPr>
        <w:t xml:space="preserve"> </w:t>
      </w:r>
      <w:r>
        <w:t>бромида).</w:t>
      </w:r>
    </w:p>
    <w:p w:rsidR="00281F14" w:rsidRDefault="004069EE">
      <w:pPr>
        <w:pStyle w:val="a3"/>
        <w:spacing w:before="200" w:line="276" w:lineRule="auto"/>
        <w:ind w:right="563"/>
      </w:pPr>
      <w:r>
        <w:t xml:space="preserve">    </w:t>
      </w:r>
      <w:r>
        <w:t xml:space="preserve">Применяют </w:t>
      </w:r>
      <w:proofErr w:type="spellStart"/>
      <w:r>
        <w:t>ардуан</w:t>
      </w:r>
      <w:proofErr w:type="spellEnd"/>
      <w:r>
        <w:t xml:space="preserve"> для релаксации мышц при хирургических вмешательствах разного</w:t>
      </w:r>
      <w:r>
        <w:rPr>
          <w:spacing w:val="-57"/>
        </w:rPr>
        <w:t xml:space="preserve"> </w:t>
      </w:r>
      <w:r>
        <w:t>типа, в том числе при операциях на сердце, а также при акушерско-гинекологических</w:t>
      </w:r>
      <w:r>
        <w:rPr>
          <w:spacing w:val="1"/>
        </w:rPr>
        <w:t xml:space="preserve"> </w:t>
      </w:r>
      <w:r>
        <w:t>операциях.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proofErr w:type="spellStart"/>
      <w:r>
        <w:t>пипекуроний</w:t>
      </w:r>
      <w:proofErr w:type="spellEnd"/>
      <w:r>
        <w:rPr>
          <w:spacing w:val="-5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расчёта</w:t>
      </w:r>
      <w:r>
        <w:rPr>
          <w:spacing w:val="-2"/>
        </w:rPr>
        <w:t xml:space="preserve"> </w:t>
      </w:r>
      <w:r>
        <w:t>0,07-0,08 мг/кг,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–</w:t>
      </w:r>
    </w:p>
    <w:p w:rsidR="00281F14" w:rsidRDefault="004069EE">
      <w:pPr>
        <w:pStyle w:val="a3"/>
        <w:spacing w:before="201"/>
      </w:pPr>
      <w:r>
        <w:t>0,08-0,09</w:t>
      </w:r>
      <w:r>
        <w:rPr>
          <w:spacing w:val="-6"/>
        </w:rPr>
        <w:t xml:space="preserve"> </w:t>
      </w:r>
      <w:r>
        <w:t>мг/кг.</w:t>
      </w:r>
      <w:r>
        <w:rPr>
          <w:spacing w:val="1"/>
        </w:rPr>
        <w:t xml:space="preserve"> </w:t>
      </w:r>
      <w:r>
        <w:t>Эффект препарата</w:t>
      </w:r>
      <w:r>
        <w:rPr>
          <w:spacing w:val="-2"/>
        </w:rPr>
        <w:t xml:space="preserve"> </w:t>
      </w:r>
      <w:r>
        <w:t>длится</w:t>
      </w:r>
      <w:r>
        <w:rPr>
          <w:spacing w:val="-5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50-70</w:t>
      </w:r>
      <w:r>
        <w:rPr>
          <w:spacing w:val="-5"/>
        </w:rPr>
        <w:t xml:space="preserve"> </w:t>
      </w:r>
      <w:r>
        <w:t>минут.</w:t>
      </w:r>
    </w:p>
    <w:p w:rsidR="00281F14" w:rsidRDefault="00281F14">
      <w:pPr>
        <w:sectPr w:rsidR="00281F14">
          <w:pgSz w:w="11910" w:h="16840"/>
          <w:pgMar w:top="1040" w:right="740" w:bottom="280" w:left="1580" w:header="720" w:footer="720" w:gutter="0"/>
          <w:cols w:space="720"/>
        </w:sectPr>
      </w:pPr>
    </w:p>
    <w:p w:rsidR="00281F14" w:rsidRDefault="004069EE">
      <w:pPr>
        <w:pStyle w:val="a3"/>
        <w:spacing w:before="66" w:line="276" w:lineRule="auto"/>
      </w:pPr>
      <w:r>
        <w:lastRenderedPageBreak/>
        <w:t xml:space="preserve">     </w:t>
      </w:r>
      <w:r>
        <w:t xml:space="preserve">Из побочных </w:t>
      </w:r>
      <w:r>
        <w:t xml:space="preserve">явлений </w:t>
      </w:r>
      <w:proofErr w:type="spellStart"/>
      <w:r>
        <w:t>пипекурония</w:t>
      </w:r>
      <w:proofErr w:type="spellEnd"/>
      <w:r>
        <w:t xml:space="preserve"> следует отметить </w:t>
      </w:r>
      <w:proofErr w:type="spellStart"/>
      <w:r>
        <w:t>брадикардию</w:t>
      </w:r>
      <w:proofErr w:type="gramStart"/>
      <w:r>
        <w:t>,г</w:t>
      </w:r>
      <w:proofErr w:type="gramEnd"/>
      <w:r>
        <w:t>ипотонию</w:t>
      </w:r>
      <w:proofErr w:type="spellEnd"/>
      <w:r>
        <w:t>,</w:t>
      </w:r>
      <w:r>
        <w:rPr>
          <w:spacing w:val="1"/>
        </w:rPr>
        <w:t xml:space="preserve"> </w:t>
      </w:r>
      <w:r>
        <w:t>редко -</w:t>
      </w:r>
      <w:r>
        <w:rPr>
          <w:spacing w:val="-57"/>
        </w:rPr>
        <w:t xml:space="preserve"> </w:t>
      </w:r>
      <w:r>
        <w:t>анафилактические реакции.</w:t>
      </w:r>
    </w:p>
    <w:p w:rsidR="00281F14" w:rsidRDefault="004069EE" w:rsidP="004069EE">
      <w:pPr>
        <w:pStyle w:val="a3"/>
        <w:spacing w:line="280" w:lineRule="auto"/>
        <w:ind w:right="123"/>
      </w:pPr>
      <w:r>
        <w:t xml:space="preserve">     </w:t>
      </w:r>
      <w:proofErr w:type="spellStart"/>
      <w:r>
        <w:t>Панкуроний</w:t>
      </w:r>
      <w:proofErr w:type="spellEnd"/>
      <w:r>
        <w:t xml:space="preserve"> выпускается в виде </w:t>
      </w:r>
      <w:r>
        <w:rPr>
          <w:color w:val="1F2021"/>
        </w:rPr>
        <w:t>раствора для инъекций: 2 мл в ампуле по 10, 50 и 100 шт.</w:t>
      </w:r>
      <w:r>
        <w:rPr>
          <w:color w:val="1F2021"/>
          <w:spacing w:val="-57"/>
        </w:rPr>
        <w:t xml:space="preserve"> </w:t>
      </w:r>
      <w:r>
        <w:rPr>
          <w:color w:val="1F2021"/>
        </w:rPr>
        <w:t>в</w:t>
      </w:r>
      <w:r>
        <w:rPr>
          <w:color w:val="1F2021"/>
          <w:spacing w:val="2"/>
        </w:rPr>
        <w:t xml:space="preserve"> </w:t>
      </w:r>
      <w:r>
        <w:rPr>
          <w:color w:val="1F2021"/>
        </w:rPr>
        <w:t>упаковке.1</w:t>
      </w:r>
      <w:r>
        <w:rPr>
          <w:color w:val="1F2021"/>
          <w:spacing w:val="2"/>
        </w:rPr>
        <w:t xml:space="preserve"> </w:t>
      </w:r>
      <w:r>
        <w:rPr>
          <w:color w:val="1F2021"/>
        </w:rPr>
        <w:t>мл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1</w:t>
      </w:r>
      <w:r>
        <w:rPr>
          <w:color w:val="1F2021"/>
          <w:spacing w:val="1"/>
        </w:rPr>
        <w:t xml:space="preserve"> </w:t>
      </w:r>
      <w:proofErr w:type="spellStart"/>
      <w:r>
        <w:rPr>
          <w:color w:val="1F2021"/>
        </w:rPr>
        <w:t>амп</w:t>
      </w:r>
      <w:proofErr w:type="spellEnd"/>
      <w:r>
        <w:rPr>
          <w:color w:val="1F2021"/>
        </w:rPr>
        <w:t>.</w:t>
      </w:r>
      <w:r>
        <w:rPr>
          <w:color w:val="1F2021"/>
          <w:spacing w:val="-1"/>
        </w:rPr>
        <w:t xml:space="preserve"> </w:t>
      </w:r>
      <w:proofErr w:type="spellStart"/>
      <w:r>
        <w:rPr>
          <w:color w:val="1F2021"/>
        </w:rPr>
        <w:t>панкуроний</w:t>
      </w:r>
      <w:proofErr w:type="spellEnd"/>
      <w:r>
        <w:rPr>
          <w:color w:val="1F2021"/>
          <w:spacing w:val="-2"/>
        </w:rPr>
        <w:t xml:space="preserve"> </w:t>
      </w:r>
      <w:r>
        <w:rPr>
          <w:color w:val="1F2021"/>
        </w:rPr>
        <w:t>бромид 2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мг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4</w:t>
      </w:r>
      <w:r>
        <w:rPr>
          <w:color w:val="1F2021"/>
          <w:spacing w:val="2"/>
        </w:rPr>
        <w:t xml:space="preserve"> </w:t>
      </w:r>
      <w:r>
        <w:rPr>
          <w:color w:val="1F2021"/>
        </w:rPr>
        <w:t>мг.</w:t>
      </w:r>
    </w:p>
    <w:p w:rsidR="00281F14" w:rsidRDefault="004069EE">
      <w:pPr>
        <w:pStyle w:val="a3"/>
        <w:spacing w:before="189" w:line="276" w:lineRule="auto"/>
        <w:ind w:right="212"/>
      </w:pPr>
      <w:r>
        <w:t xml:space="preserve">     </w:t>
      </w:r>
      <w:r>
        <w:t xml:space="preserve">У взрослых и детей от четырёх недель </w:t>
      </w:r>
      <w:proofErr w:type="spellStart"/>
      <w:r>
        <w:t>панкуроний</w:t>
      </w:r>
      <w:proofErr w:type="spellEnd"/>
      <w:r>
        <w:t xml:space="preserve"> применяется в дозе 0,08- 0,1 мг/кг.</w:t>
      </w:r>
      <w:r>
        <w:rPr>
          <w:spacing w:val="1"/>
        </w:rPr>
        <w:t xml:space="preserve"> </w:t>
      </w:r>
      <w:r>
        <w:t xml:space="preserve">Препарат вызывает </w:t>
      </w:r>
      <w:proofErr w:type="gramStart"/>
      <w:r>
        <w:t>хорошую</w:t>
      </w:r>
      <w:proofErr w:type="gramEnd"/>
      <w:r>
        <w:t xml:space="preserve"> </w:t>
      </w:r>
      <w:proofErr w:type="spellStart"/>
      <w:r>
        <w:t>миорелаксацию</w:t>
      </w:r>
      <w:proofErr w:type="spellEnd"/>
      <w:r>
        <w:t xml:space="preserve"> для проведения интубации трахеи через 90-</w:t>
      </w:r>
      <w:r>
        <w:rPr>
          <w:spacing w:val="-57"/>
        </w:rPr>
        <w:t xml:space="preserve"> </w:t>
      </w:r>
      <w:r>
        <w:t xml:space="preserve">120 секунд. Побочные действия со стороны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системы, вызываемые</w:t>
      </w:r>
      <w:r>
        <w:rPr>
          <w:spacing w:val="1"/>
        </w:rPr>
        <w:t xml:space="preserve"> </w:t>
      </w:r>
      <w:proofErr w:type="spellStart"/>
      <w:r>
        <w:t>панкурони</w:t>
      </w:r>
      <w:r>
        <w:t>ем</w:t>
      </w:r>
      <w:proofErr w:type="spellEnd"/>
      <w:r>
        <w:t xml:space="preserve"> – незначительное повышение ЧСС и АД. Со стороны органа зрения:</w:t>
      </w:r>
      <w:r>
        <w:rPr>
          <w:spacing w:val="1"/>
        </w:rPr>
        <w:t xml:space="preserve"> </w:t>
      </w:r>
      <w:r>
        <w:t>снижение</w:t>
      </w:r>
      <w:r>
        <w:rPr>
          <w:spacing w:val="-7"/>
        </w:rPr>
        <w:t xml:space="preserve"> </w:t>
      </w:r>
      <w:r>
        <w:t>внутриглазного</w:t>
      </w:r>
      <w:r>
        <w:rPr>
          <w:spacing w:val="3"/>
        </w:rPr>
        <w:t xml:space="preserve"> </w:t>
      </w:r>
      <w:r>
        <w:t>давления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минут после</w:t>
      </w:r>
      <w:r>
        <w:rPr>
          <w:spacing w:val="-2"/>
        </w:rPr>
        <w:t xml:space="preserve"> </w:t>
      </w:r>
      <w:r>
        <w:t>введения,</w:t>
      </w:r>
      <w:r>
        <w:rPr>
          <w:spacing w:val="-3"/>
        </w:rPr>
        <w:t xml:space="preserve"> </w:t>
      </w:r>
      <w:proofErr w:type="spellStart"/>
      <w:r>
        <w:t>миоз</w:t>
      </w:r>
      <w:proofErr w:type="spellEnd"/>
      <w:r>
        <w:t>.</w:t>
      </w:r>
    </w:p>
    <w:p w:rsidR="00281F14" w:rsidRDefault="004069EE">
      <w:pPr>
        <w:pStyle w:val="a3"/>
        <w:spacing w:before="204" w:line="276" w:lineRule="auto"/>
        <w:ind w:right="123"/>
      </w:pPr>
      <w:r>
        <w:t xml:space="preserve">    </w:t>
      </w:r>
      <w:proofErr w:type="spellStart"/>
      <w:r>
        <w:t>Атракуриум</w:t>
      </w:r>
      <w:proofErr w:type="spellEnd"/>
      <w:r>
        <w:t xml:space="preserve"> </w:t>
      </w:r>
      <w:r>
        <w:rPr>
          <w:color w:val="1F2021"/>
        </w:rPr>
        <w:t>выпускается в виде: 1% раствор (прозрачная бледно-жёлтого цвета жидкость)</w:t>
      </w:r>
      <w:r>
        <w:rPr>
          <w:color w:val="1F2021"/>
          <w:spacing w:val="-57"/>
        </w:rPr>
        <w:t xml:space="preserve"> </w:t>
      </w:r>
      <w:r>
        <w:rPr>
          <w:color w:val="1F2021"/>
        </w:rPr>
        <w:t>в</w:t>
      </w:r>
      <w:r>
        <w:rPr>
          <w:color w:val="1F2021"/>
          <w:spacing w:val="2"/>
        </w:rPr>
        <w:t xml:space="preserve"> </w:t>
      </w:r>
      <w:r>
        <w:rPr>
          <w:color w:val="1F2021"/>
        </w:rPr>
        <w:t>ампулах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по</w:t>
      </w:r>
      <w:r>
        <w:rPr>
          <w:color w:val="1F2021"/>
          <w:spacing w:val="6"/>
        </w:rPr>
        <w:t xml:space="preserve"> </w:t>
      </w:r>
      <w:r>
        <w:rPr>
          <w:color w:val="1F2021"/>
        </w:rPr>
        <w:t>5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и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2,5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мл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(50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и</w:t>
      </w:r>
      <w:r>
        <w:rPr>
          <w:color w:val="1F2021"/>
          <w:spacing w:val="3"/>
        </w:rPr>
        <w:t xml:space="preserve"> </w:t>
      </w:r>
      <w:r>
        <w:rPr>
          <w:color w:val="1F2021"/>
        </w:rPr>
        <w:t>25</w:t>
      </w:r>
      <w:r>
        <w:rPr>
          <w:color w:val="1F2021"/>
          <w:spacing w:val="3"/>
        </w:rPr>
        <w:t xml:space="preserve"> </w:t>
      </w:r>
      <w:r>
        <w:rPr>
          <w:color w:val="1F2021"/>
        </w:rPr>
        <w:t>мг).</w:t>
      </w:r>
    </w:p>
    <w:p w:rsidR="00281F14" w:rsidRDefault="004069EE">
      <w:pPr>
        <w:pStyle w:val="a3"/>
        <w:spacing w:before="201" w:line="276" w:lineRule="auto"/>
        <w:ind w:right="130"/>
      </w:pPr>
      <w:r>
        <w:t xml:space="preserve">    </w:t>
      </w:r>
      <w:r>
        <w:t xml:space="preserve">По характеру действия </w:t>
      </w:r>
      <w:proofErr w:type="gramStart"/>
      <w:r>
        <w:t>близок</w:t>
      </w:r>
      <w:proofErr w:type="gramEnd"/>
      <w:r>
        <w:t xml:space="preserve"> к другим препаратам этой группы. Оказывает быстрое,</w:t>
      </w:r>
      <w:r>
        <w:rPr>
          <w:spacing w:val="1"/>
        </w:rPr>
        <w:t xml:space="preserve"> </w:t>
      </w:r>
      <w:r>
        <w:t xml:space="preserve">легко обратимое </w:t>
      </w:r>
      <w:proofErr w:type="spellStart"/>
      <w:r>
        <w:t>мышечно-релаксирующее</w:t>
      </w:r>
      <w:proofErr w:type="spellEnd"/>
      <w:r>
        <w:t xml:space="preserve"> действие. Обладает малой способностью к</w:t>
      </w:r>
      <w:r>
        <w:rPr>
          <w:spacing w:val="1"/>
        </w:rPr>
        <w:t xml:space="preserve"> </w:t>
      </w:r>
      <w:r>
        <w:t>кумуляции. После внутривенного введения в дозе 0,5—0,6 мг/кг в течение 90 секунд</w:t>
      </w:r>
      <w:r>
        <w:rPr>
          <w:spacing w:val="1"/>
        </w:rPr>
        <w:t xml:space="preserve"> </w:t>
      </w:r>
      <w:r>
        <w:t>создаётся возможность для интубации. В дозе 0,3—0,6 мг/кг вызывает мышечную</w:t>
      </w:r>
      <w:r>
        <w:rPr>
          <w:spacing w:val="1"/>
        </w:rPr>
        <w:t xml:space="preserve"> </w:t>
      </w:r>
      <w:r>
        <w:t>релаксацию продолжительностью 15—35 мин. Дополнительные дозы от 0,1 до 0,2 мг/кг</w:t>
      </w:r>
      <w:r>
        <w:rPr>
          <w:spacing w:val="1"/>
        </w:rPr>
        <w:t xml:space="preserve"> </w:t>
      </w:r>
      <w:r>
        <w:t>продлевают</w:t>
      </w:r>
      <w:r>
        <w:rPr>
          <w:spacing w:val="-2"/>
        </w:rPr>
        <w:t xml:space="preserve"> </w:t>
      </w:r>
      <w:r>
        <w:t>релаксацию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15—35</w:t>
      </w:r>
      <w:r>
        <w:rPr>
          <w:spacing w:val="-7"/>
        </w:rPr>
        <w:t xml:space="preserve"> </w:t>
      </w:r>
      <w:r>
        <w:t>мин.</w:t>
      </w:r>
      <w:r>
        <w:rPr>
          <w:spacing w:val="-5"/>
        </w:rPr>
        <w:t xml:space="preserve"> </w:t>
      </w:r>
      <w:r>
        <w:t>Препарат</w:t>
      </w:r>
      <w:r>
        <w:rPr>
          <w:spacing w:val="-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вводить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8"/>
        </w:rPr>
        <w:t xml:space="preserve"> </w:t>
      </w:r>
      <w:proofErr w:type="spellStart"/>
      <w:r>
        <w:t>инфузии</w:t>
      </w:r>
      <w:proofErr w:type="spellEnd"/>
      <w:r>
        <w:rPr>
          <w:spacing w:val="-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скоростью 0,005—</w:t>
      </w:r>
      <w:r>
        <w:t xml:space="preserve">0,01 мг/кг в </w:t>
      </w:r>
      <w:proofErr w:type="spellStart"/>
      <w:r>
        <w:t>минуту</w:t>
      </w:r>
      <w:proofErr w:type="gramStart"/>
      <w:r>
        <w:t>.П</w:t>
      </w:r>
      <w:proofErr w:type="gramEnd"/>
      <w:r>
        <w:t>обочными</w:t>
      </w:r>
      <w:proofErr w:type="spellEnd"/>
      <w:r>
        <w:t xml:space="preserve"> эффектами применения </w:t>
      </w:r>
      <w:proofErr w:type="spellStart"/>
      <w:r>
        <w:t>тракриума</w:t>
      </w:r>
      <w:proofErr w:type="spellEnd"/>
      <w:r>
        <w:rPr>
          <w:spacing w:val="1"/>
        </w:rPr>
        <w:t xml:space="preserve"> </w:t>
      </w:r>
      <w:r>
        <w:t>могут быть:</w:t>
      </w:r>
      <w:r>
        <w:rPr>
          <w:spacing w:val="1"/>
        </w:rPr>
        <w:t xml:space="preserve"> </w:t>
      </w:r>
      <w:r>
        <w:t>преходящее снижение артериального давления;</w:t>
      </w:r>
      <w:r>
        <w:rPr>
          <w:spacing w:val="1"/>
        </w:rPr>
        <w:t xml:space="preserve"> </w:t>
      </w:r>
      <w:r>
        <w:t>гиперемия кожи;</w:t>
      </w:r>
      <w:r>
        <w:rPr>
          <w:spacing w:val="1"/>
        </w:rPr>
        <w:t xml:space="preserve"> </w:t>
      </w:r>
      <w:proofErr w:type="spellStart"/>
      <w:r>
        <w:t>бронхоспазм</w:t>
      </w:r>
      <w:proofErr w:type="spellEnd"/>
      <w:r>
        <w:t>;</w:t>
      </w:r>
      <w:r>
        <w:rPr>
          <w:spacing w:val="-8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редко</w:t>
      </w:r>
      <w:r>
        <w:rPr>
          <w:spacing w:val="1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анафилактические</w:t>
      </w:r>
      <w:r>
        <w:rPr>
          <w:spacing w:val="1"/>
        </w:rPr>
        <w:t xml:space="preserve"> </w:t>
      </w:r>
      <w:r>
        <w:t>реакции.</w:t>
      </w:r>
    </w:p>
    <w:p w:rsidR="00281F14" w:rsidRDefault="004069EE">
      <w:pPr>
        <w:pStyle w:val="a3"/>
        <w:spacing w:before="197" w:line="278" w:lineRule="auto"/>
        <w:ind w:right="173"/>
      </w:pPr>
      <w:r>
        <w:t xml:space="preserve">     </w:t>
      </w:r>
      <w:proofErr w:type="spellStart"/>
      <w:r>
        <w:t>Верокурониум</w:t>
      </w:r>
      <w:proofErr w:type="spellEnd"/>
      <w:r>
        <w:rPr>
          <w:spacing w:val="1"/>
        </w:rPr>
        <w:t xml:space="preserve"> </w:t>
      </w:r>
      <w:r>
        <w:t>выпускается</w:t>
      </w:r>
      <w:r>
        <w:rPr>
          <w:spacing w:val="4"/>
        </w:rPr>
        <w:t xml:space="preserve"> </w:t>
      </w:r>
      <w:r>
        <w:rPr>
          <w:color w:val="1F2021"/>
        </w:rPr>
        <w:t>во</w:t>
      </w:r>
      <w:r>
        <w:rPr>
          <w:color w:val="1F2021"/>
          <w:spacing w:val="4"/>
        </w:rPr>
        <w:t xml:space="preserve"> </w:t>
      </w:r>
      <w:r>
        <w:rPr>
          <w:color w:val="1F2021"/>
        </w:rPr>
        <w:t>флаконах,</w:t>
      </w:r>
      <w:r>
        <w:rPr>
          <w:color w:val="1F2021"/>
          <w:spacing w:val="2"/>
        </w:rPr>
        <w:t xml:space="preserve"> </w:t>
      </w:r>
      <w:r>
        <w:rPr>
          <w:color w:val="1F2021"/>
        </w:rPr>
        <w:t>содержащих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по</w:t>
      </w:r>
      <w:r>
        <w:rPr>
          <w:color w:val="1F2021"/>
          <w:spacing w:val="4"/>
        </w:rPr>
        <w:t xml:space="preserve"> </w:t>
      </w:r>
      <w:r>
        <w:rPr>
          <w:color w:val="1F2021"/>
        </w:rPr>
        <w:t>4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мг</w:t>
      </w:r>
      <w:r>
        <w:rPr>
          <w:color w:val="1F2021"/>
          <w:spacing w:val="2"/>
        </w:rPr>
        <w:t xml:space="preserve"> </w:t>
      </w:r>
      <w:r>
        <w:rPr>
          <w:color w:val="1F2021"/>
        </w:rPr>
        <w:t>(0,004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г)</w:t>
      </w:r>
      <w:r>
        <w:rPr>
          <w:color w:val="1F2021"/>
          <w:spacing w:val="1"/>
        </w:rPr>
        <w:t xml:space="preserve"> </w:t>
      </w:r>
      <w:proofErr w:type="spellStart"/>
      <w:r>
        <w:rPr>
          <w:color w:val="1F2021"/>
        </w:rPr>
        <w:t>лиофилизированного</w:t>
      </w:r>
      <w:proofErr w:type="spellEnd"/>
      <w:r>
        <w:rPr>
          <w:color w:val="1F2021"/>
        </w:rPr>
        <w:t xml:space="preserve"> </w:t>
      </w:r>
      <w:proofErr w:type="spellStart"/>
      <w:r>
        <w:rPr>
          <w:color w:val="1F2021"/>
        </w:rPr>
        <w:t>векурония</w:t>
      </w:r>
      <w:proofErr w:type="spellEnd"/>
      <w:r>
        <w:rPr>
          <w:color w:val="1F2021"/>
        </w:rPr>
        <w:t xml:space="preserve"> бромида (</w:t>
      </w:r>
      <w:proofErr w:type="spellStart"/>
      <w:r>
        <w:rPr>
          <w:color w:val="1F2021"/>
        </w:rPr>
        <w:t>норкурона</w:t>
      </w:r>
      <w:proofErr w:type="spellEnd"/>
      <w:r>
        <w:rPr>
          <w:color w:val="1F2021"/>
        </w:rPr>
        <w:t>), с приложением ампулы с</w:t>
      </w:r>
      <w:r>
        <w:rPr>
          <w:color w:val="1F2021"/>
          <w:spacing w:val="-57"/>
        </w:rPr>
        <w:t xml:space="preserve"> </w:t>
      </w:r>
      <w:r>
        <w:rPr>
          <w:color w:val="1F2021"/>
        </w:rPr>
        <w:t>растворителем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(1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мл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воды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для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инъекций)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в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упаковке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по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50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флаконов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и 50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ампул.</w:t>
      </w:r>
    </w:p>
    <w:p w:rsidR="00281F14" w:rsidRDefault="004069EE">
      <w:pPr>
        <w:pStyle w:val="a3"/>
        <w:spacing w:before="192" w:line="276" w:lineRule="auto"/>
        <w:ind w:right="120"/>
      </w:pPr>
      <w:r>
        <w:t xml:space="preserve">     </w:t>
      </w:r>
      <w:r>
        <w:t xml:space="preserve">Конкурентный антагонист ацетилхолина в отношении </w:t>
      </w:r>
      <w:proofErr w:type="spellStart"/>
      <w:r>
        <w:t>н-холинорецепторов</w:t>
      </w:r>
      <w:proofErr w:type="spellEnd"/>
      <w:r>
        <w:t xml:space="preserve"> скелетной</w:t>
      </w:r>
      <w:r>
        <w:rPr>
          <w:spacing w:val="1"/>
        </w:rPr>
        <w:t xml:space="preserve"> </w:t>
      </w:r>
      <w:r>
        <w:t xml:space="preserve">мускулатуры. Практически не </w:t>
      </w:r>
      <w:r>
        <w:t xml:space="preserve">оказывает ганглиоблокирующего и </w:t>
      </w:r>
      <w:proofErr w:type="spellStart"/>
      <w:r>
        <w:t>м-холиноблокирующего</w:t>
      </w:r>
      <w:proofErr w:type="spellEnd"/>
      <w:r>
        <w:rPr>
          <w:spacing w:val="-57"/>
        </w:rPr>
        <w:t xml:space="preserve"> </w:t>
      </w:r>
      <w:r>
        <w:t xml:space="preserve">действия, реже, по сравнению с другими </w:t>
      </w:r>
      <w:proofErr w:type="spellStart"/>
      <w:r>
        <w:t>миорелаксантами</w:t>
      </w:r>
      <w:proofErr w:type="spellEnd"/>
      <w:r>
        <w:t>, способствует высвобождению</w:t>
      </w:r>
      <w:r>
        <w:rPr>
          <w:spacing w:val="1"/>
        </w:rPr>
        <w:t xml:space="preserve"> </w:t>
      </w:r>
      <w:r>
        <w:t xml:space="preserve">гистамина. При внутривенном введении в начальной разовой дозе </w:t>
      </w:r>
      <w:proofErr w:type="spellStart"/>
      <w:r>
        <w:t>миорелаксирующее</w:t>
      </w:r>
      <w:proofErr w:type="spellEnd"/>
      <w:r>
        <w:rPr>
          <w:spacing w:val="1"/>
        </w:rPr>
        <w:t xml:space="preserve"> </w:t>
      </w:r>
      <w:r>
        <w:t>действие наступает в течение 1 мин; время</w:t>
      </w:r>
      <w:r>
        <w:t xml:space="preserve"> для интубации — через 2—3 мин; максимум</w:t>
      </w:r>
      <w:r>
        <w:rPr>
          <w:spacing w:val="1"/>
        </w:rPr>
        <w:t xml:space="preserve"> </w:t>
      </w:r>
      <w:r>
        <w:t xml:space="preserve">действия в течение 3—5 мин (в зависимости от дозы); </w:t>
      </w:r>
      <w:proofErr w:type="gramStart"/>
      <w:r>
        <w:t>продолжительность максимального</w:t>
      </w:r>
      <w:r>
        <w:rPr>
          <w:spacing w:val="1"/>
        </w:rPr>
        <w:t xml:space="preserve"> </w:t>
      </w:r>
      <w:r>
        <w:t>эффекта — 25—30 мин, не изменяется при повторных дозах, период спонтанного</w:t>
      </w:r>
      <w:r>
        <w:rPr>
          <w:spacing w:val="1"/>
        </w:rPr>
        <w:t xml:space="preserve"> </w:t>
      </w:r>
      <w:r>
        <w:t>восстановления 25 % сократительной способности скелетных</w:t>
      </w:r>
      <w:r>
        <w:t xml:space="preserve"> мышц — 25—40 мин,</w:t>
      </w:r>
      <w:r>
        <w:rPr>
          <w:spacing w:val="1"/>
        </w:rPr>
        <w:t xml:space="preserve"> </w:t>
      </w:r>
      <w:r>
        <w:t>средняя продолжительность действия (период спонтанного восстановления 95 %</w:t>
      </w:r>
      <w:r>
        <w:rPr>
          <w:spacing w:val="1"/>
        </w:rPr>
        <w:t xml:space="preserve"> </w:t>
      </w:r>
      <w:r>
        <w:t>сократительной способности скелетных мышц) — 45—65 мин. После внутривенного</w:t>
      </w:r>
      <w:r>
        <w:rPr>
          <w:spacing w:val="1"/>
        </w:rPr>
        <w:t xml:space="preserve"> </w:t>
      </w:r>
      <w:r>
        <w:t>введения препарата в дозе 80—100 мкг/кг полная нервно-мышечная блокада развивается</w:t>
      </w:r>
      <w:r>
        <w:rPr>
          <w:spacing w:val="1"/>
        </w:rPr>
        <w:t xml:space="preserve"> </w:t>
      </w:r>
      <w:r>
        <w:t>чер</w:t>
      </w:r>
      <w:r>
        <w:t>ез 1,5—2 мин. Длительность действия составляет 20—30 мин. Повторное введение 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proofErr w:type="gramEnd"/>
      <w:r>
        <w:rPr>
          <w:spacing w:val="-4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эффекта.</w:t>
      </w:r>
    </w:p>
    <w:p w:rsidR="00281F14" w:rsidRDefault="004069EE">
      <w:pPr>
        <w:pStyle w:val="a3"/>
        <w:spacing w:before="205" w:line="276" w:lineRule="auto"/>
      </w:pPr>
      <w:r>
        <w:t xml:space="preserve">     </w:t>
      </w:r>
      <w:r>
        <w:t>Побочные реакции в виде</w:t>
      </w:r>
      <w:r>
        <w:rPr>
          <w:spacing w:val="1"/>
        </w:rPr>
        <w:t xml:space="preserve"> </w:t>
      </w:r>
      <w:proofErr w:type="spellStart"/>
      <w:r>
        <w:t>бронхоспазма</w:t>
      </w:r>
      <w:proofErr w:type="spellEnd"/>
      <w:r>
        <w:t>, отёка, эритемы, кожного зуда, кожной сып</w:t>
      </w:r>
      <w:proofErr w:type="gramStart"/>
      <w:r>
        <w:t>и-</w:t>
      </w:r>
      <w:proofErr w:type="gramEnd"/>
      <w:r>
        <w:t xml:space="preserve"> </w:t>
      </w:r>
      <w:proofErr w:type="spellStart"/>
      <w:r>
        <w:t>р</w:t>
      </w:r>
      <w:proofErr w:type="spellEnd"/>
      <w:r>
        <w:rPr>
          <w:spacing w:val="-57"/>
        </w:rPr>
        <w:t xml:space="preserve"> </w:t>
      </w:r>
      <w:r>
        <w:t>едки.</w:t>
      </w:r>
    </w:p>
    <w:p w:rsidR="00281F14" w:rsidRDefault="004069EE">
      <w:pPr>
        <w:pStyle w:val="a3"/>
        <w:spacing w:before="196" w:line="280" w:lineRule="auto"/>
        <w:ind w:right="599"/>
      </w:pPr>
      <w:r>
        <w:t xml:space="preserve">     </w:t>
      </w:r>
      <w:proofErr w:type="spellStart"/>
      <w:r>
        <w:t>Рокурониум</w:t>
      </w:r>
      <w:proofErr w:type="spellEnd"/>
      <w:r>
        <w:t xml:space="preserve"> выпускается во флаконах по 5 мл, 10 мл и 25 мл. В 1 мл содержится10 мг</w:t>
      </w:r>
      <w:r>
        <w:rPr>
          <w:spacing w:val="-57"/>
        </w:rPr>
        <w:t xml:space="preserve"> </w:t>
      </w:r>
      <w:proofErr w:type="spellStart"/>
      <w:r>
        <w:t>рокурония</w:t>
      </w:r>
      <w:proofErr w:type="spellEnd"/>
      <w:r>
        <w:rPr>
          <w:spacing w:val="1"/>
        </w:rPr>
        <w:t xml:space="preserve"> </w:t>
      </w:r>
      <w:r>
        <w:t>бромида.</w:t>
      </w:r>
    </w:p>
    <w:p w:rsidR="00281F14" w:rsidRDefault="004069EE">
      <w:pPr>
        <w:pStyle w:val="a3"/>
        <w:spacing w:line="269" w:lineRule="exact"/>
        <w:ind w:left="182"/>
      </w:pPr>
      <w:r>
        <w:t>Доза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интубации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0,45—0,6</w:t>
      </w:r>
      <w:r>
        <w:rPr>
          <w:spacing w:val="-6"/>
        </w:rPr>
        <w:t xml:space="preserve"> </w:t>
      </w:r>
      <w:r>
        <w:t>мг/кг.</w:t>
      </w:r>
      <w:r>
        <w:rPr>
          <w:spacing w:val="-4"/>
        </w:rPr>
        <w:t xml:space="preserve"> </w:t>
      </w:r>
      <w:r>
        <w:t>Поддерживающая</w:t>
      </w:r>
      <w:r>
        <w:rPr>
          <w:spacing w:val="-2"/>
        </w:rPr>
        <w:t xml:space="preserve"> </w:t>
      </w:r>
      <w:r>
        <w:t>доза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t>струйно</w:t>
      </w:r>
      <w:proofErr w:type="spellEnd"/>
      <w:r>
        <w:rPr>
          <w:spacing w:val="2"/>
        </w:rPr>
        <w:t xml:space="preserve"> </w:t>
      </w:r>
      <w:r>
        <w:t>0,15</w:t>
      </w:r>
      <w:r>
        <w:rPr>
          <w:spacing w:val="-1"/>
        </w:rPr>
        <w:t xml:space="preserve"> </w:t>
      </w:r>
      <w:r>
        <w:t>мг/кг</w:t>
      </w:r>
      <w:r>
        <w:rPr>
          <w:spacing w:val="-4"/>
        </w:rPr>
        <w:t xml:space="preserve"> </w:t>
      </w:r>
      <w:r>
        <w:t>или</w:t>
      </w:r>
    </w:p>
    <w:p w:rsidR="00281F14" w:rsidRDefault="00281F14">
      <w:pPr>
        <w:spacing w:line="269" w:lineRule="exact"/>
        <w:sectPr w:rsidR="00281F14">
          <w:pgSz w:w="11910" w:h="16840"/>
          <w:pgMar w:top="1040" w:right="740" w:bottom="280" w:left="1580" w:header="720" w:footer="720" w:gutter="0"/>
          <w:cols w:space="720"/>
        </w:sectPr>
      </w:pPr>
    </w:p>
    <w:p w:rsidR="00281F14" w:rsidRDefault="004069EE">
      <w:pPr>
        <w:pStyle w:val="a3"/>
        <w:spacing w:before="66" w:line="276" w:lineRule="auto"/>
        <w:ind w:right="236"/>
      </w:pPr>
      <w:proofErr w:type="spellStart"/>
      <w:r>
        <w:lastRenderedPageBreak/>
        <w:t>инфузионно</w:t>
      </w:r>
      <w:proofErr w:type="spellEnd"/>
      <w:r>
        <w:t xml:space="preserve"> 5—12 мкг/кг </w:t>
      </w:r>
      <w:proofErr w:type="gramStart"/>
      <w:r>
        <w:t>в</w:t>
      </w:r>
      <w:proofErr w:type="gramEnd"/>
      <w:r>
        <w:t xml:space="preserve"> </w:t>
      </w:r>
      <w:proofErr w:type="gramStart"/>
      <w:r>
        <w:t>мин</w:t>
      </w:r>
      <w:proofErr w:type="gramEnd"/>
      <w:r>
        <w:t xml:space="preserve">. </w:t>
      </w:r>
      <w:proofErr w:type="spellStart"/>
      <w:r>
        <w:t>Рокуроний</w:t>
      </w:r>
      <w:proofErr w:type="spellEnd"/>
      <w:r>
        <w:t xml:space="preserve"> по мощности слабее </w:t>
      </w:r>
      <w:r>
        <w:t xml:space="preserve">других </w:t>
      </w:r>
      <w:proofErr w:type="spellStart"/>
      <w:r>
        <w:t>стероидных</w:t>
      </w:r>
      <w:proofErr w:type="spellEnd"/>
      <w:r>
        <w:rPr>
          <w:spacing w:val="1"/>
        </w:rPr>
        <w:t xml:space="preserve"> </w:t>
      </w:r>
      <w:proofErr w:type="spellStart"/>
      <w:r>
        <w:t>миорелаксантов</w:t>
      </w:r>
      <w:proofErr w:type="spellEnd"/>
      <w:r>
        <w:t>, но его скорость наступления эффекта самая быстрая (60—90 секунд при</w:t>
      </w:r>
      <w:r>
        <w:rPr>
          <w:spacing w:val="-57"/>
        </w:rPr>
        <w:t xml:space="preserve"> </w:t>
      </w:r>
      <w:r>
        <w:t>дозе 0,6</w:t>
      </w:r>
      <w:r>
        <w:rPr>
          <w:spacing w:val="-3"/>
        </w:rPr>
        <w:t xml:space="preserve"> </w:t>
      </w:r>
      <w:r>
        <w:t>мг/кг)</w:t>
      </w:r>
    </w:p>
    <w:p w:rsidR="00281F14" w:rsidRDefault="00281F14">
      <w:pPr>
        <w:spacing w:line="276" w:lineRule="auto"/>
        <w:sectPr w:rsidR="00281F14">
          <w:pgSz w:w="11910" w:h="16840"/>
          <w:pgMar w:top="1040" w:right="740" w:bottom="280" w:left="1580" w:header="720" w:footer="720" w:gutter="0"/>
          <w:cols w:space="720"/>
        </w:sectPr>
      </w:pPr>
    </w:p>
    <w:p w:rsidR="00281F14" w:rsidRDefault="004069EE">
      <w:pPr>
        <w:pStyle w:val="Heading1"/>
        <w:spacing w:before="66"/>
        <w:ind w:right="1997"/>
        <w:rPr>
          <w:b w:val="0"/>
        </w:rPr>
      </w:pPr>
      <w:r>
        <w:lastRenderedPageBreak/>
        <w:t>Литература</w:t>
      </w:r>
      <w:r>
        <w:rPr>
          <w:b w:val="0"/>
        </w:rPr>
        <w:t>:</w:t>
      </w:r>
    </w:p>
    <w:p w:rsidR="00281F14" w:rsidRDefault="00281F14">
      <w:pPr>
        <w:pStyle w:val="a3"/>
        <w:spacing w:before="5"/>
        <w:ind w:left="0"/>
        <w:rPr>
          <w:sz w:val="28"/>
        </w:rPr>
      </w:pPr>
    </w:p>
    <w:p w:rsidR="00281F14" w:rsidRDefault="004069EE">
      <w:pPr>
        <w:pStyle w:val="a4"/>
        <w:numPr>
          <w:ilvl w:val="0"/>
          <w:numId w:val="1"/>
        </w:numPr>
        <w:tabs>
          <w:tab w:val="left" w:pos="302"/>
        </w:tabs>
        <w:spacing w:line="237" w:lineRule="auto"/>
        <w:ind w:right="712" w:firstLine="0"/>
        <w:rPr>
          <w:color w:val="1F2021"/>
        </w:rPr>
      </w:pPr>
      <w:proofErr w:type="spellStart"/>
      <w:r>
        <w:rPr>
          <w:color w:val="1F2021"/>
          <w:sz w:val="24"/>
        </w:rPr>
        <w:t>Гилман</w:t>
      </w:r>
      <w:proofErr w:type="spellEnd"/>
      <w:r>
        <w:rPr>
          <w:color w:val="1F2021"/>
          <w:spacing w:val="-7"/>
          <w:sz w:val="24"/>
        </w:rPr>
        <w:t xml:space="preserve"> </w:t>
      </w:r>
      <w:r>
        <w:rPr>
          <w:color w:val="1F2021"/>
          <w:sz w:val="24"/>
        </w:rPr>
        <w:t>А. Г.</w:t>
      </w:r>
      <w:r>
        <w:rPr>
          <w:color w:val="1F2021"/>
          <w:spacing w:val="-2"/>
          <w:sz w:val="24"/>
        </w:rPr>
        <w:t xml:space="preserve"> </w:t>
      </w:r>
      <w:proofErr w:type="spellStart"/>
      <w:r>
        <w:rPr>
          <w:color w:val="1F2021"/>
          <w:sz w:val="24"/>
        </w:rPr>
        <w:t>Миорелаксанты</w:t>
      </w:r>
      <w:proofErr w:type="spellEnd"/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//</w:t>
      </w:r>
      <w:r>
        <w:rPr>
          <w:color w:val="1F2021"/>
          <w:spacing w:val="-6"/>
          <w:sz w:val="24"/>
        </w:rPr>
        <w:t xml:space="preserve"> </w:t>
      </w:r>
      <w:r>
        <w:rPr>
          <w:color w:val="1F2021"/>
          <w:sz w:val="24"/>
        </w:rPr>
        <w:t>Клиническая</w:t>
      </w:r>
      <w:r>
        <w:rPr>
          <w:color w:val="1F2021"/>
          <w:spacing w:val="-7"/>
          <w:sz w:val="24"/>
        </w:rPr>
        <w:t xml:space="preserve"> </w:t>
      </w:r>
      <w:r>
        <w:rPr>
          <w:color w:val="1F2021"/>
          <w:sz w:val="24"/>
        </w:rPr>
        <w:t>фармакология</w:t>
      </w:r>
      <w:r>
        <w:rPr>
          <w:color w:val="1F2021"/>
          <w:spacing w:val="-7"/>
          <w:sz w:val="24"/>
        </w:rPr>
        <w:t xml:space="preserve"> </w:t>
      </w:r>
      <w:r>
        <w:rPr>
          <w:color w:val="1F2021"/>
          <w:sz w:val="24"/>
        </w:rPr>
        <w:t>по</w:t>
      </w:r>
      <w:r>
        <w:rPr>
          <w:color w:val="1F2021"/>
          <w:spacing w:val="1"/>
          <w:sz w:val="24"/>
        </w:rPr>
        <w:t xml:space="preserve"> </w:t>
      </w:r>
      <w:proofErr w:type="spellStart"/>
      <w:r>
        <w:rPr>
          <w:color w:val="1F2021"/>
          <w:sz w:val="24"/>
        </w:rPr>
        <w:t>Гудману</w:t>
      </w:r>
      <w:proofErr w:type="spellEnd"/>
      <w:r>
        <w:rPr>
          <w:color w:val="1F2021"/>
          <w:spacing w:val="-12"/>
          <w:sz w:val="24"/>
        </w:rPr>
        <w:t xml:space="preserve"> </w:t>
      </w:r>
      <w:r>
        <w:rPr>
          <w:color w:val="1F2021"/>
          <w:sz w:val="24"/>
        </w:rPr>
        <w:t>и</w:t>
      </w:r>
      <w:r>
        <w:rPr>
          <w:color w:val="1F2021"/>
          <w:spacing w:val="-1"/>
          <w:sz w:val="24"/>
        </w:rPr>
        <w:t xml:space="preserve"> </w:t>
      </w:r>
      <w:proofErr w:type="spellStart"/>
      <w:r>
        <w:rPr>
          <w:color w:val="1F2021"/>
          <w:sz w:val="24"/>
        </w:rPr>
        <w:t>Гилману</w:t>
      </w:r>
      <w:proofErr w:type="spellEnd"/>
      <w:r>
        <w:rPr>
          <w:color w:val="1F2021"/>
          <w:sz w:val="24"/>
        </w:rPr>
        <w:t>.</w:t>
      </w:r>
      <w:r>
        <w:rPr>
          <w:color w:val="1F2021"/>
          <w:spacing w:val="-57"/>
          <w:sz w:val="24"/>
        </w:rPr>
        <w:t xml:space="preserve"> </w:t>
      </w:r>
      <w:r>
        <w:rPr>
          <w:color w:val="1F2021"/>
          <w:sz w:val="24"/>
        </w:rPr>
        <w:t>Книга 1.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—</w:t>
      </w:r>
      <w:r>
        <w:rPr>
          <w:color w:val="1F2021"/>
          <w:spacing w:val="2"/>
          <w:sz w:val="24"/>
        </w:rPr>
        <w:t xml:space="preserve"> </w:t>
      </w:r>
      <w:r>
        <w:rPr>
          <w:color w:val="1F2021"/>
          <w:sz w:val="24"/>
        </w:rPr>
        <w:t>Практика,</w:t>
      </w:r>
      <w:r>
        <w:rPr>
          <w:color w:val="1F2021"/>
          <w:spacing w:val="-1"/>
          <w:sz w:val="24"/>
        </w:rPr>
        <w:t xml:space="preserve"> </w:t>
      </w:r>
      <w:r>
        <w:rPr>
          <w:color w:val="1F2021"/>
          <w:sz w:val="24"/>
        </w:rPr>
        <w:t>2006.</w:t>
      </w:r>
    </w:p>
    <w:p w:rsidR="00281F14" w:rsidRDefault="00281F14">
      <w:pPr>
        <w:pStyle w:val="a3"/>
        <w:ind w:left="0"/>
        <w:rPr>
          <w:sz w:val="26"/>
        </w:rPr>
      </w:pPr>
    </w:p>
    <w:p w:rsidR="00281F14" w:rsidRDefault="00281F14">
      <w:pPr>
        <w:pStyle w:val="a3"/>
        <w:spacing w:before="1"/>
        <w:ind w:left="0"/>
        <w:rPr>
          <w:sz w:val="21"/>
        </w:rPr>
      </w:pPr>
    </w:p>
    <w:p w:rsidR="00281F14" w:rsidRDefault="004069EE">
      <w:pPr>
        <w:pStyle w:val="a4"/>
        <w:numPr>
          <w:ilvl w:val="0"/>
          <w:numId w:val="1"/>
        </w:numPr>
        <w:tabs>
          <w:tab w:val="left" w:pos="365"/>
        </w:tabs>
        <w:spacing w:line="451" w:lineRule="auto"/>
        <w:ind w:right="1927" w:firstLine="0"/>
        <w:rPr>
          <w:sz w:val="24"/>
        </w:rPr>
      </w:pPr>
      <w:r>
        <w:rPr>
          <w:sz w:val="24"/>
        </w:rPr>
        <w:t>Интенсивная терапия. Реанимация. Первая помощь: Учебное пособие</w:t>
      </w:r>
      <w:proofErr w:type="gramStart"/>
      <w:r>
        <w:rPr>
          <w:sz w:val="24"/>
        </w:rPr>
        <w:t xml:space="preserve"> /</w:t>
      </w:r>
      <w:r>
        <w:rPr>
          <w:spacing w:val="-57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4"/>
          <w:sz w:val="24"/>
        </w:rPr>
        <w:t xml:space="preserve"> </w:t>
      </w:r>
      <w:r>
        <w:rPr>
          <w:sz w:val="24"/>
        </w:rPr>
        <w:t>В.Д.</w:t>
      </w:r>
      <w:r>
        <w:rPr>
          <w:spacing w:val="2"/>
          <w:sz w:val="24"/>
        </w:rPr>
        <w:t xml:space="preserve"> </w:t>
      </w:r>
      <w:r>
        <w:rPr>
          <w:sz w:val="24"/>
        </w:rPr>
        <w:t>Малышева.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Медицина.—</w:t>
      </w:r>
      <w:r>
        <w:rPr>
          <w:spacing w:val="-8"/>
          <w:sz w:val="24"/>
        </w:rPr>
        <w:t xml:space="preserve"> </w:t>
      </w:r>
      <w:r>
        <w:rPr>
          <w:sz w:val="24"/>
        </w:rPr>
        <w:t>2015</w:t>
      </w:r>
    </w:p>
    <w:p w:rsidR="00281F14" w:rsidRDefault="004069EE">
      <w:pPr>
        <w:pStyle w:val="a4"/>
        <w:numPr>
          <w:ilvl w:val="0"/>
          <w:numId w:val="1"/>
        </w:numPr>
        <w:tabs>
          <w:tab w:val="left" w:pos="364"/>
        </w:tabs>
        <w:spacing w:line="275" w:lineRule="exact"/>
        <w:ind w:left="364" w:hanging="245"/>
        <w:rPr>
          <w:sz w:val="24"/>
        </w:rPr>
      </w:pPr>
      <w:proofErr w:type="spellStart"/>
      <w:r>
        <w:rPr>
          <w:sz w:val="24"/>
        </w:rPr>
        <w:t>Лихванцев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 анестезии. М.: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</w:p>
    <w:p w:rsidR="00281F14" w:rsidRDefault="00281F14">
      <w:pPr>
        <w:pStyle w:val="a3"/>
        <w:spacing w:before="1"/>
        <w:ind w:left="0"/>
        <w:rPr>
          <w:sz w:val="21"/>
        </w:rPr>
      </w:pPr>
    </w:p>
    <w:p w:rsidR="00281F14" w:rsidRDefault="004069EE">
      <w:pPr>
        <w:pStyle w:val="a3"/>
      </w:pPr>
      <w:r>
        <w:t>«Медицинское</w:t>
      </w:r>
      <w:r>
        <w:rPr>
          <w:spacing w:val="-6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агентство»,</w:t>
      </w:r>
      <w:r>
        <w:rPr>
          <w:spacing w:val="-2"/>
        </w:rPr>
        <w:t xml:space="preserve"> </w:t>
      </w:r>
      <w:r>
        <w:t>2014.</w:t>
      </w:r>
    </w:p>
    <w:p w:rsidR="00281F14" w:rsidRDefault="00281F14">
      <w:pPr>
        <w:pStyle w:val="a3"/>
        <w:spacing w:before="1"/>
        <w:ind w:left="0"/>
        <w:rPr>
          <w:sz w:val="21"/>
        </w:rPr>
      </w:pPr>
    </w:p>
    <w:p w:rsidR="00281F14" w:rsidRDefault="004069EE">
      <w:pPr>
        <w:pStyle w:val="a4"/>
        <w:numPr>
          <w:ilvl w:val="0"/>
          <w:numId w:val="1"/>
        </w:numPr>
        <w:tabs>
          <w:tab w:val="left" w:pos="364"/>
        </w:tabs>
        <w:spacing w:line="446" w:lineRule="auto"/>
        <w:ind w:right="2366" w:firstLine="0"/>
        <w:rPr>
          <w:sz w:val="24"/>
        </w:rPr>
      </w:pPr>
      <w:r>
        <w:rPr>
          <w:sz w:val="24"/>
        </w:rPr>
        <w:t>Миллер</w:t>
      </w:r>
      <w:r>
        <w:rPr>
          <w:spacing w:val="-7"/>
          <w:sz w:val="24"/>
        </w:rPr>
        <w:t xml:space="preserve"> </w:t>
      </w:r>
      <w:r>
        <w:rPr>
          <w:sz w:val="24"/>
        </w:rPr>
        <w:t>Р.</w:t>
      </w:r>
      <w:r>
        <w:rPr>
          <w:spacing w:val="-4"/>
          <w:sz w:val="24"/>
        </w:rPr>
        <w:t xml:space="preserve"> </w:t>
      </w:r>
      <w:r>
        <w:rPr>
          <w:sz w:val="24"/>
        </w:rPr>
        <w:t>Анестезия</w:t>
      </w:r>
      <w:r>
        <w:rPr>
          <w:spacing w:val="-5"/>
          <w:sz w:val="24"/>
        </w:rPr>
        <w:t xml:space="preserve"> </w:t>
      </w:r>
      <w:r>
        <w:rPr>
          <w:sz w:val="24"/>
        </w:rPr>
        <w:t>Рональда</w:t>
      </w:r>
      <w:r>
        <w:rPr>
          <w:spacing w:val="-3"/>
          <w:sz w:val="24"/>
        </w:rPr>
        <w:t xml:space="preserve"> </w:t>
      </w:r>
      <w:r>
        <w:rPr>
          <w:sz w:val="24"/>
        </w:rPr>
        <w:t>Миллера.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«Человек»,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sectPr w:rsidR="00281F14" w:rsidSect="00281F1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2B0B"/>
    <w:multiLevelType w:val="hybridMultilevel"/>
    <w:tmpl w:val="ECBA34EC"/>
    <w:lvl w:ilvl="0" w:tplc="BC6879C6">
      <w:start w:val="1"/>
      <w:numFmt w:val="decimal"/>
      <w:lvlText w:val="%1."/>
      <w:lvlJc w:val="left"/>
      <w:pPr>
        <w:ind w:left="119" w:hanging="183"/>
        <w:jc w:val="left"/>
      </w:pPr>
      <w:rPr>
        <w:rFonts w:hint="default"/>
        <w:w w:val="100"/>
        <w:lang w:val="ru-RU" w:eastAsia="en-US" w:bidi="ar-SA"/>
      </w:rPr>
    </w:lvl>
    <w:lvl w:ilvl="1" w:tplc="2B688726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 w:tplc="2AB84AB6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A4A02A46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 w:tplc="27343900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 w:tplc="468AAA5A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 w:tplc="C7C0AFFE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 w:tplc="1CD69C24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 w:tplc="7FB26828"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1F14"/>
    <w:rsid w:val="00281F14"/>
    <w:rsid w:val="0040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1F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1F14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81F14"/>
    <w:pPr>
      <w:ind w:left="2011" w:right="200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81F14"/>
    <w:pPr>
      <w:ind w:left="119"/>
    </w:pPr>
  </w:style>
  <w:style w:type="paragraph" w:customStyle="1" w:styleId="TableParagraph">
    <w:name w:val="Table Paragraph"/>
    <w:basedOn w:val="a"/>
    <w:uiPriority w:val="1"/>
    <w:qFormat/>
    <w:rsid w:val="00281F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1709</Words>
  <Characters>9744</Characters>
  <Application>Microsoft Office Word</Application>
  <DocSecurity>0</DocSecurity>
  <Lines>81</Lines>
  <Paragraphs>22</Paragraphs>
  <ScaleCrop>false</ScaleCrop>
  <Company>MultiDVD Team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Зотин</dc:creator>
  <cp:lastModifiedBy>Acer</cp:lastModifiedBy>
  <cp:revision>2</cp:revision>
  <cp:lastPrinted>2024-06-02T11:36:00Z</cp:lastPrinted>
  <dcterms:created xsi:type="dcterms:W3CDTF">2024-06-02T11:38:00Z</dcterms:created>
  <dcterms:modified xsi:type="dcterms:W3CDTF">2024-06-02T11:38:00Z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