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1560B9" w:rsidRPr="001560B9" w:rsidRDefault="001560B9" w:rsidP="001560B9">
      <w:pPr>
        <w:jc w:val="center"/>
        <w:rPr>
          <w:b/>
          <w:i/>
          <w:sz w:val="36"/>
          <w:szCs w:val="28"/>
        </w:rPr>
      </w:pPr>
      <w:r w:rsidRPr="001560B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5161" wp14:editId="5DEBC1FD">
                <wp:simplePos x="0" y="0"/>
                <wp:positionH relativeFrom="column">
                  <wp:posOffset>-2432685</wp:posOffset>
                </wp:positionH>
                <wp:positionV relativeFrom="paragraph">
                  <wp:posOffset>-765810</wp:posOffset>
                </wp:positionV>
                <wp:extent cx="9677400" cy="171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17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FBA6E" id="Прямоугольник 1" o:spid="_x0000_s1026" style="position:absolute;margin-left:-191.55pt;margin-top:-60.3pt;width:762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y0yQIAADsGAAAOAAAAZHJzL2Uyb0RvYy54bWzEVE1uEzEU3iNxB8t7OjNR2tCokypqVYRU&#10;2ogWde167M5IHtvYTiZhhcQWiSNwCDaIn55hciOe7ck0lMICIZHFxO//ve/9HBwua4EWzNhKyRxn&#10;OylGTFJVVPImx68uT548xcg6IgsilGQ5XjGLDyePHx00eswGqlSiYAaBE2nHjc5x6ZweJ4mlJauJ&#10;3VGaSRByZWrigDQ3SWFIA95rkQzSdC9plCm0UZRZC9zjKMST4J9zRt0555Y5JHIMubnwNeF77b/J&#10;5ICMbwzRZUW7NMhfZFGTSkLQ3tUxcQTNTfWLq7qiRlnF3Q5VdaI4rygLNUA1WXqvmouSaBZqAXCs&#10;7mGy/84tPVvMDKoK6B1GktTQovbj+u36Q/utvV2/az+1t+3X9fv2e/u5/YIyj1ej7RjMLvTMdJSF&#10;py9+yU3t/6EstAwYr3qM2dIhCsz9vdFomEIrKMiyUTbcDU1I7qy1se4ZUzXyjxwb6GGAlixOrYOI&#10;oLpR8cGsElVxUgkRCD837EgYtCDQcUIpk24QzMW8fqGKyN9L4Rd7D2yYkMiGvCIbQoQJ9J5CwJ+C&#10;CPk/4kJOPnDi4Y+Ah5dbCebTEfIl49BIgDjW2xewDUUWoLAlKVhk7/625ODQe+aAbe+7c/AQzGE4&#10;IMtO35uysIG9cRqj/8m4twiRlXS9cV1JZR5yIFwfOepvQIrQeJSuVbGCMTcq7r/V9KSC4Tol1s2I&#10;gYWHeYQj5s7hw4Vqcqy6F0alMm8e4nt92EOQYtTAAcmxfT0nhmEknkvY0P1sOPQXJxDD3dEACLMt&#10;ud6WyHl9pGBiYQshu/D0+k5sntyo+gpu3dRHBRGRFGLnmDqzIY5cPGxwLSmbToMaXBlN3Km80NQ7&#10;96j65blcXhGjuw1zsJtnanNsyPjeokVdbynVdO4Ur8IW3uHa4Q0XKuxKd039Cdymg9bdzZ/8AAAA&#10;//8DAFBLAwQUAAYACAAAACEA9IiaCeUAAAAOAQAADwAAAGRycy9kb3ducmV2LnhtbEyPy07DMBBF&#10;90j8gzVI7Fo7D6I2jVNFCCQWIJWCVHXnxtMkIh6H2G3D3+OuYDePoztnivVkenbG0XWWJERzAQyp&#10;trqjRsLnx/NsAcx5RVr1llDCDzpYl7c3hcq1vdA7nre+YSGEXK4ktN4POeeubtEoN7cDUtgd7WiU&#10;D+3YcD2qSwg3PY+FyLhRHYULrRrwscX6a3syEqrN02u12xz38cPbvn5JE9t8D6mU93dTtQLmcfJ/&#10;MFz1gzqUwelgT6Qd6yXMkkUSBTZUUSwyYFcmSsUS2CHMlkkGvCz4/zfKXwAAAP//AwBQSwECLQAU&#10;AAYACAAAACEAtoM4kv4AAADhAQAAEwAAAAAAAAAAAAAAAAAAAAAAW0NvbnRlbnRfVHlwZXNdLnht&#10;bFBLAQItABQABgAIAAAAIQA4/SH/1gAAAJQBAAALAAAAAAAAAAAAAAAAAC8BAABfcmVscy8ucmVs&#10;c1BLAQItABQABgAIAAAAIQCN8My0yQIAADsGAAAOAAAAAAAAAAAAAAAAAC4CAABkcnMvZTJvRG9j&#10;LnhtbFBLAQItABQABgAIAAAAIQD0iJoJ5QAAAA4BAAAPAAAAAAAAAAAAAAAAACMFAABkcnMvZG93&#10;bnJldi54bWxQSwUGAAAAAAQABADzAAAANQYAAAAA&#10;" fillcolor="#f4b083 [1941]" strokecolor="#f4b083 [1941]" strokeweight="1pt"/>
            </w:pict>
          </mc:Fallback>
        </mc:AlternateContent>
      </w:r>
      <w:r w:rsidRPr="001560B9">
        <w:rPr>
          <w:b/>
          <w:i/>
          <w:sz w:val="36"/>
          <w:szCs w:val="28"/>
        </w:rPr>
        <w:t>ПАМЯТКА ПО ПРОФИЛАКТИКЕ ЧУМЫ</w:t>
      </w:r>
    </w:p>
    <w:p w:rsidR="001560B9" w:rsidRDefault="001560B9" w:rsidP="001560B9">
      <w:pPr>
        <w:jc w:val="both"/>
        <w:rPr>
          <w:sz w:val="28"/>
          <w:szCs w:val="28"/>
        </w:rPr>
      </w:pPr>
      <w:r w:rsidRPr="001560B9">
        <w:rPr>
          <w:b/>
          <w:i/>
          <w:sz w:val="32"/>
          <w:szCs w:val="28"/>
        </w:rPr>
        <w:t>Чума</w:t>
      </w:r>
      <w:r>
        <w:rPr>
          <w:sz w:val="28"/>
          <w:szCs w:val="28"/>
        </w:rPr>
        <w:t xml:space="preserve"> - острая, особо опасная, сопровождающаяся высокой летальностью инфекционная болезнь, общая для людей и животных. Чума сохраняется в природных очагах в виде заболеваний среди грызунов и зайцеобразных. Заразившиеся от животных чумой люди становятся источниками </w:t>
      </w:r>
      <w:proofErr w:type="spellStart"/>
      <w:r>
        <w:rPr>
          <w:sz w:val="28"/>
          <w:szCs w:val="28"/>
        </w:rPr>
        <w:t>антропонозного</w:t>
      </w:r>
      <w:proofErr w:type="spellEnd"/>
      <w:r>
        <w:rPr>
          <w:sz w:val="28"/>
          <w:szCs w:val="28"/>
        </w:rPr>
        <w:t xml:space="preserve"> распространения болезни. </w:t>
      </w:r>
    </w:p>
    <w:p w:rsidR="001560B9" w:rsidRPr="00E56EEF" w:rsidRDefault="001560B9" w:rsidP="001560B9">
      <w:pPr>
        <w:jc w:val="right"/>
        <w:rPr>
          <w:color w:val="000000" w:themeColor="text1"/>
          <w:sz w:val="24"/>
          <w:szCs w:val="28"/>
        </w:rPr>
      </w:pPr>
    </w:p>
    <w:p w:rsidR="001560B9" w:rsidRPr="00E56EEF" w:rsidRDefault="001560B9" w:rsidP="001560B9">
      <w:pPr>
        <w:jc w:val="right"/>
        <w:rPr>
          <w:color w:val="000000" w:themeColor="text1"/>
          <w:sz w:val="24"/>
          <w:szCs w:val="28"/>
        </w:rPr>
      </w:pPr>
      <w:r w:rsidRPr="00E56EEF">
        <w:rPr>
          <w:color w:val="000000" w:themeColor="text1"/>
          <w:sz w:val="24"/>
          <w:szCs w:val="28"/>
        </w:rPr>
        <w:t xml:space="preserve">Возбудителем чумы является чумная палочка, которая постоянно существует в природе. Природные очаги чумы существуют на всех континентах земного шара, кроме Австралии и Антарктиды. Случаи заболевания людей чумой в настоящее время зарегистрированы в Африке (Демократической Республике Конго, </w:t>
      </w:r>
      <w:proofErr w:type="spellStart"/>
      <w:r w:rsidRPr="00E56EEF">
        <w:rPr>
          <w:color w:val="000000" w:themeColor="text1"/>
          <w:sz w:val="24"/>
          <w:szCs w:val="28"/>
        </w:rPr>
        <w:t>Мадагасгар</w:t>
      </w:r>
      <w:proofErr w:type="spellEnd"/>
      <w:r w:rsidRPr="00E56EEF">
        <w:rPr>
          <w:color w:val="000000" w:themeColor="text1"/>
          <w:sz w:val="24"/>
          <w:szCs w:val="28"/>
        </w:rPr>
        <w:t xml:space="preserve">, Уганда, Танзания), в Америке (Боливии, Перу, США), в Азии: в Китае, Киргизии, Монголии. </w:t>
      </w:r>
    </w:p>
    <w:p w:rsidR="00E56EEF" w:rsidRPr="00E56EEF" w:rsidRDefault="00E56EEF" w:rsidP="001560B9">
      <w:pPr>
        <w:jc w:val="right"/>
        <w:rPr>
          <w:color w:val="000000" w:themeColor="text1"/>
          <w:sz w:val="20"/>
        </w:rPr>
      </w:pPr>
      <w:bookmarkStart w:id="0" w:name="_GoBack"/>
      <w:r w:rsidRPr="00E56EE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 wp14:anchorId="72EC04DD" wp14:editId="638392C9">
            <wp:simplePos x="0" y="0"/>
            <wp:positionH relativeFrom="column">
              <wp:posOffset>-546735</wp:posOffset>
            </wp:positionH>
            <wp:positionV relativeFrom="paragraph">
              <wp:posOffset>144780</wp:posOffset>
            </wp:positionV>
            <wp:extent cx="2533650" cy="1790700"/>
            <wp:effectExtent l="0" t="0" r="0" b="0"/>
            <wp:wrapNone/>
            <wp:docPr id="3" name="Рисунок 3" descr="Археологи узнали, как хоронили жертв чумы в Средние века — Naked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еологи узнали, как хоронили жертв чумы в Средние века — Naked Sci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6EEF" w:rsidRPr="00E56EEF" w:rsidRDefault="00E56EEF" w:rsidP="00E56EEF">
      <w:pPr>
        <w:ind w:left="3261"/>
        <w:jc w:val="right"/>
      </w:pPr>
      <w:r w:rsidRPr="00E56EEF">
        <w:rPr>
          <w:color w:val="000000" w:themeColor="text1"/>
        </w:rPr>
        <w:t xml:space="preserve">Исключительную роль в этом процессе играют паразитирующие на грызунах блохи. У большинства грызунов развивается острая форма чумы, но при этом быстрая гибель животных приводит к прекращению эпизоотии (широкое распространение инфекционной болезни среди одного или многих видов животных на значительной территории). Часть грызунов (суслики, сурки, тарбаганы), находясь в спячке, переносят болезнь в латентной форме, а весной следующего года являются источниками инфекции и способствуют поддержанию </w:t>
      </w:r>
      <w:r w:rsidRPr="00E56EEF">
        <w:t>природного очага чумы в данной местности.</w:t>
      </w:r>
    </w:p>
    <w:p w:rsidR="00E56EEF" w:rsidRPr="00E56EEF" w:rsidRDefault="00E56EEF" w:rsidP="00E56EEF">
      <w:pPr>
        <w:ind w:left="-851"/>
        <w:jc w:val="right"/>
        <w:rPr>
          <w:i/>
        </w:rPr>
      </w:pPr>
    </w:p>
    <w:p w:rsidR="00E56EEF" w:rsidRPr="00E56EEF" w:rsidRDefault="00E56EEF" w:rsidP="00E56EEF">
      <w:pPr>
        <w:pStyle w:val="a3"/>
        <w:ind w:left="-851"/>
        <w:rPr>
          <w:rFonts w:asciiTheme="minorHAnsi" w:hAnsiTheme="minorHAnsi"/>
          <w:i/>
          <w:color w:val="000000" w:themeColor="text1"/>
        </w:rPr>
      </w:pPr>
      <w:r w:rsidRPr="00E56EEF">
        <w:rPr>
          <w:rFonts w:asciiTheme="minorHAnsi" w:hAnsiTheme="minorHAnsi"/>
          <w:i/>
          <w:color w:val="000000" w:themeColor="text1"/>
        </w:rPr>
        <w:t>Инкубационный период (период от момента заражения до появления первых клинических признаков заболевания) длится от нескольких часов до 9 дней, в среднем от 3 до 6 дней. Начало заболевания внезапное, острое, появляется сильный озноб, повышение температуры тела до 38-40°С, головная боль, головокружение, нарушение сознания, бессонница, иногда рвота, походка становится шаткой, черты лица заостряются, пульс и артериальное давление снижены, язык покрыт белым налетом.</w:t>
      </w:r>
    </w:p>
    <w:p w:rsidR="00E56EEF" w:rsidRPr="00E56EEF" w:rsidRDefault="00E56EEF" w:rsidP="00E56EEF">
      <w:pPr>
        <w:pStyle w:val="a3"/>
        <w:ind w:left="-851"/>
        <w:jc w:val="center"/>
        <w:rPr>
          <w:b/>
          <w:i/>
          <w:color w:val="000000" w:themeColor="text1"/>
          <w:sz w:val="28"/>
        </w:rPr>
      </w:pPr>
      <w:r w:rsidRPr="00E56EEF">
        <w:rPr>
          <w:b/>
          <w:i/>
          <w:color w:val="000000" w:themeColor="text1"/>
          <w:sz w:val="28"/>
        </w:rPr>
        <w:t>РЕКОМЕНДАЦИИ</w:t>
      </w:r>
    </w:p>
    <w:p w:rsidR="00E56EEF" w:rsidRDefault="00E56EEF" w:rsidP="00E56EE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при выезде в очаг организованных групп (командировки, турпоходы и т.д.) необходима организация заблаговременной иммунизации людей против чумы</w:t>
      </w:r>
    </w:p>
    <w:p w:rsidR="00814B62" w:rsidRPr="001560B9" w:rsidRDefault="00E56EEF" w:rsidP="00E56EEF">
      <w:pPr>
        <w:ind w:left="-709"/>
        <w:jc w:val="center"/>
        <w:rPr>
          <w:sz w:val="20"/>
        </w:rPr>
      </w:pPr>
      <w:r>
        <w:rPr>
          <w:sz w:val="28"/>
          <w:szCs w:val="28"/>
        </w:rPr>
        <w:t xml:space="preserve"> (за 15 -20 дней до выезда); </w:t>
      </w:r>
      <w:r>
        <w:br/>
      </w:r>
      <w:r>
        <w:rPr>
          <w:sz w:val="28"/>
          <w:szCs w:val="28"/>
        </w:rPr>
        <w:t xml:space="preserve">- избегать прямого контакта с мелкими млекопитающими (суслики, мыши и т.д.); </w:t>
      </w:r>
      <w:r>
        <w:br/>
      </w:r>
      <w:r>
        <w:rPr>
          <w:sz w:val="28"/>
          <w:szCs w:val="28"/>
        </w:rPr>
        <w:t xml:space="preserve">- не разбивать лагерь вблизи нор и колоний грызунов; </w:t>
      </w:r>
      <w:r>
        <w:br/>
      </w:r>
      <w:r>
        <w:rPr>
          <w:sz w:val="28"/>
          <w:szCs w:val="28"/>
        </w:rPr>
        <w:t xml:space="preserve">- не ходить по открытой местности в легкой обуви или босиком; </w:t>
      </w:r>
      <w:r>
        <w:br/>
      </w:r>
      <w:r>
        <w:rPr>
          <w:sz w:val="28"/>
          <w:szCs w:val="28"/>
        </w:rPr>
        <w:t>- не допускать попадания на тело и под одежду блох и клещей.</w:t>
      </w:r>
      <w:r w:rsidR="001560B9" w:rsidRPr="001560B9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0D661" wp14:editId="5B8D3AED">
                <wp:simplePos x="0" y="0"/>
                <wp:positionH relativeFrom="column">
                  <wp:posOffset>-3118485</wp:posOffset>
                </wp:positionH>
                <wp:positionV relativeFrom="paragraph">
                  <wp:posOffset>9871710</wp:posOffset>
                </wp:positionV>
                <wp:extent cx="9677400" cy="171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0" cy="171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8C5FD" id="Прямоугольник 2" o:spid="_x0000_s1026" style="position:absolute;margin-left:-245.55pt;margin-top:777.3pt;width:76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i8ygIAADsGAAAOAAAAZHJzL2Uyb0RvYy54bWzEVE1uEzEU3iNxB8t7OjNR2tCokypqVYRU&#10;2ogWde167M5IHtvYTiZhhcQWiSNwCDaIn55hciOe7ck0lMICIZHFxO//ve/9HBwua4EWzNhKyRxn&#10;OylGTFJVVPImx68uT548xcg6IgsilGQ5XjGLDyePHx00eswGqlSiYAaBE2nHjc5x6ZweJ4mlJauJ&#10;3VGaSRByZWrigDQ3SWFIA95rkQzSdC9plCm0UZRZC9zjKMST4J9zRt0555Y5JHIMubnwNeF77b/J&#10;5ICMbwzRZUW7NMhfZFGTSkLQ3tUxcQTNTfWLq7qiRlnF3Q5VdaI4rygLNUA1WXqvmouSaBZqAXCs&#10;7mGy/84tPVvMDKqKHA8wkqSGFrUf12/XH9pv7e36XfupvW2/rt+339vP7Rc08Hg12o7B7ELPTEdZ&#10;ePril9zU/h/KQsuA8arHmC0dosDc3xuNhim0goIsG2XD3dCE5M5aG+ueMVUj/8ixgR4GaMni1DqI&#10;CKobFR/MKlEVJ5UQgfBzw46EQQsCHSeUMukGwVzM6xeqiPy9FH6x98CGCYlsyCuyIUSYQO8pBPwp&#10;iJD/Iy7k5AMnHv4IeHi5lWA+HSFfMg6NBIhjvX0B21BkAQpbkoJF9u5vSw4OvWcO2Pa+OwcPwZx5&#10;QCHLTt+bsrCBvXEao//JuLcIkZV0vXFdSWUeciBcHznqb0CK0HiUrlWxgjE3Ku6/1fSkguE6JdbN&#10;iIGFh3mEI+bO4cOFanKsuhdGpTJvHuJ7fdhDkGLUwAHJsX09J4ZhJJ5L2ND9bDj0FycQw93RAAiz&#10;Lbnelsh5faRgYjM4l5qGp9d3YvPkRtVXcOumPiqIiKQQO8fUmQ1x5OJhg2tJ2XQa1ODKaOJO5YWm&#10;3rlH1S/P5fKKGN1tmIPdPFObY0PG9xYt6npLqaZzp3gVtvAO1w5vuFCh/9019Sdwmw5adzd/8gMA&#10;AP//AwBQSwMEFAAGAAgAAAAhALx9O+7lAAAADwEAAA8AAABkcnMvZG93bnJldi54bWxMj8FOg0AQ&#10;hu8mvsNmmnhrFyiQlrI0xGjiQZNaTUxvW3YKRHYW2W2Lb+9ysseZ/8s/3+TbUXfsgoNtDQkIFwEw&#10;pMqolmoBnx/P8xUw6yQp2RlCAb9oYVvc3+UyU+ZK73jZu5r5ErKZFNA412ec26pBLe3C9Eg+O5lB&#10;S+fHoeZqkFdfrjseBUHKtWzJX2hkj48NVt/7sxZQ7p5ey6/d6RAlb4fqJV6a+qePhXiYjeUGmMPR&#10;/cMw6Xt1KLzT0ZxJWdYJmMfrMPSsT5IkToFNTLCM1sCO024VpsCLnN/+UfwBAAD//wMAUEsBAi0A&#10;FAAGAAgAAAAhALaDOJL+AAAA4QEAABMAAAAAAAAAAAAAAAAAAAAAAFtDb250ZW50X1R5cGVzXS54&#10;bWxQSwECLQAUAAYACAAAACEAOP0h/9YAAACUAQAACwAAAAAAAAAAAAAAAAAvAQAAX3JlbHMvLnJl&#10;bHNQSwECLQAUAAYACAAAACEACr74vMoCAAA7BgAADgAAAAAAAAAAAAAAAAAuAgAAZHJzL2Uyb0Rv&#10;Yy54bWxQSwECLQAUAAYACAAAACEAvH077uUAAAAPAQAADwAAAAAAAAAAAAAAAAAkBQAAZHJzL2Rv&#10;d25yZXYueG1sUEsFBgAAAAAEAAQA8wAAADYGAAAAAA==&#10;" fillcolor="#f4b083 [1941]" strokecolor="#f4b083 [1941]" strokeweight="1pt"/>
            </w:pict>
          </mc:Fallback>
        </mc:AlternateContent>
      </w:r>
    </w:p>
    <w:sectPr w:rsidR="00814B62" w:rsidRPr="0015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F329E"/>
    <w:multiLevelType w:val="multilevel"/>
    <w:tmpl w:val="27DC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B9"/>
    <w:rsid w:val="001560B9"/>
    <w:rsid w:val="00814B62"/>
    <w:rsid w:val="00D223BE"/>
    <w:rsid w:val="00E5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2C2B4-1E12-4CAC-B8B0-C54F3BC8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</cp:revision>
  <dcterms:created xsi:type="dcterms:W3CDTF">2022-06-27T22:29:00Z</dcterms:created>
  <dcterms:modified xsi:type="dcterms:W3CDTF">2022-06-27T22:42:00Z</dcterms:modified>
</cp:coreProperties>
</file>