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7" w:rsidRDefault="000A6757" w:rsidP="000A6757">
      <w:pPr>
        <w:pStyle w:val="31"/>
        <w:jc w:val="center"/>
        <w:rPr>
          <w:b/>
          <w:u w:val="single"/>
        </w:rPr>
      </w:pPr>
      <w:r>
        <w:rPr>
          <w:b/>
          <w:u w:val="single"/>
        </w:rPr>
        <w:t xml:space="preserve">2.  ОПРЕДЕЛЕНИЕ  КОЛИЧЕСТВА  ТРОМБОЦИТОВ  В  КРОВИ </w:t>
      </w:r>
    </w:p>
    <w:p w:rsidR="000A6757" w:rsidRDefault="000A6757" w:rsidP="000A6757">
      <w:pPr>
        <w:pStyle w:val="31"/>
        <w:jc w:val="center"/>
        <w:rPr>
          <w:b/>
          <w:u w:val="single"/>
        </w:rPr>
      </w:pPr>
      <w:r>
        <w:rPr>
          <w:b/>
          <w:u w:val="single"/>
        </w:rPr>
        <w:t xml:space="preserve">по </w:t>
      </w:r>
      <w:proofErr w:type="spellStart"/>
      <w:r>
        <w:rPr>
          <w:b/>
          <w:u w:val="single"/>
        </w:rPr>
        <w:t>Фонио</w:t>
      </w:r>
      <w:proofErr w:type="spellEnd"/>
    </w:p>
    <w:p w:rsidR="000A6757" w:rsidRDefault="000A6757" w:rsidP="000A6757">
      <w:pPr>
        <w:pStyle w:val="31"/>
        <w:jc w:val="center"/>
        <w:rPr>
          <w:b/>
          <w:u w:val="single"/>
        </w:rPr>
      </w:pPr>
    </w:p>
    <w:p w:rsidR="000A6757" w:rsidRDefault="000A6757" w:rsidP="000A6757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>усвоить</w:t>
      </w:r>
    </w:p>
    <w:p w:rsidR="000A6757" w:rsidRDefault="000A6757" w:rsidP="000A6757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диагностическое значение  количества тромбоцитов в крови;</w:t>
      </w:r>
    </w:p>
    <w:p w:rsidR="000A6757" w:rsidRDefault="000A6757" w:rsidP="000A6757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морфология и функции тромбоцитов, количество тромбоцитов в норме и при различных видах геморрагических диатезов;</w:t>
      </w:r>
    </w:p>
    <w:p w:rsidR="000A6757" w:rsidRDefault="000A6757" w:rsidP="000A6757">
      <w:pPr>
        <w:pStyle w:val="31"/>
      </w:pPr>
      <w:r>
        <w:rPr>
          <w:i/>
          <w:u w:val="single"/>
        </w:rPr>
        <w:t xml:space="preserve">умения:  </w:t>
      </w:r>
      <w:r>
        <w:t xml:space="preserve">подсчет количества тромбоцитов в  крови методом </w:t>
      </w:r>
      <w:proofErr w:type="spellStart"/>
      <w:r>
        <w:t>Фонио</w:t>
      </w:r>
      <w:proofErr w:type="spellEnd"/>
      <w:r>
        <w:t>.</w:t>
      </w:r>
    </w:p>
    <w:p w:rsidR="000A6757" w:rsidRDefault="000A6757" w:rsidP="000A6757">
      <w:pPr>
        <w:pStyle w:val="31"/>
      </w:pPr>
    </w:p>
    <w:p w:rsidR="000A6757" w:rsidRDefault="000A6757" w:rsidP="000A6757">
      <w:pPr>
        <w:jc w:val="center"/>
        <w:rPr>
          <w:sz w:val="28"/>
        </w:rPr>
      </w:pPr>
      <w:r>
        <w:rPr>
          <w:sz w:val="28"/>
        </w:rPr>
        <w:t>ФАКТОРЫ  ПРЕАНАЛИТИЧЕСКОГО  ЭТАПА,</w:t>
      </w:r>
    </w:p>
    <w:p w:rsidR="000A6757" w:rsidRDefault="000A6757" w:rsidP="000A6757">
      <w:pPr>
        <w:jc w:val="center"/>
        <w:rPr>
          <w:sz w:val="28"/>
        </w:rPr>
      </w:pPr>
      <w:proofErr w:type="gramStart"/>
      <w:r>
        <w:rPr>
          <w:sz w:val="28"/>
        </w:rPr>
        <w:t>ВЛИЯЮЩИЕ  НА  КОЛИЧЕСТВО  ТРОМБОЦИТОВ  В  КРОВИ</w:t>
      </w:r>
      <w:proofErr w:type="gramEnd"/>
    </w:p>
    <w:p w:rsidR="000A6757" w:rsidRDefault="000A6757" w:rsidP="000A6757">
      <w:pPr>
        <w:jc w:val="center"/>
        <w:rPr>
          <w:sz w:val="28"/>
        </w:rPr>
      </w:pPr>
    </w:p>
    <w:p w:rsidR="000A6757" w:rsidRDefault="000A6757" w:rsidP="000A675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Снижение количества тромбоцитов в крови  отмечается при беременности, менструации, приеме алкоголя и некоторых лекарственных препаратов (нитроглицерин, </w:t>
      </w:r>
      <w:proofErr w:type="spellStart"/>
      <w:r>
        <w:rPr>
          <w:sz w:val="28"/>
        </w:rPr>
        <w:t>преднизолон</w:t>
      </w:r>
      <w:proofErr w:type="spellEnd"/>
      <w:r>
        <w:rPr>
          <w:sz w:val="28"/>
        </w:rPr>
        <w:t>, эстрогены).</w:t>
      </w:r>
    </w:p>
    <w:p w:rsidR="000A6757" w:rsidRDefault="000A6757" w:rsidP="000A675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Вследствие оседания и прилипания тромбоцитов к пробирке возможно снижение их истинного числа. Для устранения этого фактора  рекомендуется  использование   пробирок, покрытых изнутри слоем силикона (</w:t>
      </w:r>
      <w:proofErr w:type="spellStart"/>
      <w:r>
        <w:rPr>
          <w:sz w:val="28"/>
        </w:rPr>
        <w:t>силиконированных</w:t>
      </w:r>
      <w:proofErr w:type="spellEnd"/>
      <w:r>
        <w:rPr>
          <w:sz w:val="28"/>
        </w:rPr>
        <w:t>).</w:t>
      </w:r>
    </w:p>
    <w:p w:rsidR="000A6757" w:rsidRDefault="000A6757" w:rsidP="000A6757">
      <w:pPr>
        <w:jc w:val="both"/>
        <w:rPr>
          <w:sz w:val="28"/>
        </w:rPr>
      </w:pPr>
    </w:p>
    <w:p w:rsidR="000A6757" w:rsidRDefault="000A6757" w:rsidP="000A6757">
      <w:pPr>
        <w:pStyle w:val="3"/>
      </w:pPr>
      <w:r>
        <w:t>УНИФИЦИРОВАННЫЙ  МЕТОД</w:t>
      </w:r>
    </w:p>
    <w:p w:rsidR="000A6757" w:rsidRDefault="000A6757" w:rsidP="000A6757">
      <w:pPr>
        <w:pStyle w:val="31"/>
        <w:jc w:val="center"/>
      </w:pPr>
      <w:r>
        <w:t xml:space="preserve">ПОДСЧЕТА  КОЛИЧЕСТВА  ТРОМБОЦИТОВ  В  МАЗКАХ  КРОВИ  </w:t>
      </w:r>
    </w:p>
    <w:p w:rsidR="000A6757" w:rsidRDefault="000A6757" w:rsidP="000A6757">
      <w:pPr>
        <w:pStyle w:val="31"/>
        <w:jc w:val="center"/>
      </w:pPr>
      <w:r>
        <w:t xml:space="preserve">по  </w:t>
      </w:r>
      <w:proofErr w:type="spellStart"/>
      <w:r>
        <w:t>Фонио</w:t>
      </w:r>
      <w:proofErr w:type="spellEnd"/>
    </w:p>
    <w:p w:rsidR="000A6757" w:rsidRDefault="000A6757" w:rsidP="000A6757">
      <w:pPr>
        <w:pStyle w:val="31"/>
        <w:jc w:val="center"/>
      </w:pPr>
    </w:p>
    <w:p w:rsidR="000A6757" w:rsidRDefault="000A6757" w:rsidP="000A6757">
      <w:pPr>
        <w:jc w:val="both"/>
        <w:rPr>
          <w:sz w:val="28"/>
        </w:rPr>
      </w:pPr>
      <w:r>
        <w:rPr>
          <w:b/>
          <w:i/>
          <w:sz w:val="28"/>
        </w:rPr>
        <w:t>Принцип.</w:t>
      </w:r>
      <w:r>
        <w:rPr>
          <w:sz w:val="28"/>
        </w:rPr>
        <w:t xml:space="preserve"> В окрашенных мазках крови подсчитывают количество тромбоцитов, встречающихся при подсчете 1000 эритроцитов. Одновременно в счетной камере Горяева определяют количество эритроцитов в 1л крови, а затем  делают пересчет количества тромбоцитов на 1л крови.</w:t>
      </w:r>
    </w:p>
    <w:p w:rsidR="000A6757" w:rsidRDefault="000A6757" w:rsidP="000A6757">
      <w:pPr>
        <w:jc w:val="both"/>
        <w:rPr>
          <w:sz w:val="28"/>
          <w:u w:val="single"/>
        </w:rPr>
      </w:pPr>
      <w:r>
        <w:rPr>
          <w:b/>
          <w:i/>
          <w:sz w:val="28"/>
        </w:rPr>
        <w:t>Реактивы:</w:t>
      </w:r>
    </w:p>
    <w:p w:rsidR="000A6757" w:rsidRDefault="000A6757" w:rsidP="000A6757">
      <w:pPr>
        <w:pStyle w:val="31"/>
        <w:numPr>
          <w:ilvl w:val="0"/>
          <w:numId w:val="8"/>
        </w:numPr>
      </w:pPr>
      <w:r>
        <w:t xml:space="preserve">14% раствор магния сернокислого </w:t>
      </w:r>
    </w:p>
    <w:p w:rsidR="000A6757" w:rsidRDefault="000A6757" w:rsidP="000A6757">
      <w:pPr>
        <w:pStyle w:val="31"/>
      </w:pPr>
      <w:r>
        <w:t xml:space="preserve">     или </w:t>
      </w:r>
    </w:p>
    <w:p w:rsidR="000A6757" w:rsidRDefault="000A6757" w:rsidP="000A6757">
      <w:pPr>
        <w:pStyle w:val="31"/>
        <w:numPr>
          <w:ilvl w:val="0"/>
          <w:numId w:val="8"/>
        </w:numPr>
      </w:pPr>
      <w:r>
        <w:t>6% раствор ЭДТА (</w:t>
      </w:r>
      <w:proofErr w:type="spellStart"/>
      <w:r>
        <w:t>этилендиаминтетраацетат</w:t>
      </w:r>
      <w:proofErr w:type="spellEnd"/>
      <w:r>
        <w:t>). Эти реактивы предотвращают слипание тромбоцитов, способствуя их равномерному распределению в мазке.</w:t>
      </w:r>
    </w:p>
    <w:p w:rsidR="000A6757" w:rsidRDefault="000A6757" w:rsidP="000A6757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b/>
          <w:i/>
          <w:sz w:val="28"/>
        </w:rPr>
        <w:t>Ход работы.</w:t>
      </w:r>
      <w:r>
        <w:rPr>
          <w:i/>
          <w:sz w:val="28"/>
        </w:rPr>
        <w:t xml:space="preserve"> </w:t>
      </w:r>
    </w:p>
    <w:p w:rsidR="000A6757" w:rsidRDefault="000A6757" w:rsidP="000A67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капилляр </w:t>
      </w:r>
      <w:proofErr w:type="spellStart"/>
      <w:r>
        <w:rPr>
          <w:sz w:val="28"/>
        </w:rPr>
        <w:t>Панченкова</w:t>
      </w:r>
      <w:proofErr w:type="spellEnd"/>
      <w:r>
        <w:rPr>
          <w:sz w:val="28"/>
        </w:rPr>
        <w:t xml:space="preserve"> набирают один из реактивов  до метки «75», выдувают в серологическую  пробирку.</w:t>
      </w:r>
    </w:p>
    <w:p w:rsidR="000A6757" w:rsidRDefault="000A6757" w:rsidP="000A67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Этим же капилляром берут кровь из пальца до метко «0» (К), выдувают ее пробирку с реактивом, перемешивают.</w:t>
      </w:r>
    </w:p>
    <w:p w:rsidR="000A6757" w:rsidRDefault="000A6757" w:rsidP="000A675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Готовят из смеси тонкие мазки, высушивают их, фиксируют  и окрашивают по </w:t>
      </w:r>
      <w:proofErr w:type="gramStart"/>
      <w:r>
        <w:rPr>
          <w:sz w:val="28"/>
        </w:rPr>
        <w:t>Романовскому</w:t>
      </w:r>
      <w:proofErr w:type="gramEnd"/>
      <w:r>
        <w:rPr>
          <w:sz w:val="28"/>
        </w:rPr>
        <w:t xml:space="preserve"> в течение  2-3 часов, если использовался сульфат магния  и  в течение 30-40 минут, если использовали ЭДТА.        Тромбоциты при этом окрашиваются  в фиолетовый цвет.</w:t>
      </w:r>
    </w:p>
    <w:p w:rsidR="000A6757" w:rsidRDefault="000A6757" w:rsidP="000A6757">
      <w:pPr>
        <w:numPr>
          <w:ilvl w:val="0"/>
          <w:numId w:val="3"/>
        </w:numPr>
        <w:rPr>
          <w:i/>
          <w:sz w:val="28"/>
        </w:rPr>
      </w:pPr>
      <w:r>
        <w:rPr>
          <w:sz w:val="28"/>
        </w:rPr>
        <w:t xml:space="preserve">Одновременно берут кровь для подсчета количества эритроцитов.  </w:t>
      </w:r>
    </w:p>
    <w:p w:rsidR="000A6757" w:rsidRDefault="000A6757" w:rsidP="000A6757">
      <w:pPr>
        <w:rPr>
          <w:b/>
          <w:i/>
          <w:sz w:val="28"/>
        </w:rPr>
      </w:pPr>
    </w:p>
    <w:p w:rsidR="000A6757" w:rsidRDefault="000A6757" w:rsidP="000A6757">
      <w:pPr>
        <w:rPr>
          <w:b/>
          <w:i/>
          <w:sz w:val="28"/>
        </w:rPr>
      </w:pPr>
    </w:p>
    <w:p w:rsidR="000A6757" w:rsidRDefault="000A6757" w:rsidP="000A6757">
      <w:pPr>
        <w:rPr>
          <w:b/>
          <w:i/>
          <w:sz w:val="28"/>
        </w:rPr>
      </w:pPr>
      <w:r>
        <w:rPr>
          <w:b/>
          <w:i/>
          <w:sz w:val="28"/>
        </w:rPr>
        <w:t>Техника подсчета тромбоцитов</w:t>
      </w:r>
    </w:p>
    <w:p w:rsidR="000A6757" w:rsidRDefault="000A6757" w:rsidP="000A675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Окрашенные мазки </w:t>
      </w:r>
      <w:proofErr w:type="spellStart"/>
      <w:r>
        <w:rPr>
          <w:sz w:val="28"/>
        </w:rPr>
        <w:t>микроскопируют</w:t>
      </w:r>
      <w:proofErr w:type="spellEnd"/>
      <w:r>
        <w:rPr>
          <w:sz w:val="28"/>
        </w:rPr>
        <w:t xml:space="preserve"> при условиях: окуляр 7Х или 10Х, объектив 90х,  конденсор поднят.</w:t>
      </w:r>
    </w:p>
    <w:p w:rsidR="000A6757" w:rsidRDefault="000A6757" w:rsidP="000A675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Подсчет количества  тромбоцитов ведут в тонких местах препарата следующим образом: в каждом поле зрения считают число эритроцитов и тромбоцитов, передвигая мазок до тех пор, пока не будут посчитаны 1000 эритроцитов.</w:t>
      </w:r>
    </w:p>
    <w:p w:rsidR="000A6757" w:rsidRDefault="000A6757" w:rsidP="000A675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Для удобства счета и большей точности пользуются  окуляром с ограничителем поля зрения  по </w:t>
      </w:r>
      <w:proofErr w:type="spellStart"/>
      <w:r>
        <w:rPr>
          <w:sz w:val="28"/>
        </w:rPr>
        <w:t>Фонио</w:t>
      </w:r>
      <w:proofErr w:type="spellEnd"/>
      <w:r>
        <w:rPr>
          <w:sz w:val="28"/>
        </w:rPr>
        <w:t>.  Для ограничения поля зрения в окуляр вкладывают кружок из бумаги с небольшим отверстием по центру в форме  ромба. В ограниченном поле зрения должно быть видно около 50 эритроцитов.</w:t>
      </w:r>
    </w:p>
    <w:p w:rsidR="000A6757" w:rsidRDefault="000A6757" w:rsidP="000A675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Сосчитав 1000 эритроцитов, суммируют  количество встретившихся при этом  тромбоцитов (всего примерно 20 полей зрения).</w:t>
      </w:r>
    </w:p>
    <w:p w:rsidR="000A6757" w:rsidRDefault="000A6757" w:rsidP="000A6757">
      <w:pPr>
        <w:jc w:val="both"/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Расчет.</w:t>
      </w:r>
    </w:p>
    <w:p w:rsidR="000A6757" w:rsidRDefault="000A6757" w:rsidP="000A6757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Зная количество тромбоцитов, встретившихся при подсчете 1000 эритроцитов,  и количество эритроцитов в 1л крови, производят расчет содержания тромбоцитов в 1л крови по формуле:</w:t>
      </w:r>
    </w:p>
    <w:p w:rsidR="000A6757" w:rsidRDefault="000A6757" w:rsidP="000A6757">
      <w:pPr>
        <w:jc w:val="both"/>
        <w:rPr>
          <w:sz w:val="28"/>
        </w:rPr>
      </w:pPr>
      <w:r>
        <w:rPr>
          <w:sz w:val="28"/>
        </w:rPr>
        <w:t xml:space="preserve">      Х=</w:t>
      </w:r>
      <w:r w:rsidRPr="008071D9"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647792161" r:id="rId6"/>
        </w:object>
      </w:r>
      <w:r w:rsidRPr="008071D9">
        <w:rPr>
          <w:position w:val="-24"/>
          <w:sz w:val="28"/>
        </w:rPr>
        <w:object w:dxaOrig="580" w:dyaOrig="620">
          <v:shape id="_x0000_i1026" type="#_x0000_t75" style="width:29.25pt;height:30.75pt" o:ole="" fillcolor="window">
            <v:imagedata r:id="rId7" o:title=""/>
          </v:shape>
          <o:OLEObject Type="Embed" ProgID="Equation.3" ShapeID="_x0000_i1026" DrawAspect="Content" ObjectID="_1647792162" r:id="rId8"/>
        </w:object>
      </w:r>
      <w:r>
        <w:rPr>
          <w:sz w:val="28"/>
        </w:rPr>
        <w:t>, где Х – количество тромбоцитов в 1л</w:t>
      </w:r>
    </w:p>
    <w:p w:rsidR="000A6757" w:rsidRDefault="000A6757" w:rsidP="000A6757">
      <w:pPr>
        <w:jc w:val="both"/>
        <w:rPr>
          <w:sz w:val="28"/>
        </w:rPr>
      </w:pPr>
      <w:r>
        <w:rPr>
          <w:sz w:val="28"/>
        </w:rPr>
        <w:t xml:space="preserve">                             А – количество тромбоцитов на 1000 эритроцитов</w:t>
      </w:r>
    </w:p>
    <w:p w:rsidR="000A6757" w:rsidRDefault="000A6757" w:rsidP="000A6757">
      <w:pPr>
        <w:jc w:val="both"/>
        <w:rPr>
          <w:sz w:val="28"/>
        </w:rPr>
      </w:pPr>
      <w:r>
        <w:rPr>
          <w:sz w:val="28"/>
        </w:rPr>
        <w:t xml:space="preserve">                             В – количество эритроцитов в 1л крови.</w:t>
      </w:r>
    </w:p>
    <w:p w:rsidR="000A6757" w:rsidRDefault="000A6757" w:rsidP="000A6757">
      <w:pPr>
        <w:jc w:val="both"/>
        <w:rPr>
          <w:sz w:val="28"/>
        </w:rPr>
      </w:pPr>
    </w:p>
    <w:p w:rsidR="000A6757" w:rsidRDefault="000A6757" w:rsidP="000A6757">
      <w:pPr>
        <w:jc w:val="both"/>
        <w:rPr>
          <w:color w:val="000000"/>
          <w:sz w:val="28"/>
        </w:rPr>
      </w:pPr>
      <w:r>
        <w:rPr>
          <w:i/>
          <w:color w:val="000000"/>
          <w:sz w:val="28"/>
          <w:u w:val="single"/>
        </w:rPr>
        <w:t xml:space="preserve">Пример. </w:t>
      </w:r>
      <w:r>
        <w:rPr>
          <w:color w:val="000000"/>
          <w:sz w:val="28"/>
        </w:rPr>
        <w:t xml:space="preserve"> При подсчете  1000 эритроцитов  встретилось 65 тромбоцитов. </w:t>
      </w:r>
    </w:p>
    <w:p w:rsidR="000A6757" w:rsidRDefault="000A6757" w:rsidP="000A675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Количество эритроцитов в 1л крови составляет 4,5·10</w:t>
      </w:r>
      <w:r>
        <w:rPr>
          <w:color w:val="000000"/>
          <w:sz w:val="28"/>
          <w:vertAlign w:val="superscript"/>
        </w:rPr>
        <w:t>12</w:t>
      </w:r>
      <w:r>
        <w:rPr>
          <w:color w:val="000000"/>
          <w:sz w:val="28"/>
        </w:rPr>
        <w:t>/л.</w:t>
      </w:r>
    </w:p>
    <w:p w:rsidR="000A6757" w:rsidRDefault="000A6757" w:rsidP="000A6757">
      <w:pPr>
        <w:jc w:val="both"/>
        <w:rPr>
          <w:color w:val="000000"/>
          <w:sz w:val="28"/>
        </w:rPr>
      </w:pPr>
    </w:p>
    <w:p w:rsidR="000A6757" w:rsidRDefault="000A6757" w:rsidP="000A675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Х = </w:t>
      </w:r>
      <w:r w:rsidRPr="008071D9">
        <w:rPr>
          <w:color w:val="000000"/>
          <w:position w:val="-10"/>
          <w:sz w:val="28"/>
        </w:rPr>
        <w:object w:dxaOrig="180" w:dyaOrig="340">
          <v:shape id="_x0000_i1027" type="#_x0000_t75" style="width:9pt;height:17.25pt" o:ole="" fillcolor="window">
            <v:imagedata r:id="rId9" o:title=""/>
          </v:shape>
          <o:OLEObject Type="Embed" ProgID="Equation.3" ShapeID="_x0000_i1027" DrawAspect="Content" ObjectID="_1647792163" r:id="rId10"/>
        </w:object>
      </w:r>
      <w:r w:rsidRPr="008071D9">
        <w:rPr>
          <w:color w:val="000000"/>
          <w:position w:val="-24"/>
          <w:sz w:val="28"/>
        </w:rPr>
        <w:object w:dxaOrig="1300" w:dyaOrig="660">
          <v:shape id="_x0000_i1028" type="#_x0000_t75" style="width:65.25pt;height:33pt" o:ole="" fillcolor="window">
            <v:imagedata r:id="rId11" o:title=""/>
          </v:shape>
          <o:OLEObject Type="Embed" ProgID="Equation.3" ShapeID="_x0000_i1028" DrawAspect="Content" ObjectID="_1647792164" r:id="rId12"/>
        </w:object>
      </w:r>
      <w:r>
        <w:rPr>
          <w:color w:val="000000"/>
          <w:sz w:val="28"/>
        </w:rPr>
        <w:t xml:space="preserve"> = 292 · 10</w:t>
      </w:r>
      <w:r>
        <w:rPr>
          <w:color w:val="000000"/>
          <w:sz w:val="28"/>
          <w:vertAlign w:val="superscript"/>
        </w:rPr>
        <w:t>9</w:t>
      </w:r>
      <w:r>
        <w:rPr>
          <w:color w:val="000000"/>
          <w:sz w:val="28"/>
        </w:rPr>
        <w:t>/л.</w:t>
      </w:r>
    </w:p>
    <w:p w:rsidR="000A6757" w:rsidRDefault="000A6757" w:rsidP="000A6757">
      <w:pPr>
        <w:jc w:val="center"/>
        <w:rPr>
          <w:color w:val="000000"/>
          <w:sz w:val="28"/>
        </w:rPr>
      </w:pPr>
    </w:p>
    <w:p w:rsidR="000A6757" w:rsidRDefault="000A6757" w:rsidP="000A675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Задания для самостоятельной работы</w:t>
      </w:r>
    </w:p>
    <w:p w:rsidR="000A6757" w:rsidRDefault="000A6757" w:rsidP="000A6757">
      <w:pPr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Законспектировать методику подсчета тромбоцитов в крови методом </w:t>
      </w:r>
      <w:proofErr w:type="spellStart"/>
      <w:r>
        <w:rPr>
          <w:color w:val="000000"/>
          <w:sz w:val="28"/>
        </w:rPr>
        <w:t>Фонио</w:t>
      </w:r>
      <w:proofErr w:type="spellEnd"/>
      <w:r>
        <w:rPr>
          <w:color w:val="000000"/>
          <w:sz w:val="28"/>
        </w:rPr>
        <w:t>.</w:t>
      </w:r>
    </w:p>
    <w:p w:rsidR="000A6757" w:rsidRDefault="000A6757" w:rsidP="000A6757">
      <w:pPr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 подсчете вести запись по образцу:</w:t>
      </w:r>
    </w:p>
    <w:p w:rsidR="000A6757" w:rsidRDefault="000A6757" w:rsidP="000A6757">
      <w:pPr>
        <w:jc w:val="both"/>
        <w:rPr>
          <w:color w:val="000000"/>
          <w:sz w:val="28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4"/>
      </w:tblGrid>
      <w:tr w:rsidR="000A6757" w:rsidTr="00DF1B7C">
        <w:tc>
          <w:tcPr>
            <w:tcW w:w="1841" w:type="dxa"/>
          </w:tcPr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Эритроциты</w:t>
            </w:r>
          </w:p>
        </w:tc>
        <w:tc>
          <w:tcPr>
            <w:tcW w:w="1844" w:type="dxa"/>
          </w:tcPr>
          <w:p w:rsidR="000A6757" w:rsidRDefault="000A6757" w:rsidP="00DF1B7C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Тромбоциты</w:t>
            </w:r>
          </w:p>
        </w:tc>
      </w:tr>
      <w:tr w:rsidR="000A6757" w:rsidTr="00DF1B7C">
        <w:tc>
          <w:tcPr>
            <w:tcW w:w="1841" w:type="dxa"/>
          </w:tcPr>
          <w:p w:rsidR="000A6757" w:rsidRDefault="000A6757" w:rsidP="00DF1B7C">
            <w:pPr>
              <w:jc w:val="center"/>
              <w:rPr>
                <w:sz w:val="28"/>
              </w:rPr>
            </w:pP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844" w:type="dxa"/>
          </w:tcPr>
          <w:p w:rsidR="000A6757" w:rsidRDefault="000A6757" w:rsidP="00DF1B7C">
            <w:pPr>
              <w:jc w:val="center"/>
              <w:rPr>
                <w:sz w:val="28"/>
              </w:rPr>
            </w:pP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0A6757" w:rsidTr="00DF1B7C">
        <w:tc>
          <w:tcPr>
            <w:tcW w:w="1841" w:type="dxa"/>
          </w:tcPr>
          <w:p w:rsidR="000A6757" w:rsidRDefault="000A6757" w:rsidP="00DF1B7C">
            <w:pPr>
              <w:jc w:val="center"/>
              <w:rPr>
                <w:sz w:val="28"/>
              </w:rPr>
            </w:pP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∑1000</w:t>
            </w:r>
          </w:p>
        </w:tc>
        <w:tc>
          <w:tcPr>
            <w:tcW w:w="1844" w:type="dxa"/>
          </w:tcPr>
          <w:p w:rsidR="000A6757" w:rsidRDefault="000A6757" w:rsidP="00DF1B7C">
            <w:pPr>
              <w:jc w:val="center"/>
              <w:rPr>
                <w:sz w:val="28"/>
              </w:rPr>
            </w:pPr>
          </w:p>
          <w:p w:rsidR="000A6757" w:rsidRDefault="000A6757" w:rsidP="00DF1B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∑</w:t>
            </w:r>
          </w:p>
        </w:tc>
      </w:tr>
    </w:tbl>
    <w:p w:rsidR="00601BB6" w:rsidRDefault="00601BB6" w:rsidP="00601BB6">
      <w:pPr>
        <w:jc w:val="both"/>
        <w:rPr>
          <w:color w:val="000000"/>
          <w:sz w:val="28"/>
        </w:rPr>
      </w:pPr>
    </w:p>
    <w:p w:rsidR="000A6757" w:rsidRDefault="000A6757" w:rsidP="000A6757">
      <w:pPr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Рассчитать количество тромбоцитов в 1л крови при  количестве эритроцитов 4,5·10</w:t>
      </w:r>
      <w:r>
        <w:rPr>
          <w:color w:val="000000"/>
          <w:sz w:val="28"/>
          <w:vertAlign w:val="superscript"/>
        </w:rPr>
        <w:t>12</w:t>
      </w:r>
      <w:r>
        <w:rPr>
          <w:color w:val="000000"/>
          <w:sz w:val="28"/>
        </w:rPr>
        <w:t xml:space="preserve">/л, если подсчитано в мазке 58 тромбоцитов и </w:t>
      </w:r>
      <w:proofErr w:type="gramStart"/>
      <w:r>
        <w:rPr>
          <w:color w:val="000000"/>
          <w:sz w:val="28"/>
        </w:rPr>
        <w:t>оценить</w:t>
      </w:r>
      <w:proofErr w:type="gramEnd"/>
      <w:r>
        <w:rPr>
          <w:color w:val="000000"/>
          <w:sz w:val="28"/>
        </w:rPr>
        <w:t xml:space="preserve"> показатель</w:t>
      </w:r>
      <w:r w:rsidR="00601BB6">
        <w:rPr>
          <w:color w:val="000000"/>
          <w:sz w:val="28"/>
        </w:rPr>
        <w:t xml:space="preserve"> (письменно)</w:t>
      </w:r>
    </w:p>
    <w:p w:rsidR="003E2160" w:rsidRPr="00601BB6" w:rsidRDefault="003E2160" w:rsidP="00601BB6">
      <w:pPr>
        <w:numPr>
          <w:ilvl w:val="0"/>
          <w:numId w:val="7"/>
        </w:numPr>
        <w:jc w:val="both"/>
        <w:rPr>
          <w:color w:val="000000"/>
          <w:sz w:val="28"/>
        </w:rPr>
      </w:pPr>
      <w:r w:rsidRPr="00601BB6">
        <w:rPr>
          <w:color w:val="000000"/>
          <w:sz w:val="28"/>
        </w:rPr>
        <w:t>Решить тестовые задани</w:t>
      </w:r>
      <w:proofErr w:type="gramStart"/>
      <w:r w:rsidRPr="00601BB6">
        <w:rPr>
          <w:color w:val="000000"/>
          <w:sz w:val="28"/>
        </w:rPr>
        <w:t>я(</w:t>
      </w:r>
      <w:proofErr w:type="gramEnd"/>
      <w:r w:rsidRPr="00601BB6">
        <w:rPr>
          <w:color w:val="000000"/>
          <w:sz w:val="28"/>
        </w:rPr>
        <w:t>письменно)</w:t>
      </w:r>
    </w:p>
    <w:p w:rsidR="000A6757" w:rsidRDefault="000A6757" w:rsidP="000A6757">
      <w:pPr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Зарисовать морфологию тромбоцитов  (</w:t>
      </w:r>
      <w:proofErr w:type="gramStart"/>
      <w:r>
        <w:rPr>
          <w:color w:val="000000"/>
          <w:sz w:val="28"/>
        </w:rPr>
        <w:t>см</w:t>
      </w:r>
      <w:proofErr w:type="gramEnd"/>
      <w:r>
        <w:rPr>
          <w:color w:val="000000"/>
          <w:sz w:val="28"/>
        </w:rPr>
        <w:t>. рис.  8).</w:t>
      </w:r>
    </w:p>
    <w:p w:rsidR="00945175" w:rsidRDefault="000A6757" w:rsidP="000A6757">
      <w:r>
        <w:rPr>
          <w:noProof/>
        </w:rPr>
        <w:drawing>
          <wp:inline distT="0" distB="0" distL="0" distR="0">
            <wp:extent cx="1905000" cy="1743075"/>
            <wp:effectExtent l="19050" t="0" r="0" b="0"/>
            <wp:docPr id="33" name="Рисунок 33" descr="C:\Users\bukatova\Desktop\рис. тромбой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ukatova\Desktop\рис. тромбойи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60" w:rsidRDefault="003E2160" w:rsidP="000A6757"/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210.</w:t>
      </w:r>
      <w:r w:rsidRPr="002E73F3">
        <w:rPr>
          <w:sz w:val="28"/>
          <w:szCs w:val="28"/>
        </w:rPr>
        <w:t>Методы определения количества эритроцитов в крови: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в счетной камере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на гематологических анализаторах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микроскопия окрашенных мазков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фотометрический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211.</w:t>
      </w:r>
      <w:r w:rsidRPr="002E73F3">
        <w:rPr>
          <w:sz w:val="28"/>
          <w:szCs w:val="28"/>
        </w:rPr>
        <w:t>Принцип определения количества эритроцитов в крови: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предварительное разрушение лейкоцитов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постоянное разведение крови в 250 раз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подсчет в определенном объеме счетной камеры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фотометрия взвеси эритроцитов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212.</w:t>
      </w:r>
      <w:r>
        <w:rPr>
          <w:sz w:val="28"/>
          <w:szCs w:val="28"/>
        </w:rPr>
        <w:t>РЕ</w:t>
      </w:r>
      <w:r w:rsidRPr="002E73F3">
        <w:rPr>
          <w:sz w:val="28"/>
          <w:szCs w:val="28"/>
        </w:rPr>
        <w:t>актив для определения количества эритроцитов в крови: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хлорид натрия 9%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хлорид натрия 0,9%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гидроксид</w:t>
      </w:r>
      <w:proofErr w:type="spellEnd"/>
      <w:r w:rsidRPr="002E73F3">
        <w:rPr>
          <w:sz w:val="28"/>
          <w:szCs w:val="28"/>
        </w:rPr>
        <w:t xml:space="preserve"> натрия 0,9%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уксусная кислота 5%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213.</w:t>
      </w:r>
      <w:r w:rsidRPr="002E73F3">
        <w:rPr>
          <w:sz w:val="28"/>
          <w:szCs w:val="28"/>
        </w:rPr>
        <w:t>Форменные элементы крови в квадрате камеры Горяева считают, если они расположены: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внутри квадрата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на всех </w:t>
      </w:r>
      <w:proofErr w:type="spellStart"/>
      <w:r w:rsidRPr="002E73F3">
        <w:rPr>
          <w:sz w:val="28"/>
          <w:szCs w:val="28"/>
        </w:rPr>
        <w:t>стороная</w:t>
      </w:r>
      <w:proofErr w:type="spellEnd"/>
      <w:r w:rsidRPr="002E73F3">
        <w:rPr>
          <w:sz w:val="28"/>
          <w:szCs w:val="28"/>
        </w:rPr>
        <w:t xml:space="preserve"> квадрата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большей частью внутри квадрата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на левой и верхней разграничительных линиях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214.</w:t>
      </w:r>
      <w:r w:rsidRPr="002E73F3">
        <w:rPr>
          <w:sz w:val="28"/>
          <w:szCs w:val="28"/>
        </w:rPr>
        <w:t>Подсчет количества эритроцитов в камере Горяева ведут в квадратах: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80 малых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100 больших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5 больших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25 больших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225 больших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215.</w:t>
      </w:r>
      <w:r w:rsidRPr="002E73F3">
        <w:rPr>
          <w:sz w:val="28"/>
          <w:szCs w:val="28"/>
        </w:rPr>
        <w:t>Малые квадраты камеры Горяева используется для подсчета количества: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2E73F3">
        <w:rPr>
          <w:sz w:val="28"/>
          <w:szCs w:val="28"/>
        </w:rPr>
        <w:t xml:space="preserve">  лейкоцитов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эритроцитов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ретикулоцитов</w:t>
      </w:r>
      <w:proofErr w:type="spellEnd"/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сидероцитов</w:t>
      </w:r>
      <w:proofErr w:type="spellEnd"/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216.</w:t>
      </w:r>
      <w:r w:rsidRPr="002E73F3">
        <w:rPr>
          <w:sz w:val="28"/>
          <w:szCs w:val="28"/>
        </w:rPr>
        <w:t>Наибольшее разведение крови производят для определения содержания: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эритроцитов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гемоглобина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лейкоцитов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тромбоцитов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217.</w:t>
      </w:r>
      <w:r>
        <w:rPr>
          <w:sz w:val="28"/>
          <w:szCs w:val="28"/>
        </w:rPr>
        <w:t>Ра</w:t>
      </w:r>
      <w:r w:rsidRPr="002E73F3">
        <w:rPr>
          <w:sz w:val="28"/>
          <w:szCs w:val="28"/>
        </w:rPr>
        <w:t>счет количества эритроцитов в 1 мкл крови ведут по формуле: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а</w:t>
      </w:r>
      <w:proofErr w:type="spellEnd"/>
      <w:r w:rsidRPr="002E73F3">
        <w:rPr>
          <w:sz w:val="28"/>
          <w:szCs w:val="28"/>
        </w:rPr>
        <w:t xml:space="preserve"> * 50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а * 10000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а * 100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а</w:t>
      </w:r>
      <w:proofErr w:type="gramStart"/>
      <w:r w:rsidRPr="002E73F3">
        <w:rPr>
          <w:sz w:val="28"/>
          <w:szCs w:val="28"/>
        </w:rPr>
        <w:t xml:space="preserve"> :</w:t>
      </w:r>
      <w:proofErr w:type="gramEnd"/>
      <w:r w:rsidRPr="002E73F3">
        <w:rPr>
          <w:sz w:val="28"/>
          <w:szCs w:val="28"/>
        </w:rPr>
        <w:t xml:space="preserve"> 100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218.</w:t>
      </w:r>
      <w:r w:rsidRPr="002E73F3">
        <w:rPr>
          <w:sz w:val="28"/>
          <w:szCs w:val="28"/>
        </w:rPr>
        <w:t>Количество эритроцитов в 1 л крови при подсчете в камере Горяева 450 клеток (*10 12/л):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4,0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4,5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5,0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8,0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9,0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219.</w:t>
      </w:r>
      <w:r w:rsidRPr="002E73F3">
        <w:rPr>
          <w:sz w:val="28"/>
          <w:szCs w:val="28"/>
        </w:rPr>
        <w:t>Максимально допустимый интервал между взятием крови и подсчетом количества эритроцитов: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30 минут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1 час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2 -3 час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при анемии - немедленно</w:t>
      </w:r>
    </w:p>
    <w:p w:rsidR="003E2160" w:rsidRPr="00EC118E" w:rsidRDefault="003E2160" w:rsidP="003E21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220.</w:t>
      </w:r>
      <w:r w:rsidRPr="002E73F3">
        <w:rPr>
          <w:sz w:val="28"/>
          <w:szCs w:val="28"/>
        </w:rPr>
        <w:t>Ошибки при определении количества эритроцитов в крови: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гематиновая</w:t>
      </w:r>
      <w:proofErr w:type="spellEnd"/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неточное количество взятой крови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</w:t>
      </w:r>
      <w:proofErr w:type="gramStart"/>
      <w:r w:rsidRPr="002E73F3">
        <w:rPr>
          <w:sz w:val="28"/>
          <w:szCs w:val="28"/>
        </w:rPr>
        <w:t>толщина</w:t>
      </w:r>
      <w:proofErr w:type="gramEnd"/>
      <w:r w:rsidRPr="002E73F3">
        <w:rPr>
          <w:sz w:val="28"/>
          <w:szCs w:val="28"/>
        </w:rPr>
        <w:t xml:space="preserve"> покровного стекла менее 0,3 мм</w:t>
      </w:r>
    </w:p>
    <w:p w:rsidR="003E2160" w:rsidRPr="002E73F3" w:rsidRDefault="003E2160" w:rsidP="003E2160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толщина покровного стекла более 1 мм</w:t>
      </w:r>
    </w:p>
    <w:p w:rsidR="003E2160" w:rsidRDefault="003E2160" w:rsidP="003E2160">
      <w:r>
        <w:rPr>
          <w:sz w:val="28"/>
          <w:szCs w:val="28"/>
        </w:rPr>
        <w:t xml:space="preserve">       Д</w:t>
      </w:r>
      <w:r w:rsidRPr="002E73F3">
        <w:rPr>
          <w:sz w:val="28"/>
          <w:szCs w:val="28"/>
        </w:rPr>
        <w:t xml:space="preserve">  недоброкачественность разводящей жидкости</w:t>
      </w:r>
    </w:p>
    <w:sectPr w:rsidR="003E2160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035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23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FD1F14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6D4E76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D81E9F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2E20DA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E72631"/>
    <w:multiLevelType w:val="multilevel"/>
    <w:tmpl w:val="0FC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8692D3A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57"/>
    <w:rsid w:val="000A6757"/>
    <w:rsid w:val="003E2160"/>
    <w:rsid w:val="00592117"/>
    <w:rsid w:val="00601BB6"/>
    <w:rsid w:val="008071D9"/>
    <w:rsid w:val="009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5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67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6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A6757"/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0A675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semiHidden/>
    <w:rsid w:val="000A675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A6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2020-04-03T15:29:00Z</dcterms:created>
  <dcterms:modified xsi:type="dcterms:W3CDTF">2020-04-07T12:16:00Z</dcterms:modified>
</cp:coreProperties>
</file>