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0C" w:rsidRDefault="004A680C" w:rsidP="004A680C">
      <w:pPr>
        <w:ind w:left="5664"/>
        <w:rPr>
          <w:b/>
          <w:sz w:val="28"/>
          <w:szCs w:val="28"/>
        </w:rPr>
      </w:pPr>
    </w:p>
    <w:p w:rsidR="004A680C" w:rsidRDefault="004A680C" w:rsidP="004A680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709"/>
        <w:jc w:val="center"/>
      </w:pPr>
      <w: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» Министерства здравоохранения и социального развития</w:t>
      </w:r>
    </w:p>
    <w:p w:rsidR="004A680C" w:rsidRDefault="004A680C" w:rsidP="004A680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709"/>
        <w:jc w:val="center"/>
      </w:pPr>
      <w:r>
        <w:t xml:space="preserve"> Российской Федерации</w:t>
      </w:r>
    </w:p>
    <w:p w:rsidR="004A680C" w:rsidRDefault="004A680C" w:rsidP="004A680C">
      <w:pPr>
        <w:ind w:left="709"/>
        <w:jc w:val="center"/>
      </w:pPr>
      <w:r>
        <w:t xml:space="preserve">ГБОУ ВПО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proofErr w:type="gramStart"/>
      <w:r>
        <w:t>Войно-Ясенецкого</w:t>
      </w:r>
      <w:proofErr w:type="spellEnd"/>
      <w:proofErr w:type="gram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4A680C" w:rsidRDefault="004A680C" w:rsidP="004A680C">
      <w:pPr>
        <w:ind w:left="709"/>
        <w:jc w:val="center"/>
      </w:pPr>
    </w:p>
    <w:p w:rsidR="004A680C" w:rsidRDefault="004A680C" w:rsidP="004A680C">
      <w:pPr>
        <w:widowControl w:val="0"/>
        <w:ind w:left="709" w:hanging="44"/>
        <w:jc w:val="center"/>
        <w:rPr>
          <w:snapToGrid w:val="0"/>
        </w:rPr>
      </w:pPr>
      <w:r>
        <w:rPr>
          <w:snapToGrid w:val="0"/>
        </w:rPr>
        <w:t>Кафедра фармакологии с курсами клинической фармакологии, фармацевтической технологии и последипломного образования</w:t>
      </w:r>
    </w:p>
    <w:p w:rsidR="004A680C" w:rsidRDefault="004A680C" w:rsidP="004A680C">
      <w:pPr>
        <w:rPr>
          <w:b/>
          <w:sz w:val="28"/>
          <w:szCs w:val="28"/>
        </w:rPr>
      </w:pPr>
    </w:p>
    <w:p w:rsidR="004A680C" w:rsidRDefault="004A680C" w:rsidP="004A680C">
      <w:pPr>
        <w:ind w:left="5664"/>
        <w:rPr>
          <w:b/>
          <w:sz w:val="28"/>
          <w:szCs w:val="28"/>
        </w:rPr>
      </w:pPr>
    </w:p>
    <w:p w:rsidR="004A680C" w:rsidRDefault="004A680C" w:rsidP="004A680C">
      <w:pPr>
        <w:ind w:left="5664"/>
        <w:rPr>
          <w:b/>
          <w:sz w:val="28"/>
          <w:szCs w:val="28"/>
        </w:rPr>
      </w:pPr>
      <w:bookmarkStart w:id="0" w:name="_GoBack"/>
    </w:p>
    <w:bookmarkEnd w:id="0"/>
    <w:p w:rsidR="004A680C" w:rsidRDefault="004A680C" w:rsidP="004A680C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A680C" w:rsidRDefault="004A680C" w:rsidP="004A680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4A680C" w:rsidRDefault="004A680C" w:rsidP="004A680C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д.м.н., проф.</w:t>
      </w:r>
    </w:p>
    <w:p w:rsidR="004A680C" w:rsidRDefault="004A680C" w:rsidP="004A680C">
      <w:pPr>
        <w:ind w:left="4956" w:firstLine="709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С.Ю.Никулина</w:t>
      </w:r>
      <w:proofErr w:type="spellEnd"/>
      <w:r>
        <w:rPr>
          <w:sz w:val="28"/>
          <w:szCs w:val="28"/>
        </w:rPr>
        <w:t>____________</w:t>
      </w:r>
    </w:p>
    <w:p w:rsidR="004A680C" w:rsidRDefault="004A680C" w:rsidP="004A680C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«__» _______________2012г.</w:t>
      </w:r>
    </w:p>
    <w:p w:rsidR="004A680C" w:rsidRDefault="004A680C" w:rsidP="004A680C"/>
    <w:p w:rsidR="004A680C" w:rsidRDefault="004A680C" w:rsidP="004A680C"/>
    <w:p w:rsidR="004A680C" w:rsidRDefault="004A680C" w:rsidP="004A680C"/>
    <w:p w:rsidR="004A680C" w:rsidRDefault="004A680C" w:rsidP="004A680C">
      <w:pPr>
        <w:jc w:val="center"/>
      </w:pPr>
      <w:proofErr w:type="spellStart"/>
      <w:r>
        <w:rPr>
          <w:sz w:val="32"/>
          <w:szCs w:val="32"/>
        </w:rPr>
        <w:t>Фармак</w:t>
      </w:r>
      <w:r>
        <w:rPr>
          <w:sz w:val="32"/>
          <w:szCs w:val="32"/>
        </w:rPr>
        <w:t>оэкономика</w:t>
      </w:r>
      <w:proofErr w:type="spellEnd"/>
      <w:r>
        <w:rPr>
          <w:sz w:val="32"/>
          <w:szCs w:val="32"/>
        </w:rPr>
        <w:t xml:space="preserve"> (региональный компонент</w:t>
      </w:r>
      <w:r>
        <w:rPr>
          <w:sz w:val="32"/>
          <w:szCs w:val="32"/>
        </w:rPr>
        <w:t>)</w:t>
      </w:r>
    </w:p>
    <w:p w:rsidR="004A680C" w:rsidRDefault="004A680C" w:rsidP="004A680C">
      <w:pPr>
        <w:jc w:val="center"/>
        <w:rPr>
          <w:sz w:val="36"/>
          <w:szCs w:val="36"/>
        </w:rPr>
      </w:pPr>
    </w:p>
    <w:p w:rsidR="004A680C" w:rsidRDefault="004A680C" w:rsidP="004A68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СБОРНИК СИТУАЦИОННЫХ ЗАДАЧ С ЭТАЛОНАМИ ОТВЕТОВ</w:t>
      </w:r>
    </w:p>
    <w:p w:rsidR="004A680C" w:rsidRDefault="004A680C" w:rsidP="004A680C">
      <w:pPr>
        <w:jc w:val="center"/>
        <w:rPr>
          <w:b/>
          <w:sz w:val="36"/>
          <w:szCs w:val="36"/>
        </w:rPr>
      </w:pPr>
    </w:p>
    <w:p w:rsidR="004A680C" w:rsidRDefault="004A680C" w:rsidP="004A680C">
      <w:pPr>
        <w:jc w:val="center"/>
        <w:rPr>
          <w:sz w:val="36"/>
          <w:szCs w:val="36"/>
        </w:rPr>
      </w:pPr>
    </w:p>
    <w:p w:rsidR="004A680C" w:rsidRDefault="004A680C" w:rsidP="004A680C">
      <w:pPr>
        <w:jc w:val="center"/>
        <w:rPr>
          <w:sz w:val="36"/>
          <w:szCs w:val="36"/>
        </w:rPr>
      </w:pPr>
    </w:p>
    <w:p w:rsidR="004A680C" w:rsidRDefault="004A680C" w:rsidP="004A680C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специальности 060103 – Педиатрия</w:t>
      </w:r>
    </w:p>
    <w:p w:rsidR="004A680C" w:rsidRDefault="004A680C" w:rsidP="004A680C">
      <w:pPr>
        <w:jc w:val="center"/>
        <w:rPr>
          <w:sz w:val="36"/>
          <w:szCs w:val="36"/>
        </w:rPr>
      </w:pPr>
      <w:r>
        <w:rPr>
          <w:sz w:val="36"/>
          <w:szCs w:val="36"/>
        </w:rPr>
        <w:t>(очная форма обучения)</w:t>
      </w:r>
    </w:p>
    <w:p w:rsidR="004A680C" w:rsidRDefault="004A680C" w:rsidP="004A680C">
      <w:pPr>
        <w:jc w:val="center"/>
        <w:rPr>
          <w:sz w:val="36"/>
          <w:szCs w:val="36"/>
        </w:rPr>
      </w:pPr>
    </w:p>
    <w:p w:rsidR="004A680C" w:rsidRDefault="004A680C" w:rsidP="004A680C">
      <w:pPr>
        <w:jc w:val="center"/>
        <w:rPr>
          <w:sz w:val="36"/>
          <w:szCs w:val="36"/>
        </w:rPr>
      </w:pP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  <w:r>
        <w:t xml:space="preserve">Красноярск </w:t>
      </w:r>
    </w:p>
    <w:p w:rsidR="004A680C" w:rsidRDefault="004A680C" w:rsidP="004A680C">
      <w:pPr>
        <w:jc w:val="center"/>
      </w:pPr>
      <w:r>
        <w:t>2012</w:t>
      </w: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</w:p>
    <w:p w:rsidR="004A680C" w:rsidRDefault="004A680C" w:rsidP="004A680C">
      <w:pPr>
        <w:jc w:val="center"/>
      </w:pPr>
    </w:p>
    <w:p w:rsidR="004A680C" w:rsidRDefault="004A680C" w:rsidP="004A680C">
      <w:pPr>
        <w:tabs>
          <w:tab w:val="left" w:pos="360"/>
        </w:tabs>
        <w:ind w:left="360"/>
        <w:contextualSpacing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Задача 1. </w:t>
      </w:r>
      <w:r>
        <w:rPr>
          <w:snapToGrid w:val="0"/>
          <w:sz w:val="28"/>
          <w:szCs w:val="28"/>
        </w:rPr>
        <w:t xml:space="preserve"> Больной М., 37 лет находился на лечении  в гастроэнтерологическом отделении  15к/д, с диагнозом:  Язвенная болезнь желудка, с поражением луковицы ДПК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размер  дефекта 0,2*0,3см, ассоциированный с Н.</w:t>
      </w:r>
      <w:r>
        <w:rPr>
          <w:snapToGrid w:val="0"/>
          <w:sz w:val="28"/>
          <w:szCs w:val="28"/>
          <w:lang w:val="en-US"/>
        </w:rPr>
        <w:t>Pylori</w:t>
      </w:r>
      <w:r>
        <w:rPr>
          <w:snapToGrid w:val="0"/>
          <w:sz w:val="28"/>
          <w:szCs w:val="28"/>
        </w:rPr>
        <w:t>.</w:t>
      </w:r>
    </w:p>
    <w:p w:rsidR="004A680C" w:rsidRDefault="004A680C" w:rsidP="004A680C">
      <w:pPr>
        <w:tabs>
          <w:tab w:val="left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В стационаре был назначен следующий спектр обследований: развернутый анализ крови 2 раза, ОАМ-2 раза, сахар крови-1 раз, кровь на </w:t>
      </w:r>
      <w:r>
        <w:rPr>
          <w:snapToGrid w:val="0"/>
          <w:sz w:val="28"/>
          <w:szCs w:val="28"/>
          <w:lang w:val="en-US"/>
        </w:rPr>
        <w:t>RW</w:t>
      </w:r>
      <w:r>
        <w:rPr>
          <w:snapToGrid w:val="0"/>
          <w:sz w:val="28"/>
          <w:szCs w:val="28"/>
        </w:rPr>
        <w:t xml:space="preserve"> – 1 раз, б/х крови- 2 раза, кал </w:t>
      </w:r>
      <w:proofErr w:type="gramStart"/>
      <w:r>
        <w:rPr>
          <w:snapToGrid w:val="0"/>
          <w:sz w:val="28"/>
          <w:szCs w:val="28"/>
        </w:rPr>
        <w:t>на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я</w:t>
      </w:r>
      <w:proofErr w:type="gramEnd"/>
      <w:r>
        <w:rPr>
          <w:snapToGrid w:val="0"/>
          <w:sz w:val="28"/>
          <w:szCs w:val="28"/>
        </w:rPr>
        <w:t>/г – 1 раз, ФГДС – 1 раз, кровь на а/т к Н.</w:t>
      </w:r>
      <w:r>
        <w:rPr>
          <w:snapToGrid w:val="0"/>
          <w:sz w:val="28"/>
          <w:szCs w:val="28"/>
          <w:lang w:val="en-US"/>
        </w:rPr>
        <w:t>Pylori</w:t>
      </w:r>
      <w:r>
        <w:rPr>
          <w:snapToGrid w:val="0"/>
          <w:sz w:val="28"/>
          <w:szCs w:val="28"/>
        </w:rPr>
        <w:t>, УЗИ органов брюшной полости.</w:t>
      </w:r>
    </w:p>
    <w:p w:rsidR="004A680C" w:rsidRDefault="004A680C" w:rsidP="004A680C">
      <w:pPr>
        <w:tabs>
          <w:tab w:val="left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Медикаментозная терапия</w:t>
      </w:r>
      <w:proofErr w:type="gramStart"/>
      <w:r>
        <w:rPr>
          <w:snapToGrid w:val="0"/>
          <w:sz w:val="28"/>
          <w:szCs w:val="28"/>
        </w:rPr>
        <w:t xml:space="preserve"> :</w:t>
      </w:r>
      <w:proofErr w:type="gramEnd"/>
      <w:r>
        <w:rPr>
          <w:snapToGrid w:val="0"/>
          <w:sz w:val="28"/>
          <w:szCs w:val="28"/>
        </w:rPr>
        <w:t xml:space="preserve"> 1. ИПП – </w:t>
      </w:r>
      <w:proofErr w:type="spellStart"/>
      <w:r>
        <w:rPr>
          <w:snapToGrid w:val="0"/>
          <w:sz w:val="28"/>
          <w:szCs w:val="28"/>
        </w:rPr>
        <w:t>Омез</w:t>
      </w:r>
      <w:proofErr w:type="spellEnd"/>
      <w:r>
        <w:rPr>
          <w:snapToGrid w:val="0"/>
          <w:sz w:val="28"/>
          <w:szCs w:val="28"/>
        </w:rPr>
        <w:t xml:space="preserve"> 20 мг по 1 капсуле 14 дней, </w:t>
      </w:r>
      <w:proofErr w:type="spellStart"/>
      <w:r>
        <w:rPr>
          <w:snapToGrid w:val="0"/>
          <w:sz w:val="28"/>
          <w:szCs w:val="28"/>
        </w:rPr>
        <w:t>Амоксиклав</w:t>
      </w:r>
      <w:proofErr w:type="spellEnd"/>
      <w:r>
        <w:rPr>
          <w:snapToGrid w:val="0"/>
          <w:sz w:val="28"/>
          <w:szCs w:val="28"/>
        </w:rPr>
        <w:t xml:space="preserve"> 500 мг по 1 </w:t>
      </w:r>
      <w:proofErr w:type="spellStart"/>
      <w:proofErr w:type="gramStart"/>
      <w:r>
        <w:rPr>
          <w:snapToGrid w:val="0"/>
          <w:sz w:val="28"/>
          <w:szCs w:val="28"/>
        </w:rPr>
        <w:t>таб</w:t>
      </w:r>
      <w:proofErr w:type="spellEnd"/>
      <w:proofErr w:type="gramEnd"/>
      <w:r>
        <w:rPr>
          <w:snapToGrid w:val="0"/>
          <w:sz w:val="28"/>
          <w:szCs w:val="28"/>
        </w:rPr>
        <w:t xml:space="preserve"> 2 раза в день, </w:t>
      </w:r>
      <w:proofErr w:type="spellStart"/>
      <w:r>
        <w:rPr>
          <w:snapToGrid w:val="0"/>
          <w:sz w:val="28"/>
          <w:szCs w:val="28"/>
        </w:rPr>
        <w:t>Кларитромицин</w:t>
      </w:r>
      <w:proofErr w:type="spellEnd"/>
      <w:r>
        <w:rPr>
          <w:snapToGrid w:val="0"/>
          <w:sz w:val="28"/>
          <w:szCs w:val="28"/>
        </w:rPr>
        <w:t xml:space="preserve"> 500мг  по 1 таблетке 2 раза в день.</w:t>
      </w:r>
    </w:p>
    <w:p w:rsidR="004A680C" w:rsidRDefault="004A680C" w:rsidP="004A680C">
      <w:pPr>
        <w:tabs>
          <w:tab w:val="left" w:pos="3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Стоимость 1 к/д -527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>, 1 день  лечебного питания- 120 руб.</w:t>
      </w:r>
    </w:p>
    <w:p w:rsidR="004A680C" w:rsidRDefault="004A680C" w:rsidP="004A680C">
      <w:pPr>
        <w:tabs>
          <w:tab w:val="left" w:pos="360"/>
        </w:tabs>
        <w:jc w:val="both"/>
        <w:rPr>
          <w:snapToGrid w:val="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76"/>
        <w:gridCol w:w="2968"/>
      </w:tblGrid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Лечебно-диагностическая манипуляция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Стоимость (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>) за  ед.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ОАК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54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ОАМ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37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Кровь на сахар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41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Кровь на </w:t>
            </w:r>
            <w:r>
              <w:rPr>
                <w:snapToGrid w:val="0"/>
                <w:sz w:val="28"/>
                <w:szCs w:val="28"/>
                <w:lang w:val="en-US" w:eastAsia="en-US"/>
              </w:rPr>
              <w:t>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84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>\Х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125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Кал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я/г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48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ФГДС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328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Кровь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а/т Н.</w:t>
            </w:r>
            <w:r>
              <w:rPr>
                <w:snapToGrid w:val="0"/>
                <w:sz w:val="28"/>
                <w:szCs w:val="28"/>
                <w:lang w:val="en-US" w:eastAsia="en-US"/>
              </w:rPr>
              <w:t>Pylori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214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396</w:t>
            </w:r>
          </w:p>
        </w:tc>
      </w:tr>
    </w:tbl>
    <w:p w:rsidR="004A680C" w:rsidRDefault="004A680C" w:rsidP="004A680C">
      <w:pPr>
        <w:tabs>
          <w:tab w:val="left" w:pos="360"/>
        </w:tabs>
        <w:ind w:left="360"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tabs>
          <w:tab w:val="left" w:pos="360"/>
        </w:tabs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Медикаментозная терапия</w:t>
      </w:r>
    </w:p>
    <w:tbl>
      <w:tblPr>
        <w:tblW w:w="79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329"/>
        <w:gridCol w:w="3290"/>
      </w:tblGrid>
      <w:tr w:rsidR="004A680C" w:rsidTr="004A680C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Название препарата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Стоимость упаковки </w:t>
            </w:r>
          </w:p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>)</w:t>
            </w:r>
          </w:p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4A680C" w:rsidTr="004A680C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Омепразол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>Омез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) 20 мг, </w:t>
            </w:r>
          </w:p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№ 30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185,06 </w:t>
            </w:r>
          </w:p>
        </w:tc>
      </w:tr>
      <w:tr w:rsidR="004A680C" w:rsidTr="004A680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Амоксициллин</w:t>
            </w:r>
          </w:p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Амоксиклав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500мг+125мг)  № 15</w:t>
            </w:r>
            <w:proofErr w:type="gram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402,52</w:t>
            </w:r>
          </w:p>
        </w:tc>
      </w:tr>
      <w:tr w:rsidR="004A680C" w:rsidTr="004A680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Кларитромицин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</w:p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Фромилид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500мг) № 14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517,30</w:t>
            </w:r>
          </w:p>
        </w:tc>
      </w:tr>
    </w:tbl>
    <w:p w:rsidR="004A680C" w:rsidRDefault="004A680C" w:rsidP="004A680C">
      <w:pPr>
        <w:tabs>
          <w:tab w:val="left" w:pos="360"/>
        </w:tabs>
        <w:ind w:left="360"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widowControl w:val="0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характеристику медицинским затратам?</w:t>
      </w:r>
    </w:p>
    <w:p w:rsidR="004A680C" w:rsidRDefault="004A680C" w:rsidP="004A680C">
      <w:pPr>
        <w:widowControl w:val="0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Какой приказ регламентирует проведения </w:t>
      </w:r>
      <w:proofErr w:type="spellStart"/>
      <w:r>
        <w:rPr>
          <w:snapToGrid w:val="0"/>
          <w:sz w:val="28"/>
          <w:szCs w:val="28"/>
        </w:rPr>
        <w:t>фармакоэкономического</w:t>
      </w:r>
      <w:proofErr w:type="spellEnd"/>
      <w:r>
        <w:rPr>
          <w:snapToGrid w:val="0"/>
          <w:sz w:val="28"/>
          <w:szCs w:val="28"/>
        </w:rPr>
        <w:t xml:space="preserve"> анализа?</w:t>
      </w:r>
    </w:p>
    <w:p w:rsidR="004A680C" w:rsidRDefault="004A680C" w:rsidP="004A680C">
      <w:pPr>
        <w:widowControl w:val="0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Рассчитайте прямые медицинские затраты на лечения данного пациента?</w:t>
      </w:r>
    </w:p>
    <w:p w:rsidR="004A680C" w:rsidRDefault="004A680C" w:rsidP="004A680C">
      <w:pPr>
        <w:widowControl w:val="0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заключение о рациональности фармакотерапии?</w:t>
      </w:r>
    </w:p>
    <w:p w:rsidR="004A680C" w:rsidRDefault="004A680C" w:rsidP="004A680C">
      <w:pPr>
        <w:tabs>
          <w:tab w:val="left" w:pos="360"/>
        </w:tabs>
        <w:ind w:left="720"/>
        <w:contextualSpacing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Ответ.</w:t>
      </w:r>
    </w:p>
    <w:p w:rsidR="004A680C" w:rsidRDefault="004A680C" w:rsidP="004A680C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Прямые медицинские затраты (включают в свой состав все издержки, понесённые системой здравоохранения), например: </w:t>
      </w:r>
    </w:p>
    <w:p w:rsidR="004A680C" w:rsidRDefault="004A680C" w:rsidP="004A680C">
      <w:pPr>
        <w:widowControl w:val="0"/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диагностические, лечебные, реабилитационные и профилактические медицинские услуги, манипуляции и процедуры, в том числе оказываемые на дому (включая оплату рабочего времени медицинских работников);</w:t>
      </w:r>
    </w:p>
    <w:p w:rsidR="004A680C" w:rsidRDefault="004A680C" w:rsidP="004A680C">
      <w:pPr>
        <w:widowControl w:val="0"/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лекарственные препараты;</w:t>
      </w:r>
    </w:p>
    <w:p w:rsidR="004A680C" w:rsidRDefault="004A680C" w:rsidP="004A680C">
      <w:pPr>
        <w:widowControl w:val="0"/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плата за использование медицинского оборудования, площадей и средств (распределение фиксированных затрат из статей бюджета), и др.;</w:t>
      </w:r>
    </w:p>
    <w:p w:rsidR="004A680C" w:rsidRDefault="004A680C" w:rsidP="004A680C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Приказ министерства здравоохранения Российской федерации  №163 от 27.05.2002 г </w:t>
      </w:r>
      <w:r>
        <w:rPr>
          <w:sz w:val="28"/>
          <w:szCs w:val="28"/>
        </w:rPr>
        <w:t>об утверждении отраслевого стандарта "</w:t>
      </w:r>
      <w:proofErr w:type="spellStart"/>
      <w:r>
        <w:rPr>
          <w:sz w:val="28"/>
          <w:szCs w:val="28"/>
        </w:rPr>
        <w:t>Клинико</w:t>
      </w:r>
      <w:proofErr w:type="spellEnd"/>
      <w:r>
        <w:rPr>
          <w:sz w:val="28"/>
          <w:szCs w:val="28"/>
        </w:rPr>
        <w:t xml:space="preserve"> - экономические исследования. Общие положения".</w:t>
      </w:r>
    </w:p>
    <w:p w:rsidR="004A680C" w:rsidRDefault="004A680C" w:rsidP="004A680C">
      <w:pPr>
        <w:widowControl w:val="0"/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Лечебно-диагностические мероприятия: 1543руб, медикаментозная терапия  2024,70 руб., содержание пациента в ЛПУ из расчета 15к/д – 9705 руб.</w:t>
      </w:r>
    </w:p>
    <w:p w:rsidR="004A680C" w:rsidRDefault="004A680C" w:rsidP="004A680C">
      <w:pPr>
        <w:widowControl w:val="0"/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Данная фармакотерапия рациональна, и </w:t>
      </w:r>
      <w:proofErr w:type="spellStart"/>
      <w:r>
        <w:rPr>
          <w:snapToGrid w:val="0"/>
          <w:sz w:val="28"/>
          <w:szCs w:val="28"/>
        </w:rPr>
        <w:t>фармакоэкономически</w:t>
      </w:r>
      <w:proofErr w:type="spellEnd"/>
      <w:r>
        <w:rPr>
          <w:snapToGrid w:val="0"/>
          <w:sz w:val="28"/>
          <w:szCs w:val="28"/>
        </w:rPr>
        <w:t xml:space="preserve"> обоснована.</w:t>
      </w:r>
    </w:p>
    <w:p w:rsidR="004A680C" w:rsidRDefault="004A680C" w:rsidP="004A680C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Задача 2. </w:t>
      </w:r>
      <w:r>
        <w:rPr>
          <w:snapToGrid w:val="0"/>
          <w:sz w:val="28"/>
          <w:szCs w:val="28"/>
        </w:rPr>
        <w:t xml:space="preserve">Больная В., 48 лет, находилась на лечении в кардиологическом  отделении с диагнозом: ГБ </w:t>
      </w:r>
      <w:r>
        <w:rPr>
          <w:snapToGrid w:val="0"/>
          <w:sz w:val="28"/>
          <w:szCs w:val="28"/>
          <w:lang w:val="en-US"/>
        </w:rPr>
        <w:t>III</w:t>
      </w:r>
      <w:r>
        <w:rPr>
          <w:snapToGrid w:val="0"/>
          <w:sz w:val="28"/>
          <w:szCs w:val="28"/>
        </w:rPr>
        <w:t xml:space="preserve">, риск 4. СД </w:t>
      </w:r>
      <w:r>
        <w:rPr>
          <w:snapToGrid w:val="0"/>
          <w:sz w:val="28"/>
          <w:szCs w:val="28"/>
          <w:lang w:val="en-US"/>
        </w:rPr>
        <w:t>II</w:t>
      </w:r>
      <w:r>
        <w:rPr>
          <w:snapToGrid w:val="0"/>
          <w:sz w:val="28"/>
          <w:szCs w:val="28"/>
        </w:rPr>
        <w:t xml:space="preserve">. </w:t>
      </w:r>
    </w:p>
    <w:p w:rsidR="004A680C" w:rsidRDefault="004A680C" w:rsidP="004A680C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Проведено в стационаре 16к/д.  В стационаре был назначен следующий спектр обследований: развернутый анализ крови 2 раза, ОАМ-2 раза, гликемический профиль -2 раза,  </w:t>
      </w:r>
      <w:proofErr w:type="gramStart"/>
      <w:r>
        <w:rPr>
          <w:snapToGrid w:val="0"/>
          <w:sz w:val="28"/>
          <w:szCs w:val="28"/>
        </w:rPr>
        <w:t>б</w:t>
      </w:r>
      <w:proofErr w:type="gramEnd"/>
      <w:r>
        <w:rPr>
          <w:snapToGrid w:val="0"/>
          <w:sz w:val="28"/>
          <w:szCs w:val="28"/>
        </w:rPr>
        <w:t xml:space="preserve">/х крови – 2 раза, ЭКГ-1 раз, </w:t>
      </w:r>
      <w:proofErr w:type="spellStart"/>
      <w:r>
        <w:rPr>
          <w:snapToGrid w:val="0"/>
          <w:sz w:val="28"/>
          <w:szCs w:val="28"/>
        </w:rPr>
        <w:t>холтеровское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мониторирование</w:t>
      </w:r>
      <w:proofErr w:type="spellEnd"/>
      <w:r>
        <w:rPr>
          <w:snapToGrid w:val="0"/>
          <w:sz w:val="28"/>
          <w:szCs w:val="28"/>
        </w:rPr>
        <w:t xml:space="preserve"> -1 раз, УЗИ органов малого таза.</w:t>
      </w:r>
    </w:p>
    <w:p w:rsidR="004A680C" w:rsidRDefault="004A680C" w:rsidP="004A680C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Медикаментозная терапия : </w:t>
      </w:r>
      <w:proofErr w:type="spellStart"/>
      <w:r>
        <w:rPr>
          <w:snapToGrid w:val="0"/>
          <w:sz w:val="28"/>
          <w:szCs w:val="28"/>
        </w:rPr>
        <w:t>лориста</w:t>
      </w:r>
      <w:proofErr w:type="spellEnd"/>
      <w:r>
        <w:rPr>
          <w:snapToGrid w:val="0"/>
          <w:sz w:val="28"/>
          <w:szCs w:val="28"/>
        </w:rPr>
        <w:t xml:space="preserve"> 50 мг 2 раза в день, </w:t>
      </w:r>
      <w:proofErr w:type="spellStart"/>
      <w:r>
        <w:rPr>
          <w:snapToGrid w:val="0"/>
          <w:sz w:val="28"/>
          <w:szCs w:val="28"/>
        </w:rPr>
        <w:t>арифон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ретард</w:t>
      </w:r>
      <w:proofErr w:type="spellEnd"/>
      <w:r>
        <w:rPr>
          <w:snapToGrid w:val="0"/>
          <w:sz w:val="28"/>
          <w:szCs w:val="28"/>
        </w:rPr>
        <w:t xml:space="preserve"> 1 </w:t>
      </w:r>
      <w:proofErr w:type="spellStart"/>
      <w:proofErr w:type="gramStart"/>
      <w:r>
        <w:rPr>
          <w:snapToGrid w:val="0"/>
          <w:sz w:val="28"/>
          <w:szCs w:val="28"/>
        </w:rPr>
        <w:t>таб</w:t>
      </w:r>
      <w:proofErr w:type="spellEnd"/>
      <w:proofErr w:type="gramEnd"/>
      <w:r>
        <w:rPr>
          <w:snapToGrid w:val="0"/>
          <w:sz w:val="28"/>
          <w:szCs w:val="28"/>
        </w:rPr>
        <w:t xml:space="preserve">/утром, </w:t>
      </w:r>
      <w:proofErr w:type="spellStart"/>
      <w:r>
        <w:rPr>
          <w:snapToGrid w:val="0"/>
          <w:sz w:val="28"/>
          <w:szCs w:val="28"/>
        </w:rPr>
        <w:t>кардиомагнил</w:t>
      </w:r>
      <w:proofErr w:type="spellEnd"/>
      <w:r>
        <w:rPr>
          <w:snapToGrid w:val="0"/>
          <w:sz w:val="28"/>
          <w:szCs w:val="28"/>
        </w:rPr>
        <w:t xml:space="preserve"> 75 мг 1 таблетка утром, </w:t>
      </w:r>
      <w:proofErr w:type="spellStart"/>
      <w:r>
        <w:rPr>
          <w:snapToGrid w:val="0"/>
          <w:sz w:val="28"/>
          <w:szCs w:val="28"/>
        </w:rPr>
        <w:t>глюкофаж</w:t>
      </w:r>
      <w:proofErr w:type="spellEnd"/>
      <w:r>
        <w:rPr>
          <w:snapToGrid w:val="0"/>
          <w:sz w:val="28"/>
          <w:szCs w:val="28"/>
        </w:rPr>
        <w:t xml:space="preserve"> 500 мг  2 раза в день. Стоимость 1 к/д -527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>, 1 день  лечебного питания- 174 руб.</w:t>
      </w:r>
    </w:p>
    <w:p w:rsidR="004A680C" w:rsidRDefault="004A680C" w:rsidP="004A680C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76"/>
        <w:gridCol w:w="2968"/>
      </w:tblGrid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Лечебно-диагностическая манипуляция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Стоимость (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>) за  ед.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ОАК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54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ОАМ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37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Гликемический профиль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57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ЭКГ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275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>\Х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125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Холтеровское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мониторирование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524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УЗИ органов малого таза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396</w:t>
            </w:r>
          </w:p>
        </w:tc>
      </w:tr>
    </w:tbl>
    <w:p w:rsidR="004A680C" w:rsidRDefault="004A680C" w:rsidP="004A680C">
      <w:pPr>
        <w:tabs>
          <w:tab w:val="left" w:pos="360"/>
        </w:tabs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tabs>
          <w:tab w:val="left" w:pos="360"/>
        </w:tabs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Медикаментозная терапия</w:t>
      </w:r>
    </w:p>
    <w:tbl>
      <w:tblPr>
        <w:tblW w:w="0" w:type="auto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2"/>
        <w:gridCol w:w="1999"/>
      </w:tblGrid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Название препарата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Стоимость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Лориста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50 мг №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164,77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Арифон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ретард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1,5 мг №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315,84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Кардиомагнил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75мг№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192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Глюкофаж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500 мг №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0C" w:rsidRDefault="004A680C">
            <w:pPr>
              <w:tabs>
                <w:tab w:val="left" w:pos="360"/>
              </w:tabs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103,07</w:t>
            </w:r>
          </w:p>
        </w:tc>
      </w:tr>
    </w:tbl>
    <w:p w:rsidR="004A680C" w:rsidRDefault="004A680C" w:rsidP="004A680C">
      <w:pPr>
        <w:tabs>
          <w:tab w:val="left" w:pos="360"/>
        </w:tabs>
        <w:jc w:val="both"/>
        <w:rPr>
          <w:b/>
          <w:snapToGrid w:val="0"/>
          <w:sz w:val="28"/>
          <w:szCs w:val="28"/>
        </w:rPr>
      </w:pPr>
    </w:p>
    <w:p w:rsidR="004A680C" w:rsidRDefault="004A680C" w:rsidP="004A680C">
      <w:pPr>
        <w:widowControl w:val="0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характеристику прямым не медицинским затратам?</w:t>
      </w:r>
    </w:p>
    <w:p w:rsidR="004A680C" w:rsidRDefault="004A680C" w:rsidP="004A680C">
      <w:pPr>
        <w:widowControl w:val="0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Какой приказ регламентирует проведения </w:t>
      </w:r>
      <w:proofErr w:type="spellStart"/>
      <w:r>
        <w:rPr>
          <w:snapToGrid w:val="0"/>
          <w:sz w:val="28"/>
          <w:szCs w:val="28"/>
        </w:rPr>
        <w:t>фармакоэкономического</w:t>
      </w:r>
      <w:proofErr w:type="spellEnd"/>
      <w:r>
        <w:rPr>
          <w:snapToGrid w:val="0"/>
          <w:sz w:val="28"/>
          <w:szCs w:val="28"/>
        </w:rPr>
        <w:t xml:space="preserve"> анализа?</w:t>
      </w:r>
    </w:p>
    <w:p w:rsidR="004A680C" w:rsidRDefault="004A680C" w:rsidP="004A680C">
      <w:pPr>
        <w:widowControl w:val="0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Рассчитайте прямые медицинские затраты на лечения данного пациента?</w:t>
      </w:r>
    </w:p>
    <w:p w:rsidR="004A680C" w:rsidRDefault="004A680C" w:rsidP="004A680C">
      <w:pPr>
        <w:widowControl w:val="0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заключение о рациональности фармакотерапии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и краткую характеристику используемых лекарственных средств?</w:t>
      </w:r>
    </w:p>
    <w:p w:rsidR="004A680C" w:rsidRDefault="004A680C" w:rsidP="004A680C">
      <w:pPr>
        <w:tabs>
          <w:tab w:val="left" w:pos="360"/>
        </w:tabs>
        <w:ind w:left="720"/>
        <w:contextualSpacing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Ответ. </w:t>
      </w:r>
    </w:p>
    <w:p w:rsidR="004A680C" w:rsidRDefault="004A680C" w:rsidP="004A680C">
      <w:pPr>
        <w:widowControl w:val="0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прямые не медицинские затраты: </w:t>
      </w:r>
    </w:p>
    <w:p w:rsidR="004A680C" w:rsidRDefault="004A680C" w:rsidP="004A680C">
      <w:pPr>
        <w:widowControl w:val="0"/>
        <w:numPr>
          <w:ilvl w:val="1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пациента в лечебном учреждении;</w:t>
      </w:r>
    </w:p>
    <w:p w:rsidR="004A680C" w:rsidRDefault="004A680C" w:rsidP="004A680C">
      <w:pPr>
        <w:widowControl w:val="0"/>
        <w:numPr>
          <w:ilvl w:val="1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транспортировку больного санитарным транспортом;</w:t>
      </w:r>
    </w:p>
    <w:p w:rsidR="004A680C" w:rsidRDefault="004A680C" w:rsidP="004A680C">
      <w:pPr>
        <w:widowControl w:val="0"/>
        <w:numPr>
          <w:ilvl w:val="1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наличные («карманные») расходы пациентов (например — оплата сервисных услуг в медицинском учреждении);</w:t>
      </w:r>
    </w:p>
    <w:p w:rsidR="004A680C" w:rsidRDefault="004A680C" w:rsidP="004A680C">
      <w:pPr>
        <w:widowControl w:val="0"/>
        <w:numPr>
          <w:ilvl w:val="1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не медицинские услуги, оказываемые пациентам на дому (например, услуги социальных служб);</w:t>
      </w:r>
    </w:p>
    <w:p w:rsidR="004A680C" w:rsidRDefault="004A680C" w:rsidP="004A680C">
      <w:pPr>
        <w:widowControl w:val="0"/>
        <w:numPr>
          <w:ilvl w:val="1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перемещение пациентов (личным транспортом, общественным — не санитарным) и т. п.;</w:t>
      </w:r>
    </w:p>
    <w:p w:rsidR="004A680C" w:rsidRDefault="004A680C" w:rsidP="004A680C">
      <w:pPr>
        <w:widowControl w:val="0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Приказ министерства здравоохранения Российской федерации  №163 от 27.05.2002 г </w:t>
      </w:r>
      <w:r>
        <w:rPr>
          <w:sz w:val="28"/>
          <w:szCs w:val="28"/>
        </w:rPr>
        <w:t>об утверждении отраслевого стандарта "</w:t>
      </w:r>
      <w:proofErr w:type="spellStart"/>
      <w:r>
        <w:rPr>
          <w:sz w:val="28"/>
          <w:szCs w:val="28"/>
        </w:rPr>
        <w:t>Клинико</w:t>
      </w:r>
      <w:proofErr w:type="spellEnd"/>
      <w:r>
        <w:rPr>
          <w:sz w:val="28"/>
          <w:szCs w:val="28"/>
        </w:rPr>
        <w:t xml:space="preserve"> - экономические исследования. Общие положения".</w:t>
      </w:r>
    </w:p>
    <w:p w:rsidR="004A680C" w:rsidRDefault="004A680C" w:rsidP="004A680C">
      <w:pPr>
        <w:widowControl w:val="0"/>
        <w:numPr>
          <w:ilvl w:val="0"/>
          <w:numId w:val="4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Прямые медицинские затраты на лечебно-диагностические манипуляции: 1741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>, медикаментозная терапия 464,34 руб., содержание пациента в ЛПУ из расчета 16 к/д составили 11216 руб.</w:t>
      </w:r>
    </w:p>
    <w:p w:rsidR="004A680C" w:rsidRDefault="004A680C" w:rsidP="004A680C">
      <w:pPr>
        <w:widowControl w:val="0"/>
        <w:numPr>
          <w:ilvl w:val="0"/>
          <w:numId w:val="4"/>
        </w:numPr>
        <w:tabs>
          <w:tab w:val="left" w:pos="360"/>
        </w:tabs>
        <w:spacing w:before="100" w:beforeAutospacing="1" w:after="100" w:after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Данная фармакотерапия  рациональная, и соответствует рекомендациям.  </w:t>
      </w:r>
      <w:proofErr w:type="spellStart"/>
      <w:r>
        <w:rPr>
          <w:snapToGrid w:val="0"/>
          <w:sz w:val="28"/>
          <w:szCs w:val="28"/>
        </w:rPr>
        <w:t>Лориста</w:t>
      </w:r>
      <w:proofErr w:type="spellEnd"/>
      <w:r>
        <w:rPr>
          <w:snapToGrid w:val="0"/>
          <w:sz w:val="28"/>
          <w:szCs w:val="28"/>
        </w:rPr>
        <w:t xml:space="preserve"> - </w:t>
      </w:r>
      <w:proofErr w:type="spellStart"/>
      <w:r>
        <w:rPr>
          <w:snapToGrid w:val="0"/>
          <w:sz w:val="28"/>
          <w:szCs w:val="28"/>
        </w:rPr>
        <w:t>лозартан</w:t>
      </w:r>
      <w:proofErr w:type="spellEnd"/>
      <w:r>
        <w:rPr>
          <w:snapToGrid w:val="0"/>
          <w:sz w:val="28"/>
          <w:szCs w:val="28"/>
        </w:rPr>
        <w:t xml:space="preserve">, гипотензивный препарат, является специфическим блокатором </w:t>
      </w:r>
      <w:proofErr w:type="spellStart"/>
      <w:r>
        <w:rPr>
          <w:snapToGrid w:val="0"/>
          <w:sz w:val="28"/>
          <w:szCs w:val="28"/>
        </w:rPr>
        <w:t>ангиотензин</w:t>
      </w:r>
      <w:proofErr w:type="spellEnd"/>
      <w:r>
        <w:rPr>
          <w:snapToGrid w:val="0"/>
          <w:sz w:val="28"/>
          <w:szCs w:val="28"/>
        </w:rPr>
        <w:t xml:space="preserve"> II (тип AT1) рецепторов. </w:t>
      </w:r>
      <w:proofErr w:type="spellStart"/>
      <w:r>
        <w:rPr>
          <w:snapToGrid w:val="0"/>
          <w:sz w:val="28"/>
          <w:szCs w:val="28"/>
        </w:rPr>
        <w:t>Арифон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ретард</w:t>
      </w:r>
      <w:proofErr w:type="spellEnd"/>
      <w:r>
        <w:rPr>
          <w:snapToGrid w:val="0"/>
          <w:sz w:val="28"/>
          <w:szCs w:val="28"/>
        </w:rPr>
        <w:t xml:space="preserve"> - </w:t>
      </w:r>
      <w:proofErr w:type="spellStart"/>
      <w:r>
        <w:rPr>
          <w:snapToGrid w:val="0"/>
          <w:sz w:val="28"/>
          <w:szCs w:val="28"/>
        </w:rPr>
        <w:t>индапамид</w:t>
      </w:r>
      <w:proofErr w:type="spellEnd"/>
      <w:r>
        <w:rPr>
          <w:snapToGrid w:val="0"/>
          <w:sz w:val="28"/>
          <w:szCs w:val="28"/>
        </w:rPr>
        <w:t xml:space="preserve">, гипотензивное средство (диуретик, вазодилататор). </w:t>
      </w:r>
      <w:proofErr w:type="spellStart"/>
      <w:r>
        <w:rPr>
          <w:snapToGrid w:val="0"/>
          <w:sz w:val="28"/>
          <w:szCs w:val="28"/>
        </w:rPr>
        <w:t>Кардиомагнил</w:t>
      </w:r>
      <w:proofErr w:type="spellEnd"/>
      <w:r>
        <w:rPr>
          <w:snapToGrid w:val="0"/>
          <w:sz w:val="28"/>
          <w:szCs w:val="28"/>
        </w:rPr>
        <w:t xml:space="preserve"> - ацетилсалициловая </w:t>
      </w:r>
      <w:proofErr w:type="spellStart"/>
      <w:r>
        <w:rPr>
          <w:snapToGrid w:val="0"/>
          <w:sz w:val="28"/>
          <w:szCs w:val="28"/>
        </w:rPr>
        <w:t>кислота+Магния</w:t>
      </w:r>
      <w:proofErr w:type="spellEnd"/>
      <w:r>
        <w:rPr>
          <w:snapToGrid w:val="0"/>
          <w:sz w:val="28"/>
          <w:szCs w:val="28"/>
        </w:rPr>
        <w:t xml:space="preserve"> гидроксид, </w:t>
      </w:r>
      <w:proofErr w:type="spellStart"/>
      <w:r>
        <w:rPr>
          <w:snapToGrid w:val="0"/>
          <w:sz w:val="28"/>
          <w:szCs w:val="28"/>
        </w:rPr>
        <w:t>антиагрегант</w:t>
      </w:r>
      <w:proofErr w:type="spellEnd"/>
      <w:r>
        <w:rPr>
          <w:snapToGrid w:val="0"/>
          <w:sz w:val="28"/>
          <w:szCs w:val="28"/>
        </w:rPr>
        <w:t xml:space="preserve">. </w:t>
      </w:r>
      <w:proofErr w:type="spellStart"/>
      <w:r>
        <w:rPr>
          <w:snapToGrid w:val="0"/>
          <w:sz w:val="28"/>
          <w:szCs w:val="28"/>
        </w:rPr>
        <w:t>Глюкофаж</w:t>
      </w:r>
      <w:proofErr w:type="spellEnd"/>
      <w:r>
        <w:rPr>
          <w:snapToGrid w:val="0"/>
          <w:sz w:val="28"/>
          <w:szCs w:val="28"/>
        </w:rPr>
        <w:t xml:space="preserve"> – </w:t>
      </w:r>
      <w:proofErr w:type="spellStart"/>
      <w:r>
        <w:rPr>
          <w:snapToGrid w:val="0"/>
          <w:sz w:val="28"/>
          <w:szCs w:val="28"/>
        </w:rPr>
        <w:t>метформин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бигуанид</w:t>
      </w:r>
      <w:proofErr w:type="spellEnd"/>
      <w:r>
        <w:rPr>
          <w:snapToGrid w:val="0"/>
          <w:sz w:val="28"/>
          <w:szCs w:val="28"/>
        </w:rPr>
        <w:t>, гипогликемическое средство для перорального приема.</w:t>
      </w:r>
    </w:p>
    <w:p w:rsidR="004A680C" w:rsidRDefault="004A680C" w:rsidP="004A680C">
      <w:pPr>
        <w:widowControl w:val="0"/>
        <w:tabs>
          <w:tab w:val="left" w:pos="360"/>
        </w:tabs>
        <w:spacing w:before="100" w:beforeAutospacing="1" w:after="100" w:afterAutospacing="1"/>
        <w:ind w:left="1429"/>
        <w:contextualSpacing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widowControl w:val="0"/>
        <w:rPr>
          <w:b/>
          <w:snapToGrid w:val="0"/>
          <w:sz w:val="28"/>
          <w:szCs w:val="28"/>
          <w:lang w:val="x-none"/>
        </w:rPr>
      </w:pPr>
      <w:r>
        <w:rPr>
          <w:b/>
          <w:snapToGrid w:val="0"/>
          <w:sz w:val="28"/>
          <w:szCs w:val="28"/>
          <w:lang w:val="x-none"/>
        </w:rPr>
        <w:t xml:space="preserve">Задача </w:t>
      </w:r>
      <w:r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  <w:lang w:val="x-none"/>
        </w:rPr>
        <w:t xml:space="preserve">. </w:t>
      </w:r>
      <w:r>
        <w:rPr>
          <w:snapToGrid w:val="0"/>
          <w:sz w:val="28"/>
          <w:szCs w:val="28"/>
          <w:lang w:val="x-none"/>
        </w:rPr>
        <w:t xml:space="preserve">При лечении больных с мелкоочаговым инфарктом миокарда  в санаторных условиях применялись два метода лечения – метод </w:t>
      </w:r>
      <w:r>
        <w:rPr>
          <w:snapToGrid w:val="0"/>
          <w:sz w:val="28"/>
          <w:szCs w:val="28"/>
          <w:lang w:val="en-US"/>
        </w:rPr>
        <w:t>Q</w:t>
      </w:r>
      <w:r>
        <w:rPr>
          <w:snapToGrid w:val="0"/>
          <w:sz w:val="28"/>
          <w:szCs w:val="28"/>
          <w:lang w:val="x-none"/>
        </w:rPr>
        <w:t xml:space="preserve">1 и метод </w:t>
      </w:r>
      <w:r>
        <w:rPr>
          <w:snapToGrid w:val="0"/>
          <w:sz w:val="28"/>
          <w:szCs w:val="28"/>
          <w:lang w:val="en-US"/>
        </w:rPr>
        <w:t>Q</w:t>
      </w:r>
      <w:r>
        <w:rPr>
          <w:snapToGrid w:val="0"/>
          <w:sz w:val="28"/>
          <w:szCs w:val="28"/>
          <w:lang w:val="x-none"/>
        </w:rPr>
        <w:t xml:space="preserve">2. Отличительной особенностью применяемых методов было использование дорогостоящего  медикаментозного средства  « </w:t>
      </w:r>
      <w:proofErr w:type="spellStart"/>
      <w:r>
        <w:rPr>
          <w:snapToGrid w:val="0"/>
          <w:sz w:val="28"/>
          <w:szCs w:val="28"/>
          <w:lang w:val="x-none"/>
        </w:rPr>
        <w:t>Зокор</w:t>
      </w:r>
      <w:proofErr w:type="spellEnd"/>
      <w:r>
        <w:rPr>
          <w:snapToGrid w:val="0"/>
          <w:sz w:val="28"/>
          <w:szCs w:val="28"/>
          <w:lang w:val="x-none"/>
        </w:rPr>
        <w:t xml:space="preserve">» при первом методе лечения и наличие специально разработанной диеты , заменяющей препарат « </w:t>
      </w:r>
      <w:proofErr w:type="spellStart"/>
      <w:r>
        <w:rPr>
          <w:snapToGrid w:val="0"/>
          <w:sz w:val="28"/>
          <w:szCs w:val="28"/>
          <w:lang w:val="x-none"/>
        </w:rPr>
        <w:t>Зокор</w:t>
      </w:r>
      <w:proofErr w:type="spellEnd"/>
      <w:r>
        <w:rPr>
          <w:snapToGrid w:val="0"/>
          <w:sz w:val="28"/>
          <w:szCs w:val="28"/>
          <w:lang w:val="x-none"/>
        </w:rPr>
        <w:t xml:space="preserve">» -при втором методе. Клинические результаты лечения показали , что положительные результаты отмечались при лечении больных методом </w:t>
      </w:r>
      <w:r>
        <w:rPr>
          <w:snapToGrid w:val="0"/>
          <w:sz w:val="28"/>
          <w:szCs w:val="28"/>
          <w:lang w:val="en-US"/>
        </w:rPr>
        <w:t>Q</w:t>
      </w:r>
      <w:r>
        <w:rPr>
          <w:snapToGrid w:val="0"/>
          <w:sz w:val="28"/>
          <w:szCs w:val="28"/>
          <w:lang w:val="x-none"/>
        </w:rPr>
        <w:t>2 на 34 дня раньше , чем при лечении  1 методом.</w:t>
      </w:r>
    </w:p>
    <w:p w:rsidR="004A680C" w:rsidRDefault="004A680C" w:rsidP="004A680C">
      <w:pPr>
        <w:widowControl w:val="0"/>
        <w:numPr>
          <w:ilvl w:val="1"/>
          <w:numId w:val="5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Назовите  основные клинические показатели, характеризующие положительные результаты лечения?</w:t>
      </w:r>
    </w:p>
    <w:p w:rsidR="004A680C" w:rsidRDefault="004A680C" w:rsidP="004A680C">
      <w:pPr>
        <w:widowControl w:val="0"/>
        <w:numPr>
          <w:ilvl w:val="1"/>
          <w:numId w:val="5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Какой метод клинико-экономического анализа можно применить?</w:t>
      </w:r>
    </w:p>
    <w:p w:rsidR="004A680C" w:rsidRDefault="004A680C" w:rsidP="004A680C">
      <w:pPr>
        <w:widowControl w:val="0"/>
        <w:numPr>
          <w:ilvl w:val="1"/>
          <w:numId w:val="5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Произведите расчеты условной экономии.</w:t>
      </w:r>
    </w:p>
    <w:p w:rsidR="004A680C" w:rsidRDefault="004A680C" w:rsidP="004A680C">
      <w:pPr>
        <w:widowControl w:val="0"/>
        <w:ind w:left="360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Ответ.</w:t>
      </w:r>
    </w:p>
    <w:p w:rsidR="004A680C" w:rsidRDefault="004A680C" w:rsidP="004A680C">
      <w:pPr>
        <w:widowControl w:val="0"/>
        <w:numPr>
          <w:ilvl w:val="0"/>
          <w:numId w:val="6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Положительная динамика ЭКГ, частота ангинозных приступов.</w:t>
      </w:r>
    </w:p>
    <w:p w:rsidR="004A680C" w:rsidRDefault="004A680C" w:rsidP="004A680C">
      <w:pPr>
        <w:widowControl w:val="0"/>
        <w:numPr>
          <w:ilvl w:val="0"/>
          <w:numId w:val="6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Анализ « затраты-эффективность».</w:t>
      </w:r>
    </w:p>
    <w:p w:rsidR="004A680C" w:rsidRDefault="004A680C" w:rsidP="004A680C">
      <w:pPr>
        <w:widowControl w:val="0"/>
        <w:numPr>
          <w:ilvl w:val="0"/>
          <w:numId w:val="6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Расчет экономии: а) 110619руб *60 = 637140руб., 9107руб* 60 = 546420 руб.) 637140 руб.-546420 руб.= 90720 руб.</w:t>
      </w:r>
    </w:p>
    <w:p w:rsidR="004A680C" w:rsidRDefault="004A680C" w:rsidP="004A680C">
      <w:pPr>
        <w:widowControl w:val="0"/>
        <w:ind w:left="786"/>
        <w:rPr>
          <w:snapToGrid w:val="0"/>
          <w:sz w:val="28"/>
          <w:szCs w:val="28"/>
          <w:lang w:val="x-none"/>
        </w:rPr>
      </w:pPr>
    </w:p>
    <w:p w:rsidR="004A680C" w:rsidRDefault="004A680C" w:rsidP="004A680C">
      <w:pPr>
        <w:widowControl w:val="0"/>
        <w:ind w:left="360"/>
        <w:rPr>
          <w:snapToGrid w:val="0"/>
          <w:sz w:val="28"/>
          <w:szCs w:val="28"/>
          <w:lang w:val="x-none"/>
        </w:rPr>
      </w:pPr>
      <w:r>
        <w:rPr>
          <w:b/>
          <w:snapToGrid w:val="0"/>
          <w:sz w:val="28"/>
          <w:szCs w:val="28"/>
          <w:lang w:val="x-none"/>
        </w:rPr>
        <w:t xml:space="preserve">Задача </w:t>
      </w:r>
      <w:r>
        <w:rPr>
          <w:b/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  <w:lang w:val="x-none"/>
        </w:rPr>
        <w:t xml:space="preserve">. Для лечения инвазивного аспергиллеза у пациентов онкологического диспансера используются 2 препарата: </w:t>
      </w:r>
      <w:proofErr w:type="spellStart"/>
      <w:r>
        <w:rPr>
          <w:snapToGrid w:val="0"/>
          <w:sz w:val="28"/>
          <w:szCs w:val="28"/>
          <w:lang w:val="x-none"/>
        </w:rPr>
        <w:t>амфотерицин</w:t>
      </w:r>
      <w:proofErr w:type="spellEnd"/>
      <w:r>
        <w:rPr>
          <w:snapToGrid w:val="0"/>
          <w:sz w:val="28"/>
          <w:szCs w:val="28"/>
          <w:lang w:val="x-none"/>
        </w:rPr>
        <w:t xml:space="preserve"> В и </w:t>
      </w:r>
      <w:proofErr w:type="spellStart"/>
      <w:r>
        <w:rPr>
          <w:snapToGrid w:val="0"/>
          <w:sz w:val="28"/>
          <w:szCs w:val="28"/>
          <w:lang w:val="x-none"/>
        </w:rPr>
        <w:t>вориконазол</w:t>
      </w:r>
      <w:proofErr w:type="spellEnd"/>
      <w:r>
        <w:rPr>
          <w:snapToGrid w:val="0"/>
          <w:sz w:val="28"/>
          <w:szCs w:val="28"/>
          <w:lang w:val="x-none"/>
        </w:rPr>
        <w:t xml:space="preserve">. Известно, что длительность лечения </w:t>
      </w:r>
      <w:proofErr w:type="spellStart"/>
      <w:r>
        <w:rPr>
          <w:snapToGrid w:val="0"/>
          <w:sz w:val="28"/>
          <w:szCs w:val="28"/>
          <w:lang w:val="x-none"/>
        </w:rPr>
        <w:t>амфотерицином</w:t>
      </w:r>
      <w:proofErr w:type="spellEnd"/>
      <w:r>
        <w:rPr>
          <w:snapToGrid w:val="0"/>
          <w:sz w:val="28"/>
          <w:szCs w:val="28"/>
          <w:lang w:val="x-none"/>
        </w:rPr>
        <w:t xml:space="preserve"> В составляет 17 дней, а стоимость препарата  - 1331 </w:t>
      </w:r>
      <w:proofErr w:type="spellStart"/>
      <w:r>
        <w:rPr>
          <w:snapToGrid w:val="0"/>
          <w:sz w:val="28"/>
          <w:szCs w:val="28"/>
          <w:lang w:val="x-none"/>
        </w:rPr>
        <w:t>руб</w:t>
      </w:r>
      <w:proofErr w:type="spellEnd"/>
      <w:r>
        <w:rPr>
          <w:snapToGrid w:val="0"/>
          <w:sz w:val="28"/>
          <w:szCs w:val="28"/>
          <w:lang w:val="x-none"/>
        </w:rPr>
        <w:t xml:space="preserve"> за1 день, длительность лечения </w:t>
      </w:r>
      <w:proofErr w:type="spellStart"/>
      <w:r>
        <w:rPr>
          <w:snapToGrid w:val="0"/>
          <w:sz w:val="28"/>
          <w:szCs w:val="28"/>
          <w:lang w:val="x-none"/>
        </w:rPr>
        <w:t>вориконазолом</w:t>
      </w:r>
      <w:proofErr w:type="spellEnd"/>
      <w:r>
        <w:rPr>
          <w:snapToGrid w:val="0"/>
          <w:sz w:val="28"/>
          <w:szCs w:val="28"/>
          <w:lang w:val="x-none"/>
        </w:rPr>
        <w:t xml:space="preserve"> 7 дней, а стоимость препарата 1400 </w:t>
      </w:r>
      <w:proofErr w:type="spellStart"/>
      <w:r>
        <w:rPr>
          <w:snapToGrid w:val="0"/>
          <w:sz w:val="28"/>
          <w:szCs w:val="28"/>
          <w:lang w:val="x-none"/>
        </w:rPr>
        <w:t>руб</w:t>
      </w:r>
      <w:proofErr w:type="spellEnd"/>
      <w:r>
        <w:rPr>
          <w:snapToGrid w:val="0"/>
          <w:sz w:val="28"/>
          <w:szCs w:val="28"/>
          <w:lang w:val="x-none"/>
        </w:rPr>
        <w:t xml:space="preserve"> за 1 день. Процент вылеченных </w:t>
      </w:r>
      <w:proofErr w:type="spellStart"/>
      <w:r>
        <w:rPr>
          <w:snapToGrid w:val="0"/>
          <w:sz w:val="28"/>
          <w:szCs w:val="28"/>
          <w:lang w:val="x-none"/>
        </w:rPr>
        <w:t>амфотерицином</w:t>
      </w:r>
      <w:proofErr w:type="spellEnd"/>
      <w:r>
        <w:rPr>
          <w:snapToGrid w:val="0"/>
          <w:sz w:val="28"/>
          <w:szCs w:val="28"/>
          <w:lang w:val="x-none"/>
        </w:rPr>
        <w:t xml:space="preserve">- 57%, </w:t>
      </w:r>
      <w:proofErr w:type="spellStart"/>
      <w:r>
        <w:rPr>
          <w:snapToGrid w:val="0"/>
          <w:sz w:val="28"/>
          <w:szCs w:val="28"/>
          <w:lang w:val="x-none"/>
        </w:rPr>
        <w:t>вориконазолом</w:t>
      </w:r>
      <w:proofErr w:type="spellEnd"/>
      <w:r>
        <w:rPr>
          <w:snapToGrid w:val="0"/>
          <w:sz w:val="28"/>
          <w:szCs w:val="28"/>
          <w:lang w:val="x-none"/>
        </w:rPr>
        <w:t>- 69%.</w:t>
      </w:r>
    </w:p>
    <w:p w:rsidR="004A680C" w:rsidRDefault="004A680C" w:rsidP="004A680C">
      <w:pPr>
        <w:widowControl w:val="0"/>
        <w:numPr>
          <w:ilvl w:val="0"/>
          <w:numId w:val="7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Какой метод клинико-экономического анализа можно применить?</w:t>
      </w:r>
    </w:p>
    <w:p w:rsidR="004A680C" w:rsidRDefault="004A680C" w:rsidP="004A680C">
      <w:pPr>
        <w:widowControl w:val="0"/>
        <w:numPr>
          <w:ilvl w:val="0"/>
          <w:numId w:val="7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Проведите расчеты.</w:t>
      </w:r>
    </w:p>
    <w:p w:rsidR="004A680C" w:rsidRDefault="004A680C" w:rsidP="004A680C">
      <w:pPr>
        <w:widowControl w:val="0"/>
        <w:numPr>
          <w:ilvl w:val="0"/>
          <w:numId w:val="7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 xml:space="preserve">Ваше заключение, какой препарат </w:t>
      </w:r>
      <w:proofErr w:type="spellStart"/>
      <w:r>
        <w:rPr>
          <w:snapToGrid w:val="0"/>
          <w:sz w:val="28"/>
          <w:szCs w:val="28"/>
          <w:lang w:val="x-none"/>
        </w:rPr>
        <w:t>фармакоэкономически</w:t>
      </w:r>
      <w:proofErr w:type="spellEnd"/>
      <w:r>
        <w:rPr>
          <w:snapToGrid w:val="0"/>
          <w:sz w:val="28"/>
          <w:szCs w:val="28"/>
          <w:lang w:val="x-none"/>
        </w:rPr>
        <w:t xml:space="preserve"> более обоснован к применению?</w:t>
      </w:r>
    </w:p>
    <w:p w:rsidR="004A680C" w:rsidRDefault="004A680C" w:rsidP="004A680C">
      <w:pPr>
        <w:widowControl w:val="0"/>
        <w:ind w:left="360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Ответ.</w:t>
      </w:r>
    </w:p>
    <w:p w:rsidR="004A680C" w:rsidRDefault="004A680C" w:rsidP="004A680C">
      <w:pPr>
        <w:widowControl w:val="0"/>
        <w:numPr>
          <w:ilvl w:val="0"/>
          <w:numId w:val="8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>Анализ « Затраты-эффективность».</w:t>
      </w:r>
    </w:p>
    <w:p w:rsidR="004A680C" w:rsidRDefault="004A680C" w:rsidP="004A680C">
      <w:pPr>
        <w:widowControl w:val="0"/>
        <w:numPr>
          <w:ilvl w:val="0"/>
          <w:numId w:val="8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r>
        <w:rPr>
          <w:snapToGrid w:val="0"/>
          <w:sz w:val="28"/>
          <w:szCs w:val="28"/>
          <w:lang w:val="x-none"/>
        </w:rPr>
        <w:t xml:space="preserve">А) 17*1331 </w:t>
      </w:r>
      <w:proofErr w:type="spellStart"/>
      <w:r>
        <w:rPr>
          <w:snapToGrid w:val="0"/>
          <w:sz w:val="28"/>
          <w:szCs w:val="28"/>
          <w:lang w:val="x-none"/>
        </w:rPr>
        <w:t>руб</w:t>
      </w:r>
      <w:proofErr w:type="spellEnd"/>
      <w:r>
        <w:rPr>
          <w:snapToGrid w:val="0"/>
          <w:sz w:val="28"/>
          <w:szCs w:val="28"/>
          <w:lang w:val="x-none"/>
        </w:rPr>
        <w:t xml:space="preserve">= 22627 руб., 7* 1400 </w:t>
      </w:r>
      <w:proofErr w:type="spellStart"/>
      <w:r>
        <w:rPr>
          <w:snapToGrid w:val="0"/>
          <w:sz w:val="28"/>
          <w:szCs w:val="28"/>
          <w:lang w:val="x-none"/>
        </w:rPr>
        <w:t>руб</w:t>
      </w:r>
      <w:proofErr w:type="spellEnd"/>
      <w:r>
        <w:rPr>
          <w:snapToGrid w:val="0"/>
          <w:sz w:val="28"/>
          <w:szCs w:val="28"/>
          <w:lang w:val="x-none"/>
        </w:rPr>
        <w:t xml:space="preserve">= 9800 руб., в) 22627 руб-9800 </w:t>
      </w:r>
      <w:proofErr w:type="spellStart"/>
      <w:r>
        <w:rPr>
          <w:snapToGrid w:val="0"/>
          <w:sz w:val="28"/>
          <w:szCs w:val="28"/>
          <w:lang w:val="x-none"/>
        </w:rPr>
        <w:t>руб</w:t>
      </w:r>
      <w:proofErr w:type="spellEnd"/>
      <w:r>
        <w:rPr>
          <w:snapToGrid w:val="0"/>
          <w:sz w:val="28"/>
          <w:szCs w:val="28"/>
          <w:lang w:val="x-none"/>
        </w:rPr>
        <w:t xml:space="preserve"> = 12827 </w:t>
      </w:r>
      <w:proofErr w:type="spellStart"/>
      <w:r>
        <w:rPr>
          <w:snapToGrid w:val="0"/>
          <w:sz w:val="28"/>
          <w:szCs w:val="28"/>
          <w:lang w:val="x-none"/>
        </w:rPr>
        <w:t>руб</w:t>
      </w:r>
      <w:proofErr w:type="spellEnd"/>
    </w:p>
    <w:p w:rsidR="004A680C" w:rsidRDefault="004A680C" w:rsidP="004A680C">
      <w:pPr>
        <w:widowControl w:val="0"/>
        <w:numPr>
          <w:ilvl w:val="0"/>
          <w:numId w:val="8"/>
        </w:numPr>
        <w:spacing w:before="100" w:beforeAutospacing="1" w:after="100" w:afterAutospacing="1"/>
        <w:rPr>
          <w:snapToGrid w:val="0"/>
          <w:sz w:val="28"/>
          <w:szCs w:val="28"/>
          <w:lang w:val="x-none"/>
        </w:rPr>
      </w:pPr>
      <w:proofErr w:type="spellStart"/>
      <w:r>
        <w:rPr>
          <w:snapToGrid w:val="0"/>
          <w:sz w:val="28"/>
          <w:szCs w:val="28"/>
          <w:lang w:val="x-none"/>
        </w:rPr>
        <w:t>Вориконазол</w:t>
      </w:r>
      <w:proofErr w:type="spellEnd"/>
      <w:r>
        <w:rPr>
          <w:snapToGrid w:val="0"/>
          <w:sz w:val="28"/>
          <w:szCs w:val="28"/>
          <w:lang w:val="x-none"/>
        </w:rPr>
        <w:t>.</w:t>
      </w:r>
    </w:p>
    <w:p w:rsidR="004A680C" w:rsidRDefault="004A680C" w:rsidP="004A680C">
      <w:pPr>
        <w:widowControl w:val="0"/>
        <w:ind w:left="36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Задача № 1. </w:t>
      </w:r>
      <w:r>
        <w:rPr>
          <w:snapToGrid w:val="0"/>
          <w:sz w:val="28"/>
          <w:szCs w:val="28"/>
        </w:rPr>
        <w:t xml:space="preserve">В результате проведенного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 за 2009 год  в крупном ЛПУ г. Красноярска, были получены следующие результаты:</w:t>
      </w: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Таблица соотношения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(относительно всего количества).</w:t>
      </w: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</w:p>
    <w:tbl>
      <w:tblPr>
        <w:tblW w:w="6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1486"/>
        <w:gridCol w:w="1486"/>
        <w:gridCol w:w="1486"/>
        <w:gridCol w:w="1486"/>
      </w:tblGrid>
      <w:tr w:rsidR="004A680C" w:rsidTr="004A680C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4A680C" w:rsidTr="004A680C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14,59%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7,57%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2,16%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24,32%</w:t>
            </w:r>
          </w:p>
        </w:tc>
      </w:tr>
      <w:tr w:rsidR="004A680C" w:rsidTr="004A680C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11,89%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10,27%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4,32%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26,49%</w:t>
            </w:r>
          </w:p>
        </w:tc>
      </w:tr>
      <w:tr w:rsidR="004A680C" w:rsidTr="004A680C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15,68%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14,59%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18,92%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49,19%</w:t>
            </w:r>
          </w:p>
        </w:tc>
      </w:tr>
      <w:tr w:rsidR="004A680C" w:rsidTr="004A680C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42,16%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32,43%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25,41%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100%</w:t>
            </w:r>
          </w:p>
        </w:tc>
      </w:tr>
    </w:tbl>
    <w:p w:rsidR="004A680C" w:rsidRDefault="004A680C" w:rsidP="004A680C">
      <w:pPr>
        <w:widowControl w:val="0"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краткую характеристику метода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–анализа?</w:t>
      </w:r>
    </w:p>
    <w:p w:rsidR="004A680C" w:rsidRDefault="004A680C" w:rsidP="004A680C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Какой приказ регламентирует ежегодное проведение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в ЛПУ?</w:t>
      </w:r>
    </w:p>
    <w:p w:rsidR="004A680C" w:rsidRDefault="004A680C" w:rsidP="004A680C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заключение по результатам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–анализа?</w:t>
      </w:r>
    </w:p>
    <w:p w:rsidR="004A680C" w:rsidRDefault="004A680C" w:rsidP="004A680C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Какой класс будет приоритетным для внесения в формулярный список ЛПУ?</w:t>
      </w:r>
    </w:p>
    <w:p w:rsidR="004A680C" w:rsidRDefault="004A680C" w:rsidP="004A680C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Структура расходов ЛПУ  на закупку лекарственных препаратов, соответствует рекомендованным стандартам?</w:t>
      </w:r>
    </w:p>
    <w:p w:rsidR="004A680C" w:rsidRDefault="004A680C" w:rsidP="004A680C">
      <w:pPr>
        <w:ind w:left="360"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widowControl w:val="0"/>
        <w:ind w:left="36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Задача № 2. </w:t>
      </w:r>
      <w:r>
        <w:rPr>
          <w:snapToGrid w:val="0"/>
          <w:sz w:val="28"/>
          <w:szCs w:val="28"/>
        </w:rPr>
        <w:t xml:space="preserve">По результатам проведенного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 за 2010год в ЛПУ стационарного типа, было получено 10 лидирующих позиций лекарственных средств, по структуре затрат эти препараты вошли в класс </w:t>
      </w:r>
      <w:proofErr w:type="spellStart"/>
      <w:r>
        <w:rPr>
          <w:snapToGrid w:val="0"/>
          <w:sz w:val="28"/>
          <w:szCs w:val="28"/>
        </w:rPr>
        <w:t>А.Анализ</w:t>
      </w:r>
      <w:proofErr w:type="spellEnd"/>
      <w:r>
        <w:rPr>
          <w:snapToGrid w:val="0"/>
          <w:sz w:val="28"/>
          <w:szCs w:val="28"/>
        </w:rPr>
        <w:t xml:space="preserve"> проводился по международным наименованиям (МНН) лекарственных средств.</w:t>
      </w:r>
    </w:p>
    <w:p w:rsidR="004A680C" w:rsidRDefault="004A680C" w:rsidP="004A680C">
      <w:pPr>
        <w:widowControl w:val="0"/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1"/>
        <w:gridCol w:w="3743"/>
        <w:gridCol w:w="1766"/>
        <w:gridCol w:w="1152"/>
        <w:gridCol w:w="1168"/>
      </w:tblGrid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АВС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Натрия хлорид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118311,97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Декстроза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86534,66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78910,05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75980,17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70625,86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Панкреатин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56588,94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55918,25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Фосфолипиды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51731,62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Лактулоза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32847,60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Бифидобактерии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31682,07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</w:tbl>
    <w:p w:rsidR="004A680C" w:rsidRDefault="004A680C" w:rsidP="004A680C">
      <w:pPr>
        <w:widowControl w:val="0"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widowControl w:val="0"/>
        <w:numPr>
          <w:ilvl w:val="0"/>
          <w:numId w:val="10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классическом варианте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 проводится по торговым названиям лекарственных средств или МНН?</w:t>
      </w:r>
    </w:p>
    <w:p w:rsidR="004A680C" w:rsidRDefault="004A680C" w:rsidP="004A680C">
      <w:pPr>
        <w:widowControl w:val="0"/>
        <w:numPr>
          <w:ilvl w:val="0"/>
          <w:numId w:val="10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краткую характеристику метода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–анализа?</w:t>
      </w:r>
    </w:p>
    <w:p w:rsidR="004A680C" w:rsidRDefault="004A680C" w:rsidP="004A680C">
      <w:pPr>
        <w:widowControl w:val="0"/>
        <w:numPr>
          <w:ilvl w:val="0"/>
          <w:numId w:val="10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Какой приказ регламентирует ежегодное проведение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lastRenderedPageBreak/>
        <w:t>ЛПУ?</w:t>
      </w:r>
    </w:p>
    <w:p w:rsidR="004A680C" w:rsidRDefault="004A680C" w:rsidP="004A680C">
      <w:pPr>
        <w:widowControl w:val="0"/>
        <w:numPr>
          <w:ilvl w:val="0"/>
          <w:numId w:val="10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представленной таблице присвойте категорию </w:t>
      </w:r>
      <w:r>
        <w:rPr>
          <w:snapToGrid w:val="0"/>
          <w:sz w:val="28"/>
          <w:szCs w:val="28"/>
          <w:lang w:val="en-US"/>
        </w:rPr>
        <w:t>V</w:t>
      </w:r>
      <w:r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  <w:lang w:val="en-US"/>
        </w:rPr>
        <w:t>E</w:t>
      </w:r>
      <w:r>
        <w:rPr>
          <w:snapToGrid w:val="0"/>
          <w:sz w:val="28"/>
          <w:szCs w:val="28"/>
        </w:rPr>
        <w:t xml:space="preserve"> или </w:t>
      </w:r>
      <w:r>
        <w:rPr>
          <w:snapToGrid w:val="0"/>
          <w:sz w:val="28"/>
          <w:szCs w:val="28"/>
          <w:lang w:val="en-US"/>
        </w:rPr>
        <w:t>N</w:t>
      </w:r>
      <w:r>
        <w:rPr>
          <w:snapToGrid w:val="0"/>
          <w:sz w:val="28"/>
          <w:szCs w:val="28"/>
        </w:rPr>
        <w:t xml:space="preserve"> перечисленным препаратам, пользуясь перечнем </w:t>
      </w:r>
      <w:proofErr w:type="spellStart"/>
      <w:r>
        <w:rPr>
          <w:snapToGrid w:val="0"/>
          <w:sz w:val="28"/>
          <w:szCs w:val="28"/>
        </w:rPr>
        <w:t>ЖНиВЛС</w:t>
      </w:r>
      <w:proofErr w:type="spellEnd"/>
      <w:r>
        <w:rPr>
          <w:snapToGrid w:val="0"/>
          <w:sz w:val="28"/>
          <w:szCs w:val="28"/>
        </w:rPr>
        <w:t xml:space="preserve"> за 2010год.</w:t>
      </w:r>
    </w:p>
    <w:p w:rsidR="004A680C" w:rsidRDefault="004A680C" w:rsidP="004A680C">
      <w:pPr>
        <w:widowControl w:val="0"/>
        <w:numPr>
          <w:ilvl w:val="0"/>
          <w:numId w:val="10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заключение по результатам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–анализа?</w:t>
      </w:r>
    </w:p>
    <w:p w:rsidR="004A680C" w:rsidRDefault="004A680C" w:rsidP="004A680C">
      <w:pPr>
        <w:ind w:left="360"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Задача № 3. </w:t>
      </w:r>
      <w:r>
        <w:rPr>
          <w:snapToGrid w:val="0"/>
          <w:sz w:val="28"/>
          <w:szCs w:val="28"/>
        </w:rPr>
        <w:t xml:space="preserve">По результатам проведенного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 за 2010год в ЛПУ стационарного типа, было получено 20 лидирующих позиций лекарственных средств, по структуре затрат эти препараты вошли в класс</w:t>
      </w:r>
    </w:p>
    <w:p w:rsidR="004A680C" w:rsidRDefault="004A680C" w:rsidP="004A680C">
      <w:pPr>
        <w:widowControl w:val="0"/>
        <w:ind w:left="360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А.Анализ</w:t>
      </w:r>
      <w:proofErr w:type="spellEnd"/>
      <w:r>
        <w:rPr>
          <w:snapToGrid w:val="0"/>
          <w:sz w:val="28"/>
          <w:szCs w:val="28"/>
        </w:rPr>
        <w:t xml:space="preserve"> проводился по торговым названиям лекарственных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1"/>
        <w:gridCol w:w="2877"/>
        <w:gridCol w:w="1766"/>
        <w:gridCol w:w="1152"/>
        <w:gridCol w:w="1168"/>
      </w:tblGrid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Торговое 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АВС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Натрия хлорид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324645,31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Нексиум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231263,48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Глюкоза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209674,08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Перекись водорода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208320,35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Плавикс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156690,09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Севоран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154347,06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Гептрал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142004,53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Эссециале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137514,96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Клексан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127082,93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Престариум</w:t>
            </w:r>
            <w:proofErr w:type="spellEnd"/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126148,66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Актовегин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114205,88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Квамател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113012,68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Церебролизин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110241,68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Крестор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103165,13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Мотилак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86349,92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Ганатон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85992,76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Предуктал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МВ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82995,00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Цефтриаксон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81662,4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Париет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79288,13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  <w:tr w:rsidR="004A680C" w:rsidTr="004A68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Бифидумбактерин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79113,40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</w:tr>
    </w:tbl>
    <w:p w:rsidR="004A680C" w:rsidRDefault="004A680C" w:rsidP="004A680C">
      <w:pPr>
        <w:widowControl w:val="0"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widowControl w:val="0"/>
        <w:numPr>
          <w:ilvl w:val="0"/>
          <w:numId w:val="11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классическом варианте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 проводится по торговым названиям лекарственных средств или МНН?</w:t>
      </w:r>
    </w:p>
    <w:p w:rsidR="004A680C" w:rsidRDefault="004A680C" w:rsidP="004A680C">
      <w:pPr>
        <w:widowControl w:val="0"/>
        <w:numPr>
          <w:ilvl w:val="0"/>
          <w:numId w:val="11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Какой приказ регламентирует ежегодное проведение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в ЛПУ?</w:t>
      </w:r>
    </w:p>
    <w:p w:rsidR="004A680C" w:rsidRDefault="004A680C" w:rsidP="004A680C">
      <w:pPr>
        <w:widowControl w:val="0"/>
        <w:numPr>
          <w:ilvl w:val="0"/>
          <w:numId w:val="11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краткую фармакологическую характеристику препаратов представленных в таблице?</w:t>
      </w:r>
    </w:p>
    <w:p w:rsidR="004A680C" w:rsidRDefault="004A680C" w:rsidP="004A680C">
      <w:pPr>
        <w:widowControl w:val="0"/>
        <w:numPr>
          <w:ilvl w:val="0"/>
          <w:numId w:val="11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представленной таблице присвойте категорию </w:t>
      </w:r>
      <w:r>
        <w:rPr>
          <w:snapToGrid w:val="0"/>
          <w:sz w:val="28"/>
          <w:szCs w:val="28"/>
          <w:lang w:val="en-US"/>
        </w:rPr>
        <w:t>V</w:t>
      </w:r>
      <w:r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  <w:lang w:val="en-US"/>
        </w:rPr>
        <w:t>E</w:t>
      </w:r>
      <w:r>
        <w:rPr>
          <w:snapToGrid w:val="0"/>
          <w:sz w:val="28"/>
          <w:szCs w:val="28"/>
        </w:rPr>
        <w:t xml:space="preserve"> или </w:t>
      </w:r>
      <w:r>
        <w:rPr>
          <w:snapToGrid w:val="0"/>
          <w:sz w:val="28"/>
          <w:szCs w:val="28"/>
          <w:lang w:val="en-US"/>
        </w:rPr>
        <w:t>N</w:t>
      </w:r>
      <w:r>
        <w:rPr>
          <w:snapToGrid w:val="0"/>
          <w:sz w:val="28"/>
          <w:szCs w:val="28"/>
        </w:rPr>
        <w:t xml:space="preserve"> перечисленным препаратам, пользуясь перечнем </w:t>
      </w:r>
      <w:proofErr w:type="spellStart"/>
      <w:r>
        <w:rPr>
          <w:snapToGrid w:val="0"/>
          <w:sz w:val="28"/>
          <w:szCs w:val="28"/>
        </w:rPr>
        <w:t>ЖНиВЛС</w:t>
      </w:r>
      <w:proofErr w:type="spellEnd"/>
      <w:r>
        <w:rPr>
          <w:snapToGrid w:val="0"/>
          <w:sz w:val="28"/>
          <w:szCs w:val="28"/>
        </w:rPr>
        <w:t xml:space="preserve"> за 2010год.</w:t>
      </w:r>
    </w:p>
    <w:p w:rsidR="004A680C" w:rsidRDefault="004A680C" w:rsidP="004A680C">
      <w:pPr>
        <w:widowControl w:val="0"/>
        <w:numPr>
          <w:ilvl w:val="0"/>
          <w:numId w:val="11"/>
        </w:numPr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Дайте заключение по результатам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–анализа?</w:t>
      </w:r>
    </w:p>
    <w:p w:rsidR="004A680C" w:rsidRDefault="004A680C" w:rsidP="004A680C">
      <w:pPr>
        <w:ind w:left="360"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Задача № 4. </w:t>
      </w:r>
      <w:r>
        <w:rPr>
          <w:snapToGrid w:val="0"/>
          <w:sz w:val="28"/>
          <w:szCs w:val="28"/>
        </w:rPr>
        <w:t xml:space="preserve">В результате проведенного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 за 2010 год  в крупном, многопрофильном  ЛПУ, стационарного типа г. Красноярска, были получены следующие результаты:</w:t>
      </w: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Таблица соотношения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(относительно всего количества).</w:t>
      </w: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</w:p>
    <w:tbl>
      <w:tblPr>
        <w:tblW w:w="6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1503"/>
        <w:gridCol w:w="1503"/>
        <w:gridCol w:w="1315"/>
        <w:gridCol w:w="1503"/>
      </w:tblGrid>
      <w:tr w:rsidR="004A680C" w:rsidTr="004A680C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>
              <w:rPr>
                <w:b/>
                <w:snapToGrid w:val="0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>
              <w:rPr>
                <w:b/>
                <w:snapToGrid w:val="0"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>
              <w:rPr>
                <w:b/>
                <w:snapToGrid w:val="0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4A680C" w:rsidTr="004A680C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12,42%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10,24%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22,66%</w:t>
            </w:r>
          </w:p>
        </w:tc>
      </w:tr>
      <w:tr w:rsidR="004A680C" w:rsidTr="004A680C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13,51%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14,16%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0,44%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28,1%</w:t>
            </w:r>
          </w:p>
        </w:tc>
      </w:tr>
      <w:tr w:rsidR="004A680C" w:rsidTr="004A680C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22,22%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25,05%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1,96%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49,24%</w:t>
            </w:r>
          </w:p>
        </w:tc>
      </w:tr>
      <w:tr w:rsidR="004A680C" w:rsidTr="004A680C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48,15%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49,46%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2,4%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0C" w:rsidRDefault="004A680C">
            <w:pPr>
              <w:widowControl w:val="0"/>
              <w:spacing w:line="276" w:lineRule="auto"/>
              <w:ind w:left="36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4A680C" w:rsidRDefault="004A680C" w:rsidP="004A680C">
      <w:pPr>
        <w:widowControl w:val="0"/>
        <w:jc w:val="both"/>
        <w:rPr>
          <w:snapToGrid w:val="0"/>
          <w:sz w:val="28"/>
          <w:szCs w:val="28"/>
        </w:rPr>
      </w:pP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1.Дайте краткую характеристику метода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–анализа?</w:t>
      </w: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2.Какой приказ регламентирует ежегодное проведение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в ЛПУ?</w:t>
      </w: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3.Дайте заключение по результатам </w:t>
      </w:r>
      <w:r>
        <w:rPr>
          <w:snapToGrid w:val="0"/>
          <w:sz w:val="28"/>
          <w:szCs w:val="28"/>
          <w:lang w:val="en-US"/>
        </w:rPr>
        <w:t>ABC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  <w:lang w:val="en-US"/>
        </w:rPr>
        <w:t>VEN</w:t>
      </w:r>
      <w:r>
        <w:rPr>
          <w:snapToGrid w:val="0"/>
          <w:sz w:val="28"/>
          <w:szCs w:val="28"/>
        </w:rPr>
        <w:t xml:space="preserve"> –анализа?</w:t>
      </w: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4.Какой класс будет приоритетным для внесения в формулярный список ЛПУ?</w:t>
      </w:r>
    </w:p>
    <w:p w:rsidR="004A680C" w:rsidRDefault="004A680C" w:rsidP="004A680C">
      <w:pPr>
        <w:widowControl w:val="0"/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5.Структура расходов ЛПУ  на закупку лекарственных препаратов, соответствует рекомендованным стандартам?</w:t>
      </w:r>
    </w:p>
    <w:p w:rsidR="004A680C" w:rsidRDefault="004A680C" w:rsidP="004A680C">
      <w:pPr>
        <w:widowControl w:val="0"/>
        <w:ind w:left="720"/>
        <w:rPr>
          <w:snapToGrid w:val="0"/>
          <w:sz w:val="28"/>
          <w:szCs w:val="28"/>
        </w:rPr>
      </w:pPr>
    </w:p>
    <w:p w:rsidR="00A66D1E" w:rsidRDefault="00A66D1E"/>
    <w:sectPr w:rsidR="00A6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354"/>
    <w:multiLevelType w:val="hybridMultilevel"/>
    <w:tmpl w:val="55A6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A64BF"/>
    <w:multiLevelType w:val="hybridMultilevel"/>
    <w:tmpl w:val="4FDAD578"/>
    <w:lvl w:ilvl="0" w:tplc="EE3CFA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B65544"/>
    <w:multiLevelType w:val="hybridMultilevel"/>
    <w:tmpl w:val="47BC4DFA"/>
    <w:lvl w:ilvl="0" w:tplc="04190011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FF1A3D06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46A4480F"/>
    <w:multiLevelType w:val="hybridMultilevel"/>
    <w:tmpl w:val="6EB485D6"/>
    <w:lvl w:ilvl="0" w:tplc="7890A0D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B1618C"/>
    <w:multiLevelType w:val="hybridMultilevel"/>
    <w:tmpl w:val="1DB888E4"/>
    <w:lvl w:ilvl="0" w:tplc="BE6238A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990D08"/>
    <w:multiLevelType w:val="hybridMultilevel"/>
    <w:tmpl w:val="E2847796"/>
    <w:lvl w:ilvl="0" w:tplc="EE3CFA7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5978DA"/>
    <w:multiLevelType w:val="hybridMultilevel"/>
    <w:tmpl w:val="2878F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42AF8"/>
    <w:multiLevelType w:val="hybridMultilevel"/>
    <w:tmpl w:val="1DB888E4"/>
    <w:lvl w:ilvl="0" w:tplc="BE6238A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70E60"/>
    <w:multiLevelType w:val="hybridMultilevel"/>
    <w:tmpl w:val="965C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C7650"/>
    <w:multiLevelType w:val="hybridMultilevel"/>
    <w:tmpl w:val="172AF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525D0"/>
    <w:multiLevelType w:val="hybridMultilevel"/>
    <w:tmpl w:val="8A38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0C"/>
    <w:rsid w:val="004A680C"/>
    <w:rsid w:val="00A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6C24-3D54-4876-AD98-EC04B662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1</cp:revision>
  <cp:lastPrinted>2012-12-24T05:04:00Z</cp:lastPrinted>
  <dcterms:created xsi:type="dcterms:W3CDTF">2012-12-24T05:02:00Z</dcterms:created>
  <dcterms:modified xsi:type="dcterms:W3CDTF">2012-12-24T05:07:00Z</dcterms:modified>
</cp:coreProperties>
</file>