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rPr>
          <w:sz w:val="20"/>
          <w:szCs w:val="20"/>
        </w:rPr>
      </w:pPr>
    </w:p>
    <w:p>
      <w:pPr>
        <w:tabs>
          <w:tab w:val="left" w:pos="6840"/>
        </w:tabs>
        <w:jc w:val="center"/>
        <w:rPr>
          <w:sz w:val="20"/>
          <w:szCs w:val="20"/>
        </w:rPr>
      </w:pPr>
      <w:r>
        <w:rPr>
          <w:b/>
        </w:rPr>
        <w:t>ОТЧЕТ</w:t>
      </w:r>
    </w:p>
    <w:p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>
      <w:pPr>
        <w:tabs>
          <w:tab w:val="left" w:pos="5235"/>
        </w:tabs>
        <w:jc w:val="center"/>
        <w:rPr>
          <w:rFonts w:hint="default"/>
          <w:b/>
          <w:i/>
          <w:iCs/>
          <w:sz w:val="28"/>
          <w:szCs w:val="28"/>
          <w:u w:val="single"/>
          <w:lang w:val="ru-RU"/>
        </w:rPr>
      </w:pPr>
      <w:r>
        <w:rPr>
          <w:b/>
          <w:i/>
          <w:iCs/>
          <w:sz w:val="28"/>
          <w:szCs w:val="28"/>
          <w:u w:val="single"/>
          <w:lang w:val="ru-RU"/>
        </w:rPr>
        <w:t>Основы</w:t>
      </w:r>
      <w:r>
        <w:rPr>
          <w:rFonts w:hint="default"/>
          <w:b/>
          <w:i/>
          <w:iCs/>
          <w:sz w:val="28"/>
          <w:szCs w:val="28"/>
          <w:u w:val="single"/>
          <w:lang w:val="ru-RU"/>
        </w:rPr>
        <w:t xml:space="preserve"> реабилитации</w:t>
      </w:r>
    </w:p>
    <w:p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>
      <w:pPr>
        <w:pStyle w:val="6"/>
        <w:tabs>
          <w:tab w:val="left" w:pos="10065"/>
        </w:tabs>
        <w:jc w:val="lef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Студента (ки) Фармацевтического колледжа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ВПО КрасГМУ им. проф. В.Ф.Войно-Ясенецкого Минздрава России</w:t>
      </w:r>
    </w:p>
    <w:p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>
        <w:rPr>
          <w:rFonts w:hint="default"/>
          <w:sz w:val="28"/>
          <w:u w:val="single"/>
          <w:lang w:val="ru-RU"/>
        </w:rPr>
        <w:t>308</w:t>
      </w:r>
      <w:r>
        <w:rPr>
          <w:sz w:val="28"/>
        </w:rPr>
        <w:t xml:space="preserve">    курса </w:t>
      </w:r>
      <w:r>
        <w:rPr>
          <w:rFonts w:hint="default"/>
          <w:sz w:val="28"/>
          <w:u w:val="single"/>
          <w:lang w:val="ru-RU"/>
        </w:rPr>
        <w:t>3</w:t>
      </w:r>
      <w:r>
        <w:rPr>
          <w:sz w:val="28"/>
        </w:rPr>
        <w:t xml:space="preserve"> специальности  34.02.01 Сестринское дело</w:t>
      </w:r>
    </w:p>
    <w:p>
      <w:pPr>
        <w:tabs>
          <w:tab w:val="left" w:pos="5235"/>
        </w:tabs>
        <w:jc w:val="center"/>
        <w:rPr>
          <w:sz w:val="28"/>
        </w:rPr>
      </w:pPr>
      <w:r>
        <w:rPr>
          <w:sz w:val="28"/>
          <w:u w:val="single"/>
        </w:rPr>
        <w:t>очной</w:t>
      </w:r>
      <w:r>
        <w:rPr>
          <w:sz w:val="28"/>
        </w:rPr>
        <w:t xml:space="preserve"> (очно-заочной) формы обучения</w:t>
      </w:r>
    </w:p>
    <w:p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>
      <w:pPr>
        <w:tabs>
          <w:tab w:val="left" w:pos="5235"/>
        </w:tabs>
        <w:jc w:val="center"/>
        <w:rPr>
          <w:sz w:val="22"/>
        </w:rPr>
      </w:pPr>
    </w:p>
    <w:p>
      <w:pPr>
        <w:tabs>
          <w:tab w:val="left" w:pos="5235"/>
        </w:tabs>
        <w:jc w:val="center"/>
        <w:rPr>
          <w:rFonts w:hint="default"/>
          <w:sz w:val="28"/>
          <w:szCs w:val="32"/>
          <w:u w:val="single"/>
          <w:lang w:val="ru-RU"/>
        </w:rPr>
      </w:pPr>
      <w:r>
        <w:rPr>
          <w:sz w:val="28"/>
          <w:szCs w:val="32"/>
          <w:u w:val="single"/>
          <w:lang w:val="ru-RU"/>
        </w:rPr>
        <w:t>Камзоловой</w:t>
      </w:r>
      <w:r>
        <w:rPr>
          <w:rFonts w:hint="default"/>
          <w:sz w:val="28"/>
          <w:szCs w:val="32"/>
          <w:u w:val="single"/>
          <w:lang w:val="ru-RU"/>
        </w:rPr>
        <w:t xml:space="preserve"> Александры Алексеевны</w:t>
      </w:r>
    </w:p>
    <w:p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>
      <w:pPr>
        <w:tabs>
          <w:tab w:val="left" w:pos="5235"/>
        </w:tabs>
        <w:jc w:val="center"/>
        <w:rPr>
          <w:sz w:val="22"/>
        </w:rPr>
      </w:pPr>
      <w:bookmarkStart w:id="0" w:name="_GoBack"/>
      <w:bookmarkEnd w:id="0"/>
    </w:p>
    <w:p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База прохождения практики:  __________________________________________________________________</w:t>
      </w:r>
    </w:p>
    <w:p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>
        <w:rPr>
          <w:rFonts w:hint="default"/>
          <w:sz w:val="28"/>
          <w:u w:val="single"/>
          <w:lang w:val="ru-RU"/>
        </w:rPr>
        <w:t>25 июня</w:t>
      </w:r>
      <w:r>
        <w:rPr>
          <w:sz w:val="28"/>
        </w:rPr>
        <w:t xml:space="preserve"> по </w:t>
      </w:r>
      <w:r>
        <w:rPr>
          <w:rFonts w:hint="default"/>
          <w:sz w:val="28"/>
          <w:u w:val="single"/>
          <w:lang w:val="ru-RU"/>
        </w:rPr>
        <w:t>1 июля</w:t>
      </w:r>
      <w:r>
        <w:rPr>
          <w:sz w:val="28"/>
        </w:rPr>
        <w:t xml:space="preserve">  20</w:t>
      </w:r>
      <w:r>
        <w:rPr>
          <w:rFonts w:hint="default"/>
          <w:sz w:val="28"/>
          <w:u w:val="single"/>
          <w:lang w:val="ru-RU"/>
        </w:rPr>
        <w:t>20</w:t>
      </w:r>
      <w:r>
        <w:rPr>
          <w:sz w:val="28"/>
        </w:rPr>
        <w:t>г.</w:t>
      </w:r>
    </w:p>
    <w:p>
      <w:pPr>
        <w:tabs>
          <w:tab w:val="left" w:pos="5235"/>
        </w:tabs>
        <w:rPr>
          <w:sz w:val="28"/>
        </w:rPr>
      </w:pPr>
    </w:p>
    <w:p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>
      <w:pPr>
        <w:jc w:val="both"/>
        <w:rPr>
          <w:rFonts w:hint="default"/>
          <w:sz w:val="28"/>
          <w:u w:val="single"/>
          <w:lang w:val="ru-RU" w:eastAsia="en-US"/>
        </w:rPr>
      </w:pPr>
      <w:r>
        <w:rPr>
          <w:sz w:val="28"/>
          <w:u w:val="single"/>
          <w:lang w:val="ru-RU"/>
        </w:rPr>
        <w:t>Ознакомлена</w:t>
      </w:r>
      <w:r>
        <w:rPr>
          <w:rFonts w:hint="default"/>
          <w:sz w:val="28"/>
          <w:u w:val="single"/>
          <w:lang w:val="ru-RU"/>
        </w:rPr>
        <w:t xml:space="preserve"> с методиками проведения ЛФК, ЛГ, дыхательной гимнастики, массажа, самомассажа, </w:t>
      </w:r>
      <w:r>
        <w:rPr>
          <w:rFonts w:hint="default"/>
          <w:sz w:val="28"/>
          <w:u w:val="single"/>
          <w:lang w:val="ru-RU" w:eastAsia="en-US"/>
        </w:rPr>
        <w:t>гальванизации или электрофореза,электростимуляции мышц, магнитотерапии, ингаляции, проведение тепловых процедур; Проведение проветривания и кварцевания в ФТО. Осуществление гигиенической уборки различных помещений ФТО. Заполнение медицинской документации под контролем медицинского работника. Оценка функционального состояния пациента(измерение АД, подсчет ЧСС и ЧД). 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культуры. Чтение физиотерапевтических рецептов.</w:t>
      </w:r>
    </w:p>
    <w:p>
      <w:pPr>
        <w:jc w:val="both"/>
        <w:rPr>
          <w:rFonts w:hint="default"/>
          <w:sz w:val="28"/>
          <w:u w:val="single"/>
          <w:lang w:val="ru-RU" w:eastAsia="en-US"/>
        </w:rPr>
      </w:pPr>
    </w:p>
    <w:p>
      <w:pPr>
        <w:rPr>
          <w:sz w:val="28"/>
        </w:rPr>
      </w:pPr>
      <w:r>
        <w:rPr>
          <w:sz w:val="28"/>
        </w:rPr>
        <w:t xml:space="preserve">Изучил(а) нормативную документацию: (№ приказов, инструкций) 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Сан.Пин 2.1.3.26.30- 10 «Санитарно-эпидемиологические требования к организациям, осуществляющими медицинскую деятельность».</w:t>
      </w:r>
      <w:r>
        <w:rPr>
          <w:rFonts w:hint="default"/>
          <w:sz w:val="28"/>
          <w:u w:val="single"/>
          <w:lang w:val="ru-RU"/>
        </w:rPr>
        <w:t xml:space="preserve"> </w:t>
      </w:r>
      <w:r>
        <w:rPr>
          <w:sz w:val="28"/>
          <w:u w:val="single"/>
        </w:rPr>
        <w:t>Приказ Министерства здравоохранения РФ от 29 декабря 2012 года №1705н «О порядке организации реабилитационной деятельности».</w:t>
      </w:r>
      <w:r>
        <w:rPr>
          <w:rFonts w:hint="default"/>
          <w:sz w:val="28"/>
          <w:u w:val="single"/>
          <w:lang w:val="ru-RU"/>
        </w:rPr>
        <w:t xml:space="preserve"> </w:t>
      </w:r>
      <w:r>
        <w:rPr>
          <w:sz w:val="28"/>
          <w:u w:val="single"/>
        </w:rPr>
        <w:t>ОСТ 42-21-16-86 ССБТ Система стандартов безопасности труда «Отделения, кабинеты физиотерапии. Общие требования безопасности» (утв. приказом МЗ СССР от 4.11.1986 г. №1453); Приказ МЗ СССР №1440 от 21.12.1984 г. «Об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персонале».</w:t>
      </w:r>
    </w:p>
    <w:p>
      <w:pPr>
        <w:tabs>
          <w:tab w:val="left" w:pos="5235"/>
        </w:tabs>
        <w:rPr>
          <w:sz w:val="28"/>
        </w:rPr>
      </w:pPr>
    </w:p>
    <w:p>
      <w:pPr>
        <w:tabs>
          <w:tab w:val="left" w:pos="5235"/>
        </w:tabs>
        <w:rPr>
          <w:sz w:val="28"/>
        </w:rPr>
      </w:pPr>
    </w:p>
    <w:p>
      <w:pPr>
        <w:tabs>
          <w:tab w:val="left" w:pos="5235"/>
        </w:tabs>
        <w:rPr>
          <w:sz w:val="28"/>
        </w:rPr>
      </w:pPr>
    </w:p>
    <w:p>
      <w:pPr>
        <w:tabs>
          <w:tab w:val="left" w:pos="5235"/>
        </w:tabs>
        <w:rPr>
          <w:sz w:val="28"/>
        </w:rPr>
      </w:pPr>
    </w:p>
    <w:p>
      <w:pPr>
        <w:jc w:val="both"/>
        <w:rPr>
          <w:rFonts w:hint="default"/>
          <w:sz w:val="28"/>
          <w:lang w:val="ru-RU"/>
        </w:rPr>
      </w:pPr>
      <w:r>
        <w:rPr>
          <w:sz w:val="28"/>
        </w:rPr>
        <w:t>Провел(а) комплексы физической гимнастики, массаж, процедуры ингаляций,наблюдала процедуры электролечения, теплолечения, водолечения, светолечения:</w:t>
      </w:r>
      <w:r>
        <w:rPr>
          <w:rFonts w:hint="default"/>
          <w:sz w:val="28"/>
          <w:lang w:val="ru-RU"/>
        </w:rPr>
        <w:t xml:space="preserve"> </w:t>
      </w:r>
      <w:r>
        <w:rPr>
          <w:rFonts w:hint="default"/>
          <w:sz w:val="28"/>
          <w:u w:val="single"/>
          <w:lang w:val="ru-RU"/>
        </w:rPr>
        <w:t xml:space="preserve">ознакомление с методиками и алгоритмами проведения комплексов </w:t>
      </w:r>
      <w:r>
        <w:rPr>
          <w:sz w:val="28"/>
          <w:u w:val="single"/>
        </w:rPr>
        <w:t>физической гимнастики, массаж, процедуры ингаляций,наблюдала процедуры электролечения, теплолечения, водолечения, светолечения</w:t>
      </w:r>
      <w:r>
        <w:rPr>
          <w:rFonts w:hint="default"/>
          <w:sz w:val="28"/>
          <w:u w:val="single"/>
          <w:lang w:val="ru-RU"/>
        </w:rPr>
        <w:t>.</w:t>
      </w:r>
    </w:p>
    <w:p>
      <w:pPr>
        <w:tabs>
          <w:tab w:val="left" w:pos="5235"/>
        </w:tabs>
        <w:rPr>
          <w:sz w:val="28"/>
        </w:rPr>
      </w:pPr>
    </w:p>
    <w:p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Заполнял(а) медицинскую документацию: </w:t>
      </w:r>
    </w:p>
    <w:p>
      <w:pPr>
        <w:tabs>
          <w:tab w:val="left" w:pos="5235"/>
        </w:tabs>
        <w:jc w:val="both"/>
        <w:rPr>
          <w:rFonts w:hint="default"/>
          <w:sz w:val="28"/>
          <w:u w:val="single"/>
          <w:lang w:val="ru-RU"/>
        </w:rPr>
      </w:pPr>
      <w:r>
        <w:rPr>
          <w:sz w:val="28"/>
          <w:u w:val="single"/>
        </w:rPr>
        <w:t>Медицинская карта амбулаторного больного №25/у-87</w:t>
      </w:r>
      <w:r>
        <w:rPr>
          <w:rFonts w:hint="default"/>
          <w:sz w:val="28"/>
          <w:u w:val="single"/>
          <w:lang w:val="ru-RU"/>
        </w:rPr>
        <w:t xml:space="preserve">; </w:t>
      </w:r>
      <w:r>
        <w:rPr>
          <w:sz w:val="28"/>
          <w:u w:val="single"/>
        </w:rPr>
        <w:t>Карта больного лечащегося в физиотерапевтическом отделении №044/у</w:t>
      </w:r>
      <w:r>
        <w:rPr>
          <w:rFonts w:hint="default"/>
          <w:sz w:val="28"/>
          <w:u w:val="single"/>
          <w:lang w:val="ru-RU"/>
        </w:rPr>
        <w:t xml:space="preserve">; </w:t>
      </w:r>
      <w:r>
        <w:rPr>
          <w:sz w:val="28"/>
          <w:u w:val="single"/>
        </w:rPr>
        <w:t>042/у карта лечащегося в кабинете лечебной физкультуры</w:t>
      </w:r>
      <w:r>
        <w:rPr>
          <w:rFonts w:hint="default"/>
          <w:sz w:val="28"/>
          <w:u w:val="single"/>
          <w:lang w:val="ru-RU"/>
        </w:rPr>
        <w:t>; №003/у – медицинская карта стационарного больного; паспорт ФТО; дневник ежедневного учета работы м/с; журнал инструктажа ТБ на рабочем месте; журнал регистрации первичных больных; журнал учета процедур по кабинетам; журнал проведения технического обслуживания физиотерапевтической аппаратуры;</w:t>
      </w:r>
    </w:p>
    <w:p>
      <w:pPr>
        <w:tabs>
          <w:tab w:val="left" w:pos="5235"/>
        </w:tabs>
        <w:rPr>
          <w:sz w:val="28"/>
        </w:rPr>
      </w:pPr>
    </w:p>
    <w:p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</w:p>
    <w:p>
      <w:pPr>
        <w:tabs>
          <w:tab w:val="left" w:pos="5235"/>
        </w:tabs>
        <w:jc w:val="both"/>
        <w:rPr>
          <w:rFonts w:hint="default"/>
          <w:sz w:val="28"/>
          <w:u w:val="single"/>
          <w:lang w:val="ru-RU"/>
        </w:rPr>
      </w:pPr>
      <w:r>
        <w:rPr>
          <w:rFonts w:hint="default"/>
          <w:sz w:val="28"/>
          <w:u w:val="single"/>
          <w:lang w:val="ru-RU"/>
        </w:rPr>
        <w:t>Консультирование по всем возникшим вопросам.</w:t>
      </w:r>
    </w:p>
    <w:p>
      <w:pPr>
        <w:tabs>
          <w:tab w:val="left" w:pos="5235"/>
        </w:tabs>
        <w:rPr>
          <w:sz w:val="28"/>
        </w:rPr>
      </w:pPr>
    </w:p>
    <w:p>
      <w:pPr>
        <w:tabs>
          <w:tab w:val="left" w:pos="5235"/>
        </w:tabs>
        <w:rPr>
          <w:rFonts w:hint="default"/>
          <w:sz w:val="28"/>
          <w:u w:val="single"/>
          <w:lang w:val="ru-RU"/>
        </w:rPr>
      </w:pPr>
      <w:r>
        <w:rPr>
          <w:sz w:val="28"/>
        </w:rPr>
        <w:t xml:space="preserve">Замечания, предложения: </w:t>
      </w:r>
      <w:r>
        <w:rPr>
          <w:sz w:val="28"/>
          <w:u w:val="single"/>
          <w:lang w:val="ru-RU"/>
        </w:rPr>
        <w:t>нет</w:t>
      </w:r>
      <w:r>
        <w:rPr>
          <w:rFonts w:hint="default"/>
          <w:sz w:val="28"/>
          <w:u w:val="single"/>
          <w:lang w:val="ru-RU"/>
        </w:rPr>
        <w:t>.</w:t>
      </w:r>
    </w:p>
    <w:p>
      <w:pPr>
        <w:tabs>
          <w:tab w:val="left" w:pos="5235"/>
        </w:tabs>
        <w:rPr>
          <w:b/>
          <w:u w:val="single"/>
        </w:rPr>
      </w:pPr>
    </w:p>
    <w:p>
      <w:pPr>
        <w:tabs>
          <w:tab w:val="left" w:pos="5235"/>
        </w:tabs>
        <w:jc w:val="center"/>
        <w:rPr>
          <w:b/>
          <w:u w:val="single"/>
        </w:rPr>
      </w:pPr>
    </w:p>
    <w:p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>
      <w:pPr>
        <w:tabs>
          <w:tab w:val="left" w:pos="5235"/>
        </w:tabs>
      </w:pPr>
    </w:p>
    <w:p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 xml:space="preserve">Выполнено всего манипуляций </w:t>
      </w:r>
      <w:r>
        <w:rPr>
          <w:rFonts w:hint="default"/>
          <w:sz w:val="28"/>
          <w:u w:val="single"/>
          <w:lang w:val="ru-RU"/>
        </w:rPr>
        <w:t>31</w:t>
      </w:r>
      <w:r>
        <w:rPr>
          <w:sz w:val="28"/>
        </w:rPr>
        <w:t>,</w:t>
      </w:r>
    </w:p>
    <w:p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% выполненных манипуляций </w:t>
      </w:r>
      <w:r>
        <w:rPr>
          <w:rFonts w:hint="default"/>
          <w:sz w:val="28"/>
          <w:u w:val="single"/>
          <w:lang w:val="ru-RU"/>
        </w:rPr>
        <w:t>100%</w:t>
      </w:r>
      <w:r>
        <w:rPr>
          <w:sz w:val="28"/>
        </w:rPr>
        <w:t>.</w:t>
      </w:r>
    </w:p>
    <w:p>
      <w:pPr>
        <w:tabs>
          <w:tab w:val="left" w:pos="5235"/>
        </w:tabs>
        <w:rPr>
          <w:sz w:val="28"/>
        </w:rPr>
      </w:pPr>
    </w:p>
    <w:p>
      <w:pPr>
        <w:pStyle w:val="2"/>
        <w:rPr>
          <w:rFonts w:hint="default"/>
          <w:i w:val="0"/>
          <w:sz w:val="28"/>
          <w:szCs w:val="28"/>
          <w:u w:val="single"/>
          <w:lang w:val="ru-RU"/>
        </w:rPr>
      </w:pPr>
      <w:r>
        <w:rPr>
          <w:i w:val="0"/>
          <w:sz w:val="28"/>
          <w:szCs w:val="28"/>
        </w:rPr>
        <w:t xml:space="preserve">Подпись студента </w:t>
      </w:r>
      <w:r>
        <w:rPr>
          <w:i w:val="0"/>
          <w:sz w:val="28"/>
          <w:szCs w:val="28"/>
          <w:u w:val="single"/>
          <w:lang w:val="ru-RU"/>
        </w:rPr>
        <w:t>Камзолова</w:t>
      </w:r>
      <w:r>
        <w:rPr>
          <w:rFonts w:hint="default"/>
          <w:i w:val="0"/>
          <w:sz w:val="28"/>
          <w:szCs w:val="28"/>
          <w:u w:val="single"/>
          <w:lang w:val="ru-RU"/>
        </w:rPr>
        <w:t xml:space="preserve"> А.А.</w:t>
      </w:r>
    </w:p>
    <w:p>
      <w:pPr>
        <w:pStyle w:val="5"/>
        <w:ind w:left="0"/>
        <w:rPr>
          <w:sz w:val="20"/>
          <w:szCs w:val="20"/>
        </w:rPr>
      </w:pPr>
      <w:r>
        <w:rPr>
          <w:sz w:val="28"/>
          <w:szCs w:val="28"/>
        </w:rPr>
        <w:t>Подпись непосредственного руководителя ________ / ________________</w:t>
      </w:r>
    </w:p>
    <w:p>
      <w:pPr>
        <w:pStyle w:val="6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EC7447"/>
    <w:rsid w:val="00074D40"/>
    <w:rsid w:val="000E4F56"/>
    <w:rsid w:val="00173F07"/>
    <w:rsid w:val="00186E7C"/>
    <w:rsid w:val="001B58FC"/>
    <w:rsid w:val="00263902"/>
    <w:rsid w:val="002716DD"/>
    <w:rsid w:val="002D6D8B"/>
    <w:rsid w:val="00300BA0"/>
    <w:rsid w:val="003165AC"/>
    <w:rsid w:val="00452C91"/>
    <w:rsid w:val="00531B6D"/>
    <w:rsid w:val="00562470"/>
    <w:rsid w:val="005A477D"/>
    <w:rsid w:val="005D5D0E"/>
    <w:rsid w:val="00641501"/>
    <w:rsid w:val="00676B03"/>
    <w:rsid w:val="006E1FB7"/>
    <w:rsid w:val="006F08A0"/>
    <w:rsid w:val="00783209"/>
    <w:rsid w:val="007959CE"/>
    <w:rsid w:val="007A14BC"/>
    <w:rsid w:val="007A2D7D"/>
    <w:rsid w:val="007E3D46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B45085"/>
    <w:rsid w:val="00B90A46"/>
    <w:rsid w:val="00BE3112"/>
    <w:rsid w:val="00BE4418"/>
    <w:rsid w:val="00BF17F9"/>
    <w:rsid w:val="00C074A7"/>
    <w:rsid w:val="00C812E7"/>
    <w:rsid w:val="00C97472"/>
    <w:rsid w:val="00D17FE3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  <w:rsid w:val="36981C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8"/>
    <w:basedOn w:val="1"/>
    <w:next w:val="1"/>
    <w:link w:val="14"/>
    <w:qFormat/>
    <w:uiPriority w:val="0"/>
    <w:pPr>
      <w:spacing w:before="240" w:after="60"/>
      <w:outlineLvl w:val="7"/>
    </w:pPr>
    <w:rPr>
      <w:i/>
      <w:iCs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6"/>
    <w:qFormat/>
    <w:uiPriority w:val="0"/>
    <w:pPr>
      <w:tabs>
        <w:tab w:val="center" w:pos="4677"/>
        <w:tab w:val="right" w:pos="9355"/>
      </w:tabs>
    </w:pPr>
  </w:style>
  <w:style w:type="paragraph" w:styleId="4">
    <w:name w:val="Body Text"/>
    <w:basedOn w:val="1"/>
    <w:link w:val="15"/>
    <w:uiPriority w:val="0"/>
    <w:pPr>
      <w:suppressAutoHyphens/>
      <w:jc w:val="center"/>
    </w:pPr>
    <w:rPr>
      <w:sz w:val="28"/>
      <w:szCs w:val="20"/>
      <w:lang w:eastAsia="ar-SA"/>
    </w:rPr>
  </w:style>
  <w:style w:type="paragraph" w:styleId="5">
    <w:name w:val="Body Text Indent"/>
    <w:basedOn w:val="1"/>
    <w:link w:val="18"/>
    <w:qFormat/>
    <w:uiPriority w:val="0"/>
    <w:pPr>
      <w:spacing w:after="120"/>
      <w:ind w:left="283"/>
    </w:pPr>
  </w:style>
  <w:style w:type="paragraph" w:styleId="6">
    <w:name w:val="Title"/>
    <w:basedOn w:val="1"/>
    <w:link w:val="17"/>
    <w:qFormat/>
    <w:uiPriority w:val="0"/>
    <w:pPr>
      <w:jc w:val="center"/>
    </w:pPr>
    <w:rPr>
      <w:sz w:val="32"/>
      <w:szCs w:val="20"/>
    </w:rPr>
  </w:style>
  <w:style w:type="paragraph" w:styleId="7">
    <w:name w:val="footer"/>
    <w:basedOn w:val="1"/>
    <w:link w:val="20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List"/>
    <w:basedOn w:val="1"/>
    <w:uiPriority w:val="0"/>
    <w:pPr>
      <w:ind w:left="283" w:hanging="283"/>
    </w:pPr>
  </w:style>
  <w:style w:type="paragraph" w:styleId="9">
    <w:name w:val="Subtitle"/>
    <w:basedOn w:val="1"/>
    <w:link w:val="19"/>
    <w:qFormat/>
    <w:uiPriority w:val="0"/>
    <w:pPr>
      <w:tabs>
        <w:tab w:val="left" w:pos="5235"/>
      </w:tabs>
    </w:pPr>
    <w:rPr>
      <w:sz w:val="28"/>
      <w:szCs w:val="20"/>
    </w:rPr>
  </w:style>
  <w:style w:type="paragraph" w:styleId="10">
    <w:name w:val="List 2"/>
    <w:basedOn w:val="1"/>
    <w:uiPriority w:val="0"/>
    <w:pPr>
      <w:ind w:left="566" w:hanging="283"/>
    </w:pPr>
  </w:style>
  <w:style w:type="table" w:styleId="13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4">
    <w:name w:val="Заголовок 8 Знак"/>
    <w:basedOn w:val="11"/>
    <w:link w:val="2"/>
    <w:uiPriority w:val="0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customStyle="1" w:styleId="15">
    <w:name w:val="Основной текст Знак"/>
    <w:basedOn w:val="11"/>
    <w:link w:val="4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customStyle="1" w:styleId="16">
    <w:name w:val="Верхний колонтитул Знак"/>
    <w:basedOn w:val="11"/>
    <w:link w:val="3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Название Знак"/>
    <w:basedOn w:val="11"/>
    <w:link w:val="6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18">
    <w:name w:val="Основной текст с отступом Знак"/>
    <w:basedOn w:val="11"/>
    <w:link w:val="5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Подзаголовок Знак"/>
    <w:basedOn w:val="11"/>
    <w:link w:val="9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0">
    <w:name w:val="Нижний колонтитул Знак"/>
    <w:basedOn w:val="11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Дом</Company>
  <Pages>3</Pages>
  <Words>694</Words>
  <Characters>3959</Characters>
  <Lines>32</Lines>
  <Paragraphs>9</Paragraphs>
  <TotalTime>4</TotalTime>
  <ScaleCrop>false</ScaleCrop>
  <LinksUpToDate>false</LinksUpToDate>
  <CharactersWithSpaces>4644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2012-12-16T14:31:00Z</dcterms:created>
  <dc:creator>Петрович</dc:creator>
  <cp:lastModifiedBy>user</cp:lastModifiedBy>
  <dcterms:modified xsi:type="dcterms:W3CDTF">2020-06-30T11:30:12Z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