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DD" w:rsidRPr="000361DD" w:rsidRDefault="000361DD" w:rsidP="000361DD">
      <w:pPr>
        <w:jc w:val="center"/>
        <w:rPr>
          <w:rFonts w:ascii="Times New Roman" w:hAnsi="Times New Roman" w:cs="Times New Roman"/>
          <w:sz w:val="28"/>
          <w:szCs w:val="28"/>
        </w:rPr>
      </w:pPr>
      <w:r w:rsidRPr="000361DD">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361DD" w:rsidRPr="000361DD" w:rsidRDefault="000361DD" w:rsidP="000361DD">
      <w:pPr>
        <w:jc w:val="center"/>
        <w:rPr>
          <w:rFonts w:ascii="Times New Roman" w:hAnsi="Times New Roman" w:cs="Times New Roman"/>
          <w:sz w:val="28"/>
          <w:szCs w:val="28"/>
        </w:rPr>
      </w:pPr>
    </w:p>
    <w:p w:rsidR="000361DD" w:rsidRPr="000361DD" w:rsidRDefault="000361DD" w:rsidP="000361DD">
      <w:pPr>
        <w:jc w:val="center"/>
        <w:rPr>
          <w:rFonts w:ascii="Times New Roman" w:hAnsi="Times New Roman" w:cs="Times New Roman"/>
          <w:sz w:val="28"/>
          <w:szCs w:val="28"/>
        </w:rPr>
      </w:pPr>
      <w:r w:rsidRPr="000361DD">
        <w:rPr>
          <w:rFonts w:ascii="Times New Roman" w:hAnsi="Times New Roman" w:cs="Times New Roman"/>
          <w:sz w:val="28"/>
          <w:szCs w:val="28"/>
        </w:rPr>
        <w:t>Кафедра перинатологии, акушерства и гинекологии лечебного факультета</w:t>
      </w:r>
    </w:p>
    <w:p w:rsidR="000361DD" w:rsidRPr="000361DD" w:rsidRDefault="000361DD" w:rsidP="000361DD">
      <w:pPr>
        <w:jc w:val="center"/>
        <w:rPr>
          <w:rFonts w:ascii="Times New Roman" w:hAnsi="Times New Roman" w:cs="Times New Roman"/>
          <w:sz w:val="28"/>
          <w:szCs w:val="28"/>
        </w:rPr>
      </w:pPr>
    </w:p>
    <w:p w:rsidR="000361DD" w:rsidRPr="000361DD" w:rsidRDefault="000361DD" w:rsidP="000361DD">
      <w:pPr>
        <w:jc w:val="center"/>
        <w:rPr>
          <w:rFonts w:ascii="Times New Roman" w:hAnsi="Times New Roman" w:cs="Times New Roman"/>
          <w:sz w:val="28"/>
          <w:szCs w:val="28"/>
        </w:rPr>
      </w:pPr>
      <w:r w:rsidRPr="000361DD">
        <w:rPr>
          <w:rFonts w:ascii="Times New Roman" w:hAnsi="Times New Roman" w:cs="Times New Roman"/>
          <w:sz w:val="28"/>
          <w:szCs w:val="28"/>
        </w:rPr>
        <w:t>Заведующий кафедрой:</w:t>
      </w:r>
    </w:p>
    <w:p w:rsidR="000361DD" w:rsidRPr="000361DD" w:rsidRDefault="000361DD" w:rsidP="000361DD">
      <w:pPr>
        <w:jc w:val="center"/>
        <w:rPr>
          <w:rFonts w:ascii="Times New Roman" w:hAnsi="Times New Roman" w:cs="Times New Roman"/>
          <w:sz w:val="28"/>
          <w:szCs w:val="28"/>
        </w:rPr>
      </w:pPr>
      <w:r w:rsidRPr="000361DD">
        <w:rPr>
          <w:rFonts w:ascii="Times New Roman" w:hAnsi="Times New Roman" w:cs="Times New Roman"/>
          <w:sz w:val="28"/>
          <w:szCs w:val="28"/>
        </w:rPr>
        <w:t>ДМН, Профессор Цхай Виталий Борисович</w:t>
      </w:r>
    </w:p>
    <w:p w:rsidR="000361DD" w:rsidRPr="000361DD" w:rsidRDefault="000361DD" w:rsidP="000361DD">
      <w:pPr>
        <w:rPr>
          <w:rFonts w:ascii="Times New Roman" w:hAnsi="Times New Roman" w:cs="Times New Roman"/>
          <w:sz w:val="28"/>
          <w:szCs w:val="28"/>
        </w:rPr>
      </w:pPr>
    </w:p>
    <w:p w:rsidR="000361DD" w:rsidRPr="000361DD" w:rsidRDefault="000361DD" w:rsidP="000361DD">
      <w:pPr>
        <w:rPr>
          <w:rFonts w:ascii="Times New Roman" w:hAnsi="Times New Roman" w:cs="Times New Roman"/>
          <w:sz w:val="28"/>
          <w:szCs w:val="28"/>
        </w:rPr>
      </w:pPr>
    </w:p>
    <w:p w:rsidR="000361DD" w:rsidRPr="000361DD" w:rsidRDefault="000361DD" w:rsidP="000361DD">
      <w:pPr>
        <w:rPr>
          <w:rFonts w:ascii="Times New Roman" w:hAnsi="Times New Roman" w:cs="Times New Roman"/>
          <w:sz w:val="28"/>
          <w:szCs w:val="28"/>
        </w:rPr>
      </w:pPr>
    </w:p>
    <w:p w:rsidR="000361DD" w:rsidRPr="000361DD" w:rsidRDefault="000361DD" w:rsidP="000361DD">
      <w:pPr>
        <w:jc w:val="center"/>
        <w:rPr>
          <w:rFonts w:ascii="Times New Roman" w:hAnsi="Times New Roman" w:cs="Times New Roman"/>
          <w:sz w:val="28"/>
          <w:szCs w:val="28"/>
        </w:rPr>
      </w:pPr>
    </w:p>
    <w:p w:rsidR="000361DD" w:rsidRPr="000361DD" w:rsidRDefault="000361DD" w:rsidP="000361DD">
      <w:pPr>
        <w:jc w:val="center"/>
        <w:rPr>
          <w:rFonts w:ascii="Times New Roman" w:hAnsi="Times New Roman" w:cs="Times New Roman"/>
          <w:b/>
          <w:sz w:val="32"/>
          <w:szCs w:val="32"/>
        </w:rPr>
      </w:pPr>
      <w:r w:rsidRPr="000361DD">
        <w:rPr>
          <w:rFonts w:ascii="Times New Roman" w:hAnsi="Times New Roman" w:cs="Times New Roman"/>
          <w:b/>
          <w:sz w:val="32"/>
          <w:szCs w:val="32"/>
        </w:rPr>
        <w:t>РЕФЕРАТ</w:t>
      </w:r>
    </w:p>
    <w:p w:rsidR="000361DD" w:rsidRPr="000361DD" w:rsidRDefault="000361DD" w:rsidP="000361DD">
      <w:pPr>
        <w:jc w:val="center"/>
        <w:rPr>
          <w:rFonts w:ascii="Times New Roman" w:hAnsi="Times New Roman" w:cs="Times New Roman"/>
          <w:sz w:val="28"/>
          <w:szCs w:val="28"/>
        </w:rPr>
      </w:pPr>
    </w:p>
    <w:p w:rsidR="000361DD" w:rsidRPr="000361DD" w:rsidRDefault="000361DD" w:rsidP="000361DD">
      <w:pPr>
        <w:jc w:val="center"/>
        <w:rPr>
          <w:rFonts w:ascii="Times New Roman" w:hAnsi="Times New Roman" w:cs="Times New Roman"/>
          <w:sz w:val="28"/>
          <w:szCs w:val="28"/>
        </w:rPr>
      </w:pPr>
      <w:r>
        <w:rPr>
          <w:rFonts w:ascii="Times New Roman" w:hAnsi="Times New Roman" w:cs="Times New Roman"/>
          <w:sz w:val="28"/>
          <w:szCs w:val="28"/>
        </w:rPr>
        <w:t>«</w:t>
      </w:r>
      <w:r w:rsidR="00BF4D84">
        <w:rPr>
          <w:rFonts w:ascii="Times New Roman" w:hAnsi="Times New Roman" w:cs="Times New Roman"/>
          <w:sz w:val="28"/>
          <w:szCs w:val="28"/>
        </w:rPr>
        <w:t>Туберкулез женских половых органов</w:t>
      </w:r>
      <w:r w:rsidRPr="000361DD">
        <w:rPr>
          <w:rFonts w:ascii="Times New Roman" w:hAnsi="Times New Roman" w:cs="Times New Roman"/>
          <w:sz w:val="28"/>
          <w:szCs w:val="28"/>
        </w:rPr>
        <w:t>»</w:t>
      </w:r>
    </w:p>
    <w:p w:rsidR="000361DD" w:rsidRPr="000361DD" w:rsidRDefault="000361DD" w:rsidP="000361DD">
      <w:pPr>
        <w:rPr>
          <w:rFonts w:ascii="Times New Roman" w:hAnsi="Times New Roman" w:cs="Times New Roman"/>
          <w:sz w:val="28"/>
          <w:szCs w:val="28"/>
        </w:rPr>
      </w:pPr>
    </w:p>
    <w:p w:rsidR="000361DD" w:rsidRPr="000361DD" w:rsidRDefault="000361DD" w:rsidP="000361DD">
      <w:pPr>
        <w:rPr>
          <w:rFonts w:ascii="Times New Roman" w:hAnsi="Times New Roman" w:cs="Times New Roman"/>
          <w:sz w:val="28"/>
          <w:szCs w:val="28"/>
        </w:rPr>
      </w:pPr>
    </w:p>
    <w:p w:rsidR="000361DD" w:rsidRPr="000361DD" w:rsidRDefault="000361DD" w:rsidP="000361DD">
      <w:pPr>
        <w:rPr>
          <w:rFonts w:ascii="Times New Roman" w:hAnsi="Times New Roman" w:cs="Times New Roman"/>
          <w:sz w:val="28"/>
          <w:szCs w:val="28"/>
        </w:rPr>
      </w:pPr>
    </w:p>
    <w:p w:rsidR="000361DD" w:rsidRPr="000361DD" w:rsidRDefault="000361DD" w:rsidP="000361DD">
      <w:pPr>
        <w:rPr>
          <w:rFonts w:ascii="Times New Roman" w:hAnsi="Times New Roman" w:cs="Times New Roman"/>
          <w:sz w:val="28"/>
          <w:szCs w:val="28"/>
        </w:rPr>
      </w:pPr>
    </w:p>
    <w:p w:rsidR="000361DD" w:rsidRPr="000361DD" w:rsidRDefault="000361DD" w:rsidP="000361DD">
      <w:pPr>
        <w:rPr>
          <w:rFonts w:ascii="Times New Roman" w:hAnsi="Times New Roman" w:cs="Times New Roman"/>
          <w:sz w:val="28"/>
          <w:szCs w:val="28"/>
        </w:rPr>
      </w:pPr>
    </w:p>
    <w:p w:rsidR="000361DD" w:rsidRPr="000361DD" w:rsidRDefault="000361DD" w:rsidP="000361DD">
      <w:pPr>
        <w:jc w:val="right"/>
        <w:rPr>
          <w:rFonts w:ascii="Times New Roman" w:hAnsi="Times New Roman" w:cs="Times New Roman"/>
          <w:sz w:val="28"/>
          <w:szCs w:val="28"/>
        </w:rPr>
      </w:pPr>
      <w:r w:rsidRPr="000361DD">
        <w:rPr>
          <w:rFonts w:ascii="Times New Roman" w:hAnsi="Times New Roman" w:cs="Times New Roman"/>
          <w:sz w:val="28"/>
          <w:szCs w:val="28"/>
        </w:rPr>
        <w:t>Выполнила:</w:t>
      </w:r>
    </w:p>
    <w:p w:rsidR="000361DD" w:rsidRPr="000361DD" w:rsidRDefault="000361DD" w:rsidP="000361DD">
      <w:pPr>
        <w:jc w:val="right"/>
        <w:rPr>
          <w:rFonts w:ascii="Times New Roman" w:hAnsi="Times New Roman" w:cs="Times New Roman"/>
          <w:sz w:val="28"/>
          <w:szCs w:val="28"/>
        </w:rPr>
      </w:pPr>
      <w:r w:rsidRPr="000361DD">
        <w:rPr>
          <w:rFonts w:ascii="Times New Roman" w:hAnsi="Times New Roman" w:cs="Times New Roman"/>
          <w:sz w:val="28"/>
          <w:szCs w:val="28"/>
        </w:rPr>
        <w:t>Клинический ординатор кафедры перинатологии,</w:t>
      </w:r>
    </w:p>
    <w:p w:rsidR="000361DD" w:rsidRPr="000361DD" w:rsidRDefault="000361DD" w:rsidP="000361DD">
      <w:pPr>
        <w:jc w:val="right"/>
        <w:rPr>
          <w:rFonts w:ascii="Times New Roman" w:hAnsi="Times New Roman" w:cs="Times New Roman"/>
          <w:sz w:val="28"/>
          <w:szCs w:val="28"/>
        </w:rPr>
      </w:pPr>
      <w:r w:rsidRPr="000361DD">
        <w:rPr>
          <w:rFonts w:ascii="Times New Roman" w:hAnsi="Times New Roman" w:cs="Times New Roman"/>
          <w:sz w:val="28"/>
          <w:szCs w:val="28"/>
        </w:rPr>
        <w:t>акушерства и гинекологии лечебного факультета</w:t>
      </w:r>
    </w:p>
    <w:p w:rsidR="000361DD" w:rsidRPr="000361DD" w:rsidRDefault="000361DD" w:rsidP="000361DD">
      <w:pPr>
        <w:jc w:val="right"/>
        <w:rPr>
          <w:rFonts w:ascii="Times New Roman" w:hAnsi="Times New Roman" w:cs="Times New Roman"/>
          <w:sz w:val="28"/>
          <w:szCs w:val="28"/>
        </w:rPr>
      </w:pPr>
      <w:r w:rsidRPr="000361DD">
        <w:rPr>
          <w:rFonts w:ascii="Times New Roman" w:hAnsi="Times New Roman" w:cs="Times New Roman"/>
          <w:sz w:val="28"/>
          <w:szCs w:val="28"/>
        </w:rPr>
        <w:t>Приходько Юлия Дмитриевна</w:t>
      </w:r>
    </w:p>
    <w:p w:rsidR="000361DD" w:rsidRPr="000361DD" w:rsidRDefault="000361DD" w:rsidP="000361DD">
      <w:pPr>
        <w:jc w:val="right"/>
        <w:rPr>
          <w:rFonts w:ascii="Times New Roman" w:hAnsi="Times New Roman" w:cs="Times New Roman"/>
          <w:sz w:val="28"/>
          <w:szCs w:val="28"/>
        </w:rPr>
      </w:pPr>
      <w:r w:rsidRPr="000361DD">
        <w:rPr>
          <w:rFonts w:ascii="Times New Roman" w:hAnsi="Times New Roman" w:cs="Times New Roman"/>
          <w:sz w:val="28"/>
          <w:szCs w:val="28"/>
        </w:rPr>
        <w:t>Проверил:</w:t>
      </w:r>
    </w:p>
    <w:p w:rsidR="000361DD" w:rsidRPr="000361DD" w:rsidRDefault="000361DD" w:rsidP="000361DD">
      <w:pPr>
        <w:jc w:val="right"/>
        <w:rPr>
          <w:rFonts w:ascii="Times New Roman" w:hAnsi="Times New Roman" w:cs="Times New Roman"/>
          <w:sz w:val="28"/>
          <w:szCs w:val="28"/>
        </w:rPr>
      </w:pPr>
      <w:r w:rsidRPr="000361DD">
        <w:rPr>
          <w:rFonts w:ascii="Times New Roman" w:hAnsi="Times New Roman" w:cs="Times New Roman"/>
          <w:sz w:val="28"/>
          <w:szCs w:val="28"/>
        </w:rPr>
        <w:t>Ассистент кафедры</w:t>
      </w:r>
    </w:p>
    <w:p w:rsidR="000361DD" w:rsidRPr="000361DD" w:rsidRDefault="000361DD" w:rsidP="000361DD">
      <w:pPr>
        <w:jc w:val="right"/>
        <w:rPr>
          <w:rFonts w:ascii="Times New Roman" w:hAnsi="Times New Roman" w:cs="Times New Roman"/>
          <w:sz w:val="28"/>
          <w:szCs w:val="28"/>
        </w:rPr>
      </w:pPr>
      <w:r w:rsidRPr="000361DD">
        <w:rPr>
          <w:rFonts w:ascii="Times New Roman" w:hAnsi="Times New Roman" w:cs="Times New Roman"/>
          <w:sz w:val="28"/>
          <w:szCs w:val="28"/>
        </w:rPr>
        <w:t>Коновалов Вячеслав Николаевич</w:t>
      </w:r>
    </w:p>
    <w:p w:rsidR="000361DD" w:rsidRDefault="000361DD" w:rsidP="000361DD">
      <w:pPr>
        <w:jc w:val="center"/>
        <w:rPr>
          <w:rFonts w:ascii="Times New Roman" w:hAnsi="Times New Roman" w:cs="Times New Roman"/>
          <w:sz w:val="28"/>
          <w:szCs w:val="28"/>
        </w:rPr>
      </w:pPr>
      <w:r w:rsidRPr="000361DD">
        <w:rPr>
          <w:rFonts w:ascii="Times New Roman" w:hAnsi="Times New Roman" w:cs="Times New Roman"/>
          <w:sz w:val="28"/>
          <w:szCs w:val="28"/>
        </w:rPr>
        <w:t>Красноярск, 2022г.</w:t>
      </w:r>
    </w:p>
    <w:sdt>
      <w:sdtPr>
        <w:rPr>
          <w:rFonts w:asciiTheme="minorHAnsi" w:eastAsiaTheme="minorEastAsia" w:hAnsiTheme="minorHAnsi" w:cs="Times New Roman"/>
          <w:color w:val="auto"/>
          <w:sz w:val="22"/>
          <w:szCs w:val="22"/>
        </w:rPr>
        <w:id w:val="-1588683782"/>
        <w:docPartObj>
          <w:docPartGallery w:val="Table of Contents"/>
          <w:docPartUnique/>
        </w:docPartObj>
      </w:sdtPr>
      <w:sdtEndPr/>
      <w:sdtContent>
        <w:p w:rsidR="0065564F" w:rsidRDefault="0065564F">
          <w:pPr>
            <w:pStyle w:val="a8"/>
          </w:pPr>
          <w:r>
            <w:t>Содержание</w:t>
          </w:r>
        </w:p>
        <w:p w:rsidR="0065564F" w:rsidRPr="0065564F" w:rsidRDefault="0065564F" w:rsidP="0065564F">
          <w:pPr>
            <w:rPr>
              <w:lang w:eastAsia="ru-RU"/>
            </w:rPr>
          </w:pPr>
        </w:p>
        <w:p w:rsidR="0065564F" w:rsidRPr="0065564F" w:rsidRDefault="0065564F">
          <w:pPr>
            <w:pStyle w:val="11"/>
            <w:rPr>
              <w:sz w:val="28"/>
              <w:szCs w:val="28"/>
            </w:rPr>
          </w:pPr>
          <w:r>
            <w:rPr>
              <w:bCs/>
              <w:sz w:val="28"/>
              <w:szCs w:val="28"/>
            </w:rPr>
            <w:t>Введение</w:t>
          </w:r>
          <w:r w:rsidRPr="0065564F">
            <w:rPr>
              <w:sz w:val="28"/>
              <w:szCs w:val="28"/>
            </w:rPr>
            <w:ptab w:relativeTo="margin" w:alignment="right" w:leader="dot"/>
          </w:r>
          <w:r>
            <w:rPr>
              <w:bCs/>
              <w:sz w:val="28"/>
              <w:szCs w:val="28"/>
            </w:rPr>
            <w:t>3</w:t>
          </w:r>
        </w:p>
        <w:p w:rsidR="0065564F" w:rsidRPr="0065564F" w:rsidRDefault="002911A3" w:rsidP="0065564F">
          <w:pPr>
            <w:pStyle w:val="2"/>
            <w:ind w:left="0"/>
            <w:rPr>
              <w:sz w:val="28"/>
              <w:szCs w:val="28"/>
            </w:rPr>
          </w:pPr>
          <w:r>
            <w:rPr>
              <w:sz w:val="28"/>
              <w:szCs w:val="28"/>
            </w:rPr>
            <w:t xml:space="preserve">Этиология, патогенез, факторы риска </w:t>
          </w:r>
          <w:r w:rsidR="0065564F" w:rsidRPr="0065564F">
            <w:rPr>
              <w:sz w:val="28"/>
              <w:szCs w:val="28"/>
            </w:rPr>
            <w:ptab w:relativeTo="margin" w:alignment="right" w:leader="dot"/>
          </w:r>
          <w:r w:rsidR="0065564F">
            <w:rPr>
              <w:sz w:val="28"/>
              <w:szCs w:val="28"/>
            </w:rPr>
            <w:t>4</w:t>
          </w:r>
        </w:p>
        <w:p w:rsidR="0065564F" w:rsidRPr="0065564F" w:rsidRDefault="0065564F" w:rsidP="0065564F">
          <w:pPr>
            <w:pStyle w:val="3"/>
            <w:ind w:left="0"/>
            <w:rPr>
              <w:sz w:val="28"/>
              <w:szCs w:val="28"/>
            </w:rPr>
          </w:pPr>
          <w:r>
            <w:rPr>
              <w:sz w:val="28"/>
              <w:szCs w:val="28"/>
            </w:rPr>
            <w:t>Клиника</w:t>
          </w:r>
          <w:r w:rsidRPr="0065564F">
            <w:rPr>
              <w:sz w:val="28"/>
              <w:szCs w:val="28"/>
            </w:rPr>
            <w:ptab w:relativeTo="margin" w:alignment="right" w:leader="dot"/>
          </w:r>
          <w:r>
            <w:rPr>
              <w:sz w:val="28"/>
              <w:szCs w:val="28"/>
            </w:rPr>
            <w:t>6</w:t>
          </w:r>
        </w:p>
        <w:p w:rsidR="0065564F" w:rsidRPr="0065564F" w:rsidRDefault="0065564F">
          <w:pPr>
            <w:pStyle w:val="11"/>
            <w:rPr>
              <w:sz w:val="28"/>
              <w:szCs w:val="28"/>
            </w:rPr>
          </w:pPr>
          <w:r>
            <w:rPr>
              <w:bCs/>
              <w:sz w:val="28"/>
              <w:szCs w:val="28"/>
            </w:rPr>
            <w:t>Диагностика</w:t>
          </w:r>
          <w:r w:rsidRPr="0065564F">
            <w:rPr>
              <w:sz w:val="28"/>
              <w:szCs w:val="28"/>
            </w:rPr>
            <w:ptab w:relativeTo="margin" w:alignment="right" w:leader="dot"/>
          </w:r>
          <w:r>
            <w:rPr>
              <w:bCs/>
              <w:sz w:val="28"/>
              <w:szCs w:val="28"/>
            </w:rPr>
            <w:t>8</w:t>
          </w:r>
        </w:p>
        <w:p w:rsidR="0065564F" w:rsidRDefault="0065564F" w:rsidP="0065564F">
          <w:pPr>
            <w:pStyle w:val="2"/>
            <w:ind w:left="0"/>
            <w:rPr>
              <w:sz w:val="28"/>
              <w:szCs w:val="28"/>
            </w:rPr>
          </w:pPr>
          <w:r>
            <w:rPr>
              <w:sz w:val="28"/>
              <w:szCs w:val="28"/>
            </w:rPr>
            <w:t>Тактика лечения</w:t>
          </w:r>
          <w:r w:rsidRPr="0065564F">
            <w:rPr>
              <w:sz w:val="28"/>
              <w:szCs w:val="28"/>
            </w:rPr>
            <w:ptab w:relativeTo="margin" w:alignment="right" w:leader="dot"/>
          </w:r>
          <w:r w:rsidR="002911A3">
            <w:rPr>
              <w:sz w:val="28"/>
              <w:szCs w:val="28"/>
            </w:rPr>
            <w:t>12</w:t>
          </w:r>
        </w:p>
        <w:p w:rsidR="00ED42C2" w:rsidRDefault="002911A3" w:rsidP="002911A3">
          <w:pPr>
            <w:rPr>
              <w:sz w:val="28"/>
              <w:szCs w:val="28"/>
              <w:lang w:eastAsia="ru-RU"/>
            </w:rPr>
          </w:pPr>
          <w:r w:rsidRPr="002911A3">
            <w:rPr>
              <w:sz w:val="28"/>
              <w:szCs w:val="28"/>
              <w:lang w:eastAsia="ru-RU"/>
            </w:rPr>
            <w:t>Профилактика</w:t>
          </w:r>
          <w:r w:rsidR="00ED42C2">
            <w:rPr>
              <w:sz w:val="28"/>
              <w:szCs w:val="28"/>
              <w:lang w:eastAsia="ru-RU"/>
            </w:rPr>
            <w:t>…………………………………………………………………………………………………..13</w:t>
          </w:r>
        </w:p>
        <w:p w:rsidR="002911A3" w:rsidRPr="002911A3" w:rsidRDefault="00ED42C2" w:rsidP="002911A3">
          <w:pPr>
            <w:rPr>
              <w:sz w:val="28"/>
              <w:szCs w:val="28"/>
              <w:lang w:eastAsia="ru-RU"/>
            </w:rPr>
          </w:pPr>
          <w:r>
            <w:rPr>
              <w:sz w:val="28"/>
              <w:szCs w:val="28"/>
              <w:lang w:eastAsia="ru-RU"/>
            </w:rPr>
            <w:t>Заключение</w:t>
          </w:r>
          <w:r w:rsidR="002911A3">
            <w:rPr>
              <w:sz w:val="28"/>
              <w:szCs w:val="28"/>
              <w:lang w:eastAsia="ru-RU"/>
            </w:rPr>
            <w:t>………………………………………………………………………………………..…………</w:t>
          </w:r>
          <w:r>
            <w:rPr>
              <w:sz w:val="28"/>
              <w:szCs w:val="28"/>
              <w:lang w:eastAsia="ru-RU"/>
            </w:rPr>
            <w:t>….</w:t>
          </w:r>
          <w:bookmarkStart w:id="0" w:name="_GoBack"/>
          <w:bookmarkEnd w:id="0"/>
          <w:r w:rsidR="002911A3">
            <w:rPr>
              <w:sz w:val="28"/>
              <w:szCs w:val="28"/>
              <w:lang w:eastAsia="ru-RU"/>
            </w:rPr>
            <w:t>13</w:t>
          </w:r>
        </w:p>
        <w:p w:rsidR="0065564F" w:rsidRDefault="0065564F" w:rsidP="0065564F">
          <w:pPr>
            <w:pStyle w:val="3"/>
            <w:ind w:left="0"/>
          </w:pPr>
          <w:r>
            <w:rPr>
              <w:sz w:val="28"/>
              <w:szCs w:val="28"/>
            </w:rPr>
            <w:t>Список литературы</w:t>
          </w:r>
          <w:r w:rsidRPr="0065564F">
            <w:rPr>
              <w:sz w:val="28"/>
              <w:szCs w:val="28"/>
            </w:rPr>
            <w:ptab w:relativeTo="margin" w:alignment="right" w:leader="dot"/>
          </w:r>
          <w:r w:rsidR="002911A3">
            <w:rPr>
              <w:sz w:val="28"/>
              <w:szCs w:val="28"/>
            </w:rPr>
            <w:t>14</w:t>
          </w:r>
        </w:p>
      </w:sdtContent>
    </w:sdt>
    <w:p w:rsidR="000361DD" w:rsidRDefault="000361DD" w:rsidP="00BC2867">
      <w:pPr>
        <w:spacing w:line="360" w:lineRule="auto"/>
        <w:rPr>
          <w:rFonts w:ascii="Times New Roman" w:hAnsi="Times New Roman" w:cs="Times New Roman"/>
          <w:sz w:val="28"/>
          <w:szCs w:val="28"/>
        </w:rPr>
      </w:pPr>
    </w:p>
    <w:p w:rsidR="000361DD" w:rsidRDefault="000361DD">
      <w:pPr>
        <w:rPr>
          <w:rFonts w:ascii="Times New Roman" w:hAnsi="Times New Roman" w:cs="Times New Roman"/>
          <w:sz w:val="28"/>
          <w:szCs w:val="28"/>
        </w:rPr>
      </w:pPr>
      <w:r>
        <w:rPr>
          <w:rFonts w:ascii="Times New Roman" w:hAnsi="Times New Roman" w:cs="Times New Roman"/>
          <w:sz w:val="28"/>
          <w:szCs w:val="28"/>
        </w:rPr>
        <w:br w:type="page"/>
      </w:r>
    </w:p>
    <w:p w:rsidR="000361DD" w:rsidRPr="000361DD" w:rsidRDefault="000361DD" w:rsidP="00BC2867">
      <w:pPr>
        <w:spacing w:line="360" w:lineRule="auto"/>
        <w:rPr>
          <w:rFonts w:ascii="Times New Roman" w:hAnsi="Times New Roman" w:cs="Times New Roman"/>
          <w:b/>
          <w:sz w:val="28"/>
          <w:szCs w:val="28"/>
        </w:rPr>
      </w:pPr>
      <w:r w:rsidRPr="000361DD">
        <w:rPr>
          <w:rFonts w:ascii="Times New Roman" w:hAnsi="Times New Roman" w:cs="Times New Roman"/>
          <w:b/>
          <w:sz w:val="28"/>
          <w:szCs w:val="28"/>
        </w:rPr>
        <w:lastRenderedPageBreak/>
        <w:t>Введение.</w:t>
      </w:r>
    </w:p>
    <w:p w:rsidR="00BF4D84" w:rsidRDefault="00BF4D84" w:rsidP="00BC2867">
      <w:pPr>
        <w:spacing w:line="360" w:lineRule="auto"/>
        <w:rPr>
          <w:rFonts w:ascii="Times New Roman" w:hAnsi="Times New Roman" w:cs="Times New Roman"/>
          <w:sz w:val="28"/>
          <w:szCs w:val="28"/>
        </w:rPr>
      </w:pPr>
      <w:r>
        <w:rPr>
          <w:rFonts w:ascii="Times New Roman" w:hAnsi="Times New Roman" w:cs="Times New Roman"/>
          <w:sz w:val="28"/>
          <w:szCs w:val="28"/>
        </w:rPr>
        <w:t xml:space="preserve">Туберкулез женских половых органов - </w:t>
      </w:r>
      <w:r w:rsidRPr="00BF4D84">
        <w:rPr>
          <w:rFonts w:ascii="Times New Roman" w:hAnsi="Times New Roman" w:cs="Times New Roman"/>
          <w:sz w:val="28"/>
          <w:szCs w:val="28"/>
        </w:rPr>
        <w:t>инфекционно-воспалительное забо</w:t>
      </w:r>
      <w:r>
        <w:rPr>
          <w:rFonts w:ascii="Times New Roman" w:hAnsi="Times New Roman" w:cs="Times New Roman"/>
          <w:sz w:val="28"/>
          <w:szCs w:val="28"/>
        </w:rPr>
        <w:t>левание органов половой системы</w:t>
      </w:r>
      <w:r w:rsidRPr="00BF4D84">
        <w:rPr>
          <w:rFonts w:ascii="Times New Roman" w:hAnsi="Times New Roman" w:cs="Times New Roman"/>
          <w:sz w:val="28"/>
          <w:szCs w:val="28"/>
        </w:rPr>
        <w:t xml:space="preserve"> изолированно или в любом сочетании, вызванно</w:t>
      </w:r>
      <w:r>
        <w:rPr>
          <w:rFonts w:ascii="Times New Roman" w:hAnsi="Times New Roman" w:cs="Times New Roman"/>
          <w:sz w:val="28"/>
          <w:szCs w:val="28"/>
        </w:rPr>
        <w:t xml:space="preserve">е M. tuberculosis или M. </w:t>
      </w:r>
      <w:r>
        <w:rPr>
          <w:rFonts w:ascii="Times New Roman" w:hAnsi="Times New Roman" w:cs="Times New Roman"/>
          <w:sz w:val="28"/>
          <w:szCs w:val="28"/>
          <w:lang w:val="en-GB"/>
        </w:rPr>
        <w:t>b</w:t>
      </w:r>
      <w:r>
        <w:rPr>
          <w:rFonts w:ascii="Times New Roman" w:hAnsi="Times New Roman" w:cs="Times New Roman"/>
          <w:sz w:val="28"/>
          <w:szCs w:val="28"/>
        </w:rPr>
        <w:t>ovis.</w:t>
      </w:r>
    </w:p>
    <w:p w:rsidR="00BF4D84" w:rsidRPr="00BF4D84" w:rsidRDefault="00BF4D84" w:rsidP="00BC2867">
      <w:pPr>
        <w:spacing w:line="360" w:lineRule="auto"/>
        <w:rPr>
          <w:rFonts w:ascii="Times New Roman" w:hAnsi="Times New Roman" w:cs="Times New Roman"/>
          <w:sz w:val="28"/>
          <w:szCs w:val="28"/>
          <w:lang w:val="en-US"/>
        </w:rPr>
      </w:pPr>
    </w:p>
    <w:p w:rsidR="00BF4D84" w:rsidRDefault="00BF4D84" w:rsidP="00BC2867">
      <w:pPr>
        <w:spacing w:line="360" w:lineRule="auto"/>
        <w:rPr>
          <w:rFonts w:ascii="Times New Roman" w:hAnsi="Times New Roman" w:cs="Times New Roman"/>
          <w:sz w:val="28"/>
          <w:szCs w:val="28"/>
        </w:rPr>
      </w:pPr>
    </w:p>
    <w:p w:rsidR="00887A96" w:rsidRDefault="00887A96" w:rsidP="00BC2867">
      <w:pPr>
        <w:spacing w:line="360" w:lineRule="auto"/>
        <w:rPr>
          <w:rFonts w:ascii="Times New Roman" w:hAnsi="Times New Roman" w:cs="Times New Roman"/>
          <w:b/>
          <w:sz w:val="28"/>
          <w:szCs w:val="28"/>
        </w:rPr>
      </w:pPr>
      <w:r w:rsidRPr="00887A96">
        <w:rPr>
          <w:rFonts w:ascii="Times New Roman" w:hAnsi="Times New Roman" w:cs="Times New Roman"/>
          <w:b/>
          <w:sz w:val="28"/>
          <w:szCs w:val="28"/>
        </w:rPr>
        <w:t>Актуальность.</w:t>
      </w:r>
    </w:p>
    <w:p w:rsidR="00BF4D84" w:rsidRPr="00BF4D84" w:rsidRDefault="00BF4D84" w:rsidP="00BF4D84">
      <w:pPr>
        <w:spacing w:line="360" w:lineRule="auto"/>
        <w:rPr>
          <w:rFonts w:ascii="Times New Roman" w:hAnsi="Times New Roman" w:cs="Times New Roman"/>
          <w:sz w:val="28"/>
          <w:szCs w:val="28"/>
        </w:rPr>
      </w:pPr>
      <w:r w:rsidRPr="00BF4D84">
        <w:rPr>
          <w:rFonts w:ascii="Times New Roman" w:hAnsi="Times New Roman" w:cs="Times New Roman"/>
          <w:sz w:val="28"/>
          <w:szCs w:val="28"/>
        </w:rPr>
        <w:t>Заболеваемость туберкулезом в мире увеличивается. Ежегодно туберкулез поражает свыше 8 млн. человек, а погибают от него от 2 до 3 млн., наиболее высокий процент заболеваемости в странах с низким уровнем жизни. Частота поражение мочеполовых органов в структуре внелёгочных форм туберкулеза составляет 0,8-2,2 %. Процент прижизненной диагностики туберкулеза половых органов составляет - 6,5 %.</w:t>
      </w:r>
    </w:p>
    <w:p w:rsidR="00682C71" w:rsidRDefault="00682C71" w:rsidP="00BC2867">
      <w:pPr>
        <w:spacing w:line="360" w:lineRule="auto"/>
        <w:rPr>
          <w:rFonts w:ascii="Times New Roman" w:hAnsi="Times New Roman" w:cs="Times New Roman"/>
          <w:sz w:val="28"/>
          <w:szCs w:val="28"/>
        </w:rPr>
      </w:pPr>
    </w:p>
    <w:p w:rsidR="00BF4D84" w:rsidRDefault="00BF4D84" w:rsidP="00BC2867">
      <w:pPr>
        <w:spacing w:line="360" w:lineRule="auto"/>
        <w:rPr>
          <w:rFonts w:ascii="Times New Roman" w:hAnsi="Times New Roman" w:cs="Times New Roman"/>
          <w:sz w:val="28"/>
          <w:szCs w:val="28"/>
        </w:rPr>
      </w:pPr>
    </w:p>
    <w:p w:rsidR="002176EB" w:rsidRDefault="002176EB" w:rsidP="00BC2867">
      <w:pPr>
        <w:spacing w:line="360" w:lineRule="auto"/>
        <w:rPr>
          <w:rFonts w:ascii="Times New Roman" w:hAnsi="Times New Roman" w:cs="Times New Roman"/>
          <w:sz w:val="28"/>
          <w:szCs w:val="28"/>
        </w:rPr>
      </w:pPr>
    </w:p>
    <w:p w:rsidR="002176EB" w:rsidRDefault="002176EB" w:rsidP="00BC2867">
      <w:pPr>
        <w:spacing w:line="360" w:lineRule="auto"/>
        <w:rPr>
          <w:rFonts w:ascii="Times New Roman" w:hAnsi="Times New Roman" w:cs="Times New Roman"/>
          <w:sz w:val="28"/>
          <w:szCs w:val="28"/>
        </w:rPr>
      </w:pPr>
    </w:p>
    <w:p w:rsidR="002176EB" w:rsidRDefault="002176EB" w:rsidP="00BC2867">
      <w:pPr>
        <w:spacing w:line="360" w:lineRule="auto"/>
        <w:rPr>
          <w:rFonts w:ascii="Times New Roman" w:hAnsi="Times New Roman" w:cs="Times New Roman"/>
          <w:sz w:val="28"/>
          <w:szCs w:val="28"/>
        </w:rPr>
      </w:pPr>
    </w:p>
    <w:p w:rsidR="002176EB" w:rsidRDefault="002176EB" w:rsidP="00BC2867">
      <w:pPr>
        <w:spacing w:line="360" w:lineRule="auto"/>
        <w:rPr>
          <w:rFonts w:ascii="Times New Roman" w:hAnsi="Times New Roman" w:cs="Times New Roman"/>
          <w:sz w:val="28"/>
          <w:szCs w:val="28"/>
        </w:rPr>
      </w:pPr>
    </w:p>
    <w:p w:rsidR="002176EB" w:rsidRDefault="002176EB" w:rsidP="00BC2867">
      <w:pPr>
        <w:spacing w:line="360" w:lineRule="auto"/>
        <w:rPr>
          <w:rFonts w:ascii="Times New Roman" w:hAnsi="Times New Roman" w:cs="Times New Roman"/>
          <w:sz w:val="28"/>
          <w:szCs w:val="28"/>
        </w:rPr>
      </w:pPr>
    </w:p>
    <w:p w:rsidR="002176EB" w:rsidRDefault="002176EB" w:rsidP="00BC2867">
      <w:pPr>
        <w:spacing w:line="360" w:lineRule="auto"/>
        <w:rPr>
          <w:rFonts w:ascii="Times New Roman" w:hAnsi="Times New Roman" w:cs="Times New Roman"/>
          <w:sz w:val="28"/>
          <w:szCs w:val="28"/>
        </w:rPr>
      </w:pPr>
    </w:p>
    <w:p w:rsidR="002176EB" w:rsidRDefault="002176EB" w:rsidP="00BC2867">
      <w:pPr>
        <w:spacing w:line="360" w:lineRule="auto"/>
        <w:rPr>
          <w:rFonts w:ascii="Times New Roman" w:hAnsi="Times New Roman" w:cs="Times New Roman"/>
          <w:sz w:val="28"/>
          <w:szCs w:val="28"/>
        </w:rPr>
      </w:pPr>
    </w:p>
    <w:p w:rsidR="002176EB" w:rsidRDefault="002176EB" w:rsidP="00BC2867">
      <w:pPr>
        <w:spacing w:line="360" w:lineRule="auto"/>
        <w:rPr>
          <w:rFonts w:ascii="Times New Roman" w:hAnsi="Times New Roman" w:cs="Times New Roman"/>
          <w:sz w:val="28"/>
          <w:szCs w:val="28"/>
        </w:rPr>
      </w:pPr>
    </w:p>
    <w:p w:rsidR="002176EB" w:rsidRDefault="002176EB" w:rsidP="00BC2867">
      <w:pPr>
        <w:spacing w:line="360" w:lineRule="auto"/>
        <w:rPr>
          <w:rFonts w:ascii="Times New Roman" w:hAnsi="Times New Roman" w:cs="Times New Roman"/>
          <w:sz w:val="28"/>
          <w:szCs w:val="28"/>
        </w:rPr>
      </w:pPr>
    </w:p>
    <w:p w:rsidR="00BF4D84" w:rsidRDefault="000E7D4E" w:rsidP="00BF4D84">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Этиология и п</w:t>
      </w:r>
      <w:r w:rsidR="00BF4D84" w:rsidRPr="00BF4D84">
        <w:rPr>
          <w:rFonts w:ascii="Times New Roman" w:hAnsi="Times New Roman" w:cs="Times New Roman"/>
          <w:b/>
          <w:bCs/>
          <w:sz w:val="28"/>
          <w:szCs w:val="28"/>
        </w:rPr>
        <w:t>атогенез</w:t>
      </w:r>
    </w:p>
    <w:p w:rsidR="00BF4D84" w:rsidRPr="00BF4D84" w:rsidRDefault="000E7D4E" w:rsidP="00BF4D84">
      <w:pPr>
        <w:spacing w:line="360" w:lineRule="auto"/>
        <w:rPr>
          <w:rFonts w:ascii="Times New Roman" w:hAnsi="Times New Roman" w:cs="Times New Roman"/>
          <w:sz w:val="28"/>
          <w:szCs w:val="28"/>
        </w:rPr>
      </w:pPr>
      <w:r w:rsidRPr="000E7D4E">
        <w:rPr>
          <w:rFonts w:ascii="Times New Roman" w:hAnsi="Times New Roman" w:cs="Times New Roman"/>
          <w:sz w:val="28"/>
          <w:szCs w:val="28"/>
        </w:rPr>
        <w:t>Причина заболевания – микобактерия туберкулеза или бактерия Коха (БК), факультативный аэроб. Источник инфекции – больной-бактериовыделитель. Пути заражения: аэрогенный (воздушно-капельный), алиментарный (чаще от животных - больных туберкулезом, все млекопитающие могут болеть туберкулезом), внутриутробный (врожденный туберкулез). В половые органы инфекция заносится гематогенно чаще всего из легких (90%), внутригрудных лимфоузлов или костей. Через лимфатическую систему инфекция попадает из желудочно-кишечного тракта, брыжеечных лимфоузлов или брюшины. По мнению большинства авторов, по</w:t>
      </w:r>
      <w:r>
        <w:rPr>
          <w:rFonts w:ascii="Times New Roman" w:hAnsi="Times New Roman" w:cs="Times New Roman"/>
          <w:sz w:val="28"/>
          <w:szCs w:val="28"/>
        </w:rPr>
        <w:t>ловой путь крайне редок</w:t>
      </w:r>
      <w:r w:rsidRPr="000E7D4E">
        <w:rPr>
          <w:rFonts w:ascii="Times New Roman" w:hAnsi="Times New Roman" w:cs="Times New Roman"/>
          <w:sz w:val="28"/>
          <w:szCs w:val="28"/>
        </w:rPr>
        <w:t xml:space="preserve">. Путь распространения инфекции в половых органах – нисходящий, что определяет особенности клиники, диагностики и исхода данного заболевания в отличие от большинства воспалительных заболеваний половых органов с восходящей инфекцией. </w:t>
      </w:r>
      <w:r w:rsidR="00BF4D84" w:rsidRPr="00BF4D84">
        <w:rPr>
          <w:rFonts w:ascii="Times New Roman" w:hAnsi="Times New Roman" w:cs="Times New Roman"/>
          <w:sz w:val="28"/>
          <w:szCs w:val="28"/>
        </w:rPr>
        <w:t>Из первичного очага организма микобактерии попадают в половые органы. Снижению защитных сил организма способствуют хронические инфекции, стрессы, недостаточное питание и др. Распространение инфекции происходит гематогенным путем. При туберкулёзном поражении брюшины возбудитель попадает на маточные трубы лимфогенным или контактным путём. Многослойный плоский эпителий вульвы, влагалища и влагалищной части шейки матки устойчив к микобактериям.</w:t>
      </w:r>
    </w:p>
    <w:p w:rsidR="00BF4D84" w:rsidRDefault="00BF4D84" w:rsidP="00BF4D84">
      <w:pPr>
        <w:spacing w:line="360" w:lineRule="auto"/>
        <w:rPr>
          <w:rFonts w:ascii="Times New Roman" w:hAnsi="Times New Roman" w:cs="Times New Roman"/>
          <w:sz w:val="28"/>
          <w:szCs w:val="28"/>
        </w:rPr>
      </w:pPr>
      <w:r w:rsidRPr="00BF4D84">
        <w:rPr>
          <w:rFonts w:ascii="Times New Roman" w:hAnsi="Times New Roman" w:cs="Times New Roman"/>
          <w:sz w:val="28"/>
          <w:szCs w:val="28"/>
        </w:rPr>
        <w:t>В структуре генитального туберкулёза первое месте по частоте занимают маточные трубы (90-100%), второе — эндометрии (25-30%), яичники (6-10%) и шейки матки (1-6%).</w:t>
      </w:r>
    </w:p>
    <w:p w:rsidR="000E7D4E" w:rsidRPr="00BF4D84" w:rsidRDefault="000E7D4E" w:rsidP="00BF4D84">
      <w:pPr>
        <w:spacing w:line="360" w:lineRule="auto"/>
        <w:rPr>
          <w:rFonts w:ascii="Times New Roman" w:hAnsi="Times New Roman" w:cs="Times New Roman"/>
          <w:sz w:val="28"/>
          <w:szCs w:val="28"/>
        </w:rPr>
      </w:pPr>
      <w:r w:rsidRPr="000E7D4E">
        <w:rPr>
          <w:rFonts w:ascii="Times New Roman" w:hAnsi="Times New Roman" w:cs="Times New Roman"/>
          <w:sz w:val="28"/>
          <w:szCs w:val="28"/>
        </w:rPr>
        <w:t xml:space="preserve">В 1976 году Беллендир Э. Н. показал, что локализация процесса преимущественно в ампулярных отделах маточных труб связана с особенностями архитектоники микроциркуляторного русла в указанных отделах (замедлением кровотока, наличием богатой капиллярной сети и большого количества анастамозов). Причем характерно двустороннее </w:t>
      </w:r>
      <w:r w:rsidRPr="000E7D4E">
        <w:rPr>
          <w:rFonts w:ascii="Times New Roman" w:hAnsi="Times New Roman" w:cs="Times New Roman"/>
          <w:sz w:val="28"/>
          <w:szCs w:val="28"/>
        </w:rPr>
        <w:lastRenderedPageBreak/>
        <w:t>поражение маточных труб. Следует отметить, что большинство лиц, инфицированных МБТ, не заболевают активной формой туберкулеза</w:t>
      </w:r>
    </w:p>
    <w:p w:rsidR="00BF4D84" w:rsidRPr="00BF4D84" w:rsidRDefault="00BF4D84" w:rsidP="00BF4D84">
      <w:pPr>
        <w:spacing w:line="360" w:lineRule="auto"/>
        <w:rPr>
          <w:rFonts w:ascii="Times New Roman" w:hAnsi="Times New Roman" w:cs="Times New Roman"/>
          <w:sz w:val="28"/>
          <w:szCs w:val="28"/>
        </w:rPr>
      </w:pPr>
      <w:r w:rsidRPr="00BF4D84">
        <w:rPr>
          <w:rFonts w:ascii="Times New Roman" w:hAnsi="Times New Roman" w:cs="Times New Roman"/>
          <w:sz w:val="28"/>
          <w:szCs w:val="28"/>
        </w:rPr>
        <w:t>В очагах поражения развиваются типичные для туберкулеза морфологические изменения: экссудация, пролиферация тканевых элементов, казеозные некрозы. Туберкулёз маточных труб часто заканчивается их облитерацией, экссудативно-пролиферативные процессы могут привести к образованию пиосальпинкса, при вовлечении в процесс мышечного слоя маточных труб в нём образуются туберкулы (бугорки) - нодозное воспаление. При туберкулёзном эндометрите преобладают продуктивные изменения — туберкулёзные бугорки, казеозные некрозы отдельных участков. Туберкулез придатков сопровождается вовлечением в процесс брюшины (с развитием асцита), петель кишечника с образованием спаек, a в некоторых случаях и фистул. Генитальный туберкулёз часто сочетается с поражением мочевыводящих путей.</w:t>
      </w:r>
    </w:p>
    <w:p w:rsidR="00BF4D84" w:rsidRDefault="00BF4D84"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682C71" w:rsidRDefault="00682C71" w:rsidP="00BC2867">
      <w:pPr>
        <w:spacing w:line="360" w:lineRule="auto"/>
        <w:rPr>
          <w:rFonts w:ascii="Times New Roman" w:hAnsi="Times New Roman" w:cs="Times New Roman"/>
          <w:b/>
          <w:sz w:val="28"/>
          <w:szCs w:val="28"/>
        </w:rPr>
      </w:pPr>
      <w:r w:rsidRPr="00682C71">
        <w:rPr>
          <w:rFonts w:ascii="Times New Roman" w:hAnsi="Times New Roman" w:cs="Times New Roman"/>
          <w:b/>
          <w:sz w:val="28"/>
          <w:szCs w:val="28"/>
        </w:rPr>
        <w:t>Факторы риска.</w:t>
      </w:r>
    </w:p>
    <w:p w:rsidR="000E7D4E" w:rsidRDefault="000E7D4E" w:rsidP="00BC2867">
      <w:pPr>
        <w:spacing w:line="360" w:lineRule="auto"/>
        <w:rPr>
          <w:rFonts w:ascii="Times New Roman" w:hAnsi="Times New Roman" w:cs="Times New Roman"/>
          <w:sz w:val="28"/>
          <w:szCs w:val="28"/>
        </w:rPr>
      </w:pPr>
      <w:r w:rsidRPr="000E7D4E">
        <w:rPr>
          <w:rFonts w:ascii="Times New Roman" w:hAnsi="Times New Roman" w:cs="Times New Roman"/>
          <w:sz w:val="28"/>
          <w:szCs w:val="28"/>
        </w:rPr>
        <w:t>Предрасполагающие факторы для развития туберкулеза гениталий после инфицирования: инфицирование ВИЧ, воздействие малых доз ионизирующего излучения, стрессовые воздействия на организм, хронические воспалительные заболевания урогенитального тракта, нарушение менструального цикла преимущественно по типу олигоменореи или аменореи, низкий социально-экономический уровень, изменения гормонального гомеостаза (сопутствующий сахарный диабет, применение глюкокортикоидных препаратов</w:t>
      </w:r>
      <w:r>
        <w:rPr>
          <w:rFonts w:ascii="Times New Roman" w:hAnsi="Times New Roman" w:cs="Times New Roman"/>
          <w:sz w:val="28"/>
          <w:szCs w:val="28"/>
        </w:rPr>
        <w:t xml:space="preserve">). </w:t>
      </w:r>
      <w:r w:rsidRPr="000E7D4E">
        <w:rPr>
          <w:rFonts w:ascii="Times New Roman" w:hAnsi="Times New Roman" w:cs="Times New Roman"/>
          <w:sz w:val="28"/>
          <w:szCs w:val="28"/>
        </w:rPr>
        <w:t xml:space="preserve"> </w:t>
      </w:r>
    </w:p>
    <w:p w:rsidR="002176EB" w:rsidRDefault="002176EB"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AD4A4F" w:rsidRDefault="00BC2867" w:rsidP="00BC2867">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Клиника.</w:t>
      </w:r>
    </w:p>
    <w:p w:rsidR="00123BFA" w:rsidRDefault="00123BFA" w:rsidP="004D2ABE">
      <w:pPr>
        <w:spacing w:line="360" w:lineRule="auto"/>
        <w:rPr>
          <w:rFonts w:ascii="Times New Roman" w:hAnsi="Times New Roman" w:cs="Times New Roman"/>
          <w:sz w:val="28"/>
          <w:szCs w:val="28"/>
        </w:rPr>
      </w:pPr>
      <w:r w:rsidRPr="00123BFA">
        <w:rPr>
          <w:rFonts w:ascii="Times New Roman" w:hAnsi="Times New Roman" w:cs="Times New Roman"/>
          <w:sz w:val="28"/>
          <w:szCs w:val="28"/>
        </w:rPr>
        <w:t>Генитальный туберкулёз в основном протекает со стёртой клинической картиной. Снижение репродуктивной функции (бесплодие) - основной симптом заболевания (эндокринные нарушения, поражения маточных труб и эндометрия).</w:t>
      </w:r>
    </w:p>
    <w:p w:rsidR="004D2ABE" w:rsidRDefault="00123BFA" w:rsidP="004D2ABE">
      <w:pPr>
        <w:spacing w:line="360" w:lineRule="auto"/>
        <w:rPr>
          <w:rFonts w:ascii="Times New Roman" w:hAnsi="Times New Roman" w:cs="Times New Roman"/>
          <w:sz w:val="28"/>
          <w:szCs w:val="28"/>
        </w:rPr>
      </w:pPr>
      <w:r>
        <w:rPr>
          <w:rFonts w:ascii="Times New Roman" w:hAnsi="Times New Roman" w:cs="Times New Roman"/>
          <w:sz w:val="28"/>
          <w:szCs w:val="28"/>
        </w:rPr>
        <w:t>Пациентки чаще всего предъявляют ж</w:t>
      </w:r>
      <w:r w:rsidR="004D2ABE" w:rsidRPr="004D2ABE">
        <w:rPr>
          <w:rFonts w:ascii="Times New Roman" w:hAnsi="Times New Roman" w:cs="Times New Roman"/>
          <w:sz w:val="28"/>
          <w:szCs w:val="28"/>
        </w:rPr>
        <w:t xml:space="preserve">алобы на бесплодие, нарушение менструального цикла, частые обострения воспалительных процессов гениталий, а также интоксикационные жалобы на слабость, потливость, субфебрилитет, похудание. </w:t>
      </w:r>
    </w:p>
    <w:p w:rsidR="00DD62EC" w:rsidRDefault="00DD62EC" w:rsidP="00BC2867">
      <w:pPr>
        <w:spacing w:line="360" w:lineRule="auto"/>
        <w:rPr>
          <w:rFonts w:ascii="Times New Roman" w:hAnsi="Times New Roman" w:cs="Times New Roman"/>
          <w:sz w:val="28"/>
          <w:szCs w:val="28"/>
        </w:rPr>
      </w:pPr>
      <w:r w:rsidRPr="00DD62EC">
        <w:rPr>
          <w:rFonts w:ascii="Times New Roman" w:hAnsi="Times New Roman" w:cs="Times New Roman"/>
          <w:sz w:val="28"/>
          <w:szCs w:val="28"/>
        </w:rPr>
        <w:t>Заслуживает внимания тот факт, что если туберкулезный процесс прогрессирует во время первичного инфицирования (чаще это происходит в пубертатном возрасте), то специфическое поражение распространяется на</w:t>
      </w:r>
      <w:r>
        <w:rPr>
          <w:rFonts w:ascii="Times New Roman" w:hAnsi="Times New Roman" w:cs="Times New Roman"/>
          <w:sz w:val="28"/>
          <w:szCs w:val="28"/>
        </w:rPr>
        <w:t xml:space="preserve"> обширные участки и брюшину</w:t>
      </w:r>
      <w:r w:rsidRPr="00DD62EC">
        <w:rPr>
          <w:rFonts w:ascii="Times New Roman" w:hAnsi="Times New Roman" w:cs="Times New Roman"/>
          <w:sz w:val="28"/>
          <w:szCs w:val="28"/>
        </w:rPr>
        <w:t xml:space="preserve">. Вовлечение в патологический процесс брюшины обуславливает болевой синдром. В этих случаях генитальный туберкулез чаще всего начинается с признаков “острого живота”, что может приводить к оперативным вмешательствам в связи с подозрением на аппендицит, апоплексию яичника, внематочную беременность. Чаще всего туберкулез гениталий развивается через 5-15 лет после первичного инфицирования, характеризуется латентным течением или наличием стертых субклинических форм. Клинический диагноз туберкулеза половых органов при этом может вызвать большие трудности, потому что в большинстве случаев заболевание характеризуется неспецифической клинической картиной. Признаки туберкулезной интоксикации коррелируют с развитием экссудативных или казеозных изменений во внутренних органах. </w:t>
      </w:r>
    </w:p>
    <w:p w:rsidR="00123BFA" w:rsidRDefault="00DD62EC" w:rsidP="00BC2867">
      <w:pPr>
        <w:spacing w:line="360" w:lineRule="auto"/>
        <w:rPr>
          <w:rFonts w:ascii="Times New Roman" w:hAnsi="Times New Roman" w:cs="Times New Roman"/>
          <w:sz w:val="28"/>
          <w:szCs w:val="28"/>
        </w:rPr>
      </w:pPr>
      <w:r w:rsidRPr="00DD62EC">
        <w:rPr>
          <w:rFonts w:ascii="Times New Roman" w:hAnsi="Times New Roman" w:cs="Times New Roman"/>
          <w:sz w:val="28"/>
          <w:szCs w:val="28"/>
        </w:rPr>
        <w:t xml:space="preserve">Бесплодие – основной, зачастую и единственный, признак туберкулеза. Первичным бесплодием страдают 70-80% больных, вторичным – 5-17%. </w:t>
      </w:r>
    </w:p>
    <w:p w:rsidR="00123BFA" w:rsidRDefault="00DD62EC" w:rsidP="00BC2867">
      <w:pPr>
        <w:spacing w:line="360" w:lineRule="auto"/>
        <w:rPr>
          <w:rFonts w:ascii="Times New Roman" w:hAnsi="Times New Roman" w:cs="Times New Roman"/>
          <w:sz w:val="28"/>
          <w:szCs w:val="28"/>
        </w:rPr>
      </w:pPr>
      <w:r w:rsidRPr="00DD62EC">
        <w:rPr>
          <w:rFonts w:ascii="Times New Roman" w:hAnsi="Times New Roman" w:cs="Times New Roman"/>
          <w:sz w:val="28"/>
          <w:szCs w:val="28"/>
        </w:rPr>
        <w:t xml:space="preserve">Болевой синдром обусловлен спаечным процессом в малом тазу, поражением нервных окончаний, склерозом сосудов, гипоксией тканей. </w:t>
      </w:r>
    </w:p>
    <w:p w:rsidR="002C0DFC" w:rsidRDefault="00DD62EC" w:rsidP="00BC2867">
      <w:pPr>
        <w:spacing w:line="360" w:lineRule="auto"/>
        <w:rPr>
          <w:rFonts w:ascii="Times New Roman" w:hAnsi="Times New Roman" w:cs="Times New Roman"/>
          <w:sz w:val="28"/>
          <w:szCs w:val="28"/>
        </w:rPr>
      </w:pPr>
      <w:r w:rsidRPr="00DD62EC">
        <w:rPr>
          <w:rFonts w:ascii="Times New Roman" w:hAnsi="Times New Roman" w:cs="Times New Roman"/>
          <w:sz w:val="28"/>
          <w:szCs w:val="28"/>
        </w:rPr>
        <w:lastRenderedPageBreak/>
        <w:t>Нарушения менструального цикла развиваются у 20-50% и чаще всего связаны с поражением эндометрия, паренхимы яичников и с туберкулезн</w:t>
      </w:r>
      <w:r w:rsidR="00123BFA">
        <w:rPr>
          <w:rFonts w:ascii="Times New Roman" w:hAnsi="Times New Roman" w:cs="Times New Roman"/>
          <w:sz w:val="28"/>
          <w:szCs w:val="28"/>
        </w:rPr>
        <w:t>ой интоксикацией</w:t>
      </w:r>
      <w:r w:rsidRPr="00DD62EC">
        <w:rPr>
          <w:rFonts w:ascii="Times New Roman" w:hAnsi="Times New Roman" w:cs="Times New Roman"/>
          <w:sz w:val="28"/>
          <w:szCs w:val="28"/>
        </w:rPr>
        <w:t>. Контактные кровотечения различной интенсивности после полового акта является основной жалобой при туберкулезе шейки. Следует отметить, что в 70% случаев туберкулез шейки сочетаетс</w:t>
      </w:r>
      <w:r w:rsidR="00123BFA">
        <w:rPr>
          <w:rFonts w:ascii="Times New Roman" w:hAnsi="Times New Roman" w:cs="Times New Roman"/>
          <w:sz w:val="28"/>
          <w:szCs w:val="28"/>
        </w:rPr>
        <w:t>я с туберкулезом эндометрия</w:t>
      </w:r>
      <w:r w:rsidRPr="00DD62EC">
        <w:rPr>
          <w:rFonts w:ascii="Times New Roman" w:hAnsi="Times New Roman" w:cs="Times New Roman"/>
          <w:sz w:val="28"/>
          <w:szCs w:val="28"/>
        </w:rPr>
        <w:t>. Туберкулез вульвы чаще выявляется у сексуально активных женщин и в периоде менопаузы. Однако в регионах с высоким уровнем заболеваемости туберкулез вульвы встречается независимо от с</w:t>
      </w:r>
      <w:r w:rsidR="00123BFA">
        <w:rPr>
          <w:rFonts w:ascii="Times New Roman" w:hAnsi="Times New Roman" w:cs="Times New Roman"/>
          <w:sz w:val="28"/>
          <w:szCs w:val="28"/>
        </w:rPr>
        <w:t xml:space="preserve">ексуальной активности женщин. </w:t>
      </w:r>
    </w:p>
    <w:p w:rsidR="00123BFA" w:rsidRDefault="00123BFA"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0361DD" w:rsidRDefault="000361DD" w:rsidP="00BC2867">
      <w:pPr>
        <w:spacing w:line="360" w:lineRule="auto"/>
        <w:rPr>
          <w:rFonts w:ascii="Times New Roman" w:hAnsi="Times New Roman" w:cs="Times New Roman"/>
          <w:sz w:val="28"/>
          <w:szCs w:val="28"/>
        </w:rPr>
      </w:pPr>
    </w:p>
    <w:p w:rsidR="002176EB" w:rsidRPr="002C0DFC" w:rsidRDefault="002176EB" w:rsidP="00BC2867">
      <w:pPr>
        <w:spacing w:line="360" w:lineRule="auto"/>
        <w:rPr>
          <w:rFonts w:ascii="Times New Roman" w:hAnsi="Times New Roman" w:cs="Times New Roman"/>
          <w:sz w:val="28"/>
          <w:szCs w:val="28"/>
        </w:rPr>
      </w:pPr>
    </w:p>
    <w:p w:rsidR="00AD4A4F" w:rsidRDefault="002F4063" w:rsidP="00BC2867">
      <w:pPr>
        <w:spacing w:line="360" w:lineRule="auto"/>
        <w:rPr>
          <w:rFonts w:ascii="Times New Roman" w:hAnsi="Times New Roman" w:cs="Times New Roman"/>
          <w:b/>
          <w:sz w:val="28"/>
          <w:szCs w:val="28"/>
        </w:rPr>
      </w:pPr>
      <w:r w:rsidRPr="002F4063">
        <w:rPr>
          <w:rFonts w:ascii="Times New Roman" w:hAnsi="Times New Roman" w:cs="Times New Roman"/>
          <w:b/>
          <w:sz w:val="28"/>
          <w:szCs w:val="28"/>
        </w:rPr>
        <w:lastRenderedPageBreak/>
        <w:t>Диагностика.</w:t>
      </w:r>
    </w:p>
    <w:p w:rsidR="004D6670" w:rsidRPr="004D6670" w:rsidRDefault="004D6670" w:rsidP="004D6670">
      <w:pPr>
        <w:spacing w:line="360" w:lineRule="auto"/>
        <w:rPr>
          <w:rFonts w:ascii="Times New Roman" w:hAnsi="Times New Roman" w:cs="Times New Roman"/>
          <w:sz w:val="28"/>
          <w:szCs w:val="28"/>
        </w:rPr>
      </w:pPr>
      <w:r w:rsidRPr="004D6670">
        <w:rPr>
          <w:rFonts w:ascii="Times New Roman" w:hAnsi="Times New Roman" w:cs="Times New Roman"/>
          <w:sz w:val="28"/>
          <w:szCs w:val="28"/>
        </w:rPr>
        <w:t>Наиболее достоверными методами диагностики генитального туберкулеза являются: бактериологический – выявление микобактерий туберкулеза в исследуемом материале (менструальной крови, аспирате из полости матки) и гистологический – выявление специфического туберкулезного воспаления в операционном матери</w:t>
      </w:r>
      <w:r>
        <w:rPr>
          <w:rFonts w:ascii="Times New Roman" w:hAnsi="Times New Roman" w:cs="Times New Roman"/>
          <w:sz w:val="28"/>
          <w:szCs w:val="28"/>
        </w:rPr>
        <w:t>але, взятом во время операций и</w:t>
      </w:r>
      <w:r w:rsidRPr="004D6670">
        <w:rPr>
          <w:rFonts w:ascii="Times New Roman" w:hAnsi="Times New Roman" w:cs="Times New Roman"/>
          <w:sz w:val="28"/>
          <w:szCs w:val="28"/>
        </w:rPr>
        <w:t xml:space="preserve"> диагностических соскобов.</w:t>
      </w:r>
    </w:p>
    <w:p w:rsidR="004D6670" w:rsidRPr="004D6670" w:rsidRDefault="004D6670" w:rsidP="00BC2867">
      <w:pPr>
        <w:spacing w:line="360" w:lineRule="auto"/>
        <w:rPr>
          <w:rFonts w:ascii="Times New Roman" w:hAnsi="Times New Roman" w:cs="Times New Roman"/>
          <w:sz w:val="28"/>
          <w:szCs w:val="28"/>
        </w:rPr>
      </w:pPr>
      <w:r w:rsidRPr="004D6670">
        <w:rPr>
          <w:rFonts w:ascii="Times New Roman" w:hAnsi="Times New Roman" w:cs="Times New Roman"/>
          <w:sz w:val="28"/>
          <w:szCs w:val="28"/>
        </w:rPr>
        <w:t>Велика роль в постановке диагноза рентгенологического обследования – ЦГСГ (выявление характерного «четкообразного» рисунка маточных труб, симптомов «булавовидных» расширений, «рачьих усов», «ватных тампонов», а также обнаружение гидросальпинксов, особенно многокамерных), УЗИ, туберкулинодиагностики.</w:t>
      </w:r>
    </w:p>
    <w:p w:rsidR="00E042F4"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t>Чаще всего диагноз туберкулеза устанавливается при целенаправленном активном обсл</w:t>
      </w:r>
      <w:r>
        <w:rPr>
          <w:rFonts w:ascii="Times New Roman" w:hAnsi="Times New Roman" w:cs="Times New Roman"/>
          <w:sz w:val="28"/>
          <w:szCs w:val="28"/>
        </w:rPr>
        <w:t>едовании групп риска</w:t>
      </w:r>
      <w:r w:rsidRPr="00E042F4">
        <w:rPr>
          <w:rFonts w:ascii="Times New Roman" w:hAnsi="Times New Roman" w:cs="Times New Roman"/>
          <w:sz w:val="28"/>
          <w:szCs w:val="28"/>
        </w:rPr>
        <w:t xml:space="preserve">. Первоначально </w:t>
      </w:r>
      <w:r>
        <w:rPr>
          <w:rFonts w:ascii="Times New Roman" w:hAnsi="Times New Roman" w:cs="Times New Roman"/>
          <w:sz w:val="28"/>
          <w:szCs w:val="28"/>
        </w:rPr>
        <w:t>пациентки обращаются к акушерам-</w:t>
      </w:r>
      <w:r w:rsidRPr="00E042F4">
        <w:rPr>
          <w:rFonts w:ascii="Times New Roman" w:hAnsi="Times New Roman" w:cs="Times New Roman"/>
          <w:sz w:val="28"/>
          <w:szCs w:val="28"/>
        </w:rPr>
        <w:t xml:space="preserve">гинекологам учреждений общей лечебной сети. Именно там происходит начальный этап диагностического поиска – формируется группа лиц с подозрением на туберкулез гениталий. Далее пациентка направляется в противотуберкулезные учреждения, где подтверждается или исключается диагноз. Диагноз туберкулеза половых органов устанавливается на основании: положительного однократного результата мазка и/или посева диагностического материала, по результатам гистологического исследования, либо на основании клинически доказательных данных, указывающих на активный туберкулез. </w:t>
      </w:r>
    </w:p>
    <w:p w:rsidR="00E042F4"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t>Особенности анамнеза: перенесенный ранее или наличие в настоящее время туберкулеза легких или туберкулеза другой локализации; контакт с больными туберкулезом, положительная реакция Манту или вираж туберкулиновых проб ранее, частые пневмонии, перенесенные</w:t>
      </w:r>
      <w:r>
        <w:rPr>
          <w:rFonts w:ascii="Times New Roman" w:hAnsi="Times New Roman" w:cs="Times New Roman"/>
          <w:sz w:val="28"/>
          <w:szCs w:val="28"/>
        </w:rPr>
        <w:t xml:space="preserve"> плеврит, шейный лимфаденит. </w:t>
      </w:r>
    </w:p>
    <w:p w:rsidR="00E042F4"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lastRenderedPageBreak/>
        <w:t xml:space="preserve">Наиболее значимые данные анамнеза заболевания: хронический вялотекущий характер заболевания, неэффективность неспецифической противовоспалительной терапии, обострение хронических воспалительных заболеваний придатков матки под влиянием тепловых физиотерапевтических процедур, первичное </w:t>
      </w:r>
      <w:r>
        <w:rPr>
          <w:rFonts w:ascii="Times New Roman" w:hAnsi="Times New Roman" w:cs="Times New Roman"/>
          <w:sz w:val="28"/>
          <w:szCs w:val="28"/>
        </w:rPr>
        <w:t>бесплодие, нарушения овариально-</w:t>
      </w:r>
      <w:r w:rsidRPr="00E042F4">
        <w:rPr>
          <w:rFonts w:ascii="Times New Roman" w:hAnsi="Times New Roman" w:cs="Times New Roman"/>
          <w:sz w:val="28"/>
          <w:szCs w:val="28"/>
        </w:rPr>
        <w:t>менструального цикла по типу олигоменореи, гипоменореи, аменореи, длит</w:t>
      </w:r>
      <w:r>
        <w:rPr>
          <w:rFonts w:ascii="Times New Roman" w:hAnsi="Times New Roman" w:cs="Times New Roman"/>
          <w:sz w:val="28"/>
          <w:szCs w:val="28"/>
        </w:rPr>
        <w:t>ельный субфебрилитет</w:t>
      </w:r>
      <w:r w:rsidRPr="00E042F4">
        <w:rPr>
          <w:rFonts w:ascii="Times New Roman" w:hAnsi="Times New Roman" w:cs="Times New Roman"/>
          <w:sz w:val="28"/>
          <w:szCs w:val="28"/>
        </w:rPr>
        <w:t>.</w:t>
      </w:r>
    </w:p>
    <w:p w:rsidR="00E042F4"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t xml:space="preserve"> Данные гинекологического исследования неспецифичны: уплотненные малоболезненные придатки матки, ограничение подвижности тела матки из-за выраженного спаечного процесса, матка нормальных или несколько уменьшенных размеров. Может быть положительный признак Гегара – обнаружение в Дугласовом кармане или в области крестцово-маточных связок узелков величиной с чечевицу, реже – с лесной орех и более. Эти образования представляют собой частицы казеозного распад</w:t>
      </w:r>
      <w:r>
        <w:rPr>
          <w:rFonts w:ascii="Times New Roman" w:hAnsi="Times New Roman" w:cs="Times New Roman"/>
          <w:sz w:val="28"/>
          <w:szCs w:val="28"/>
        </w:rPr>
        <w:t>а и уплотнившегося экссудата</w:t>
      </w:r>
      <w:r w:rsidRPr="00E042F4">
        <w:rPr>
          <w:rFonts w:ascii="Times New Roman" w:hAnsi="Times New Roman" w:cs="Times New Roman"/>
          <w:sz w:val="28"/>
          <w:szCs w:val="28"/>
        </w:rPr>
        <w:t xml:space="preserve">. </w:t>
      </w:r>
    </w:p>
    <w:p w:rsidR="00E042F4"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t>Лабораторные тесты не информативны, может отмечаться повышение СА125 (как правило, при сальпингоофоритах - тубоовариальных образованиях), в анализе крови может опре</w:t>
      </w:r>
      <w:r>
        <w:rPr>
          <w:rFonts w:ascii="Times New Roman" w:hAnsi="Times New Roman" w:cs="Times New Roman"/>
          <w:sz w:val="28"/>
          <w:szCs w:val="28"/>
        </w:rPr>
        <w:t>деляться гипохромная анемия</w:t>
      </w:r>
      <w:r w:rsidRPr="00E042F4">
        <w:rPr>
          <w:rFonts w:ascii="Times New Roman" w:hAnsi="Times New Roman" w:cs="Times New Roman"/>
          <w:sz w:val="28"/>
          <w:szCs w:val="28"/>
        </w:rPr>
        <w:t xml:space="preserve">. </w:t>
      </w:r>
    </w:p>
    <w:p w:rsidR="00E042F4"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t>Достоверными методами диагностики являются микроскопический и культуральный. Материал для исследования: менструальная кровь, соскобы или аспираты эндометрия, отделяемое цервикального канала, пунктат из полости малого таза, операционный и биопсийный материал и т.д. У 90% пациентов анализ на БК может быть отрицательным при возможном туберкулезе. К ложноотрицательным результатам могут приводить и недостатки подготовки культуры, а также широкое использование в гинекологии антибиотиков хинолонового ряда. Бактериологическое исследование по данным некоторых авторов позволяет выявить возбудителя лишь</w:t>
      </w:r>
      <w:r>
        <w:rPr>
          <w:rFonts w:ascii="Times New Roman" w:hAnsi="Times New Roman" w:cs="Times New Roman"/>
          <w:sz w:val="28"/>
          <w:szCs w:val="28"/>
        </w:rPr>
        <w:t xml:space="preserve"> в 2,3-6,4% случаев</w:t>
      </w:r>
      <w:r w:rsidRPr="00E042F4">
        <w:rPr>
          <w:rFonts w:ascii="Times New Roman" w:hAnsi="Times New Roman" w:cs="Times New Roman"/>
          <w:sz w:val="28"/>
          <w:szCs w:val="28"/>
        </w:rPr>
        <w:t>. Более высокие результаты (15,18%) дает бактериологическая диагностика с помо</w:t>
      </w:r>
      <w:r>
        <w:rPr>
          <w:rFonts w:ascii="Times New Roman" w:hAnsi="Times New Roman" w:cs="Times New Roman"/>
          <w:sz w:val="28"/>
          <w:szCs w:val="28"/>
        </w:rPr>
        <w:t>щью системы BACTEC MGIT 960</w:t>
      </w:r>
      <w:r w:rsidRPr="00E042F4">
        <w:rPr>
          <w:rFonts w:ascii="Times New Roman" w:hAnsi="Times New Roman" w:cs="Times New Roman"/>
          <w:sz w:val="28"/>
          <w:szCs w:val="28"/>
        </w:rPr>
        <w:t xml:space="preserve">. </w:t>
      </w:r>
      <w:r w:rsidRPr="00E042F4">
        <w:rPr>
          <w:rFonts w:ascii="Times New Roman" w:hAnsi="Times New Roman" w:cs="Times New Roman"/>
          <w:sz w:val="28"/>
          <w:szCs w:val="28"/>
        </w:rPr>
        <w:lastRenderedPageBreak/>
        <w:t>Некоторые авторы считают, что бактериоскопическое и гистологическое исследования для диагностики туберкулеза гениталий при бесплодии имеют ограниченное значение, и только метод полимеразной цепной реакции (выявление ДНК микобактерий туберкулеза) позволяет увеличить чувствительность до 85% в определении туберкуле</w:t>
      </w:r>
      <w:r>
        <w:rPr>
          <w:rFonts w:ascii="Times New Roman" w:hAnsi="Times New Roman" w:cs="Times New Roman"/>
          <w:sz w:val="28"/>
          <w:szCs w:val="28"/>
        </w:rPr>
        <w:t>зной этиологии бесплодия</w:t>
      </w:r>
      <w:r w:rsidRPr="00E042F4">
        <w:rPr>
          <w:rFonts w:ascii="Times New Roman" w:hAnsi="Times New Roman" w:cs="Times New Roman"/>
          <w:sz w:val="28"/>
          <w:szCs w:val="28"/>
        </w:rPr>
        <w:t xml:space="preserve">. </w:t>
      </w:r>
    </w:p>
    <w:p w:rsidR="00E042F4"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t xml:space="preserve">Цитологическое исследование мазков имеет большое значение при диагностике туберкулеза шейки, вульвы и влагалища. Кроме этого, цитологическому исследованию могут подвергаться аспират из полости матки, пунктаты сактосальпинксов, брюшной полости. Гистологический метод – достоверный метод диагностики туберкулеза гениталий. Чаще всего исследуются ткани, полученные при биопсии, диагностическом выскабливании полости матки. Туберкулезный эндометрит среди пациентов с бесплодием гистологически подтверждается примерно в 5-7% случаев. При туберкулезе эндометрия у женщин репродуктивного возраста одновременно могут выявляться пролиферативные изменения в 48% случаев, секреторные изменения – 8% и атрофические изменения – 3-4 </w:t>
      </w:r>
      <w:r>
        <w:rPr>
          <w:rFonts w:ascii="Times New Roman" w:hAnsi="Times New Roman" w:cs="Times New Roman"/>
          <w:sz w:val="28"/>
          <w:szCs w:val="28"/>
        </w:rPr>
        <w:t>%</w:t>
      </w:r>
      <w:r w:rsidRPr="00E042F4">
        <w:rPr>
          <w:rFonts w:ascii="Times New Roman" w:hAnsi="Times New Roman" w:cs="Times New Roman"/>
          <w:sz w:val="28"/>
          <w:szCs w:val="28"/>
        </w:rPr>
        <w:t>.</w:t>
      </w:r>
    </w:p>
    <w:p w:rsidR="00E042F4"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t xml:space="preserve"> По-прежнему, золотым стандартом во фтизиогинекологии остается рентгенологический метод. На обзорной рентгенограмме выявляют старые очаги, петрификаты в области брыжейки кишечника, маточных труб, матки и лимфатических узлов малого таза. Гистеросальпингография должна проводиться всем пациенткам с подозрением на туберкулез половых органов при отсутствии противопоказаний </w:t>
      </w:r>
      <w:r>
        <w:rPr>
          <w:rFonts w:ascii="Times New Roman" w:hAnsi="Times New Roman" w:cs="Times New Roman"/>
          <w:sz w:val="28"/>
          <w:szCs w:val="28"/>
        </w:rPr>
        <w:t>во вторую фазу цикла</w:t>
      </w:r>
      <w:r w:rsidRPr="00E042F4">
        <w:rPr>
          <w:rFonts w:ascii="Times New Roman" w:hAnsi="Times New Roman" w:cs="Times New Roman"/>
          <w:sz w:val="28"/>
          <w:szCs w:val="28"/>
        </w:rPr>
        <w:t xml:space="preserve">. </w:t>
      </w:r>
    </w:p>
    <w:p w:rsidR="00E042F4"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t>Типичны укороченные, ригидные маточные трубы, изменения маточн</w:t>
      </w:r>
      <w:r>
        <w:rPr>
          <w:rFonts w:ascii="Times New Roman" w:hAnsi="Times New Roman" w:cs="Times New Roman"/>
          <w:sz w:val="28"/>
          <w:szCs w:val="28"/>
        </w:rPr>
        <w:t>ых труб по типу «четок», «курительной трубки»</w:t>
      </w:r>
      <w:r w:rsidRPr="00E042F4">
        <w:rPr>
          <w:rFonts w:ascii="Times New Roman" w:hAnsi="Times New Roman" w:cs="Times New Roman"/>
          <w:sz w:val="28"/>
          <w:szCs w:val="28"/>
        </w:rPr>
        <w:t>, «булавовидной» деформации; частичную или полную непро</w:t>
      </w:r>
      <w:r>
        <w:rPr>
          <w:rFonts w:ascii="Times New Roman" w:hAnsi="Times New Roman" w:cs="Times New Roman"/>
          <w:sz w:val="28"/>
          <w:szCs w:val="28"/>
        </w:rPr>
        <w:t xml:space="preserve">ходимость маточных труб </w:t>
      </w:r>
      <w:r w:rsidRPr="00E042F4">
        <w:rPr>
          <w:rFonts w:ascii="Times New Roman" w:hAnsi="Times New Roman" w:cs="Times New Roman"/>
          <w:sz w:val="28"/>
          <w:szCs w:val="28"/>
        </w:rPr>
        <w:t>, симптом «тутовой» ягоды, кальцинаты в ампулярных отделах, см</w:t>
      </w:r>
      <w:r>
        <w:rPr>
          <w:rFonts w:ascii="Times New Roman" w:hAnsi="Times New Roman" w:cs="Times New Roman"/>
          <w:sz w:val="28"/>
          <w:szCs w:val="28"/>
        </w:rPr>
        <w:t>ещение тела матки</w:t>
      </w:r>
      <w:r w:rsidRPr="00E042F4">
        <w:rPr>
          <w:rFonts w:ascii="Times New Roman" w:hAnsi="Times New Roman" w:cs="Times New Roman"/>
          <w:sz w:val="28"/>
          <w:szCs w:val="28"/>
        </w:rPr>
        <w:t>, внутриматочные синехии, дефекты наполнения и д</w:t>
      </w:r>
      <w:r>
        <w:rPr>
          <w:rFonts w:ascii="Times New Roman" w:hAnsi="Times New Roman" w:cs="Times New Roman"/>
          <w:sz w:val="28"/>
          <w:szCs w:val="28"/>
        </w:rPr>
        <w:t>еформацию полости матки</w:t>
      </w:r>
      <w:r w:rsidRPr="00E042F4">
        <w:rPr>
          <w:rFonts w:ascii="Times New Roman" w:hAnsi="Times New Roman" w:cs="Times New Roman"/>
          <w:sz w:val="28"/>
          <w:szCs w:val="28"/>
        </w:rPr>
        <w:t xml:space="preserve">, уменьшение размеров, вплоть до облитерации полости матки, </w:t>
      </w:r>
      <w:r w:rsidRPr="00E042F4">
        <w:rPr>
          <w:rFonts w:ascii="Times New Roman" w:hAnsi="Times New Roman" w:cs="Times New Roman"/>
          <w:sz w:val="28"/>
          <w:szCs w:val="28"/>
        </w:rPr>
        <w:lastRenderedPageBreak/>
        <w:t>удлинение и расширение на всем протяжении цервикального канала. У 57% пациенток с туберкулезом гениталий полость матки по данным гистеросальпингографии не изменена</w:t>
      </w:r>
      <w:r>
        <w:rPr>
          <w:rFonts w:ascii="Times New Roman" w:hAnsi="Times New Roman" w:cs="Times New Roman"/>
          <w:sz w:val="28"/>
          <w:szCs w:val="28"/>
        </w:rPr>
        <w:t>.</w:t>
      </w:r>
      <w:r w:rsidRPr="00E042F4">
        <w:rPr>
          <w:rFonts w:ascii="Times New Roman" w:hAnsi="Times New Roman" w:cs="Times New Roman"/>
          <w:sz w:val="28"/>
          <w:szCs w:val="28"/>
        </w:rPr>
        <w:t xml:space="preserve"> </w:t>
      </w:r>
    </w:p>
    <w:p w:rsidR="004D6670"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t xml:space="preserve">Лапароскопия и гистероскопия являются инвазивными методами диагностики. Гистероскопия позволяет визуализировать просовидные высыпания, казеозный некроз отдельных участков эндометрия в 48% случаев </w:t>
      </w:r>
      <w:r>
        <w:rPr>
          <w:rFonts w:ascii="Times New Roman" w:hAnsi="Times New Roman" w:cs="Times New Roman"/>
          <w:sz w:val="28"/>
          <w:szCs w:val="28"/>
        </w:rPr>
        <w:t>туберкулеза гениталий</w:t>
      </w:r>
      <w:r w:rsidRPr="00E042F4">
        <w:rPr>
          <w:rFonts w:ascii="Times New Roman" w:hAnsi="Times New Roman" w:cs="Times New Roman"/>
          <w:sz w:val="28"/>
          <w:szCs w:val="28"/>
        </w:rPr>
        <w:t>. Является чрезвычайно важной для оценки полости матки при туберкулезе гениталий во время использования вспомогательны</w:t>
      </w:r>
      <w:r>
        <w:rPr>
          <w:rFonts w:ascii="Times New Roman" w:hAnsi="Times New Roman" w:cs="Times New Roman"/>
          <w:sz w:val="28"/>
          <w:szCs w:val="28"/>
        </w:rPr>
        <w:t>х репродуктивных технологий</w:t>
      </w:r>
      <w:r w:rsidRPr="00E042F4">
        <w:rPr>
          <w:rFonts w:ascii="Times New Roman" w:hAnsi="Times New Roman" w:cs="Times New Roman"/>
          <w:sz w:val="28"/>
          <w:szCs w:val="28"/>
        </w:rPr>
        <w:t xml:space="preserve">. </w:t>
      </w:r>
    </w:p>
    <w:p w:rsidR="004D6670" w:rsidRDefault="00E042F4" w:rsidP="00BC2867">
      <w:pPr>
        <w:spacing w:line="360" w:lineRule="auto"/>
        <w:rPr>
          <w:rFonts w:ascii="Times New Roman" w:hAnsi="Times New Roman" w:cs="Times New Roman"/>
          <w:sz w:val="28"/>
          <w:szCs w:val="28"/>
        </w:rPr>
      </w:pPr>
      <w:r w:rsidRPr="00E042F4">
        <w:rPr>
          <w:rFonts w:ascii="Times New Roman" w:hAnsi="Times New Roman" w:cs="Times New Roman"/>
          <w:sz w:val="28"/>
          <w:szCs w:val="28"/>
        </w:rPr>
        <w:t>Лапароскопия позволяет оценить выраженность и характер спаечного процесса, выявить визуальные признаки генитального туберкулеза: укороченные, гиперемированные и отечные маточные трубы, бугорковые высыпания на висцеральной брюшине (их следует исследовать гистологически), казеозные очаги, тубоовариальные образования, осумкованный выпот</w:t>
      </w:r>
      <w:r w:rsidR="004D6670">
        <w:rPr>
          <w:rFonts w:ascii="Times New Roman" w:hAnsi="Times New Roman" w:cs="Times New Roman"/>
          <w:sz w:val="28"/>
          <w:szCs w:val="28"/>
        </w:rPr>
        <w:t>.</w:t>
      </w:r>
      <w:r w:rsidRPr="00E042F4">
        <w:rPr>
          <w:rFonts w:ascii="Times New Roman" w:hAnsi="Times New Roman" w:cs="Times New Roman"/>
          <w:sz w:val="28"/>
          <w:szCs w:val="28"/>
        </w:rPr>
        <w:t xml:space="preserve"> Следует отметить, что при туберкулезных эндосальпингитах без распространения процесса на брюшину лапароскопия малоинформативна. </w:t>
      </w:r>
    </w:p>
    <w:p w:rsidR="002176EB" w:rsidRDefault="00E042F4" w:rsidP="00DF6C76">
      <w:pPr>
        <w:spacing w:line="360" w:lineRule="auto"/>
        <w:rPr>
          <w:rFonts w:ascii="Times New Roman" w:hAnsi="Times New Roman" w:cs="Times New Roman"/>
          <w:sz w:val="28"/>
          <w:szCs w:val="28"/>
        </w:rPr>
      </w:pPr>
      <w:r w:rsidRPr="00E042F4">
        <w:rPr>
          <w:rFonts w:ascii="Times New Roman" w:hAnsi="Times New Roman" w:cs="Times New Roman"/>
          <w:sz w:val="28"/>
          <w:szCs w:val="28"/>
        </w:rPr>
        <w:t xml:space="preserve"> Ультразвуковое сканирование – неинвазивный, безопасный метод, позволяет определить условно специфические признаки: гиперэхогенные включения в яичниках, эндометрии и миометрии, кальцинаты и измененные лимфоузлы, отклонение матки от проводной оси. Могут визуализироваться тубоовариальные образования, расширенные маточные трубы, жидкость в малом тазу, межспаечные кисты, часто встречаемые при генитальном </w:t>
      </w:r>
      <w:r w:rsidR="004D6670">
        <w:rPr>
          <w:rFonts w:ascii="Times New Roman" w:hAnsi="Times New Roman" w:cs="Times New Roman"/>
          <w:sz w:val="28"/>
          <w:szCs w:val="28"/>
        </w:rPr>
        <w:t>туберкулезе</w:t>
      </w:r>
      <w:r w:rsidRPr="00E042F4">
        <w:rPr>
          <w:rFonts w:ascii="Times New Roman" w:hAnsi="Times New Roman" w:cs="Times New Roman"/>
          <w:sz w:val="28"/>
          <w:szCs w:val="28"/>
        </w:rPr>
        <w:t>. Ценность ультразвукового исследования повышается при проведении на фоне провокационной туберкулиновой пробы (появление экссудата, увеличение тубоовариальных образований, перифокальный отек). Вместе с тем следует отметить, что на ранних стадиях заболевания, когда в патологический процесс вовлечены только маточные трубы (фаза инфильтрации), при сканировании патологии не находят</w:t>
      </w:r>
      <w:r w:rsidR="002176EB">
        <w:rPr>
          <w:rFonts w:ascii="Times New Roman" w:hAnsi="Times New Roman" w:cs="Times New Roman"/>
          <w:sz w:val="28"/>
          <w:szCs w:val="28"/>
        </w:rPr>
        <w:t>.</w:t>
      </w:r>
    </w:p>
    <w:p w:rsidR="000361DD" w:rsidRPr="002176EB" w:rsidRDefault="002E126C" w:rsidP="00DF6C76">
      <w:pPr>
        <w:spacing w:line="360" w:lineRule="auto"/>
        <w:rPr>
          <w:rFonts w:ascii="Times New Roman" w:hAnsi="Times New Roman" w:cs="Times New Roman"/>
          <w:sz w:val="28"/>
          <w:szCs w:val="28"/>
        </w:rPr>
      </w:pPr>
      <w:r w:rsidRPr="002E126C">
        <w:rPr>
          <w:rFonts w:ascii="Times New Roman" w:hAnsi="Times New Roman" w:cs="Times New Roman"/>
          <w:b/>
          <w:sz w:val="28"/>
          <w:szCs w:val="28"/>
        </w:rPr>
        <w:lastRenderedPageBreak/>
        <w:t>Тактика лечения.</w:t>
      </w:r>
    </w:p>
    <w:p w:rsidR="003E6290" w:rsidRDefault="003E6290" w:rsidP="00DF6C76">
      <w:pPr>
        <w:spacing w:line="360" w:lineRule="auto"/>
        <w:rPr>
          <w:rFonts w:ascii="Times New Roman" w:hAnsi="Times New Roman" w:cs="Times New Roman"/>
          <w:sz w:val="28"/>
          <w:szCs w:val="28"/>
        </w:rPr>
      </w:pPr>
      <w:r w:rsidRPr="003E6290">
        <w:rPr>
          <w:rFonts w:ascii="Times New Roman" w:hAnsi="Times New Roman" w:cs="Times New Roman"/>
          <w:sz w:val="28"/>
          <w:szCs w:val="28"/>
        </w:rPr>
        <w:t>Основу лечения составляет химиотерапия, которая проводится в противотуберкулезных учреждениях. Используются режимы химиотерапии в соответствии с клинической категорией пациента. Соблюдаются общепринятые принципы: своевременное начало, комбинация противотуберкулезных препаратов, продолжительность, регулярность, применение патогенетической терапии. Хирургическое лечение показано при наличии туберкулем придатков матки, сохранении тубоовариальных образований, несмотря на проводимое лечение, рецидив туберкулеза эндометрия после года лечения, постоянный болевой синдром после 3 мес. лечения, наличие свищей после лечения, сочетания генитального туберкулеза с гинекологической патологией, требующей оперативного лечения. Операции должны выполняться не ранее 6 недель после начала противотуберкулезной терапии, что снижает риск осложнений и облегчает хирургическое вмешательство. По данным литературы, частота кровотечений после вагинальной гистерэктомии может достигать 28,56 %, потребность в релапаротомии - 14,28 %, активация туберкулеза и развитие пер</w:t>
      </w:r>
      <w:r>
        <w:rPr>
          <w:rFonts w:ascii="Times New Roman" w:hAnsi="Times New Roman" w:cs="Times New Roman"/>
          <w:sz w:val="28"/>
          <w:szCs w:val="28"/>
        </w:rPr>
        <w:t>итонита - 57,14 %</w:t>
      </w:r>
      <w:r w:rsidRPr="003E6290">
        <w:rPr>
          <w:rFonts w:ascii="Times New Roman" w:hAnsi="Times New Roman" w:cs="Times New Roman"/>
          <w:sz w:val="28"/>
          <w:szCs w:val="28"/>
        </w:rPr>
        <w:t>. К сожалению, химиотерапия, элиминируя возбудителя, не всегда способна создать условия для восстановления репродуктивной функции. Прогноз успешной беременности после курса химиотерапии по сообщениям ряда авторов составляет от 5 до 23</w:t>
      </w:r>
      <w:r>
        <w:rPr>
          <w:rFonts w:ascii="Times New Roman" w:hAnsi="Times New Roman" w:cs="Times New Roman"/>
          <w:sz w:val="28"/>
          <w:szCs w:val="28"/>
        </w:rPr>
        <w:t xml:space="preserve"> %</w:t>
      </w:r>
      <w:r w:rsidRPr="003E6290">
        <w:rPr>
          <w:rFonts w:ascii="Times New Roman" w:hAnsi="Times New Roman" w:cs="Times New Roman"/>
          <w:sz w:val="28"/>
          <w:szCs w:val="28"/>
        </w:rPr>
        <w:t xml:space="preserve">. Эффективность противотуберкулезной химиотерапии в плане последующего наступления беременности вариабельна и зависит от исходной выраженности и распространенности туберкулезного процесса. </w:t>
      </w:r>
      <w:r>
        <w:rPr>
          <w:rFonts w:ascii="Times New Roman" w:hAnsi="Times New Roman" w:cs="Times New Roman"/>
          <w:sz w:val="28"/>
          <w:szCs w:val="28"/>
        </w:rPr>
        <w:t xml:space="preserve"> </w:t>
      </w:r>
      <w:r w:rsidRPr="003E6290">
        <w:rPr>
          <w:rFonts w:ascii="Times New Roman" w:hAnsi="Times New Roman" w:cs="Times New Roman"/>
          <w:sz w:val="28"/>
          <w:szCs w:val="28"/>
        </w:rPr>
        <w:t>Реконструктивно-пластические операции на маточных трубах при туберкулезе малоэффективны и редко приводят к положительному результату. Пациенткам с туберкулезом проведение ЭКО противопоказано до окончания основного курса лечения и аба</w:t>
      </w:r>
      <w:r>
        <w:rPr>
          <w:rFonts w:ascii="Times New Roman" w:hAnsi="Times New Roman" w:cs="Times New Roman"/>
          <w:sz w:val="28"/>
          <w:szCs w:val="28"/>
        </w:rPr>
        <w:t>цилирования</w:t>
      </w:r>
      <w:r w:rsidRPr="003E6290">
        <w:rPr>
          <w:rFonts w:ascii="Times New Roman" w:hAnsi="Times New Roman" w:cs="Times New Roman"/>
          <w:sz w:val="28"/>
          <w:szCs w:val="28"/>
        </w:rPr>
        <w:t xml:space="preserve">. </w:t>
      </w:r>
    </w:p>
    <w:p w:rsidR="003E6290" w:rsidRDefault="003E6290" w:rsidP="00DF6C76">
      <w:pPr>
        <w:spacing w:line="360" w:lineRule="auto"/>
        <w:rPr>
          <w:rFonts w:ascii="Times New Roman" w:hAnsi="Times New Roman" w:cs="Times New Roman"/>
          <w:sz w:val="28"/>
          <w:szCs w:val="28"/>
        </w:rPr>
      </w:pPr>
    </w:p>
    <w:p w:rsidR="003E6290" w:rsidRDefault="003E6290" w:rsidP="00DF6C76">
      <w:pPr>
        <w:spacing w:line="360" w:lineRule="auto"/>
        <w:rPr>
          <w:rFonts w:ascii="Times New Roman" w:hAnsi="Times New Roman" w:cs="Times New Roman"/>
          <w:sz w:val="28"/>
          <w:szCs w:val="28"/>
        </w:rPr>
      </w:pPr>
    </w:p>
    <w:p w:rsidR="00A76BAF" w:rsidRDefault="00A76BAF" w:rsidP="00A76BAF">
      <w:pPr>
        <w:spacing w:line="360" w:lineRule="auto"/>
        <w:rPr>
          <w:rFonts w:ascii="Times New Roman" w:hAnsi="Times New Roman" w:cs="Times New Roman"/>
          <w:b/>
          <w:bCs/>
          <w:sz w:val="28"/>
          <w:szCs w:val="28"/>
        </w:rPr>
      </w:pPr>
      <w:r w:rsidRPr="00A76BAF">
        <w:rPr>
          <w:rFonts w:ascii="Times New Roman" w:hAnsi="Times New Roman" w:cs="Times New Roman"/>
          <w:b/>
          <w:bCs/>
          <w:sz w:val="28"/>
          <w:szCs w:val="28"/>
        </w:rPr>
        <w:lastRenderedPageBreak/>
        <w:t>Профилактика. </w:t>
      </w:r>
    </w:p>
    <w:p w:rsidR="00A76BAF" w:rsidRDefault="00A76BAF" w:rsidP="00DF6C76">
      <w:pPr>
        <w:spacing w:line="360" w:lineRule="auto"/>
        <w:rPr>
          <w:rFonts w:ascii="Times New Roman" w:hAnsi="Times New Roman" w:cs="Times New Roman"/>
          <w:sz w:val="28"/>
          <w:szCs w:val="28"/>
        </w:rPr>
      </w:pPr>
      <w:r w:rsidRPr="00A76BAF">
        <w:rPr>
          <w:rFonts w:ascii="Times New Roman" w:hAnsi="Times New Roman" w:cs="Times New Roman"/>
          <w:sz w:val="28"/>
          <w:szCs w:val="28"/>
        </w:rPr>
        <w:t>Специфическая профилактика туберкулеза начинается уже в первые д</w:t>
      </w:r>
      <w:r>
        <w:rPr>
          <w:rFonts w:ascii="Times New Roman" w:hAnsi="Times New Roman" w:cs="Times New Roman"/>
          <w:sz w:val="28"/>
          <w:szCs w:val="28"/>
        </w:rPr>
        <w:t>ни жизни с введения вакцины БЦЖ</w:t>
      </w:r>
      <w:r w:rsidRPr="00A76BAF">
        <w:rPr>
          <w:rFonts w:ascii="Times New Roman" w:hAnsi="Times New Roman" w:cs="Times New Roman"/>
          <w:sz w:val="28"/>
          <w:szCs w:val="28"/>
        </w:rPr>
        <w:t>. Ревакцинацию проводят в 7, 12, 17 лет под контролем реак</w:t>
      </w:r>
      <w:r>
        <w:rPr>
          <w:rFonts w:ascii="Times New Roman" w:hAnsi="Times New Roman" w:cs="Times New Roman"/>
          <w:sz w:val="28"/>
          <w:szCs w:val="28"/>
        </w:rPr>
        <w:t>ции Манту. Другой мерой специфи</w:t>
      </w:r>
      <w:r w:rsidRPr="00A76BAF">
        <w:rPr>
          <w:rFonts w:ascii="Times New Roman" w:hAnsi="Times New Roman" w:cs="Times New Roman"/>
          <w:sz w:val="28"/>
          <w:szCs w:val="28"/>
        </w:rPr>
        <w:t>ческой профилактики является изоляция больных активным туберкулезом. Неспецифическая профилактика подразумевает проведение общеоздоровительных мероприятий, повышение резистентности организма, улучшение условий жизни и труда.</w:t>
      </w:r>
    </w:p>
    <w:p w:rsidR="003E6290" w:rsidRDefault="003E6290" w:rsidP="00DF6C76">
      <w:pPr>
        <w:spacing w:line="360" w:lineRule="auto"/>
        <w:rPr>
          <w:rFonts w:ascii="Times New Roman" w:hAnsi="Times New Roman" w:cs="Times New Roman"/>
          <w:sz w:val="28"/>
          <w:szCs w:val="28"/>
        </w:rPr>
      </w:pPr>
    </w:p>
    <w:p w:rsidR="003E6290" w:rsidRPr="003E6290" w:rsidRDefault="003E6290" w:rsidP="00DF6C76">
      <w:pPr>
        <w:spacing w:line="360" w:lineRule="auto"/>
        <w:rPr>
          <w:rFonts w:ascii="Times New Roman" w:hAnsi="Times New Roman" w:cs="Times New Roman"/>
          <w:b/>
          <w:sz w:val="28"/>
          <w:szCs w:val="28"/>
        </w:rPr>
      </w:pPr>
      <w:r w:rsidRPr="003E6290">
        <w:rPr>
          <w:rFonts w:ascii="Times New Roman" w:hAnsi="Times New Roman" w:cs="Times New Roman"/>
          <w:b/>
          <w:sz w:val="28"/>
          <w:szCs w:val="28"/>
        </w:rPr>
        <w:t>Заключение.</w:t>
      </w:r>
    </w:p>
    <w:p w:rsidR="000361DD" w:rsidRDefault="003E6290" w:rsidP="00DF6C76">
      <w:pPr>
        <w:spacing w:line="360" w:lineRule="auto"/>
        <w:rPr>
          <w:rFonts w:ascii="Times New Roman" w:hAnsi="Times New Roman" w:cs="Times New Roman"/>
          <w:sz w:val="28"/>
          <w:szCs w:val="28"/>
        </w:rPr>
      </w:pPr>
      <w:r w:rsidRPr="003E6290">
        <w:rPr>
          <w:rFonts w:ascii="Times New Roman" w:hAnsi="Times New Roman" w:cs="Times New Roman"/>
          <w:sz w:val="28"/>
          <w:szCs w:val="28"/>
        </w:rPr>
        <w:t xml:space="preserve"> Несмотря на меры, принятые для снижения заболеваемости туберкулезом, туб гениталий продолжает оставаться актуальной проблемой. Истинная заболеваемость туберкулезом гениталий не известна, потому что многие случаи не диагностируются. Для диагностики туберкулеза гениталий не может быть использован один какой-либо метод, а должен использоваться комплекс методов. Особую важность имеет обследование и лечение перед проведением хирургических вмешательств и применением вспомогательных репродуктивных технологий.</w:t>
      </w:r>
    </w:p>
    <w:p w:rsidR="000361DD" w:rsidRDefault="000361DD" w:rsidP="00DF6C76">
      <w:pPr>
        <w:spacing w:line="360" w:lineRule="auto"/>
        <w:rPr>
          <w:rFonts w:ascii="Times New Roman" w:hAnsi="Times New Roman" w:cs="Times New Roman"/>
          <w:sz w:val="28"/>
          <w:szCs w:val="28"/>
        </w:rPr>
      </w:pPr>
    </w:p>
    <w:p w:rsidR="000361DD" w:rsidRDefault="000361DD" w:rsidP="00DF6C76">
      <w:pPr>
        <w:spacing w:line="360" w:lineRule="auto"/>
        <w:rPr>
          <w:rFonts w:ascii="Times New Roman" w:hAnsi="Times New Roman" w:cs="Times New Roman"/>
          <w:sz w:val="28"/>
          <w:szCs w:val="28"/>
        </w:rPr>
      </w:pPr>
    </w:p>
    <w:p w:rsidR="000361DD" w:rsidRDefault="000361DD" w:rsidP="00DF6C76">
      <w:pPr>
        <w:spacing w:line="360" w:lineRule="auto"/>
        <w:rPr>
          <w:rFonts w:ascii="Times New Roman" w:hAnsi="Times New Roman" w:cs="Times New Roman"/>
          <w:sz w:val="28"/>
          <w:szCs w:val="28"/>
        </w:rPr>
      </w:pPr>
    </w:p>
    <w:p w:rsidR="000361DD" w:rsidRDefault="000361DD" w:rsidP="00DF6C76">
      <w:pPr>
        <w:spacing w:line="360" w:lineRule="auto"/>
        <w:rPr>
          <w:rFonts w:ascii="Times New Roman" w:hAnsi="Times New Roman" w:cs="Times New Roman"/>
          <w:sz w:val="28"/>
          <w:szCs w:val="28"/>
        </w:rPr>
      </w:pPr>
    </w:p>
    <w:p w:rsidR="000361DD" w:rsidRDefault="000361DD" w:rsidP="00DF6C76">
      <w:pPr>
        <w:spacing w:line="360" w:lineRule="auto"/>
        <w:rPr>
          <w:rFonts w:ascii="Times New Roman" w:hAnsi="Times New Roman" w:cs="Times New Roman"/>
          <w:sz w:val="28"/>
          <w:szCs w:val="28"/>
        </w:rPr>
      </w:pPr>
    </w:p>
    <w:p w:rsidR="000361DD" w:rsidRDefault="000361DD" w:rsidP="00DF6C76">
      <w:pPr>
        <w:spacing w:line="360" w:lineRule="auto"/>
        <w:rPr>
          <w:rFonts w:ascii="Times New Roman" w:hAnsi="Times New Roman" w:cs="Times New Roman"/>
          <w:sz w:val="28"/>
          <w:szCs w:val="28"/>
        </w:rPr>
      </w:pPr>
    </w:p>
    <w:p w:rsidR="000361DD" w:rsidRDefault="000361DD" w:rsidP="00DF6C76">
      <w:pPr>
        <w:spacing w:line="360" w:lineRule="auto"/>
        <w:rPr>
          <w:rFonts w:ascii="Times New Roman" w:hAnsi="Times New Roman" w:cs="Times New Roman"/>
          <w:sz w:val="28"/>
          <w:szCs w:val="28"/>
        </w:rPr>
      </w:pPr>
    </w:p>
    <w:p w:rsidR="000361DD" w:rsidRDefault="000361DD" w:rsidP="00DF6C76">
      <w:pPr>
        <w:spacing w:line="360" w:lineRule="auto"/>
        <w:rPr>
          <w:rFonts w:ascii="Times New Roman" w:hAnsi="Times New Roman" w:cs="Times New Roman"/>
          <w:sz w:val="28"/>
          <w:szCs w:val="28"/>
        </w:rPr>
      </w:pPr>
    </w:p>
    <w:p w:rsidR="000361DD" w:rsidRDefault="000361DD" w:rsidP="00DF6C76">
      <w:pPr>
        <w:spacing w:line="360" w:lineRule="auto"/>
        <w:rPr>
          <w:rFonts w:ascii="Times New Roman" w:hAnsi="Times New Roman" w:cs="Times New Roman"/>
          <w:sz w:val="28"/>
          <w:szCs w:val="28"/>
        </w:rPr>
      </w:pPr>
    </w:p>
    <w:p w:rsidR="00375881" w:rsidRDefault="000361DD" w:rsidP="00DF6C76">
      <w:pPr>
        <w:spacing w:line="360" w:lineRule="auto"/>
        <w:rPr>
          <w:rFonts w:ascii="Times New Roman" w:hAnsi="Times New Roman" w:cs="Times New Roman"/>
          <w:b/>
          <w:sz w:val="28"/>
          <w:szCs w:val="28"/>
        </w:rPr>
      </w:pPr>
      <w:r w:rsidRPr="000361DD">
        <w:rPr>
          <w:rFonts w:ascii="Times New Roman" w:hAnsi="Times New Roman" w:cs="Times New Roman"/>
          <w:b/>
          <w:sz w:val="28"/>
          <w:szCs w:val="28"/>
        </w:rPr>
        <w:t xml:space="preserve">Список литературы: </w:t>
      </w:r>
    </w:p>
    <w:p w:rsidR="002176EB" w:rsidRPr="002176EB" w:rsidRDefault="002176EB" w:rsidP="002176EB">
      <w:pPr>
        <w:pStyle w:val="a3"/>
        <w:numPr>
          <w:ilvl w:val="0"/>
          <w:numId w:val="10"/>
        </w:numPr>
        <w:spacing w:line="360" w:lineRule="auto"/>
        <w:rPr>
          <w:rFonts w:ascii="Times New Roman" w:hAnsi="Times New Roman" w:cs="Times New Roman"/>
          <w:bCs/>
          <w:sz w:val="28"/>
          <w:szCs w:val="28"/>
        </w:rPr>
      </w:pPr>
      <w:r>
        <w:rPr>
          <w:rFonts w:ascii="Times New Roman" w:hAnsi="Times New Roman" w:cs="Times New Roman"/>
          <w:sz w:val="28"/>
          <w:szCs w:val="28"/>
        </w:rPr>
        <w:t>Клинические рекомендации «</w:t>
      </w:r>
      <w:r w:rsidRPr="002176EB">
        <w:rPr>
          <w:rFonts w:ascii="Times New Roman" w:hAnsi="Times New Roman" w:cs="Times New Roman"/>
          <w:bCs/>
          <w:sz w:val="28"/>
          <w:szCs w:val="28"/>
        </w:rPr>
        <w:t>Воспалительные болезни женских тазовых органов</w:t>
      </w:r>
      <w:r>
        <w:rPr>
          <w:rFonts w:ascii="Times New Roman" w:hAnsi="Times New Roman" w:cs="Times New Roman"/>
          <w:bCs/>
          <w:sz w:val="28"/>
          <w:szCs w:val="28"/>
        </w:rPr>
        <w:t>», 2021г</w:t>
      </w:r>
    </w:p>
    <w:p w:rsidR="002176EB" w:rsidRPr="002176EB" w:rsidRDefault="002176EB" w:rsidP="002176EB">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Клинические рекомендации «</w:t>
      </w:r>
      <w:r w:rsidRPr="002176EB">
        <w:rPr>
          <w:rFonts w:ascii="Times New Roman" w:hAnsi="Times New Roman" w:cs="Times New Roman"/>
          <w:sz w:val="28"/>
          <w:szCs w:val="28"/>
        </w:rPr>
        <w:t>Туберкулез у взрослых</w:t>
      </w:r>
      <w:r>
        <w:rPr>
          <w:rFonts w:ascii="Times New Roman" w:hAnsi="Times New Roman" w:cs="Times New Roman"/>
          <w:sz w:val="28"/>
          <w:szCs w:val="28"/>
        </w:rPr>
        <w:t>», 2022г</w:t>
      </w:r>
    </w:p>
    <w:p w:rsidR="00375881" w:rsidRPr="002176EB" w:rsidRDefault="002176EB" w:rsidP="002176EB">
      <w:pPr>
        <w:pStyle w:val="a3"/>
        <w:numPr>
          <w:ilvl w:val="0"/>
          <w:numId w:val="10"/>
        </w:numPr>
        <w:spacing w:line="360" w:lineRule="auto"/>
        <w:rPr>
          <w:rFonts w:ascii="Times New Roman" w:hAnsi="Times New Roman" w:cs="Times New Roman"/>
          <w:sz w:val="28"/>
          <w:szCs w:val="28"/>
        </w:rPr>
      </w:pPr>
      <w:r w:rsidRPr="002176EB">
        <w:rPr>
          <w:rFonts w:ascii="Times New Roman" w:hAnsi="Times New Roman" w:cs="Times New Roman"/>
          <w:sz w:val="28"/>
          <w:szCs w:val="28"/>
        </w:rPr>
        <w:t>Современные подходы к диагностике туберкулеза женских половых органов /Е.М. Скрягина, О.А. Пересада, И.И. Солонко, М.И. Дюсьмикеева // Медицинская панор</w:t>
      </w:r>
      <w:r w:rsidR="00BD0A01">
        <w:rPr>
          <w:rFonts w:ascii="Times New Roman" w:hAnsi="Times New Roman" w:cs="Times New Roman"/>
          <w:sz w:val="28"/>
          <w:szCs w:val="28"/>
        </w:rPr>
        <w:t>ама,</w:t>
      </w:r>
      <w:r w:rsidRPr="002176EB">
        <w:rPr>
          <w:rFonts w:ascii="Times New Roman" w:hAnsi="Times New Roman" w:cs="Times New Roman"/>
          <w:sz w:val="28"/>
          <w:szCs w:val="28"/>
        </w:rPr>
        <w:t xml:space="preserve"> 2013г</w:t>
      </w:r>
    </w:p>
    <w:p w:rsidR="00BD0A01" w:rsidRDefault="00BD0A01" w:rsidP="00BD0A01">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Нарушения репродуктивного здоровья у женщин, ассоциированные с генитальным туберкулезом: клинические особенности и диагностика / Миланова Аюна Баирова, 2017г</w:t>
      </w:r>
    </w:p>
    <w:p w:rsidR="00BD0A01" w:rsidRDefault="00BD0A01" w:rsidP="00BD0A01">
      <w:pPr>
        <w:pStyle w:val="a3"/>
        <w:numPr>
          <w:ilvl w:val="0"/>
          <w:numId w:val="10"/>
        </w:numPr>
        <w:spacing w:line="360" w:lineRule="auto"/>
        <w:rPr>
          <w:rFonts w:ascii="Times New Roman" w:hAnsi="Times New Roman" w:cs="Times New Roman"/>
          <w:sz w:val="28"/>
          <w:szCs w:val="28"/>
        </w:rPr>
      </w:pPr>
      <w:r w:rsidRPr="00BD0A01">
        <w:rPr>
          <w:rFonts w:ascii="Times New Roman" w:hAnsi="Times New Roman" w:cs="Times New Roman"/>
          <w:sz w:val="28"/>
          <w:szCs w:val="28"/>
        </w:rPr>
        <w:t>Врожденный туберкулез // Туберкулез и болезни легких</w:t>
      </w:r>
      <w:r>
        <w:rPr>
          <w:rFonts w:ascii="Times New Roman" w:hAnsi="Times New Roman" w:cs="Times New Roman"/>
          <w:sz w:val="28"/>
          <w:szCs w:val="28"/>
        </w:rPr>
        <w:t>/</w:t>
      </w:r>
      <w:r w:rsidRPr="00BD0A01">
        <w:rPr>
          <w:rFonts w:ascii="Times New Roman" w:hAnsi="Times New Roman" w:cs="Times New Roman"/>
          <w:sz w:val="28"/>
          <w:szCs w:val="28"/>
        </w:rPr>
        <w:t xml:space="preserve"> Богданова Е. В., Киселевич О. К., Юсубова А. Н. и др.</w:t>
      </w:r>
      <w:r>
        <w:rPr>
          <w:rFonts w:ascii="Times New Roman" w:hAnsi="Times New Roman" w:cs="Times New Roman"/>
          <w:sz w:val="28"/>
          <w:szCs w:val="28"/>
        </w:rPr>
        <w:t xml:space="preserve">, </w:t>
      </w:r>
      <w:r w:rsidRPr="00BD0A01">
        <w:rPr>
          <w:rFonts w:ascii="Times New Roman" w:hAnsi="Times New Roman" w:cs="Times New Roman"/>
          <w:sz w:val="28"/>
          <w:szCs w:val="28"/>
        </w:rPr>
        <w:t>2012</w:t>
      </w:r>
      <w:r>
        <w:rPr>
          <w:rFonts w:ascii="Times New Roman" w:hAnsi="Times New Roman" w:cs="Times New Roman"/>
          <w:sz w:val="28"/>
          <w:szCs w:val="28"/>
        </w:rPr>
        <w:t>г</w:t>
      </w:r>
      <w:r w:rsidRPr="00BD0A01">
        <w:rPr>
          <w:rFonts w:ascii="Times New Roman" w:hAnsi="Times New Roman" w:cs="Times New Roman"/>
          <w:sz w:val="28"/>
          <w:szCs w:val="28"/>
        </w:rPr>
        <w:t xml:space="preserve">. </w:t>
      </w:r>
    </w:p>
    <w:p w:rsidR="00BD0A01" w:rsidRDefault="00BD0A01" w:rsidP="00BD0A01">
      <w:pPr>
        <w:pStyle w:val="a3"/>
        <w:numPr>
          <w:ilvl w:val="0"/>
          <w:numId w:val="10"/>
        </w:numPr>
        <w:spacing w:line="360" w:lineRule="auto"/>
        <w:rPr>
          <w:rFonts w:ascii="Times New Roman" w:hAnsi="Times New Roman" w:cs="Times New Roman"/>
          <w:sz w:val="28"/>
          <w:szCs w:val="28"/>
        </w:rPr>
      </w:pPr>
      <w:r w:rsidRPr="00BD0A01">
        <w:rPr>
          <w:rFonts w:ascii="Times New Roman" w:hAnsi="Times New Roman" w:cs="Times New Roman"/>
          <w:sz w:val="28"/>
          <w:szCs w:val="28"/>
        </w:rPr>
        <w:t>Организация выявления и диагностики больных туберкулезам внелегочных локализаций</w:t>
      </w:r>
      <w:r>
        <w:rPr>
          <w:rFonts w:ascii="Times New Roman" w:hAnsi="Times New Roman" w:cs="Times New Roman"/>
          <w:sz w:val="28"/>
          <w:szCs w:val="28"/>
        </w:rPr>
        <w:t xml:space="preserve"> / </w:t>
      </w:r>
      <w:r w:rsidRPr="00BD0A01">
        <w:rPr>
          <w:rFonts w:ascii="Times New Roman" w:hAnsi="Times New Roman" w:cs="Times New Roman"/>
          <w:sz w:val="28"/>
          <w:szCs w:val="28"/>
        </w:rPr>
        <w:t>Картавых А. А</w:t>
      </w:r>
      <w:r>
        <w:rPr>
          <w:rFonts w:ascii="Times New Roman" w:hAnsi="Times New Roman" w:cs="Times New Roman"/>
          <w:sz w:val="28"/>
          <w:szCs w:val="28"/>
        </w:rPr>
        <w:t xml:space="preserve">., 2012г </w:t>
      </w:r>
    </w:p>
    <w:p w:rsidR="002176EB" w:rsidRPr="00BD0A01" w:rsidRDefault="00BD0A01" w:rsidP="00BD0A01">
      <w:pPr>
        <w:pStyle w:val="a3"/>
        <w:numPr>
          <w:ilvl w:val="0"/>
          <w:numId w:val="10"/>
        </w:numPr>
        <w:spacing w:line="360" w:lineRule="auto"/>
        <w:rPr>
          <w:rFonts w:ascii="Times New Roman" w:hAnsi="Times New Roman" w:cs="Times New Roman"/>
          <w:sz w:val="28"/>
          <w:szCs w:val="28"/>
        </w:rPr>
      </w:pPr>
      <w:r w:rsidRPr="00BD0A01">
        <w:rPr>
          <w:rFonts w:ascii="Times New Roman" w:hAnsi="Times New Roman" w:cs="Times New Roman"/>
          <w:sz w:val="28"/>
          <w:szCs w:val="28"/>
        </w:rPr>
        <w:t>Проблемы своевременной диагностики туберкулеза женских половых органов // Туберкулез и болезни легких</w:t>
      </w:r>
      <w:r>
        <w:rPr>
          <w:rFonts w:ascii="Times New Roman" w:hAnsi="Times New Roman" w:cs="Times New Roman"/>
          <w:sz w:val="28"/>
          <w:szCs w:val="28"/>
        </w:rPr>
        <w:t xml:space="preserve"> // </w:t>
      </w:r>
      <w:r w:rsidRPr="00BD0A01">
        <w:rPr>
          <w:rFonts w:ascii="Times New Roman" w:hAnsi="Times New Roman" w:cs="Times New Roman"/>
          <w:sz w:val="28"/>
          <w:szCs w:val="28"/>
        </w:rPr>
        <w:t>Каюкова С. И., Макаров О. В., Демихова О. В., Корнилова З. Х.</w:t>
      </w:r>
      <w:r>
        <w:rPr>
          <w:rFonts w:ascii="Times New Roman" w:hAnsi="Times New Roman" w:cs="Times New Roman"/>
          <w:sz w:val="28"/>
          <w:szCs w:val="28"/>
        </w:rPr>
        <w:t>, 2011г.</w:t>
      </w:r>
      <w:r w:rsidRPr="00BD0A01">
        <w:rPr>
          <w:rFonts w:ascii="Times New Roman" w:hAnsi="Times New Roman" w:cs="Times New Roman"/>
          <w:sz w:val="28"/>
          <w:szCs w:val="28"/>
        </w:rPr>
        <w:t xml:space="preserve"> </w:t>
      </w:r>
    </w:p>
    <w:p w:rsidR="00F375F7" w:rsidRPr="002E126C" w:rsidRDefault="00F375F7" w:rsidP="002E126C">
      <w:pPr>
        <w:spacing w:line="360" w:lineRule="auto"/>
        <w:rPr>
          <w:rFonts w:ascii="Times New Roman" w:hAnsi="Times New Roman" w:cs="Times New Roman"/>
          <w:sz w:val="28"/>
          <w:szCs w:val="28"/>
        </w:rPr>
      </w:pPr>
    </w:p>
    <w:sectPr w:rsidR="00F375F7" w:rsidRPr="002E126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DB" w:rsidRDefault="004461DB" w:rsidP="000361DD">
      <w:pPr>
        <w:spacing w:after="0" w:line="240" w:lineRule="auto"/>
      </w:pPr>
      <w:r>
        <w:separator/>
      </w:r>
    </w:p>
  </w:endnote>
  <w:endnote w:type="continuationSeparator" w:id="0">
    <w:p w:rsidR="004461DB" w:rsidRDefault="004461DB" w:rsidP="0003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416342"/>
      <w:docPartObj>
        <w:docPartGallery w:val="Page Numbers (Bottom of Page)"/>
        <w:docPartUnique/>
      </w:docPartObj>
    </w:sdtPr>
    <w:sdtEndPr/>
    <w:sdtContent>
      <w:p w:rsidR="000361DD" w:rsidRDefault="000361DD">
        <w:pPr>
          <w:pStyle w:val="a6"/>
          <w:jc w:val="right"/>
        </w:pPr>
        <w:r>
          <w:fldChar w:fldCharType="begin"/>
        </w:r>
        <w:r>
          <w:instrText>PAGE   \* MERGEFORMAT</w:instrText>
        </w:r>
        <w:r>
          <w:fldChar w:fldCharType="separate"/>
        </w:r>
        <w:r w:rsidR="00ED42C2">
          <w:rPr>
            <w:noProof/>
          </w:rPr>
          <w:t>2</w:t>
        </w:r>
        <w:r>
          <w:fldChar w:fldCharType="end"/>
        </w:r>
      </w:p>
    </w:sdtContent>
  </w:sdt>
  <w:p w:rsidR="000361DD" w:rsidRDefault="000361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DB" w:rsidRDefault="004461DB" w:rsidP="000361DD">
      <w:pPr>
        <w:spacing w:after="0" w:line="240" w:lineRule="auto"/>
      </w:pPr>
      <w:r>
        <w:separator/>
      </w:r>
    </w:p>
  </w:footnote>
  <w:footnote w:type="continuationSeparator" w:id="0">
    <w:p w:rsidR="004461DB" w:rsidRDefault="004461DB" w:rsidP="00036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31B4"/>
    <w:multiLevelType w:val="hybridMultilevel"/>
    <w:tmpl w:val="2602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D64C7"/>
    <w:multiLevelType w:val="hybridMultilevel"/>
    <w:tmpl w:val="99C49238"/>
    <w:lvl w:ilvl="0" w:tplc="DF82100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8553E0"/>
    <w:multiLevelType w:val="hybridMultilevel"/>
    <w:tmpl w:val="18C0D62C"/>
    <w:lvl w:ilvl="0" w:tplc="9D9C046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FB002C"/>
    <w:multiLevelType w:val="hybridMultilevel"/>
    <w:tmpl w:val="6CFA3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53976"/>
    <w:multiLevelType w:val="hybridMultilevel"/>
    <w:tmpl w:val="6786D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B55B08"/>
    <w:multiLevelType w:val="hybridMultilevel"/>
    <w:tmpl w:val="B9160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363BCE"/>
    <w:multiLevelType w:val="hybridMultilevel"/>
    <w:tmpl w:val="8D323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E35E4"/>
    <w:multiLevelType w:val="hybridMultilevel"/>
    <w:tmpl w:val="4AB67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441AAD"/>
    <w:multiLevelType w:val="hybridMultilevel"/>
    <w:tmpl w:val="4366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276719"/>
    <w:multiLevelType w:val="hybridMultilevel"/>
    <w:tmpl w:val="30220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8"/>
  </w:num>
  <w:num w:numId="5">
    <w:abstractNumId w:val="1"/>
  </w:num>
  <w:num w:numId="6">
    <w:abstractNumId w:val="7"/>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E2"/>
    <w:rsid w:val="000361DD"/>
    <w:rsid w:val="000D7D2D"/>
    <w:rsid w:val="000E7D4E"/>
    <w:rsid w:val="001072D0"/>
    <w:rsid w:val="00123BFA"/>
    <w:rsid w:val="001A2CF2"/>
    <w:rsid w:val="002176EB"/>
    <w:rsid w:val="002911A3"/>
    <w:rsid w:val="002C0DFC"/>
    <w:rsid w:val="002E126C"/>
    <w:rsid w:val="002F4063"/>
    <w:rsid w:val="00375881"/>
    <w:rsid w:val="003E6290"/>
    <w:rsid w:val="004461DB"/>
    <w:rsid w:val="004655D0"/>
    <w:rsid w:val="004811DB"/>
    <w:rsid w:val="004D2ABE"/>
    <w:rsid w:val="004D6670"/>
    <w:rsid w:val="0065564F"/>
    <w:rsid w:val="00682C71"/>
    <w:rsid w:val="00710212"/>
    <w:rsid w:val="00712355"/>
    <w:rsid w:val="007C49CF"/>
    <w:rsid w:val="00887A96"/>
    <w:rsid w:val="00980F35"/>
    <w:rsid w:val="00991E16"/>
    <w:rsid w:val="009B7D22"/>
    <w:rsid w:val="009C0F93"/>
    <w:rsid w:val="009D249E"/>
    <w:rsid w:val="00A15243"/>
    <w:rsid w:val="00A76BAF"/>
    <w:rsid w:val="00AD4A4F"/>
    <w:rsid w:val="00B0073E"/>
    <w:rsid w:val="00BC2867"/>
    <w:rsid w:val="00BD0A01"/>
    <w:rsid w:val="00BF4D84"/>
    <w:rsid w:val="00D56620"/>
    <w:rsid w:val="00DB60AD"/>
    <w:rsid w:val="00DD62EC"/>
    <w:rsid w:val="00DF6C76"/>
    <w:rsid w:val="00E042F4"/>
    <w:rsid w:val="00E7570F"/>
    <w:rsid w:val="00ED42C2"/>
    <w:rsid w:val="00F160E2"/>
    <w:rsid w:val="00F33A20"/>
    <w:rsid w:val="00F3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78B1B-79E9-4BAC-97BA-1138C0F5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5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C71"/>
    <w:pPr>
      <w:ind w:left="720"/>
      <w:contextualSpacing/>
    </w:pPr>
  </w:style>
  <w:style w:type="paragraph" w:styleId="a4">
    <w:name w:val="header"/>
    <w:basedOn w:val="a"/>
    <w:link w:val="a5"/>
    <w:uiPriority w:val="99"/>
    <w:unhideWhenUsed/>
    <w:rsid w:val="000361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61DD"/>
  </w:style>
  <w:style w:type="paragraph" w:styleId="a6">
    <w:name w:val="footer"/>
    <w:basedOn w:val="a"/>
    <w:link w:val="a7"/>
    <w:uiPriority w:val="99"/>
    <w:unhideWhenUsed/>
    <w:rsid w:val="000361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61DD"/>
  </w:style>
  <w:style w:type="character" w:customStyle="1" w:styleId="10">
    <w:name w:val="Заголовок 1 Знак"/>
    <w:basedOn w:val="a0"/>
    <w:link w:val="1"/>
    <w:uiPriority w:val="9"/>
    <w:rsid w:val="0065564F"/>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65564F"/>
    <w:pPr>
      <w:outlineLvl w:val="9"/>
    </w:pPr>
    <w:rPr>
      <w:lang w:eastAsia="ru-RU"/>
    </w:rPr>
  </w:style>
  <w:style w:type="paragraph" w:styleId="2">
    <w:name w:val="toc 2"/>
    <w:basedOn w:val="a"/>
    <w:next w:val="a"/>
    <w:autoRedefine/>
    <w:uiPriority w:val="39"/>
    <w:unhideWhenUsed/>
    <w:rsid w:val="0065564F"/>
    <w:pPr>
      <w:spacing w:after="100"/>
      <w:ind w:left="220"/>
    </w:pPr>
    <w:rPr>
      <w:rFonts w:eastAsiaTheme="minorEastAsia" w:cs="Times New Roman"/>
      <w:lang w:eastAsia="ru-RU"/>
    </w:rPr>
  </w:style>
  <w:style w:type="paragraph" w:styleId="11">
    <w:name w:val="toc 1"/>
    <w:basedOn w:val="a"/>
    <w:next w:val="a"/>
    <w:autoRedefine/>
    <w:uiPriority w:val="39"/>
    <w:unhideWhenUsed/>
    <w:rsid w:val="0065564F"/>
    <w:pPr>
      <w:spacing w:after="100"/>
    </w:pPr>
    <w:rPr>
      <w:rFonts w:eastAsiaTheme="minorEastAsia" w:cs="Times New Roman"/>
      <w:lang w:eastAsia="ru-RU"/>
    </w:rPr>
  </w:style>
  <w:style w:type="paragraph" w:styleId="3">
    <w:name w:val="toc 3"/>
    <w:basedOn w:val="a"/>
    <w:next w:val="a"/>
    <w:autoRedefine/>
    <w:uiPriority w:val="39"/>
    <w:unhideWhenUsed/>
    <w:rsid w:val="0065564F"/>
    <w:pPr>
      <w:spacing w:after="100"/>
      <w:ind w:left="440"/>
    </w:pPr>
    <w:rPr>
      <w:rFonts w:eastAsiaTheme="minorEastAsia" w:cs="Times New Roman"/>
      <w:lang w:eastAsia="ru-RU"/>
    </w:rPr>
  </w:style>
  <w:style w:type="character" w:styleId="a9">
    <w:name w:val="Hyperlink"/>
    <w:basedOn w:val="a0"/>
    <w:uiPriority w:val="99"/>
    <w:unhideWhenUsed/>
    <w:rsid w:val="00980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8918">
      <w:bodyDiv w:val="1"/>
      <w:marLeft w:val="0"/>
      <w:marRight w:val="0"/>
      <w:marTop w:val="0"/>
      <w:marBottom w:val="0"/>
      <w:divBdr>
        <w:top w:val="none" w:sz="0" w:space="0" w:color="auto"/>
        <w:left w:val="none" w:sz="0" w:space="0" w:color="auto"/>
        <w:bottom w:val="none" w:sz="0" w:space="0" w:color="auto"/>
        <w:right w:val="none" w:sz="0" w:space="0" w:color="auto"/>
      </w:divBdr>
    </w:div>
    <w:div w:id="185406731">
      <w:bodyDiv w:val="1"/>
      <w:marLeft w:val="0"/>
      <w:marRight w:val="0"/>
      <w:marTop w:val="0"/>
      <w:marBottom w:val="0"/>
      <w:divBdr>
        <w:top w:val="none" w:sz="0" w:space="0" w:color="auto"/>
        <w:left w:val="none" w:sz="0" w:space="0" w:color="auto"/>
        <w:bottom w:val="none" w:sz="0" w:space="0" w:color="auto"/>
        <w:right w:val="none" w:sz="0" w:space="0" w:color="auto"/>
      </w:divBdr>
    </w:div>
    <w:div w:id="17422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1FBC-D04F-4B31-A060-E9B3F404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2638</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Valeriy</cp:lastModifiedBy>
  <cp:revision>11</cp:revision>
  <dcterms:created xsi:type="dcterms:W3CDTF">2023-02-02T12:11:00Z</dcterms:created>
  <dcterms:modified xsi:type="dcterms:W3CDTF">2023-02-02T13:49:00Z</dcterms:modified>
</cp:coreProperties>
</file>