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03F13" w14:textId="77777777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872E68">
        <w:rPr>
          <w:sz w:val="28"/>
          <w:szCs w:val="28"/>
        </w:rPr>
        <w:t>Красноярскии</w:t>
      </w:r>
      <w:proofErr w:type="spellEnd"/>
      <w:r w:rsidRPr="00872E68">
        <w:rPr>
          <w:sz w:val="28"/>
          <w:szCs w:val="28"/>
        </w:rPr>
        <w:t xml:space="preserve">̆ </w:t>
      </w:r>
      <w:proofErr w:type="spellStart"/>
      <w:r w:rsidRPr="00872E68">
        <w:rPr>
          <w:sz w:val="28"/>
          <w:szCs w:val="28"/>
        </w:rPr>
        <w:t>государственныи</w:t>
      </w:r>
      <w:proofErr w:type="spellEnd"/>
      <w:r w:rsidRPr="00872E68">
        <w:rPr>
          <w:sz w:val="28"/>
          <w:szCs w:val="28"/>
        </w:rPr>
        <w:t xml:space="preserve">̆ </w:t>
      </w:r>
      <w:proofErr w:type="spellStart"/>
      <w:r w:rsidRPr="00872E68">
        <w:rPr>
          <w:sz w:val="28"/>
          <w:szCs w:val="28"/>
        </w:rPr>
        <w:t>медицинскии</w:t>
      </w:r>
      <w:proofErr w:type="spellEnd"/>
      <w:r w:rsidRPr="00872E68">
        <w:rPr>
          <w:sz w:val="28"/>
          <w:szCs w:val="28"/>
        </w:rPr>
        <w:t xml:space="preserve">̆ университет имени профессора В.Ф. </w:t>
      </w:r>
      <w:proofErr w:type="spellStart"/>
      <w:r w:rsidRPr="00872E68">
        <w:rPr>
          <w:sz w:val="28"/>
          <w:szCs w:val="28"/>
        </w:rPr>
        <w:t>Войно-Ясенецкого</w:t>
      </w:r>
      <w:proofErr w:type="spellEnd"/>
      <w:r w:rsidRPr="00872E68">
        <w:rPr>
          <w:sz w:val="28"/>
          <w:szCs w:val="28"/>
        </w:rPr>
        <w:t xml:space="preserve">» Министерства здравоохранения </w:t>
      </w:r>
      <w:proofErr w:type="spellStart"/>
      <w:r w:rsidRPr="00872E68">
        <w:rPr>
          <w:sz w:val="28"/>
          <w:szCs w:val="28"/>
        </w:rPr>
        <w:t>Российскои</w:t>
      </w:r>
      <w:proofErr w:type="spellEnd"/>
      <w:r w:rsidRPr="00872E68">
        <w:rPr>
          <w:sz w:val="28"/>
          <w:szCs w:val="28"/>
        </w:rPr>
        <w:t>̆ Федерации.</w:t>
      </w:r>
    </w:p>
    <w:p w14:paraId="2A10766C" w14:textId="77777777" w:rsidR="00AC3E52" w:rsidRPr="00872E68" w:rsidRDefault="00AC3E52" w:rsidP="00AC3E52">
      <w:pPr>
        <w:pStyle w:val="a6"/>
        <w:jc w:val="center"/>
      </w:pPr>
    </w:p>
    <w:p w14:paraId="549BE1C1" w14:textId="77777777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 xml:space="preserve">Кафедра кардиологии, </w:t>
      </w:r>
      <w:proofErr w:type="spellStart"/>
      <w:r w:rsidRPr="00872E68">
        <w:rPr>
          <w:sz w:val="28"/>
          <w:szCs w:val="28"/>
        </w:rPr>
        <w:t>функциональнои</w:t>
      </w:r>
      <w:proofErr w:type="spellEnd"/>
      <w:r w:rsidRPr="00872E68">
        <w:rPr>
          <w:sz w:val="28"/>
          <w:szCs w:val="28"/>
        </w:rPr>
        <w:t>̆ и клинико-</w:t>
      </w:r>
      <w:proofErr w:type="spellStart"/>
      <w:r w:rsidRPr="00872E68">
        <w:rPr>
          <w:sz w:val="28"/>
          <w:szCs w:val="28"/>
        </w:rPr>
        <w:t>лабораторнои</w:t>
      </w:r>
      <w:proofErr w:type="spellEnd"/>
      <w:r w:rsidRPr="00872E68">
        <w:rPr>
          <w:sz w:val="28"/>
          <w:szCs w:val="28"/>
        </w:rPr>
        <w:t>̆ диагностики ИПО</w:t>
      </w:r>
    </w:p>
    <w:p w14:paraId="7B307EC1" w14:textId="77777777" w:rsidR="00AC3E52" w:rsidRPr="00872E68" w:rsidRDefault="00AC3E52" w:rsidP="00AC3E52">
      <w:pPr>
        <w:pStyle w:val="a6"/>
        <w:jc w:val="center"/>
      </w:pPr>
    </w:p>
    <w:p w14:paraId="0E7BA38F" w14:textId="77777777" w:rsidR="00AC3E52" w:rsidRPr="00872E68" w:rsidRDefault="00AC3E52" w:rsidP="00AC3E52">
      <w:pPr>
        <w:pStyle w:val="a6"/>
        <w:ind w:left="4956"/>
        <w:jc w:val="right"/>
        <w:rPr>
          <w:sz w:val="28"/>
          <w:szCs w:val="28"/>
        </w:rPr>
      </w:pPr>
      <w:proofErr w:type="spellStart"/>
      <w:r w:rsidRPr="00872E68">
        <w:rPr>
          <w:sz w:val="28"/>
          <w:szCs w:val="28"/>
        </w:rPr>
        <w:t>Зав.кафедрои</w:t>
      </w:r>
      <w:proofErr w:type="spellEnd"/>
      <w:r w:rsidRPr="00872E68">
        <w:rPr>
          <w:sz w:val="28"/>
          <w:szCs w:val="28"/>
        </w:rPr>
        <w:t xml:space="preserve">̆: ДМН, Профессор Матюшин Г. В. </w:t>
      </w:r>
    </w:p>
    <w:p w14:paraId="383E58BA" w14:textId="77777777" w:rsidR="00AC3E52" w:rsidRPr="00872E68" w:rsidRDefault="00AC3E52" w:rsidP="00AC3E52">
      <w:pPr>
        <w:pStyle w:val="a6"/>
        <w:ind w:left="4956"/>
        <w:jc w:val="right"/>
        <w:rPr>
          <w:sz w:val="28"/>
          <w:szCs w:val="28"/>
        </w:rPr>
      </w:pPr>
      <w:proofErr w:type="spellStart"/>
      <w:r w:rsidRPr="00872E68">
        <w:rPr>
          <w:sz w:val="28"/>
          <w:szCs w:val="28"/>
        </w:rPr>
        <w:t>Ответственныи</w:t>
      </w:r>
      <w:proofErr w:type="spellEnd"/>
      <w:r w:rsidRPr="00872E68">
        <w:rPr>
          <w:sz w:val="28"/>
          <w:szCs w:val="28"/>
        </w:rPr>
        <w:t xml:space="preserve">̆ за ординатуру: КМН, доцент Кузнецова О.О. </w:t>
      </w:r>
    </w:p>
    <w:p w14:paraId="4ADE9EC0" w14:textId="77777777" w:rsidR="00AC3E52" w:rsidRPr="00872E68" w:rsidRDefault="00AC3E52" w:rsidP="00AC3E52">
      <w:pPr>
        <w:pStyle w:val="a6"/>
        <w:jc w:val="right"/>
        <w:rPr>
          <w:sz w:val="28"/>
          <w:szCs w:val="28"/>
        </w:rPr>
      </w:pPr>
    </w:p>
    <w:p w14:paraId="597D1B04" w14:textId="77777777" w:rsidR="00AC3E52" w:rsidRPr="00872E68" w:rsidRDefault="00AC3E52" w:rsidP="00AC3E52">
      <w:pPr>
        <w:pStyle w:val="a6"/>
        <w:jc w:val="right"/>
        <w:rPr>
          <w:sz w:val="28"/>
          <w:szCs w:val="28"/>
        </w:rPr>
      </w:pPr>
    </w:p>
    <w:p w14:paraId="2F825E8B" w14:textId="77777777" w:rsidR="00AC3E52" w:rsidRPr="00872E68" w:rsidRDefault="00AC3E52" w:rsidP="00AC3E52">
      <w:pPr>
        <w:pStyle w:val="a6"/>
        <w:jc w:val="right"/>
      </w:pPr>
    </w:p>
    <w:p w14:paraId="3771B82A" w14:textId="719BADFA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>РЕФЕРАТ на тему: «</w:t>
      </w:r>
      <w:r w:rsidR="00B06548">
        <w:rPr>
          <w:sz w:val="28"/>
          <w:szCs w:val="28"/>
        </w:rPr>
        <w:t xml:space="preserve">Аномалия </w:t>
      </w:r>
      <w:proofErr w:type="spellStart"/>
      <w:r w:rsidR="00B06548">
        <w:rPr>
          <w:sz w:val="28"/>
          <w:szCs w:val="28"/>
        </w:rPr>
        <w:t>Эбштейна</w:t>
      </w:r>
      <w:proofErr w:type="spellEnd"/>
      <w:r w:rsidR="00B06548">
        <w:rPr>
          <w:sz w:val="28"/>
          <w:szCs w:val="28"/>
        </w:rPr>
        <w:t>, диагностика и прогноз»</w:t>
      </w:r>
    </w:p>
    <w:p w14:paraId="20B2E98B" w14:textId="77777777" w:rsidR="00AC3E52" w:rsidRPr="00872E68" w:rsidRDefault="00AC3E52" w:rsidP="00AC3E52">
      <w:pPr>
        <w:pStyle w:val="a6"/>
        <w:jc w:val="center"/>
        <w:rPr>
          <w:sz w:val="28"/>
          <w:szCs w:val="28"/>
        </w:rPr>
      </w:pPr>
    </w:p>
    <w:p w14:paraId="0AB63B83" w14:textId="77777777" w:rsidR="00AC3E52" w:rsidRPr="00872E68" w:rsidRDefault="00AC3E52" w:rsidP="00AC3E52">
      <w:pPr>
        <w:pStyle w:val="a6"/>
        <w:jc w:val="center"/>
      </w:pPr>
    </w:p>
    <w:p w14:paraId="0C15C50B" w14:textId="77777777" w:rsidR="00AC3E52" w:rsidRPr="00872E68" w:rsidRDefault="00AC3E52" w:rsidP="00AC3E52">
      <w:pPr>
        <w:pStyle w:val="a6"/>
        <w:jc w:val="center"/>
      </w:pPr>
    </w:p>
    <w:p w14:paraId="3A34F02B" w14:textId="397320C7" w:rsidR="00AC3E52" w:rsidRPr="00872E68" w:rsidRDefault="00AC3E52" w:rsidP="00AC3E52">
      <w:pPr>
        <w:pStyle w:val="a6"/>
        <w:ind w:left="5664"/>
        <w:jc w:val="right"/>
        <w:rPr>
          <w:sz w:val="28"/>
          <w:szCs w:val="28"/>
        </w:rPr>
      </w:pPr>
      <w:r w:rsidRPr="00872E68">
        <w:rPr>
          <w:sz w:val="28"/>
          <w:szCs w:val="28"/>
        </w:rPr>
        <w:t xml:space="preserve">Выполнила: Ординатор </w:t>
      </w:r>
      <w:r w:rsidR="00FA4A84">
        <w:rPr>
          <w:sz w:val="28"/>
          <w:szCs w:val="28"/>
        </w:rPr>
        <w:t>2</w:t>
      </w:r>
      <w:r w:rsidRPr="00872E68">
        <w:rPr>
          <w:sz w:val="28"/>
          <w:szCs w:val="28"/>
        </w:rPr>
        <w:t xml:space="preserve"> года обучения, </w:t>
      </w:r>
      <w:r w:rsidR="00B51D3F" w:rsidRPr="00872E68">
        <w:rPr>
          <w:sz w:val="28"/>
          <w:szCs w:val="28"/>
        </w:rPr>
        <w:t>Терентьева Д.В.</w:t>
      </w:r>
      <w:r w:rsidRPr="00872E68">
        <w:rPr>
          <w:sz w:val="28"/>
          <w:szCs w:val="28"/>
        </w:rPr>
        <w:br/>
        <w:t xml:space="preserve">Проверила: к.м.н., доцент Савченко Е.А. </w:t>
      </w:r>
    </w:p>
    <w:p w14:paraId="1BEE6BCD" w14:textId="77777777" w:rsidR="00AC3E52" w:rsidRPr="00872E68" w:rsidRDefault="00AC3E52" w:rsidP="00AC3E52">
      <w:pPr>
        <w:pStyle w:val="a6"/>
        <w:rPr>
          <w:sz w:val="28"/>
          <w:szCs w:val="28"/>
        </w:rPr>
      </w:pPr>
    </w:p>
    <w:p w14:paraId="24AA6A92" w14:textId="77777777" w:rsidR="00AC3E52" w:rsidRPr="00872E68" w:rsidRDefault="00AC3E52" w:rsidP="00AC3E52">
      <w:pPr>
        <w:pStyle w:val="a6"/>
        <w:rPr>
          <w:sz w:val="28"/>
          <w:szCs w:val="28"/>
        </w:rPr>
      </w:pPr>
    </w:p>
    <w:p w14:paraId="38C72760" w14:textId="77777777" w:rsidR="00AC3E52" w:rsidRPr="00872E68" w:rsidRDefault="00AC3E52" w:rsidP="00AC3E52">
      <w:pPr>
        <w:pStyle w:val="a6"/>
        <w:rPr>
          <w:sz w:val="28"/>
          <w:szCs w:val="28"/>
        </w:rPr>
      </w:pPr>
    </w:p>
    <w:p w14:paraId="4B3E5A87" w14:textId="77777777" w:rsidR="00AC3E52" w:rsidRPr="00872E68" w:rsidRDefault="00AC3E52" w:rsidP="00AC3E52">
      <w:pPr>
        <w:pStyle w:val="a6"/>
      </w:pPr>
    </w:p>
    <w:p w14:paraId="3223BFEA" w14:textId="429A6B58" w:rsidR="00AC3E52" w:rsidRPr="00872E68" w:rsidRDefault="00AC3E52" w:rsidP="00AC3E52">
      <w:pPr>
        <w:pStyle w:val="a6"/>
        <w:jc w:val="center"/>
        <w:rPr>
          <w:sz w:val="28"/>
          <w:szCs w:val="28"/>
        </w:rPr>
      </w:pPr>
      <w:r w:rsidRPr="00872E68">
        <w:rPr>
          <w:sz w:val="28"/>
          <w:szCs w:val="28"/>
        </w:rPr>
        <w:t>Красноярск, 202</w:t>
      </w:r>
      <w:r w:rsidR="007E6881">
        <w:rPr>
          <w:sz w:val="28"/>
          <w:szCs w:val="28"/>
        </w:rPr>
        <w:t xml:space="preserve">3 </w:t>
      </w:r>
      <w:r w:rsidRPr="00872E68">
        <w:rPr>
          <w:sz w:val="28"/>
          <w:szCs w:val="28"/>
        </w:rPr>
        <w:t>г.</w:t>
      </w:r>
    </w:p>
    <w:p w14:paraId="208649CE" w14:textId="77777777" w:rsidR="00AC3E52" w:rsidRPr="00872E68" w:rsidRDefault="00AC3E52" w:rsidP="00AC3E52">
      <w:pPr>
        <w:pStyle w:val="a6"/>
        <w:jc w:val="center"/>
        <w:rPr>
          <w:b/>
          <w:bCs/>
          <w:color w:val="231F20"/>
        </w:rPr>
      </w:pPr>
    </w:p>
    <w:p w14:paraId="5ACA167C" w14:textId="77777777" w:rsidR="00851309" w:rsidRPr="00872E68" w:rsidRDefault="00851309" w:rsidP="00851309">
      <w:pPr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872E68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>Содержание:</w:t>
      </w:r>
    </w:p>
    <w:p w14:paraId="15CD8B29" w14:textId="77777777" w:rsidR="005349E8" w:rsidRPr="00361BEF" w:rsidRDefault="005349E8" w:rsidP="00851309">
      <w:pPr>
        <w:rPr>
          <w:rFonts w:ascii="Times New Roman" w:hAnsi="Times New Roman" w:cs="Times New Roman"/>
          <w:b/>
          <w:bCs/>
          <w:color w:val="231F20"/>
        </w:rPr>
      </w:pPr>
    </w:p>
    <w:p w14:paraId="50FEBDEE" w14:textId="513247D8" w:rsidR="00086016" w:rsidRPr="00361BEF" w:rsidRDefault="00B06548">
      <w:pPr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Аномалия </w:t>
      </w:r>
      <w:proofErr w:type="spellStart"/>
      <w:r>
        <w:rPr>
          <w:rFonts w:ascii="Times New Roman" w:eastAsia="Times New Roman" w:hAnsi="Times New Roman" w:cs="Times New Roman"/>
          <w:color w:val="231F20"/>
          <w:lang w:eastAsia="ru-RU"/>
        </w:rPr>
        <w:t>Эбштейна</w:t>
      </w:r>
      <w:proofErr w:type="spellEnd"/>
      <w:r>
        <w:rPr>
          <w:rFonts w:ascii="Times New Roman" w:eastAsia="Times New Roman" w:hAnsi="Times New Roman" w:cs="Times New Roman"/>
          <w:color w:val="231F20"/>
          <w:lang w:eastAsia="ru-RU"/>
        </w:rPr>
        <w:t>, типы…</w:t>
      </w:r>
      <w:r w:rsidR="005349E8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</w:t>
      </w:r>
      <w:r w:rsidR="007E6881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………………………………</w:t>
      </w:r>
      <w:r w:rsidR="008F6A16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……………………</w:t>
      </w:r>
      <w:proofErr w:type="gramStart"/>
      <w:r w:rsidR="008F6A16" w:rsidRPr="00361BEF"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proofErr w:type="gramEnd"/>
      <w:r w:rsidR="008F6A16" w:rsidRPr="00361BEF">
        <w:rPr>
          <w:rFonts w:ascii="Times New Roman" w:eastAsia="Times New Roman" w:hAnsi="Times New Roman" w:cs="Times New Roman"/>
          <w:color w:val="231F20"/>
          <w:lang w:eastAsia="ru-RU"/>
        </w:rPr>
        <w:t>.</w:t>
      </w:r>
      <w:r w:rsidR="007E6881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…………</w:t>
      </w:r>
      <w:r w:rsidR="005349E8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……………. 3</w:t>
      </w:r>
    </w:p>
    <w:p w14:paraId="5F8D6A18" w14:textId="21A58B7A" w:rsidR="00086016" w:rsidRPr="00361BEF" w:rsidRDefault="008F6A16" w:rsidP="00FA4A84">
      <w:pPr>
        <w:rPr>
          <w:rFonts w:ascii="Times New Roman" w:hAnsi="Times New Roman" w:cs="Times New Roman"/>
        </w:rPr>
      </w:pPr>
      <w:r w:rsidRPr="00361BEF">
        <w:rPr>
          <w:rFonts w:ascii="Times New Roman" w:eastAsia="Times New Roman" w:hAnsi="Times New Roman" w:cs="Times New Roman"/>
          <w:color w:val="231F20"/>
          <w:lang w:eastAsia="ru-RU"/>
        </w:rPr>
        <w:br/>
      </w:r>
      <w:r w:rsidR="00B06548" w:rsidRPr="00B06548">
        <w:rPr>
          <w:rFonts w:ascii="Times New Roman" w:hAnsi="Times New Roman" w:cs="Times New Roman"/>
        </w:rPr>
        <w:t>Клиническая картина заболевания</w:t>
      </w:r>
      <w:r w:rsidR="00B06548" w:rsidRPr="00B06548">
        <w:rPr>
          <w:rFonts w:ascii="Times New Roman" w:hAnsi="Times New Roman" w:cs="Times New Roman"/>
        </w:rPr>
        <w:t xml:space="preserve"> </w:t>
      </w:r>
      <w:r w:rsidR="00B06548">
        <w:rPr>
          <w:rFonts w:ascii="Times New Roman" w:hAnsi="Times New Roman" w:cs="Times New Roman"/>
        </w:rPr>
        <w:t>……</w:t>
      </w:r>
      <w:proofErr w:type="gramStart"/>
      <w:r w:rsidR="00B06548">
        <w:rPr>
          <w:rFonts w:ascii="Times New Roman" w:hAnsi="Times New Roman" w:cs="Times New Roman"/>
        </w:rPr>
        <w:t>…….</w:t>
      </w:r>
      <w:proofErr w:type="gramEnd"/>
      <w:r w:rsidRPr="00361BEF">
        <w:rPr>
          <w:rFonts w:ascii="Times New Roman" w:hAnsi="Times New Roman" w:cs="Times New Roman"/>
        </w:rPr>
        <w:t>……………………….……………………..…..4</w:t>
      </w:r>
    </w:p>
    <w:p w14:paraId="4F2C0D5C" w14:textId="77777777" w:rsidR="005349E8" w:rsidRPr="00361BEF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680958D0" w14:textId="10C16DDD" w:rsidR="00086016" w:rsidRPr="00361BEF" w:rsidRDefault="00B06548">
      <w:pPr>
        <w:rPr>
          <w:rFonts w:ascii="Times New Roman" w:eastAsia="Times New Roman" w:hAnsi="Times New Roman" w:cs="Times New Roman"/>
          <w:color w:val="231F20"/>
          <w:lang w:eastAsia="ru-RU"/>
        </w:rPr>
      </w:pPr>
      <w:proofErr w:type="gramStart"/>
      <w:r>
        <w:rPr>
          <w:rFonts w:ascii="Times New Roman" w:hAnsi="Times New Roman" w:cs="Times New Roman"/>
        </w:rPr>
        <w:t>Диагностика ,ЭКГ</w:t>
      </w:r>
      <w:proofErr w:type="gramEnd"/>
      <w:r>
        <w:rPr>
          <w:rFonts w:ascii="Times New Roman" w:hAnsi="Times New Roman" w:cs="Times New Roman"/>
        </w:rPr>
        <w:t>……………………………………………..</w:t>
      </w:r>
      <w:r w:rsidR="008F6A16" w:rsidRPr="00361BEF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361BEF" w:rsidRPr="00361BEF">
        <w:rPr>
          <w:rFonts w:ascii="Times New Roman" w:eastAsia="Times New Roman" w:hAnsi="Times New Roman" w:cs="Times New Roman"/>
          <w:color w:val="231F20"/>
          <w:lang w:eastAsia="ru-RU"/>
        </w:rPr>
        <w:t>…</w:t>
      </w:r>
      <w:r w:rsidR="005349E8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</w:t>
      </w:r>
      <w:r w:rsidR="00361BEF">
        <w:rPr>
          <w:rFonts w:ascii="Times New Roman" w:eastAsia="Times New Roman" w:hAnsi="Times New Roman" w:cs="Times New Roman"/>
          <w:color w:val="231F20"/>
          <w:lang w:eastAsia="ru-RU"/>
        </w:rPr>
        <w:t>………….</w:t>
      </w:r>
      <w:r w:rsidR="005349E8" w:rsidRPr="00361BEF">
        <w:rPr>
          <w:rFonts w:ascii="Times New Roman" w:eastAsia="Times New Roman" w:hAnsi="Times New Roman" w:cs="Times New Roman"/>
          <w:color w:val="231F20"/>
          <w:lang w:eastAsia="ru-RU"/>
        </w:rPr>
        <w:t>…</w:t>
      </w:r>
      <w:r w:rsidR="00361BEF" w:rsidRPr="00361BEF"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r w:rsidR="005349E8" w:rsidRPr="00361BEF">
        <w:rPr>
          <w:rFonts w:ascii="Times New Roman" w:eastAsia="Times New Roman" w:hAnsi="Times New Roman" w:cs="Times New Roman"/>
          <w:color w:val="231F20"/>
          <w:lang w:eastAsia="ru-RU"/>
        </w:rPr>
        <w:t xml:space="preserve">… </w:t>
      </w:r>
      <w:r w:rsidR="00361BEF" w:rsidRPr="00361BEF">
        <w:rPr>
          <w:rFonts w:ascii="Times New Roman" w:eastAsia="Times New Roman" w:hAnsi="Times New Roman" w:cs="Times New Roman"/>
          <w:color w:val="231F20"/>
          <w:lang w:eastAsia="ru-RU"/>
        </w:rPr>
        <w:t>4</w:t>
      </w:r>
    </w:p>
    <w:p w14:paraId="49A10DF6" w14:textId="77777777" w:rsidR="005349E8" w:rsidRPr="00361BEF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42A16D82" w14:textId="1F6B3964" w:rsidR="005349E8" w:rsidRPr="00361BEF" w:rsidRDefault="00B06548">
      <w:pPr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hAnsi="Times New Roman" w:cs="Times New Roman"/>
        </w:rPr>
        <w:t>Лечение………………...</w:t>
      </w:r>
      <w:r w:rsidR="003E5BDA" w:rsidRPr="00361BEF">
        <w:rPr>
          <w:rFonts w:ascii="Times New Roman" w:eastAsia="Times New Roman" w:hAnsi="Times New Roman" w:cs="Times New Roman"/>
          <w:color w:val="231F20"/>
          <w:lang w:eastAsia="ru-RU"/>
        </w:rPr>
        <w:t>..</w:t>
      </w:r>
      <w:r w:rsidR="00942CE1" w:rsidRPr="00361BEF">
        <w:rPr>
          <w:rFonts w:ascii="Times New Roman" w:eastAsia="Times New Roman" w:hAnsi="Times New Roman" w:cs="Times New Roman"/>
          <w:color w:val="231F20"/>
          <w:lang w:eastAsia="ru-RU"/>
        </w:rPr>
        <w:t>.........</w:t>
      </w:r>
      <w:r w:rsidR="00872E68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…………</w:t>
      </w:r>
      <w:r w:rsidR="00361BEF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…………………………...</w:t>
      </w:r>
      <w:r w:rsidR="00872E68" w:rsidRPr="00361BEF">
        <w:rPr>
          <w:rFonts w:ascii="Times New Roman" w:eastAsia="Times New Roman" w:hAnsi="Times New Roman" w:cs="Times New Roman"/>
          <w:color w:val="231F20"/>
          <w:lang w:eastAsia="ru-RU"/>
        </w:rPr>
        <w:t>………</w:t>
      </w:r>
      <w:r w:rsidR="00361BEF">
        <w:rPr>
          <w:rFonts w:ascii="Times New Roman" w:eastAsia="Times New Roman" w:hAnsi="Times New Roman" w:cs="Times New Roman"/>
          <w:color w:val="231F20"/>
          <w:lang w:eastAsia="ru-RU"/>
        </w:rPr>
        <w:t>…….</w:t>
      </w:r>
      <w:r w:rsidR="00872E68" w:rsidRPr="00361BEF">
        <w:rPr>
          <w:rFonts w:ascii="Times New Roman" w:eastAsia="Times New Roman" w:hAnsi="Times New Roman" w:cs="Times New Roman"/>
          <w:color w:val="231F20"/>
          <w:lang w:eastAsia="ru-RU"/>
        </w:rPr>
        <w:t>.</w:t>
      </w:r>
      <w:r w:rsidR="00FA4A84" w:rsidRPr="00361BEF">
        <w:rPr>
          <w:rFonts w:ascii="Times New Roman" w:eastAsia="Times New Roman" w:hAnsi="Times New Roman" w:cs="Times New Roman"/>
          <w:color w:val="231F20"/>
          <w:lang w:eastAsia="ru-RU"/>
        </w:rPr>
        <w:t>.........</w:t>
      </w:r>
      <w:r w:rsidR="00361BEF" w:rsidRPr="00361BEF">
        <w:rPr>
          <w:rFonts w:ascii="Times New Roman" w:eastAsia="Times New Roman" w:hAnsi="Times New Roman" w:cs="Times New Roman"/>
          <w:color w:val="231F20"/>
          <w:lang w:eastAsia="ru-RU"/>
        </w:rPr>
        <w:t>..</w:t>
      </w:r>
      <w:r w:rsidR="00FA4A84" w:rsidRPr="00361BEF">
        <w:rPr>
          <w:rFonts w:ascii="Times New Roman" w:eastAsia="Times New Roman" w:hAnsi="Times New Roman" w:cs="Times New Roman"/>
          <w:color w:val="231F20"/>
          <w:lang w:eastAsia="ru-RU"/>
        </w:rPr>
        <w:t>....</w:t>
      </w:r>
      <w:r w:rsidR="005349E8" w:rsidRPr="00361BEF">
        <w:rPr>
          <w:rFonts w:ascii="Times New Roman" w:eastAsia="Times New Roman" w:hAnsi="Times New Roman" w:cs="Times New Roman"/>
          <w:color w:val="231F20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231F20"/>
          <w:lang w:eastAsia="ru-RU"/>
        </w:rPr>
        <w:t>6</w:t>
      </w:r>
    </w:p>
    <w:p w14:paraId="4DAFD570" w14:textId="77777777" w:rsidR="005349E8" w:rsidRPr="00361BEF" w:rsidRDefault="005349E8" w:rsidP="005349E8">
      <w:pPr>
        <w:ind w:right="-7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6D9C1B5A" w14:textId="586920E4" w:rsidR="005349E8" w:rsidRPr="00361BEF" w:rsidRDefault="00B0654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  <w:r>
        <w:rPr>
          <w:rFonts w:ascii="Times New Roman" w:hAnsi="Times New Roman" w:cs="Times New Roman"/>
        </w:rPr>
        <w:t>Прогноз…………………………………………………………………………………………...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7</w:t>
      </w:r>
    </w:p>
    <w:p w14:paraId="18D23A98" w14:textId="7B205D13" w:rsidR="005349E8" w:rsidRPr="00361BEF" w:rsidRDefault="005349E8">
      <w:pPr>
        <w:rPr>
          <w:rStyle w:val="a4"/>
          <w:rFonts w:ascii="Times New Roman" w:hAnsi="Times New Roman" w:cs="Times New Roman"/>
          <w:b w:val="0"/>
          <w:bCs w:val="0"/>
          <w:color w:val="202124"/>
        </w:rPr>
      </w:pPr>
    </w:p>
    <w:p w14:paraId="541E861A" w14:textId="66B76155" w:rsidR="005349E8" w:rsidRPr="00872E68" w:rsidRDefault="00B06548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Заключение</w:t>
      </w:r>
      <w:r w:rsidR="005349E8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>……………………………………………………………</w:t>
      </w:r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>……</w:t>
      </w:r>
      <w:proofErr w:type="gramStart"/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>…….</w:t>
      </w:r>
      <w:proofErr w:type="gramEnd"/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>.</w:t>
      </w:r>
      <w:r w:rsidR="005349E8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>…………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…</w:t>
      </w:r>
      <w:r w:rsidR="005349E8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 xml:space="preserve">.. 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8</w:t>
      </w:r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br/>
      </w:r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br/>
        <w:t>Список литературы……………………………………………………………………</w:t>
      </w:r>
      <w:proofErr w:type="gramStart"/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>…….</w:t>
      </w:r>
      <w:proofErr w:type="gramEnd"/>
      <w:r w:rsidR="00361BEF" w:rsidRPr="00361BEF">
        <w:rPr>
          <w:rStyle w:val="a4"/>
          <w:rFonts w:ascii="Times New Roman" w:hAnsi="Times New Roman" w:cs="Times New Roman"/>
          <w:b w:val="0"/>
          <w:bCs w:val="0"/>
          <w:color w:val="202124"/>
        </w:rPr>
        <w:t xml:space="preserve">….. </w:t>
      </w:r>
      <w:r>
        <w:rPr>
          <w:rStyle w:val="a4"/>
          <w:rFonts w:ascii="Times New Roman" w:hAnsi="Times New Roman" w:cs="Times New Roman"/>
          <w:b w:val="0"/>
          <w:bCs w:val="0"/>
          <w:color w:val="202124"/>
        </w:rPr>
        <w:t>9</w:t>
      </w:r>
      <w:r w:rsidR="00361BEF" w:rsidRPr="00872E68">
        <w:rPr>
          <w:rFonts w:ascii="Times New Roman" w:hAnsi="Times New Roman" w:cs="Times New Roman"/>
          <w:b/>
          <w:bCs/>
          <w:color w:val="202124"/>
        </w:rPr>
        <w:br/>
      </w:r>
      <w:r w:rsidR="005349E8" w:rsidRPr="00872E68">
        <w:rPr>
          <w:rFonts w:ascii="Times New Roman" w:hAnsi="Times New Roman" w:cs="Times New Roman"/>
          <w:b/>
          <w:bCs/>
          <w:color w:val="202124"/>
        </w:rPr>
        <w:br/>
      </w:r>
    </w:p>
    <w:p w14:paraId="320B65B8" w14:textId="77777777" w:rsidR="005349E8" w:rsidRPr="00872E68" w:rsidRDefault="005349E8">
      <w:pPr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1B52AF5B" w14:textId="77777777" w:rsidR="00B06548" w:rsidRPr="00B06548" w:rsidRDefault="00AC3E52" w:rsidP="00B06548">
      <w:pPr>
        <w:rPr>
          <w:rFonts w:ascii="Times New Roman" w:hAnsi="Times New Roman" w:cs="Times New Roman"/>
          <w:sz w:val="28"/>
          <w:szCs w:val="28"/>
        </w:rPr>
      </w:pPr>
      <w:r w:rsidRPr="00872E68">
        <w:rPr>
          <w:b/>
          <w:bCs/>
          <w:color w:val="231F20"/>
        </w:rPr>
        <w:br w:type="page"/>
      </w:r>
      <w:r w:rsidR="007E6881" w:rsidRPr="00B06548">
        <w:rPr>
          <w:b/>
          <w:bCs/>
          <w:color w:val="231F20"/>
          <w:sz w:val="28"/>
          <w:szCs w:val="28"/>
        </w:rPr>
        <w:lastRenderedPageBreak/>
        <w:br/>
      </w:r>
      <w:r w:rsidR="00B06548" w:rsidRPr="00B06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Аномалия </w:t>
      </w:r>
      <w:proofErr w:type="spellStart"/>
      <w:r w:rsidR="00B06548" w:rsidRPr="00B06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Эбштейна</w:t>
      </w:r>
      <w:proofErr w:type="spellEnd"/>
      <w:r w:rsidR="00B06548" w:rsidRPr="00B06548">
        <w:rPr>
          <w:rFonts w:ascii="Times New Roman" w:hAnsi="Times New Roman" w:cs="Times New Roman"/>
          <w:sz w:val="28"/>
          <w:szCs w:val="28"/>
        </w:rPr>
        <w:t xml:space="preserve"> — редкий врождённый порок сердца. Данная патология встречается с частотой 1% от всех врождённых пороков развития сердца. Впервые описана в 1866 году патологоанатомом В. </w:t>
      </w:r>
      <w:proofErr w:type="spellStart"/>
      <w:r w:rsidR="00B06548" w:rsidRPr="00B06548">
        <w:rPr>
          <w:rFonts w:ascii="Times New Roman" w:hAnsi="Times New Roman" w:cs="Times New Roman"/>
          <w:sz w:val="28"/>
          <w:szCs w:val="28"/>
        </w:rPr>
        <w:t>Эбштейном</w:t>
      </w:r>
      <w:proofErr w:type="spellEnd"/>
      <w:r w:rsidR="00B06548" w:rsidRPr="00B06548">
        <w:rPr>
          <w:rFonts w:ascii="Times New Roman" w:hAnsi="Times New Roman" w:cs="Times New Roman"/>
          <w:sz w:val="28"/>
          <w:szCs w:val="28"/>
        </w:rPr>
        <w:t xml:space="preserve">. При этом пороке сердца створки правого атриовентрикулярного клапана исходят из стенок правого желудочка, а не из предсердно-желудочкового кольца и неполностью смыкаются (недостаточность трёхстворчатого клапана). Таким образом, полость правого желудочка оказывается уменьшённой по сравнению с нормой, а часть правого желудочка от предсердно-желудочкового кольца (где клапан должен был находиться в норме) до смещённого вниз трехстворчатого клапана становится продолжением правого предсердия. Также при аномалии наблюдается </w:t>
      </w:r>
      <w:proofErr w:type="spellStart"/>
      <w:r w:rsidR="00B06548" w:rsidRPr="00B06548">
        <w:rPr>
          <w:rFonts w:ascii="Times New Roman" w:hAnsi="Times New Roman" w:cs="Times New Roman"/>
          <w:sz w:val="28"/>
          <w:szCs w:val="28"/>
        </w:rPr>
        <w:t>незаращение</w:t>
      </w:r>
      <w:proofErr w:type="spellEnd"/>
      <w:r w:rsidR="00B06548" w:rsidRPr="00B06548">
        <w:rPr>
          <w:rFonts w:ascii="Times New Roman" w:hAnsi="Times New Roman" w:cs="Times New Roman"/>
          <w:sz w:val="28"/>
          <w:szCs w:val="28"/>
        </w:rPr>
        <w:t xml:space="preserve"> овального отверстия (между правым и левым предсердиями). Из-за таких анатомических изменений аномалия </w:t>
      </w:r>
      <w:proofErr w:type="spellStart"/>
      <w:r w:rsidR="00B06548"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="00B06548" w:rsidRPr="00B06548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</w:p>
    <w:p w14:paraId="4E1DEA35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6CAEDD46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Недостаточностью трёхстворчатого клапана (между правым предсердием и правым желудочком).</w:t>
      </w:r>
    </w:p>
    <w:p w14:paraId="2AB0C14A" w14:textId="67D29A28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Незаращённым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овальным отверстием (между правым и левым предсердиями) 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06548">
        <w:rPr>
          <w:rFonts w:ascii="Times New Roman" w:hAnsi="Times New Roman" w:cs="Times New Roman"/>
          <w:sz w:val="28"/>
          <w:szCs w:val="28"/>
        </w:rPr>
        <w:t>меньшением полости правого желудочка. Правое предсердие увеличивается в размерах и расширяется. Часть венозной крови перетекает в левое предсердие через открытое овальное отверстие и смешивается с артериальной. Это приводит к уменьшению содержания кислорода в артериальной крови и гипоксии органов и тканей. Возможны нарушения ритма сердца.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b/>
          <w:bCs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sz w:val="28"/>
          <w:szCs w:val="28"/>
        </w:rPr>
        <w:t xml:space="preserve">Тип А. Изменения в сердце минимальные. Имеется утолщение дистального края створок. Может наблюдаться небольшое "смещение" задней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створок трехстворчатого клапана и небольшая "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атриализация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" правого желудочка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дилятация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фиброзного кольца трехстворчатого клапана.</w:t>
      </w:r>
    </w:p>
    <w:p w14:paraId="59F3EEC6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Тип В. Задняя папиллярная мышца отсутствует. Задняя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створки трехстворчатого клапана прикреплены короткими хордами к миокарду, формируя "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атриализованную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" часть правого желудочка. Передняя створка утолщена, увеличена.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Межхордальные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пространства уменьшены.</w:t>
      </w:r>
    </w:p>
    <w:p w14:paraId="7E1C1949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Тип С. Выраженное снижение мобильности задней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створок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трехствочатого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клапана. Они на большой поверхности прикреплены к миокарду короткими хордами. Передняя створка сращена с передней папиллярной мышцей и </w:t>
      </w:r>
      <w:proofErr w:type="gramStart"/>
      <w:r w:rsidRPr="00B06548">
        <w:rPr>
          <w:rFonts w:ascii="Times New Roman" w:hAnsi="Times New Roman" w:cs="Times New Roman"/>
          <w:sz w:val="28"/>
          <w:szCs w:val="28"/>
        </w:rPr>
        <w:t>неправильными сухожильными струнами</w:t>
      </w:r>
      <w:proofErr w:type="gramEnd"/>
      <w:r w:rsidRPr="00B06548">
        <w:rPr>
          <w:rFonts w:ascii="Times New Roman" w:hAnsi="Times New Roman" w:cs="Times New Roman"/>
          <w:sz w:val="28"/>
          <w:szCs w:val="28"/>
        </w:rPr>
        <w:t xml:space="preserve"> соединенными с разграничительным мышечным кольцом. Основное отверстие трехстворчатого клапана создано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передне-септальной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комиссурой. "Обычное" отверстие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рестриктивно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>. Большая "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атриализованная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>" часть правого желудочка.</w:t>
      </w:r>
    </w:p>
    <w:p w14:paraId="17031349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Тип D. Передняя створка трехстворчатого клапана соединена с разграничительным мышечным кольцом. Она вместе с задней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створками трехстворчатого клапана формирует истинный "трехстворчатый </w:t>
      </w:r>
      <w:r w:rsidRPr="00B06548">
        <w:rPr>
          <w:rFonts w:ascii="Times New Roman" w:hAnsi="Times New Roman" w:cs="Times New Roman"/>
          <w:sz w:val="28"/>
          <w:szCs w:val="28"/>
        </w:rPr>
        <w:lastRenderedPageBreak/>
        <w:t xml:space="preserve">мешок". Кровь из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атриализованной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части прямо поступает в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инфундибулярный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отдел. При возможности мобилизации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фенестрации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передней створки показана реконструктивная операция аппарата трехстворчатого клапана по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Carpantler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>.</w:t>
      </w:r>
    </w:p>
    <w:p w14:paraId="71E3CE78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Тип Е. Сросшиеся передняя, задняя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створки трехстворчатого клапана формируют "трехстворчатый мешок", открывающийся чаще через узкое отверстие в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передне-септальной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комиссуре трехстворчатого клапана в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инфундибулярный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отдел правого желудочка. Задняя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створки сращены с эндокардом правого желудочка. Миокард этой зоны тонкостенен, не сокращается. Передняя створка сращена с разграничительным мышечным кольцом на всем протяжении. Пациентам этой группы выполнение восстановительных операций 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4B74BBC4" w14:textId="77777777" w:rsidR="00B06548" w:rsidRPr="00B06548" w:rsidRDefault="00B06548" w:rsidP="00B065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6548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заболевания или состояния (группы заболеваний или состояний)</w:t>
      </w:r>
    </w:p>
    <w:p w14:paraId="585436E0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Клинические проявления аномалии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зависят от величины и степени смещения створок трехстворчатого клапана, размеров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атриализованной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части правого желудочка и размеры межпредсердного сообщения. Клиническая картина аномалии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у ряда пациентов бессимптомна, и они ведут обычный образ жизни. В ряде случаев они могут выполнять даже тяжелую физическую работу. У этой категории пациентов признаки нарушения кровообращения появляются только с течением времени. У других пациентов, при раннем появлении цианоза, заболевание манифестирует в раннем детстве и резко прогрессирует.</w:t>
      </w:r>
    </w:p>
    <w:p w14:paraId="31CA2610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6412EFE3" w14:textId="24371BBF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Постоянной жалобой пациентов с аномалией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является одышка. У подавляющего большинства пациентов одышка возникает только при физической нагрузке. Около 90% пациентов страдают от быстрой утомляемости. Патогномоничным признаком для аномалии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, по нашему мнению, являются приступы сердцебиения (80-90% пациентов). Аномалия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часто сопровождается цианозом.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b/>
          <w:bCs/>
          <w:sz w:val="28"/>
          <w:szCs w:val="28"/>
        </w:rPr>
        <w:t>Диагностика, на ЭКГ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sz w:val="28"/>
          <w:szCs w:val="28"/>
        </w:rPr>
        <w:t xml:space="preserve">При аномалии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</w:t>
      </w:r>
      <w:r w:rsidRPr="00B06548">
        <w:rPr>
          <w:rFonts w:ascii="Times New Roman" w:hAnsi="Times New Roman" w:cs="Times New Roman"/>
          <w:b/>
          <w:bCs/>
          <w:sz w:val="28"/>
          <w:szCs w:val="28"/>
        </w:rPr>
        <w:t>электрокардиограмма (ЭКГ)</w:t>
      </w:r>
      <w:r w:rsidRPr="00B06548">
        <w:rPr>
          <w:rFonts w:ascii="Times New Roman" w:hAnsi="Times New Roman" w:cs="Times New Roman"/>
          <w:sz w:val="28"/>
          <w:szCs w:val="28"/>
        </w:rPr>
        <w:t xml:space="preserve"> показывает острую высокую волну Р (признак расширения правого предсердия), отклонение электрической оси сердца вправо, блокаду правой ножки пучка Гиса. При наличии синдрома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Вольффа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– Паркинсона – Уайта – короткий интервал PR и волну дельта. Не исключена предсердная аритмия.</w:t>
      </w:r>
    </w:p>
    <w:p w14:paraId="4589D0C6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531B18B1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Эхокардиография – решающая методика диагностики. Цель ультразвукового исследования – описать анатомические характеристики порока, сопутствующих аномалий и гемодинамические нарушения.</w:t>
      </w:r>
    </w:p>
    <w:p w14:paraId="518F1332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78E03748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lastRenderedPageBreak/>
        <w:t xml:space="preserve">В М-режиме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клапан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лоцируется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левее обычного. Передняя створка кажется аномально большой. Амплитуда движения клапана увеличена. Закрытие этого клапана в отличие от митрального происходит позднее, что обусловлено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атриализацией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правого желудочка и снижением его насосной функции. Разница 40 мс между точками закрытия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и митрального клапанов – диагностически важный признак аномалии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, хотя и не всегда регистрируется. При возможности одномоментной регистрации клапанов легочной артерии и аорты видно, что клапан легочной артерии открывается и закрывается позже, чем аортальный, что также отражает сниженную насосную функцию правого желудочка. Наиболее информативна 2D-эхокардиография, считающаяся золотым стандартом диагностики этого порока. Гемодинамические характеристики можно получить по результатам спектральной и цветной допплерографии. Оптимальны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трансторакальное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четырехкамерное сканирование, сканирование по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парастернальным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субкостальным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длинной и короткой осям. При обследовании плода патология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клапана лучше всего выявляется при четырехкамерном сканировании.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эхография оправданна при оперативном вмешательстве.</w:t>
      </w:r>
    </w:p>
    <w:p w14:paraId="4CB5C85B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74D426FE" w14:textId="0E469010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Апикальное смещение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створки (при тяжелых вариантах аномалии) относительно митрального клапана хорошо заметно на четырехкамерном изображении </w:t>
      </w:r>
    </w:p>
    <w:p w14:paraId="09E8D99C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3DE96679" w14:textId="67A06211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Увеличение правого предсердия оптимально оценивать при четырехкамерном сканировании, по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короткой оси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субкостально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клапан лучше всего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лоцируется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длинной и короткой осям, при четырехкамерном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субкостальном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сканировании. По итогам такого сканирования можно определить степень тяжести аномалии, что важно для определения сроков оперативного вмешательства. Для этого при четырехкамерном сканировании в конце диастолы определяют частное от деления суммы площади правого предсердия (RA) и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атриализованной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части правого желудочка (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aRV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) на сумму площадей функциональной части правого желудочка (RV), левого предсердия (LA) и левого желудочка (LV): (RA +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aRV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06548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B06548">
        <w:rPr>
          <w:rFonts w:ascii="Times New Roman" w:hAnsi="Times New Roman" w:cs="Times New Roman"/>
          <w:sz w:val="28"/>
          <w:szCs w:val="28"/>
        </w:rPr>
        <w:t xml:space="preserve">RV + LA + LV). Если полученная величина менее 0,5, говорят о первой степени тяжести (летальность 0%). Значение указанной величины 0,5–0,99 свидетельствует о второй степени (летальность до 10%), 1–1,49 – о третьей степени (летальность 44%), более 1,5 – четвертой степени (летальность практически 100%). Третья и четвертая степени тяжести – показатели высокой вероятности летального исхода [18–20]. В дальнейших исследованиях было показано, что не меньшее значение в качестве предикторов неблагоприятных исходов имеют дистресс плода, атрезия/стеноз легочной артерии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sz w:val="28"/>
          <w:szCs w:val="28"/>
        </w:rPr>
        <w:t>1. Консервативное лечение</w:t>
      </w:r>
    </w:p>
    <w:p w14:paraId="3E0D0DEB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BC1AC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Всем пациентам с установленным диагнозом АЭ рекомендуется терапия препаратами следующих групп:</w:t>
      </w:r>
    </w:p>
    <w:p w14:paraId="2AA19A09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1. Сердечные гликозиды (Дигоксин** 0,05-0,08 мг/кг/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>). Данная группа показана при развитии сердечной недостаточности. Применение дигоксина противопоказано детям до 3 лет.</w:t>
      </w:r>
    </w:p>
    <w:p w14:paraId="149F07BD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33F8A78A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2. Диуретики (Фуросемид** - начальная разовая доза у детей определяется из расчета 1-2 мг/кг массы тела/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с возможным увеличением дозы до максимальной 6 мг/кг/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>);</w:t>
      </w:r>
    </w:p>
    <w:p w14:paraId="654036B7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Антиаритмики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Пропафенон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(Дозы и схема лечения взрослым подбираются индивидуально. В период подбора дозы и для поддерживающей терапии суточная доза составляет 450–600 мг; максимальная суточная доза — 900 мг в 3 приема). Показана данная группа препаратов при нарушениях ритма сердца, при развитии синдрома Вольфа-Паркинсона-Уайта. У детей возможно применение вне зарегистрированных показаний только по решению врачебной комиссии [4].</w:t>
      </w:r>
    </w:p>
    <w:p w14:paraId="6B8005A9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ЕОК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(УУР С УДД 5)</w:t>
      </w:r>
    </w:p>
    <w:p w14:paraId="296615EA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Комментарии: Медикаментозная терапия направлена на лечение сердечной недостаточности и НРС (сердечные гликозиды, диуретическая и антиаритмическая терапия). Медикаментозное лечение рекомендуется как этап подготовки к оперативному лечению или для уменьшения симптомов сердечной недостаточности и облегчения состояния пациентов, имеющих противопоказания к операции. Прокаинамид запрещен детям до 18 лет.</w:t>
      </w:r>
    </w:p>
    <w:p w14:paraId="4C636CAD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1D4D0B4E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2. Хирургическое лечение</w:t>
      </w:r>
    </w:p>
    <w:p w14:paraId="2FB77CBD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2D392A7D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Эндоваскулярные вмешательства у пациентов с АЭ</w:t>
      </w:r>
    </w:p>
    <w:p w14:paraId="051FD05C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Пациентам с АЭ А </w:t>
      </w:r>
      <w:proofErr w:type="gramStart"/>
      <w:r w:rsidRPr="00B065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548">
        <w:rPr>
          <w:rFonts w:ascii="Times New Roman" w:hAnsi="Times New Roman" w:cs="Times New Roman"/>
          <w:sz w:val="28"/>
          <w:szCs w:val="28"/>
        </w:rPr>
        <w:t xml:space="preserve"> В типа первичным этапом рекомендуется эндоваскулярное закрытие дефекта межпредсердной перегородки [5, 5].</w:t>
      </w:r>
    </w:p>
    <w:p w14:paraId="30890FD2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ЕОК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(УУР С УДД 2)</w:t>
      </w:r>
    </w:p>
    <w:p w14:paraId="3543F175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Комментарии</w:t>
      </w:r>
      <w:proofErr w:type="gramStart"/>
      <w:r w:rsidRPr="00B06548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B06548">
        <w:rPr>
          <w:rFonts w:ascii="Times New Roman" w:hAnsi="Times New Roman" w:cs="Times New Roman"/>
          <w:sz w:val="28"/>
          <w:szCs w:val="28"/>
        </w:rPr>
        <w:t xml:space="preserve"> взрослого пациента с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некорригированной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АЭ может присутствовать цианоз разной степени выраженности в зависимости от величины вено-артериального сброса в комбинации с недостаточностью ТК, дисфункцией ПЖ, дефекта МПП. У пациентов с недостаточностью ТК, недостаточной для показаний к хирургической коррекции, возможно уменьшение цианоза вследствие закрытия шунта на уровне МПП, и улучшение функционального статуса. Также в некоторых случаях у </w:t>
      </w:r>
      <w:proofErr w:type="gramStart"/>
      <w:r w:rsidRPr="00B06548">
        <w:rPr>
          <w:rFonts w:ascii="Times New Roman" w:hAnsi="Times New Roman" w:cs="Times New Roman"/>
          <w:sz w:val="28"/>
          <w:szCs w:val="28"/>
        </w:rPr>
        <w:t>таких  пациентов</w:t>
      </w:r>
      <w:proofErr w:type="gramEnd"/>
      <w:r w:rsidRPr="00B06548">
        <w:rPr>
          <w:rFonts w:ascii="Times New Roman" w:hAnsi="Times New Roman" w:cs="Times New Roman"/>
          <w:sz w:val="28"/>
          <w:szCs w:val="28"/>
        </w:rPr>
        <w:t xml:space="preserve"> доступно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транскатетерное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закрытие ДМПП.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3F2ED496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65CAC90B" w14:textId="77777777" w:rsidR="00B06548" w:rsidRPr="00B06548" w:rsidRDefault="00B06548" w:rsidP="00B06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06548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14:paraId="2F8F9D1D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Все пациенты с грубой патологией погибают в течение первого месяца жизни (около 25 % больных). До 6 мес. доживают 68 %, до 5 лет - 64 %, в последующем кривая стабилизируется. У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неоперированных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больных причинами смерти становятся постепенно прогрессирующая сердечная недостаточность и нарушения ритма. Состояние может улучшаться после операции соединения (анастомоза) между верхней полой веной и правой лёгочной артерией — для облегчения прохождения венозной крови в систему легочного кровотока.</w:t>
      </w:r>
    </w:p>
    <w:p w14:paraId="338B2D83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5B96BE1B" w14:textId="7D5DDB78" w:rsidR="00FA4A84" w:rsidRDefault="00B06548" w:rsidP="00B06548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>Смертность при таких оперативных вмешательствах составляет от 8 до 50 % и зависит от степени выраженности порока и опыта хирурга. Результаты оперативного лечения хорошие в 90 % случаев. Через год после операции возможно восстановление трудоспособности у пациента.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17CE61CC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52E60FFE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2CE1291F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161524FC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4AF1D78E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53FA73C9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008C50EC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534BE64A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0B884DD8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4E4CA811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23911AA9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138E2BD2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6E35D007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75B435F6" w14:textId="77777777" w:rsid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627EC670" w14:textId="77777777" w:rsidR="00B06548" w:rsidRPr="00B06548" w:rsidRDefault="00B06548" w:rsidP="00B06548">
      <w:pPr>
        <w:rPr>
          <w:rFonts w:ascii="Times New Roman" w:hAnsi="Times New Roman" w:cs="Times New Roman"/>
          <w:sz w:val="28"/>
          <w:szCs w:val="28"/>
        </w:rPr>
      </w:pPr>
    </w:p>
    <w:p w14:paraId="08D00DA6" w14:textId="41585912" w:rsidR="008F6A16" w:rsidRPr="008F6A16" w:rsidRDefault="00B06548" w:rsidP="008F6A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8F6A16" w:rsidRPr="008F6A1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6CAADA24" w14:textId="7C4E8A8D" w:rsidR="00FA4A84" w:rsidRPr="00B06548" w:rsidRDefault="00B06548" w:rsidP="00BA7CA5">
      <w:pPr>
        <w:rPr>
          <w:rFonts w:ascii="Times New Roman" w:hAnsi="Times New Roman" w:cs="Times New Roman"/>
          <w:sz w:val="28"/>
          <w:szCs w:val="28"/>
        </w:rPr>
      </w:pPr>
      <w:r w:rsidRPr="00B06548">
        <w:rPr>
          <w:rFonts w:ascii="Times New Roman" w:hAnsi="Times New Roman" w:cs="Times New Roman"/>
          <w:sz w:val="28"/>
          <w:szCs w:val="28"/>
        </w:rPr>
        <w:t xml:space="preserve">На сегодняшний день аномалия </w:t>
      </w:r>
      <w:proofErr w:type="spellStart"/>
      <w:r w:rsidRPr="00B06548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Pr="00B06548">
        <w:rPr>
          <w:rFonts w:ascii="Times New Roman" w:hAnsi="Times New Roman" w:cs="Times New Roman"/>
          <w:sz w:val="28"/>
          <w:szCs w:val="28"/>
        </w:rPr>
        <w:t xml:space="preserve"> продолжает оставаться заболеванием с плохим прогнозом, однако создание новых методов анатомической и гемодинамической коррекции привело к некоторому улучшению медикаментозно-хирургического лечения этого порока</w:t>
      </w:r>
    </w:p>
    <w:p w14:paraId="43A55BE4" w14:textId="77777777" w:rsidR="00FA4A84" w:rsidRDefault="00FA4A84" w:rsidP="00BA7CA5">
      <w:pPr>
        <w:rPr>
          <w:rFonts w:ascii="Times New Roman" w:hAnsi="Times New Roman" w:cs="Times New Roman"/>
          <w:sz w:val="40"/>
          <w:szCs w:val="40"/>
        </w:rPr>
      </w:pPr>
    </w:p>
    <w:p w14:paraId="0B3B1FC8" w14:textId="77777777" w:rsidR="00FA4A84" w:rsidRDefault="00FA4A84" w:rsidP="00BA7CA5">
      <w:pPr>
        <w:rPr>
          <w:rFonts w:ascii="Times New Roman" w:hAnsi="Times New Roman" w:cs="Times New Roman"/>
          <w:sz w:val="40"/>
          <w:szCs w:val="40"/>
        </w:rPr>
      </w:pPr>
    </w:p>
    <w:p w14:paraId="3273BC87" w14:textId="77777777" w:rsidR="00FA4A84" w:rsidRDefault="00FA4A84" w:rsidP="00BA7C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14:paraId="064006E5" w14:textId="77777777" w:rsidR="00FA4A84" w:rsidRDefault="000D2A3F" w:rsidP="00BA7C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FA4A84">
        <w:rPr>
          <w:rFonts w:ascii="Times New Roman" w:hAnsi="Times New Roman" w:cs="Times New Roman"/>
          <w:sz w:val="40"/>
          <w:szCs w:val="40"/>
        </w:rPr>
        <w:br/>
      </w:r>
      <w:r w:rsidR="00FA4A84">
        <w:rPr>
          <w:rFonts w:ascii="Times New Roman" w:hAnsi="Times New Roman" w:cs="Times New Roman"/>
          <w:sz w:val="40"/>
          <w:szCs w:val="40"/>
        </w:rPr>
        <w:br/>
      </w:r>
      <w:r w:rsidR="00FA4A84">
        <w:rPr>
          <w:rFonts w:ascii="Times New Roman" w:hAnsi="Times New Roman" w:cs="Times New Roman"/>
          <w:sz w:val="40"/>
          <w:szCs w:val="40"/>
        </w:rPr>
        <w:br/>
      </w:r>
    </w:p>
    <w:p w14:paraId="40A40C0D" w14:textId="77777777" w:rsidR="00B06548" w:rsidRDefault="00B06548" w:rsidP="00BA7C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</w:p>
    <w:p w14:paraId="206DE236" w14:textId="77777777" w:rsidR="00B06548" w:rsidRDefault="00B06548" w:rsidP="00BA7C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14:paraId="3EEE7837" w14:textId="77777777" w:rsidR="00B06548" w:rsidRDefault="00B06548" w:rsidP="00BA7CA5">
      <w:pPr>
        <w:rPr>
          <w:rFonts w:ascii="Times New Roman" w:hAnsi="Times New Roman" w:cs="Times New Roman"/>
          <w:sz w:val="40"/>
          <w:szCs w:val="40"/>
        </w:rPr>
      </w:pPr>
    </w:p>
    <w:p w14:paraId="11C0AC39" w14:textId="77777777" w:rsidR="00B06548" w:rsidRDefault="00B06548" w:rsidP="00BA7CA5">
      <w:pPr>
        <w:rPr>
          <w:rFonts w:ascii="Times New Roman" w:hAnsi="Times New Roman" w:cs="Times New Roman"/>
          <w:sz w:val="40"/>
          <w:szCs w:val="40"/>
        </w:rPr>
      </w:pPr>
    </w:p>
    <w:p w14:paraId="2013C2C7" w14:textId="77777777" w:rsidR="00B06548" w:rsidRDefault="00B06548" w:rsidP="00BA7CA5">
      <w:pPr>
        <w:rPr>
          <w:rFonts w:ascii="Times New Roman" w:hAnsi="Times New Roman" w:cs="Times New Roman"/>
          <w:sz w:val="40"/>
          <w:szCs w:val="40"/>
        </w:rPr>
      </w:pPr>
    </w:p>
    <w:p w14:paraId="43471808" w14:textId="3124119A" w:rsidR="00BC115F" w:rsidRPr="000D2A3F" w:rsidRDefault="00B06548" w:rsidP="00BA7C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/>
      </w:r>
      <w:r w:rsidR="005349E8" w:rsidRPr="000D2A3F">
        <w:rPr>
          <w:rFonts w:ascii="Times New Roman" w:hAnsi="Times New Roman" w:cs="Times New Roman"/>
          <w:sz w:val="40"/>
          <w:szCs w:val="40"/>
        </w:rPr>
        <w:t>Список литературы:</w:t>
      </w:r>
    </w:p>
    <w:p w14:paraId="1971C23D" w14:textId="77777777" w:rsidR="00067A18" w:rsidRPr="000D2A3F" w:rsidRDefault="00067A18" w:rsidP="00AC3E52">
      <w:pPr>
        <w:rPr>
          <w:rFonts w:ascii="Times New Roman" w:hAnsi="Times New Roman" w:cs="Times New Roman"/>
          <w:sz w:val="40"/>
          <w:szCs w:val="40"/>
        </w:rPr>
      </w:pPr>
    </w:p>
    <w:p w14:paraId="711514B7" w14:textId="77777777" w:rsidR="00B06548" w:rsidRDefault="00B06548" w:rsidP="00B06548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06548">
        <w:rPr>
          <w:rFonts w:ascii="Arial" w:hAnsi="Arial" w:cs="Arial"/>
          <w:color w:val="333333"/>
          <w:lang w:val="en-US"/>
        </w:rPr>
        <w:t xml:space="preserve">Danielson G.K. Ebstein's anomaly. Editorial. Comments and personal observations//Ann. </w:t>
      </w:r>
      <w:proofErr w:type="spellStart"/>
      <w:r>
        <w:rPr>
          <w:rFonts w:ascii="Arial" w:hAnsi="Arial" w:cs="Arial"/>
          <w:color w:val="333333"/>
        </w:rPr>
        <w:t>Thorac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Surg</w:t>
      </w:r>
      <w:proofErr w:type="spellEnd"/>
      <w:r>
        <w:rPr>
          <w:rFonts w:ascii="Arial" w:hAnsi="Arial" w:cs="Arial"/>
          <w:color w:val="333333"/>
        </w:rPr>
        <w:t xml:space="preserve">. — 1982. — </w:t>
      </w:r>
      <w:proofErr w:type="spellStart"/>
      <w:r>
        <w:rPr>
          <w:rFonts w:ascii="Arial" w:hAnsi="Arial" w:cs="Arial"/>
          <w:color w:val="333333"/>
        </w:rPr>
        <w:t>Vol</w:t>
      </w:r>
      <w:proofErr w:type="spellEnd"/>
      <w:r>
        <w:rPr>
          <w:rFonts w:ascii="Arial" w:hAnsi="Arial" w:cs="Arial"/>
          <w:color w:val="333333"/>
        </w:rPr>
        <w:t>. 34, N 4. — P. 396–400.</w:t>
      </w:r>
    </w:p>
    <w:p w14:paraId="50C8ABBD" w14:textId="77777777" w:rsidR="00B06548" w:rsidRDefault="00B06548" w:rsidP="00B06548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Бураковский В.И., Бокерия Л.А. Сердечно-сосудистая хирургия//Руководство. — 1989. С. 471–512.</w:t>
      </w:r>
    </w:p>
    <w:p w14:paraId="3D7143DB" w14:textId="77777777" w:rsidR="00B06548" w:rsidRDefault="00B06548" w:rsidP="00B06548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Бокерия Л.А., Бухарин В.А., </w:t>
      </w:r>
      <w:proofErr w:type="spellStart"/>
      <w:r>
        <w:rPr>
          <w:rFonts w:ascii="Arial" w:hAnsi="Arial" w:cs="Arial"/>
          <w:color w:val="333333"/>
        </w:rPr>
        <w:t>Подзолков</w:t>
      </w:r>
      <w:proofErr w:type="spellEnd"/>
      <w:r>
        <w:rPr>
          <w:rFonts w:ascii="Arial" w:hAnsi="Arial" w:cs="Arial"/>
          <w:color w:val="333333"/>
        </w:rPr>
        <w:t xml:space="preserve"> В.П., Сабиров Б.Н. Хирургическое лечение аномалии </w:t>
      </w:r>
      <w:proofErr w:type="spellStart"/>
      <w:r>
        <w:rPr>
          <w:rFonts w:ascii="Arial" w:hAnsi="Arial" w:cs="Arial"/>
          <w:color w:val="333333"/>
        </w:rPr>
        <w:t>Эбштейна</w:t>
      </w:r>
      <w:proofErr w:type="spellEnd"/>
      <w:r>
        <w:rPr>
          <w:rFonts w:ascii="Arial" w:hAnsi="Arial" w:cs="Arial"/>
          <w:color w:val="333333"/>
        </w:rPr>
        <w:t>//Грудная и сердечно-сосудистая хирургия. — 1995. — N 5. — С. 14–18.</w:t>
      </w:r>
    </w:p>
    <w:p w14:paraId="3D450C5D" w14:textId="77777777" w:rsidR="00B06548" w:rsidRDefault="00B06548" w:rsidP="00B06548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Бокерия Л.А., </w:t>
      </w:r>
      <w:proofErr w:type="spellStart"/>
      <w:r>
        <w:rPr>
          <w:rFonts w:ascii="Arial" w:hAnsi="Arial" w:cs="Arial"/>
          <w:color w:val="333333"/>
        </w:rPr>
        <w:t>Голухова</w:t>
      </w:r>
      <w:proofErr w:type="spellEnd"/>
      <w:r>
        <w:rPr>
          <w:rFonts w:ascii="Arial" w:hAnsi="Arial" w:cs="Arial"/>
          <w:color w:val="333333"/>
        </w:rPr>
        <w:t xml:space="preserve"> Е.З., Ревишвили А.Ш. и др. Дифференцированный подход к хирургическому лечению аномалии </w:t>
      </w:r>
      <w:proofErr w:type="spellStart"/>
      <w:r>
        <w:rPr>
          <w:rFonts w:ascii="Arial" w:hAnsi="Arial" w:cs="Arial"/>
          <w:color w:val="333333"/>
        </w:rPr>
        <w:t>Эбштейна</w:t>
      </w:r>
      <w:proofErr w:type="spellEnd"/>
      <w:r>
        <w:rPr>
          <w:rFonts w:ascii="Arial" w:hAnsi="Arial" w:cs="Arial"/>
          <w:color w:val="333333"/>
        </w:rPr>
        <w:t>, сочетающейся с синдромом Вольфа-Паркинсона-Уайта//Грудная и сердечно-сосудистая хирургия. — 2003. — N 2. — С. 12–17.</w:t>
      </w:r>
    </w:p>
    <w:p w14:paraId="1CF82387" w14:textId="77777777" w:rsidR="00B06548" w:rsidRDefault="00B06548" w:rsidP="00B06548">
      <w:pPr>
        <w:pStyle w:val="richfactdown-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Бокерия Л.А., </w:t>
      </w:r>
      <w:proofErr w:type="spellStart"/>
      <w:r>
        <w:rPr>
          <w:rFonts w:ascii="Arial" w:hAnsi="Arial" w:cs="Arial"/>
          <w:color w:val="333333"/>
        </w:rPr>
        <w:t>Подзолков</w:t>
      </w:r>
      <w:proofErr w:type="spellEnd"/>
      <w:r>
        <w:rPr>
          <w:rFonts w:ascii="Arial" w:hAnsi="Arial" w:cs="Arial"/>
          <w:color w:val="333333"/>
        </w:rPr>
        <w:t xml:space="preserve"> В.П., Сабиров Б.Н. в кн. Аномалия </w:t>
      </w:r>
      <w:proofErr w:type="spellStart"/>
      <w:r>
        <w:rPr>
          <w:rFonts w:ascii="Arial" w:hAnsi="Arial" w:cs="Arial"/>
          <w:color w:val="333333"/>
        </w:rPr>
        <w:t>Эбштейна</w:t>
      </w:r>
      <w:proofErr w:type="spellEnd"/>
      <w:r>
        <w:rPr>
          <w:rFonts w:ascii="Arial" w:hAnsi="Arial" w:cs="Arial"/>
          <w:color w:val="333333"/>
        </w:rPr>
        <w:t>//М. 2005, 151–206 с.</w:t>
      </w:r>
    </w:p>
    <w:p w14:paraId="65B1BE90" w14:textId="4C71EB79" w:rsidR="00067A18" w:rsidRPr="008F6A16" w:rsidRDefault="00067A18" w:rsidP="00FA4A84">
      <w:pPr>
        <w:pStyle w:val="af1"/>
        <w:ind w:left="1440"/>
        <w:rPr>
          <w:rFonts w:ascii="Times New Roman" w:hAnsi="Times New Roman" w:cs="Times New Roman"/>
          <w:lang w:val="en-US"/>
        </w:rPr>
      </w:pPr>
    </w:p>
    <w:sectPr w:rsidR="00067A18" w:rsidRPr="008F6A16" w:rsidSect="001117F5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26E43" w14:textId="77777777" w:rsidR="00911FE6" w:rsidRDefault="00911FE6" w:rsidP="00851309">
      <w:r>
        <w:separator/>
      </w:r>
    </w:p>
  </w:endnote>
  <w:endnote w:type="continuationSeparator" w:id="0">
    <w:p w14:paraId="2925C461" w14:textId="77777777" w:rsidR="00911FE6" w:rsidRDefault="00911FE6" w:rsidP="0085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f0"/>
      </w:rPr>
      <w:id w:val="878287966"/>
      <w:docPartObj>
        <w:docPartGallery w:val="Page Numbers (Bottom of Page)"/>
        <w:docPartUnique/>
      </w:docPartObj>
    </w:sdtPr>
    <w:sdtContent>
      <w:p w14:paraId="2BC46DAB" w14:textId="77777777" w:rsidR="00851309" w:rsidRDefault="00E47F40" w:rsidP="00F0295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851309"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067A18">
          <w:rPr>
            <w:rStyle w:val="af0"/>
            <w:noProof/>
          </w:rPr>
          <w:t>7</w:t>
        </w:r>
        <w:r>
          <w:rPr>
            <w:rStyle w:val="af0"/>
          </w:rPr>
          <w:fldChar w:fldCharType="end"/>
        </w:r>
      </w:p>
    </w:sdtContent>
  </w:sdt>
  <w:p w14:paraId="29B008D9" w14:textId="77777777" w:rsidR="00851309" w:rsidRDefault="00851309" w:rsidP="0085130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f0"/>
      </w:rPr>
      <w:id w:val="1488436822"/>
      <w:docPartObj>
        <w:docPartGallery w:val="Page Numbers (Bottom of Page)"/>
        <w:docPartUnique/>
      </w:docPartObj>
    </w:sdtPr>
    <w:sdtContent>
      <w:p w14:paraId="5B7B36C8" w14:textId="77777777" w:rsidR="00851309" w:rsidRDefault="00E47F40" w:rsidP="00F0295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851309"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872E68">
          <w:rPr>
            <w:rStyle w:val="af0"/>
            <w:noProof/>
          </w:rPr>
          <w:t>6</w:t>
        </w:r>
        <w:r>
          <w:rPr>
            <w:rStyle w:val="af0"/>
          </w:rPr>
          <w:fldChar w:fldCharType="end"/>
        </w:r>
      </w:p>
    </w:sdtContent>
  </w:sdt>
  <w:p w14:paraId="20F17F09" w14:textId="77777777" w:rsidR="00851309" w:rsidRDefault="00851309" w:rsidP="0085130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93777" w14:textId="77777777" w:rsidR="00911FE6" w:rsidRDefault="00911FE6" w:rsidP="00851309">
      <w:r>
        <w:separator/>
      </w:r>
    </w:p>
  </w:footnote>
  <w:footnote w:type="continuationSeparator" w:id="0">
    <w:p w14:paraId="139BA8C9" w14:textId="77777777" w:rsidR="00911FE6" w:rsidRDefault="00911FE6" w:rsidP="0085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53BBF"/>
    <w:multiLevelType w:val="multilevel"/>
    <w:tmpl w:val="87E8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857B6"/>
    <w:multiLevelType w:val="hybridMultilevel"/>
    <w:tmpl w:val="49E2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278"/>
    <w:multiLevelType w:val="hybridMultilevel"/>
    <w:tmpl w:val="FD9CE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407768"/>
    <w:multiLevelType w:val="hybridMultilevel"/>
    <w:tmpl w:val="384E7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3501709">
    <w:abstractNumId w:val="1"/>
  </w:num>
  <w:num w:numId="2" w16cid:durableId="173233808">
    <w:abstractNumId w:val="3"/>
  </w:num>
  <w:num w:numId="3" w16cid:durableId="264045539">
    <w:abstractNumId w:val="2"/>
  </w:num>
  <w:num w:numId="4" w16cid:durableId="50456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5F"/>
    <w:rsid w:val="00067A18"/>
    <w:rsid w:val="00086016"/>
    <w:rsid w:val="000D2A3F"/>
    <w:rsid w:val="001117F5"/>
    <w:rsid w:val="00361BEF"/>
    <w:rsid w:val="003E5BDA"/>
    <w:rsid w:val="004473CD"/>
    <w:rsid w:val="004B7AF9"/>
    <w:rsid w:val="004D771C"/>
    <w:rsid w:val="005349E8"/>
    <w:rsid w:val="005778BD"/>
    <w:rsid w:val="006C787B"/>
    <w:rsid w:val="007275C0"/>
    <w:rsid w:val="007E6881"/>
    <w:rsid w:val="00851309"/>
    <w:rsid w:val="00872E68"/>
    <w:rsid w:val="008F6A16"/>
    <w:rsid w:val="00911FE6"/>
    <w:rsid w:val="00942CE1"/>
    <w:rsid w:val="00AC3E52"/>
    <w:rsid w:val="00B06548"/>
    <w:rsid w:val="00B51D3F"/>
    <w:rsid w:val="00BA7CA5"/>
    <w:rsid w:val="00BC115F"/>
    <w:rsid w:val="00C308D4"/>
    <w:rsid w:val="00C9258D"/>
    <w:rsid w:val="00CA70B5"/>
    <w:rsid w:val="00DE70ED"/>
    <w:rsid w:val="00E47F40"/>
    <w:rsid w:val="00E717F4"/>
    <w:rsid w:val="00F163AD"/>
    <w:rsid w:val="00F166F9"/>
    <w:rsid w:val="00FA4A84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4E9"/>
  <w15:docId w15:val="{F38CF7F0-8CD3-7C40-B72F-CE30EC4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16"/>
  </w:style>
  <w:style w:type="paragraph" w:styleId="1">
    <w:name w:val="heading 1"/>
    <w:basedOn w:val="a"/>
    <w:next w:val="a"/>
    <w:link w:val="10"/>
    <w:uiPriority w:val="9"/>
    <w:qFormat/>
    <w:rsid w:val="00851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A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15F"/>
    <w:rPr>
      <w:i/>
      <w:iCs/>
    </w:rPr>
  </w:style>
  <w:style w:type="character" w:styleId="a4">
    <w:name w:val="Strong"/>
    <w:basedOn w:val="a0"/>
    <w:uiPriority w:val="22"/>
    <w:qFormat/>
    <w:rsid w:val="00BC115F"/>
    <w:rPr>
      <w:b/>
      <w:bCs/>
    </w:rPr>
  </w:style>
  <w:style w:type="table" w:styleId="a5">
    <w:name w:val="Table Grid"/>
    <w:basedOn w:val="a1"/>
    <w:uiPriority w:val="39"/>
    <w:rsid w:val="00BC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C3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AC3E52"/>
  </w:style>
  <w:style w:type="character" w:customStyle="1" w:styleId="10">
    <w:name w:val="Заголовок 1 Знак"/>
    <w:basedOn w:val="a0"/>
    <w:link w:val="1"/>
    <w:uiPriority w:val="9"/>
    <w:rsid w:val="00851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5130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51309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semiHidden/>
    <w:unhideWhenUsed/>
    <w:rsid w:val="0085130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51309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51309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51309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51309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51309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51309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51309"/>
    <w:pPr>
      <w:ind w:left="1920"/>
    </w:pPr>
    <w:rPr>
      <w:rFonts w:cstheme="minorHAns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513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3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1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1309"/>
  </w:style>
  <w:style w:type="character" w:styleId="af0">
    <w:name w:val="page number"/>
    <w:basedOn w:val="a0"/>
    <w:uiPriority w:val="99"/>
    <w:semiHidden/>
    <w:unhideWhenUsed/>
    <w:rsid w:val="00851309"/>
  </w:style>
  <w:style w:type="paragraph" w:styleId="af1">
    <w:name w:val="List Paragraph"/>
    <w:basedOn w:val="a"/>
    <w:uiPriority w:val="34"/>
    <w:qFormat/>
    <w:rsid w:val="005349E8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067A1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7A1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67A18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51D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6A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factdown-paragraph">
    <w:name w:val="richfactdown-paragraph"/>
    <w:basedOn w:val="a"/>
    <w:rsid w:val="00B06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92519-0472-4676-857E-FBFA112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Диана Терентьева</cp:lastModifiedBy>
  <cp:revision>10</cp:revision>
  <cp:lastPrinted>2022-10-04T16:08:00Z</cp:lastPrinted>
  <dcterms:created xsi:type="dcterms:W3CDTF">2022-10-08T03:55:00Z</dcterms:created>
  <dcterms:modified xsi:type="dcterms:W3CDTF">2024-05-27T10:37:00Z</dcterms:modified>
</cp:coreProperties>
</file>