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A5F" w:rsidRPr="008C1A5F" w:rsidRDefault="008C1A5F" w:rsidP="00C118F3">
      <w:pPr>
        <w:spacing w:after="140" w:line="270" w:lineRule="auto"/>
        <w:ind w:left="91" w:right="86" w:firstLine="255"/>
        <w:jc w:val="center"/>
        <w:rPr>
          <w:rFonts w:ascii="Times New Roman" w:eastAsia="Times New Roman" w:hAnsi="Times New Roman" w:cs="Times New Roman"/>
          <w:color w:val="000000"/>
          <w:sz w:val="28"/>
          <w:lang w:eastAsia="ru-RU"/>
        </w:rPr>
      </w:pPr>
      <w:r w:rsidRPr="008C1A5F">
        <w:rPr>
          <w:rFonts w:ascii="Times New Roman" w:eastAsia="Times New Roman" w:hAnsi="Times New Roman" w:cs="Times New Roman"/>
          <w:color w:val="000000"/>
          <w:sz w:val="28"/>
          <w:lang w:eastAsia="ru-RU"/>
        </w:rPr>
        <w:t>ФГБОУ ВО «Красноярский государственный медицинский университет имени профессора В.Ф. Войно-Ясенецкого» Министерства здравоохранения Российской Федерации</w:t>
      </w:r>
    </w:p>
    <w:p w:rsidR="008C1A5F" w:rsidRPr="008C1A5F" w:rsidRDefault="008C1A5F" w:rsidP="008C1A5F">
      <w:pPr>
        <w:spacing w:after="219"/>
        <w:rPr>
          <w:rFonts w:ascii="Times New Roman" w:eastAsia="Times New Roman" w:hAnsi="Times New Roman" w:cs="Times New Roman"/>
          <w:color w:val="000000"/>
          <w:sz w:val="28"/>
          <w:lang w:eastAsia="ru-RU"/>
        </w:rPr>
      </w:pPr>
      <w:r w:rsidRPr="008C1A5F">
        <w:rPr>
          <w:rFonts w:ascii="Times New Roman" w:eastAsia="Times New Roman" w:hAnsi="Times New Roman" w:cs="Times New Roman"/>
          <w:color w:val="000000"/>
          <w:sz w:val="28"/>
          <w:lang w:eastAsia="ru-RU"/>
        </w:rPr>
        <w:t xml:space="preserve"> </w:t>
      </w:r>
    </w:p>
    <w:p w:rsidR="008C1A5F" w:rsidRPr="008C1A5F" w:rsidRDefault="008C1A5F" w:rsidP="008C1A5F">
      <w:pPr>
        <w:spacing w:after="209"/>
        <w:ind w:right="86"/>
        <w:jc w:val="center"/>
        <w:rPr>
          <w:rFonts w:ascii="Times New Roman" w:eastAsia="Times New Roman" w:hAnsi="Times New Roman" w:cs="Times New Roman"/>
          <w:color w:val="000000"/>
          <w:sz w:val="28"/>
          <w:lang w:eastAsia="ru-RU"/>
        </w:rPr>
      </w:pPr>
      <w:r w:rsidRPr="008C1A5F">
        <w:rPr>
          <w:rFonts w:ascii="Times New Roman" w:eastAsia="Times New Roman" w:hAnsi="Times New Roman" w:cs="Times New Roman"/>
          <w:b/>
          <w:color w:val="000000"/>
          <w:sz w:val="28"/>
          <w:lang w:eastAsia="ru-RU"/>
        </w:rPr>
        <w:t xml:space="preserve">Кафедра онкологии и лучевой терапии с курсом ПО </w:t>
      </w:r>
    </w:p>
    <w:p w:rsidR="00C118F3" w:rsidRDefault="008C1A5F" w:rsidP="00C118F3">
      <w:pPr>
        <w:ind w:left="10" w:right="65" w:hanging="10"/>
        <w:jc w:val="right"/>
        <w:rPr>
          <w:rFonts w:ascii="Times New Roman" w:eastAsia="Times New Roman" w:hAnsi="Times New Roman" w:cs="Times New Roman"/>
          <w:color w:val="000000"/>
          <w:sz w:val="28"/>
          <w:lang w:eastAsia="ru-RU"/>
        </w:rPr>
      </w:pPr>
      <w:r w:rsidRPr="008C1A5F">
        <w:rPr>
          <w:rFonts w:ascii="Times New Roman" w:eastAsia="Times New Roman" w:hAnsi="Times New Roman" w:cs="Times New Roman"/>
          <w:color w:val="000000"/>
          <w:sz w:val="28"/>
          <w:lang w:eastAsia="ru-RU"/>
        </w:rPr>
        <w:t>Зав. Кафедрой:</w:t>
      </w:r>
    </w:p>
    <w:p w:rsidR="008C1A5F" w:rsidRPr="008C1A5F" w:rsidRDefault="008C1A5F" w:rsidP="00C118F3">
      <w:pPr>
        <w:ind w:left="10" w:right="65" w:hanging="10"/>
        <w:jc w:val="right"/>
        <w:rPr>
          <w:rFonts w:ascii="Times New Roman" w:eastAsia="Times New Roman" w:hAnsi="Times New Roman" w:cs="Times New Roman"/>
          <w:color w:val="000000"/>
          <w:sz w:val="28"/>
          <w:lang w:eastAsia="ru-RU"/>
        </w:rPr>
      </w:pPr>
      <w:r w:rsidRPr="008C1A5F">
        <w:rPr>
          <w:rFonts w:ascii="Times New Roman" w:eastAsia="Times New Roman" w:hAnsi="Times New Roman" w:cs="Times New Roman"/>
          <w:color w:val="000000"/>
          <w:sz w:val="28"/>
          <w:lang w:eastAsia="ru-RU"/>
        </w:rPr>
        <w:t xml:space="preserve"> д.м.н., профессор </w:t>
      </w:r>
      <w:proofErr w:type="spellStart"/>
      <w:r w:rsidRPr="008C1A5F">
        <w:rPr>
          <w:rFonts w:ascii="Times New Roman" w:eastAsia="Times New Roman" w:hAnsi="Times New Roman" w:cs="Times New Roman"/>
          <w:color w:val="000000"/>
          <w:sz w:val="28"/>
          <w:lang w:eastAsia="ru-RU"/>
        </w:rPr>
        <w:t>Зуков</w:t>
      </w:r>
      <w:proofErr w:type="spellEnd"/>
      <w:r w:rsidRPr="008C1A5F">
        <w:rPr>
          <w:rFonts w:ascii="Times New Roman" w:eastAsia="Times New Roman" w:hAnsi="Times New Roman" w:cs="Times New Roman"/>
          <w:color w:val="000000"/>
          <w:sz w:val="28"/>
          <w:lang w:eastAsia="ru-RU"/>
        </w:rPr>
        <w:t xml:space="preserve"> Р.А. </w:t>
      </w:r>
    </w:p>
    <w:p w:rsidR="008C1A5F" w:rsidRPr="008C1A5F" w:rsidRDefault="008C1A5F" w:rsidP="00C118F3">
      <w:pPr>
        <w:spacing w:after="161"/>
        <w:jc w:val="right"/>
        <w:rPr>
          <w:rFonts w:ascii="Times New Roman" w:eastAsia="Times New Roman" w:hAnsi="Times New Roman" w:cs="Times New Roman"/>
          <w:color w:val="000000"/>
          <w:sz w:val="28"/>
          <w:lang w:eastAsia="ru-RU"/>
        </w:rPr>
      </w:pPr>
      <w:r w:rsidRPr="008C1A5F">
        <w:rPr>
          <w:rFonts w:ascii="Times New Roman" w:eastAsia="Times New Roman" w:hAnsi="Times New Roman" w:cs="Times New Roman"/>
          <w:color w:val="000000"/>
          <w:sz w:val="28"/>
          <w:lang w:eastAsia="ru-RU"/>
        </w:rPr>
        <w:t xml:space="preserve"> </w:t>
      </w:r>
    </w:p>
    <w:p w:rsidR="008C1A5F" w:rsidRPr="008C1A5F" w:rsidRDefault="008C1A5F" w:rsidP="008C1A5F">
      <w:pPr>
        <w:spacing w:after="209"/>
        <w:rPr>
          <w:rFonts w:ascii="Times New Roman" w:eastAsia="Times New Roman" w:hAnsi="Times New Roman" w:cs="Times New Roman"/>
          <w:color w:val="000000"/>
          <w:sz w:val="28"/>
          <w:lang w:eastAsia="ru-RU"/>
        </w:rPr>
      </w:pPr>
      <w:r w:rsidRPr="008C1A5F">
        <w:rPr>
          <w:rFonts w:ascii="Times New Roman" w:eastAsia="Times New Roman" w:hAnsi="Times New Roman" w:cs="Times New Roman"/>
          <w:color w:val="000000"/>
          <w:sz w:val="28"/>
          <w:lang w:eastAsia="ru-RU"/>
        </w:rPr>
        <w:t xml:space="preserve"> </w:t>
      </w:r>
    </w:p>
    <w:p w:rsidR="008C1A5F" w:rsidRPr="00C118F3" w:rsidRDefault="008C1A5F" w:rsidP="00C118F3">
      <w:pPr>
        <w:ind w:left="10" w:right="75" w:hanging="10"/>
        <w:jc w:val="center"/>
        <w:rPr>
          <w:rFonts w:ascii="Times New Roman" w:eastAsia="Times New Roman" w:hAnsi="Times New Roman" w:cs="Times New Roman"/>
          <w:b/>
          <w:color w:val="000000"/>
          <w:sz w:val="32"/>
          <w:lang w:eastAsia="ru-RU"/>
        </w:rPr>
      </w:pPr>
      <w:r w:rsidRPr="00C118F3">
        <w:rPr>
          <w:rFonts w:ascii="Times New Roman" w:eastAsia="Times New Roman" w:hAnsi="Times New Roman" w:cs="Times New Roman"/>
          <w:b/>
          <w:color w:val="000000"/>
          <w:sz w:val="32"/>
          <w:lang w:eastAsia="ru-RU"/>
        </w:rPr>
        <w:t>Ре</w:t>
      </w:r>
      <w:r w:rsidR="00C118F3" w:rsidRPr="00C118F3">
        <w:rPr>
          <w:rFonts w:ascii="Times New Roman" w:eastAsia="Times New Roman" w:hAnsi="Times New Roman" w:cs="Times New Roman"/>
          <w:b/>
          <w:color w:val="000000"/>
          <w:sz w:val="32"/>
          <w:lang w:eastAsia="ru-RU"/>
        </w:rPr>
        <w:t>ферат на тему: «Рак молочной железы</w:t>
      </w:r>
      <w:r w:rsidRPr="00C118F3">
        <w:rPr>
          <w:rFonts w:ascii="Times New Roman" w:eastAsia="Times New Roman" w:hAnsi="Times New Roman" w:cs="Times New Roman"/>
          <w:b/>
          <w:color w:val="000000"/>
          <w:sz w:val="32"/>
          <w:lang w:eastAsia="ru-RU"/>
        </w:rPr>
        <w:t xml:space="preserve">» </w:t>
      </w:r>
    </w:p>
    <w:p w:rsidR="008C1A5F" w:rsidRPr="008C1A5F" w:rsidRDefault="008C1A5F" w:rsidP="008C1A5F">
      <w:pPr>
        <w:spacing w:after="161"/>
        <w:jc w:val="right"/>
        <w:rPr>
          <w:rFonts w:ascii="Times New Roman" w:eastAsia="Times New Roman" w:hAnsi="Times New Roman" w:cs="Times New Roman"/>
          <w:color w:val="000000"/>
          <w:sz w:val="28"/>
          <w:lang w:eastAsia="ru-RU"/>
        </w:rPr>
      </w:pPr>
      <w:r w:rsidRPr="008C1A5F">
        <w:rPr>
          <w:rFonts w:ascii="Times New Roman" w:eastAsia="Times New Roman" w:hAnsi="Times New Roman" w:cs="Times New Roman"/>
          <w:color w:val="000000"/>
          <w:sz w:val="28"/>
          <w:lang w:eastAsia="ru-RU"/>
        </w:rPr>
        <w:t xml:space="preserve"> </w:t>
      </w:r>
    </w:p>
    <w:p w:rsidR="008C1A5F" w:rsidRPr="008C1A5F" w:rsidRDefault="008C1A5F" w:rsidP="008C1A5F">
      <w:pPr>
        <w:jc w:val="right"/>
        <w:rPr>
          <w:rFonts w:ascii="Times New Roman" w:eastAsia="Times New Roman" w:hAnsi="Times New Roman" w:cs="Times New Roman"/>
          <w:color w:val="000000"/>
          <w:sz w:val="28"/>
          <w:lang w:eastAsia="ru-RU"/>
        </w:rPr>
      </w:pPr>
      <w:r w:rsidRPr="008C1A5F">
        <w:rPr>
          <w:rFonts w:ascii="Times New Roman" w:eastAsia="Times New Roman" w:hAnsi="Times New Roman" w:cs="Times New Roman"/>
          <w:color w:val="000000"/>
          <w:sz w:val="28"/>
          <w:lang w:eastAsia="ru-RU"/>
        </w:rPr>
        <w:t xml:space="preserve"> </w:t>
      </w:r>
    </w:p>
    <w:p w:rsidR="008C1A5F" w:rsidRPr="008C1A5F" w:rsidRDefault="008C1A5F" w:rsidP="008C1A5F">
      <w:pPr>
        <w:spacing w:after="156"/>
        <w:jc w:val="right"/>
        <w:rPr>
          <w:rFonts w:ascii="Times New Roman" w:eastAsia="Times New Roman" w:hAnsi="Times New Roman" w:cs="Times New Roman"/>
          <w:color w:val="000000"/>
          <w:sz w:val="28"/>
          <w:lang w:eastAsia="ru-RU"/>
        </w:rPr>
      </w:pPr>
      <w:r w:rsidRPr="008C1A5F">
        <w:rPr>
          <w:rFonts w:ascii="Times New Roman" w:eastAsia="Times New Roman" w:hAnsi="Times New Roman" w:cs="Times New Roman"/>
          <w:color w:val="000000"/>
          <w:sz w:val="28"/>
          <w:lang w:eastAsia="ru-RU"/>
        </w:rPr>
        <w:t xml:space="preserve"> </w:t>
      </w:r>
    </w:p>
    <w:p w:rsidR="008C1A5F" w:rsidRPr="008C1A5F" w:rsidRDefault="008C1A5F" w:rsidP="008C1A5F">
      <w:pPr>
        <w:spacing w:after="161"/>
        <w:jc w:val="right"/>
        <w:rPr>
          <w:rFonts w:ascii="Times New Roman" w:eastAsia="Times New Roman" w:hAnsi="Times New Roman" w:cs="Times New Roman"/>
          <w:color w:val="000000"/>
          <w:sz w:val="28"/>
          <w:lang w:eastAsia="ru-RU"/>
        </w:rPr>
      </w:pPr>
      <w:r w:rsidRPr="008C1A5F">
        <w:rPr>
          <w:rFonts w:ascii="Times New Roman" w:eastAsia="Times New Roman" w:hAnsi="Times New Roman" w:cs="Times New Roman"/>
          <w:color w:val="000000"/>
          <w:sz w:val="28"/>
          <w:lang w:eastAsia="ru-RU"/>
        </w:rPr>
        <w:t xml:space="preserve"> </w:t>
      </w:r>
    </w:p>
    <w:p w:rsidR="008C1A5F" w:rsidRPr="008C1A5F" w:rsidRDefault="008C1A5F" w:rsidP="008C1A5F">
      <w:pPr>
        <w:jc w:val="right"/>
        <w:rPr>
          <w:rFonts w:ascii="Times New Roman" w:eastAsia="Times New Roman" w:hAnsi="Times New Roman" w:cs="Times New Roman"/>
          <w:color w:val="000000"/>
          <w:sz w:val="28"/>
          <w:lang w:eastAsia="ru-RU"/>
        </w:rPr>
      </w:pPr>
      <w:r w:rsidRPr="008C1A5F">
        <w:rPr>
          <w:rFonts w:ascii="Times New Roman" w:eastAsia="Times New Roman" w:hAnsi="Times New Roman" w:cs="Times New Roman"/>
          <w:color w:val="000000"/>
          <w:sz w:val="28"/>
          <w:lang w:eastAsia="ru-RU"/>
        </w:rPr>
        <w:t xml:space="preserve"> </w:t>
      </w:r>
    </w:p>
    <w:p w:rsidR="008C1A5F" w:rsidRPr="008C1A5F" w:rsidRDefault="008C1A5F" w:rsidP="008C1A5F">
      <w:pPr>
        <w:spacing w:after="156"/>
        <w:jc w:val="right"/>
        <w:rPr>
          <w:rFonts w:ascii="Times New Roman" w:eastAsia="Times New Roman" w:hAnsi="Times New Roman" w:cs="Times New Roman"/>
          <w:color w:val="000000"/>
          <w:sz w:val="28"/>
          <w:lang w:eastAsia="ru-RU"/>
        </w:rPr>
      </w:pPr>
      <w:r w:rsidRPr="008C1A5F">
        <w:rPr>
          <w:rFonts w:ascii="Times New Roman" w:eastAsia="Times New Roman" w:hAnsi="Times New Roman" w:cs="Times New Roman"/>
          <w:color w:val="000000"/>
          <w:sz w:val="28"/>
          <w:lang w:eastAsia="ru-RU"/>
        </w:rPr>
        <w:t xml:space="preserve"> </w:t>
      </w:r>
    </w:p>
    <w:p w:rsidR="008C1A5F" w:rsidRPr="008C1A5F" w:rsidRDefault="008C1A5F" w:rsidP="008C1A5F">
      <w:pPr>
        <w:jc w:val="right"/>
        <w:rPr>
          <w:rFonts w:ascii="Times New Roman" w:eastAsia="Times New Roman" w:hAnsi="Times New Roman" w:cs="Times New Roman"/>
          <w:color w:val="000000"/>
          <w:sz w:val="28"/>
          <w:lang w:eastAsia="ru-RU"/>
        </w:rPr>
      </w:pPr>
      <w:r w:rsidRPr="008C1A5F">
        <w:rPr>
          <w:rFonts w:ascii="Times New Roman" w:eastAsia="Times New Roman" w:hAnsi="Times New Roman" w:cs="Times New Roman"/>
          <w:color w:val="000000"/>
          <w:sz w:val="28"/>
          <w:lang w:eastAsia="ru-RU"/>
        </w:rPr>
        <w:t xml:space="preserve"> </w:t>
      </w:r>
    </w:p>
    <w:p w:rsidR="008C1A5F" w:rsidRPr="008C1A5F" w:rsidRDefault="008C1A5F" w:rsidP="008C1A5F">
      <w:pPr>
        <w:spacing w:after="161"/>
        <w:jc w:val="right"/>
        <w:rPr>
          <w:rFonts w:ascii="Times New Roman" w:eastAsia="Times New Roman" w:hAnsi="Times New Roman" w:cs="Times New Roman"/>
          <w:color w:val="000000"/>
          <w:sz w:val="28"/>
          <w:lang w:eastAsia="ru-RU"/>
        </w:rPr>
      </w:pPr>
      <w:r w:rsidRPr="008C1A5F">
        <w:rPr>
          <w:rFonts w:ascii="Times New Roman" w:eastAsia="Times New Roman" w:hAnsi="Times New Roman" w:cs="Times New Roman"/>
          <w:color w:val="000000"/>
          <w:sz w:val="28"/>
          <w:lang w:eastAsia="ru-RU"/>
        </w:rPr>
        <w:t xml:space="preserve"> </w:t>
      </w:r>
    </w:p>
    <w:p w:rsidR="008C1A5F" w:rsidRPr="008C1A5F" w:rsidRDefault="008C1A5F" w:rsidP="008C1A5F">
      <w:pPr>
        <w:rPr>
          <w:rFonts w:ascii="Times New Roman" w:eastAsia="Times New Roman" w:hAnsi="Times New Roman" w:cs="Times New Roman"/>
          <w:color w:val="000000"/>
          <w:sz w:val="28"/>
          <w:lang w:eastAsia="ru-RU"/>
        </w:rPr>
      </w:pPr>
      <w:r w:rsidRPr="008C1A5F">
        <w:rPr>
          <w:rFonts w:ascii="Times New Roman" w:eastAsia="Times New Roman" w:hAnsi="Times New Roman" w:cs="Times New Roman"/>
          <w:color w:val="000000"/>
          <w:sz w:val="28"/>
          <w:lang w:eastAsia="ru-RU"/>
        </w:rPr>
        <w:t xml:space="preserve"> </w:t>
      </w:r>
    </w:p>
    <w:p w:rsidR="008C1A5F" w:rsidRPr="008C1A5F" w:rsidRDefault="008C1A5F" w:rsidP="008C1A5F">
      <w:pPr>
        <w:spacing w:after="209"/>
        <w:jc w:val="right"/>
        <w:rPr>
          <w:rFonts w:ascii="Times New Roman" w:eastAsia="Times New Roman" w:hAnsi="Times New Roman" w:cs="Times New Roman"/>
          <w:color w:val="000000"/>
          <w:sz w:val="28"/>
          <w:lang w:eastAsia="ru-RU"/>
        </w:rPr>
      </w:pPr>
      <w:r w:rsidRPr="008C1A5F">
        <w:rPr>
          <w:rFonts w:ascii="Times New Roman" w:eastAsia="Times New Roman" w:hAnsi="Times New Roman" w:cs="Times New Roman"/>
          <w:color w:val="000000"/>
          <w:sz w:val="28"/>
          <w:lang w:eastAsia="ru-RU"/>
        </w:rPr>
        <w:t xml:space="preserve"> </w:t>
      </w:r>
    </w:p>
    <w:p w:rsidR="008C1A5F" w:rsidRPr="008C1A5F" w:rsidRDefault="008C1A5F" w:rsidP="008C1A5F">
      <w:pPr>
        <w:spacing w:after="215"/>
        <w:ind w:left="10" w:right="65" w:hanging="10"/>
        <w:jc w:val="right"/>
        <w:rPr>
          <w:rFonts w:ascii="Times New Roman" w:eastAsia="Times New Roman" w:hAnsi="Times New Roman" w:cs="Times New Roman"/>
          <w:color w:val="000000"/>
          <w:sz w:val="28"/>
          <w:lang w:eastAsia="ru-RU"/>
        </w:rPr>
      </w:pPr>
      <w:r w:rsidRPr="008C1A5F">
        <w:rPr>
          <w:rFonts w:ascii="Times New Roman" w:eastAsia="Times New Roman" w:hAnsi="Times New Roman" w:cs="Times New Roman"/>
          <w:color w:val="000000"/>
          <w:sz w:val="28"/>
          <w:lang w:eastAsia="ru-RU"/>
        </w:rPr>
        <w:t xml:space="preserve">Выполнил: врач-ординатор 2 года  </w:t>
      </w:r>
    </w:p>
    <w:p w:rsidR="008C1A5F" w:rsidRPr="008C1A5F" w:rsidRDefault="008C1A5F" w:rsidP="008C1A5F">
      <w:pPr>
        <w:ind w:left="10" w:right="65" w:hanging="10"/>
        <w:jc w:val="right"/>
        <w:rPr>
          <w:rFonts w:ascii="Times New Roman" w:eastAsia="Times New Roman" w:hAnsi="Times New Roman" w:cs="Times New Roman"/>
          <w:color w:val="000000"/>
          <w:sz w:val="28"/>
          <w:lang w:eastAsia="ru-RU"/>
        </w:rPr>
      </w:pPr>
      <w:r w:rsidRPr="008C1A5F">
        <w:rPr>
          <w:rFonts w:ascii="Times New Roman" w:eastAsia="Times New Roman" w:hAnsi="Times New Roman" w:cs="Times New Roman"/>
          <w:color w:val="000000"/>
          <w:sz w:val="28"/>
          <w:lang w:eastAsia="ru-RU"/>
        </w:rPr>
        <w:t xml:space="preserve">Специальность «Онкология» Холматов А.К.  </w:t>
      </w:r>
    </w:p>
    <w:p w:rsidR="008C1A5F" w:rsidRPr="008C1A5F" w:rsidRDefault="008C1A5F" w:rsidP="008C1A5F">
      <w:pPr>
        <w:spacing w:after="156"/>
        <w:jc w:val="right"/>
        <w:rPr>
          <w:rFonts w:ascii="Times New Roman" w:eastAsia="Times New Roman" w:hAnsi="Times New Roman" w:cs="Times New Roman"/>
          <w:color w:val="000000"/>
          <w:sz w:val="28"/>
          <w:lang w:eastAsia="ru-RU"/>
        </w:rPr>
      </w:pPr>
      <w:r w:rsidRPr="008C1A5F">
        <w:rPr>
          <w:rFonts w:ascii="Times New Roman" w:eastAsia="Times New Roman" w:hAnsi="Times New Roman" w:cs="Times New Roman"/>
          <w:color w:val="000000"/>
          <w:sz w:val="28"/>
          <w:lang w:eastAsia="ru-RU"/>
        </w:rPr>
        <w:t xml:space="preserve"> </w:t>
      </w:r>
    </w:p>
    <w:p w:rsidR="008C1A5F" w:rsidRPr="008C1A5F" w:rsidRDefault="008C1A5F" w:rsidP="008C1A5F">
      <w:pPr>
        <w:spacing w:after="161"/>
        <w:jc w:val="right"/>
        <w:rPr>
          <w:rFonts w:ascii="Times New Roman" w:eastAsia="Times New Roman" w:hAnsi="Times New Roman" w:cs="Times New Roman"/>
          <w:color w:val="000000"/>
          <w:sz w:val="28"/>
          <w:lang w:eastAsia="ru-RU"/>
        </w:rPr>
      </w:pPr>
      <w:r w:rsidRPr="008C1A5F">
        <w:rPr>
          <w:rFonts w:ascii="Times New Roman" w:eastAsia="Times New Roman" w:hAnsi="Times New Roman" w:cs="Times New Roman"/>
          <w:color w:val="000000"/>
          <w:sz w:val="28"/>
          <w:lang w:eastAsia="ru-RU"/>
        </w:rPr>
        <w:t xml:space="preserve"> </w:t>
      </w:r>
    </w:p>
    <w:p w:rsidR="008C1A5F" w:rsidRPr="008C1A5F" w:rsidRDefault="008C1A5F" w:rsidP="008C1A5F">
      <w:pPr>
        <w:jc w:val="right"/>
        <w:rPr>
          <w:rFonts w:ascii="Times New Roman" w:eastAsia="Times New Roman" w:hAnsi="Times New Roman" w:cs="Times New Roman"/>
          <w:color w:val="000000"/>
          <w:sz w:val="28"/>
          <w:lang w:eastAsia="ru-RU"/>
        </w:rPr>
      </w:pPr>
      <w:r w:rsidRPr="008C1A5F">
        <w:rPr>
          <w:rFonts w:ascii="Times New Roman" w:eastAsia="Times New Roman" w:hAnsi="Times New Roman" w:cs="Times New Roman"/>
          <w:color w:val="000000"/>
          <w:sz w:val="28"/>
          <w:lang w:eastAsia="ru-RU"/>
        </w:rPr>
        <w:t xml:space="preserve"> </w:t>
      </w:r>
    </w:p>
    <w:p w:rsidR="008C1A5F" w:rsidRPr="008C1A5F" w:rsidRDefault="008C1A5F" w:rsidP="008C1A5F">
      <w:pPr>
        <w:jc w:val="right"/>
        <w:rPr>
          <w:rFonts w:ascii="Times New Roman" w:eastAsia="Times New Roman" w:hAnsi="Times New Roman" w:cs="Times New Roman"/>
          <w:color w:val="000000"/>
          <w:sz w:val="28"/>
          <w:lang w:eastAsia="ru-RU"/>
        </w:rPr>
      </w:pPr>
      <w:r w:rsidRPr="008C1A5F">
        <w:rPr>
          <w:rFonts w:ascii="Times New Roman" w:eastAsia="Times New Roman" w:hAnsi="Times New Roman" w:cs="Times New Roman"/>
          <w:color w:val="000000"/>
          <w:sz w:val="28"/>
          <w:lang w:eastAsia="ru-RU"/>
        </w:rPr>
        <w:t xml:space="preserve"> </w:t>
      </w:r>
    </w:p>
    <w:p w:rsidR="008C1A5F" w:rsidRPr="008C1A5F" w:rsidRDefault="008C1A5F" w:rsidP="008C1A5F">
      <w:pPr>
        <w:spacing w:after="206"/>
        <w:jc w:val="right"/>
        <w:rPr>
          <w:rFonts w:ascii="Times New Roman" w:eastAsia="Times New Roman" w:hAnsi="Times New Roman" w:cs="Times New Roman"/>
          <w:color w:val="000000"/>
          <w:sz w:val="28"/>
          <w:lang w:eastAsia="ru-RU"/>
        </w:rPr>
      </w:pPr>
      <w:r w:rsidRPr="008C1A5F">
        <w:rPr>
          <w:rFonts w:ascii="Times New Roman" w:eastAsia="Times New Roman" w:hAnsi="Times New Roman" w:cs="Times New Roman"/>
          <w:color w:val="000000"/>
          <w:sz w:val="28"/>
          <w:lang w:eastAsia="ru-RU"/>
        </w:rPr>
        <w:t xml:space="preserve"> </w:t>
      </w:r>
    </w:p>
    <w:p w:rsidR="008C1A5F" w:rsidRPr="008C1A5F" w:rsidRDefault="008C1A5F" w:rsidP="008C1A5F">
      <w:pPr>
        <w:spacing w:after="117"/>
        <w:ind w:left="10" w:right="68" w:hanging="10"/>
        <w:jc w:val="center"/>
        <w:rPr>
          <w:rFonts w:ascii="Times New Roman" w:eastAsia="Times New Roman" w:hAnsi="Times New Roman" w:cs="Times New Roman"/>
          <w:color w:val="000000"/>
          <w:sz w:val="28"/>
          <w:lang w:eastAsia="ru-RU"/>
        </w:rPr>
      </w:pPr>
    </w:p>
    <w:p w:rsidR="008C1A5F" w:rsidRPr="008C1A5F" w:rsidRDefault="008C1A5F" w:rsidP="008C1A5F">
      <w:pPr>
        <w:spacing w:after="117"/>
        <w:ind w:left="10" w:right="68" w:hanging="10"/>
        <w:jc w:val="center"/>
        <w:rPr>
          <w:rFonts w:ascii="Times New Roman" w:eastAsia="Times New Roman" w:hAnsi="Times New Roman" w:cs="Times New Roman"/>
          <w:color w:val="000000"/>
          <w:sz w:val="28"/>
          <w:lang w:eastAsia="ru-RU"/>
        </w:rPr>
      </w:pPr>
      <w:r w:rsidRPr="008C1A5F">
        <w:rPr>
          <w:rFonts w:ascii="Times New Roman" w:eastAsia="Times New Roman" w:hAnsi="Times New Roman" w:cs="Times New Roman"/>
          <w:color w:val="000000"/>
          <w:sz w:val="28"/>
          <w:lang w:eastAsia="ru-RU"/>
        </w:rPr>
        <w:t xml:space="preserve">Красноярск, 2024 г. </w:t>
      </w:r>
    </w:p>
    <w:p w:rsidR="008C1A5F" w:rsidRPr="008C1A5F" w:rsidRDefault="008C1A5F" w:rsidP="00C118F3">
      <w:pPr>
        <w:rPr>
          <w:rFonts w:ascii="Times New Roman" w:eastAsia="Times New Roman" w:hAnsi="Times New Roman" w:cs="Times New Roman"/>
          <w:color w:val="000000"/>
          <w:sz w:val="28"/>
          <w:lang w:eastAsia="ru-RU"/>
        </w:rPr>
      </w:pPr>
      <w:r w:rsidRPr="008C1A5F">
        <w:rPr>
          <w:rFonts w:ascii="Calibri" w:eastAsia="Calibri" w:hAnsi="Calibri" w:cs="Calibri"/>
          <w:color w:val="000000"/>
          <w:lang w:eastAsia="ru-RU"/>
        </w:rPr>
        <w:lastRenderedPageBreak/>
        <w:t xml:space="preserve"> </w:t>
      </w:r>
    </w:p>
    <w:p w:rsidR="008C1A5F" w:rsidRPr="008C1A5F" w:rsidRDefault="008C1A5F" w:rsidP="008C1A5F">
      <w:pPr>
        <w:spacing w:after="130"/>
        <w:ind w:right="76"/>
        <w:jc w:val="center"/>
        <w:rPr>
          <w:rFonts w:ascii="Times New Roman" w:eastAsia="Times New Roman" w:hAnsi="Times New Roman" w:cs="Times New Roman"/>
          <w:color w:val="000000"/>
          <w:sz w:val="28"/>
          <w:lang w:eastAsia="ru-RU"/>
        </w:rPr>
      </w:pPr>
      <w:r w:rsidRPr="008C1A5F">
        <w:rPr>
          <w:rFonts w:ascii="Times New Roman" w:eastAsia="Times New Roman" w:hAnsi="Times New Roman" w:cs="Times New Roman"/>
          <w:b/>
          <w:color w:val="000000"/>
          <w:sz w:val="36"/>
          <w:lang w:eastAsia="ru-RU"/>
        </w:rPr>
        <w:t xml:space="preserve">Содержание: </w:t>
      </w:r>
    </w:p>
    <w:p w:rsidR="008C1A5F" w:rsidRPr="008C1A5F" w:rsidRDefault="008C1A5F" w:rsidP="008C1A5F">
      <w:pPr>
        <w:numPr>
          <w:ilvl w:val="0"/>
          <w:numId w:val="1"/>
        </w:numPr>
        <w:spacing w:after="41" w:line="270" w:lineRule="auto"/>
        <w:ind w:right="86" w:hanging="360"/>
        <w:rPr>
          <w:rFonts w:ascii="Times New Roman" w:eastAsia="Times New Roman" w:hAnsi="Times New Roman" w:cs="Times New Roman"/>
          <w:color w:val="000000"/>
          <w:sz w:val="28"/>
          <w:lang w:eastAsia="ru-RU"/>
        </w:rPr>
      </w:pPr>
      <w:r w:rsidRPr="008C1A5F">
        <w:rPr>
          <w:rFonts w:ascii="Times New Roman" w:eastAsia="Times New Roman" w:hAnsi="Times New Roman" w:cs="Times New Roman"/>
          <w:color w:val="000000"/>
          <w:sz w:val="28"/>
          <w:lang w:eastAsia="ru-RU"/>
        </w:rPr>
        <w:t>Введение…………………………………………………………</w:t>
      </w:r>
      <w:proofErr w:type="gramStart"/>
      <w:r w:rsidRPr="008C1A5F">
        <w:rPr>
          <w:rFonts w:ascii="Times New Roman" w:eastAsia="Times New Roman" w:hAnsi="Times New Roman" w:cs="Times New Roman"/>
          <w:color w:val="000000"/>
          <w:sz w:val="28"/>
          <w:lang w:eastAsia="ru-RU"/>
        </w:rPr>
        <w:t>…….</w:t>
      </w:r>
      <w:proofErr w:type="gramEnd"/>
      <w:r w:rsidRPr="008C1A5F">
        <w:rPr>
          <w:rFonts w:ascii="Times New Roman" w:eastAsia="Times New Roman" w:hAnsi="Times New Roman" w:cs="Times New Roman"/>
          <w:color w:val="000000"/>
          <w:sz w:val="28"/>
          <w:lang w:eastAsia="ru-RU"/>
        </w:rPr>
        <w:t xml:space="preserve">. 3 </w:t>
      </w:r>
    </w:p>
    <w:p w:rsidR="008C1A5F" w:rsidRPr="008C1A5F" w:rsidRDefault="008C1A5F" w:rsidP="008C1A5F">
      <w:pPr>
        <w:numPr>
          <w:ilvl w:val="0"/>
          <w:numId w:val="1"/>
        </w:numPr>
        <w:spacing w:after="45" w:line="270" w:lineRule="auto"/>
        <w:ind w:right="86" w:hanging="360"/>
        <w:rPr>
          <w:rFonts w:ascii="Times New Roman" w:eastAsia="Times New Roman" w:hAnsi="Times New Roman" w:cs="Times New Roman"/>
          <w:color w:val="000000"/>
          <w:sz w:val="28"/>
          <w:lang w:eastAsia="ru-RU"/>
        </w:rPr>
      </w:pPr>
      <w:proofErr w:type="gramStart"/>
      <w:r w:rsidRPr="008C1A5F">
        <w:rPr>
          <w:rFonts w:ascii="Times New Roman" w:eastAsia="Times New Roman" w:hAnsi="Times New Roman" w:cs="Times New Roman"/>
          <w:color w:val="000000"/>
          <w:sz w:val="28"/>
          <w:lang w:eastAsia="ru-RU"/>
        </w:rPr>
        <w:t>Определение.…</w:t>
      </w:r>
      <w:proofErr w:type="gramEnd"/>
      <w:r w:rsidRPr="008C1A5F">
        <w:rPr>
          <w:rFonts w:ascii="Times New Roman" w:eastAsia="Times New Roman" w:hAnsi="Times New Roman" w:cs="Times New Roman"/>
          <w:color w:val="000000"/>
          <w:sz w:val="28"/>
          <w:lang w:eastAsia="ru-RU"/>
        </w:rPr>
        <w:t xml:space="preserve">………………………………………………………....4 </w:t>
      </w:r>
    </w:p>
    <w:p w:rsidR="008C1A5F" w:rsidRPr="008C1A5F" w:rsidRDefault="008C1A5F" w:rsidP="008C1A5F">
      <w:pPr>
        <w:numPr>
          <w:ilvl w:val="0"/>
          <w:numId w:val="1"/>
        </w:numPr>
        <w:spacing w:after="41" w:line="270" w:lineRule="auto"/>
        <w:ind w:right="86" w:hanging="360"/>
        <w:rPr>
          <w:rFonts w:ascii="Times New Roman" w:eastAsia="Times New Roman" w:hAnsi="Times New Roman" w:cs="Times New Roman"/>
          <w:color w:val="000000"/>
          <w:sz w:val="28"/>
          <w:lang w:eastAsia="ru-RU"/>
        </w:rPr>
      </w:pPr>
      <w:r w:rsidRPr="008C1A5F">
        <w:rPr>
          <w:rFonts w:ascii="Times New Roman" w:eastAsia="Times New Roman" w:hAnsi="Times New Roman" w:cs="Times New Roman"/>
          <w:color w:val="000000"/>
          <w:sz w:val="28"/>
          <w:lang w:eastAsia="ru-RU"/>
        </w:rPr>
        <w:t xml:space="preserve">Этиология и </w:t>
      </w:r>
      <w:proofErr w:type="gramStart"/>
      <w:r w:rsidRPr="008C1A5F">
        <w:rPr>
          <w:rFonts w:ascii="Times New Roman" w:eastAsia="Times New Roman" w:hAnsi="Times New Roman" w:cs="Times New Roman"/>
          <w:color w:val="000000"/>
          <w:sz w:val="28"/>
          <w:lang w:eastAsia="ru-RU"/>
        </w:rPr>
        <w:t>патогенез.…</w:t>
      </w:r>
      <w:proofErr w:type="gramEnd"/>
      <w:r w:rsidRPr="008C1A5F">
        <w:rPr>
          <w:rFonts w:ascii="Times New Roman" w:eastAsia="Times New Roman" w:hAnsi="Times New Roman" w:cs="Times New Roman"/>
          <w:color w:val="000000"/>
          <w:sz w:val="28"/>
          <w:lang w:eastAsia="ru-RU"/>
        </w:rPr>
        <w:t xml:space="preserve">………………………………………………4 </w:t>
      </w:r>
    </w:p>
    <w:p w:rsidR="008C1A5F" w:rsidRPr="008C1A5F" w:rsidRDefault="008C1A5F" w:rsidP="008C1A5F">
      <w:pPr>
        <w:numPr>
          <w:ilvl w:val="0"/>
          <w:numId w:val="1"/>
        </w:numPr>
        <w:spacing w:after="46" w:line="270" w:lineRule="auto"/>
        <w:ind w:right="86" w:hanging="360"/>
        <w:rPr>
          <w:rFonts w:ascii="Times New Roman" w:eastAsia="Times New Roman" w:hAnsi="Times New Roman" w:cs="Times New Roman"/>
          <w:color w:val="000000"/>
          <w:sz w:val="28"/>
          <w:lang w:eastAsia="ru-RU"/>
        </w:rPr>
      </w:pPr>
      <w:r w:rsidRPr="008C1A5F">
        <w:rPr>
          <w:rFonts w:ascii="Times New Roman" w:eastAsia="Times New Roman" w:hAnsi="Times New Roman" w:cs="Times New Roman"/>
          <w:color w:val="000000"/>
          <w:sz w:val="28"/>
          <w:lang w:eastAsia="ru-RU"/>
        </w:rPr>
        <w:t>Кодирование по МКБ10 …………………………………………</w:t>
      </w:r>
      <w:proofErr w:type="gramStart"/>
      <w:r w:rsidRPr="008C1A5F">
        <w:rPr>
          <w:rFonts w:ascii="Times New Roman" w:eastAsia="Times New Roman" w:hAnsi="Times New Roman" w:cs="Times New Roman"/>
          <w:color w:val="000000"/>
          <w:sz w:val="28"/>
          <w:lang w:eastAsia="ru-RU"/>
        </w:rPr>
        <w:t>…….</w:t>
      </w:r>
      <w:proofErr w:type="gramEnd"/>
      <w:r w:rsidRPr="008C1A5F">
        <w:rPr>
          <w:rFonts w:ascii="Times New Roman" w:eastAsia="Times New Roman" w:hAnsi="Times New Roman" w:cs="Times New Roman"/>
          <w:color w:val="000000"/>
          <w:sz w:val="28"/>
          <w:lang w:eastAsia="ru-RU"/>
        </w:rPr>
        <w:t xml:space="preserve">.4 </w:t>
      </w:r>
    </w:p>
    <w:p w:rsidR="008C1A5F" w:rsidRPr="008C1A5F" w:rsidRDefault="008C1A5F" w:rsidP="008C1A5F">
      <w:pPr>
        <w:numPr>
          <w:ilvl w:val="0"/>
          <w:numId w:val="1"/>
        </w:numPr>
        <w:spacing w:after="41" w:line="270" w:lineRule="auto"/>
        <w:ind w:right="86" w:hanging="360"/>
        <w:rPr>
          <w:rFonts w:ascii="Times New Roman" w:eastAsia="Times New Roman" w:hAnsi="Times New Roman" w:cs="Times New Roman"/>
          <w:color w:val="000000"/>
          <w:sz w:val="28"/>
          <w:lang w:eastAsia="ru-RU"/>
        </w:rPr>
      </w:pPr>
      <w:proofErr w:type="gramStart"/>
      <w:r w:rsidRPr="008C1A5F">
        <w:rPr>
          <w:rFonts w:ascii="Times New Roman" w:eastAsia="Times New Roman" w:hAnsi="Times New Roman" w:cs="Times New Roman"/>
          <w:color w:val="000000"/>
          <w:sz w:val="28"/>
          <w:lang w:eastAsia="ru-RU"/>
        </w:rPr>
        <w:t>Классификации….</w:t>
      </w:r>
      <w:proofErr w:type="gramEnd"/>
      <w:r w:rsidRPr="008C1A5F">
        <w:rPr>
          <w:rFonts w:ascii="Times New Roman" w:eastAsia="Times New Roman" w:hAnsi="Times New Roman" w:cs="Times New Roman"/>
          <w:color w:val="000000"/>
          <w:sz w:val="28"/>
          <w:lang w:eastAsia="ru-RU"/>
        </w:rPr>
        <w:t xml:space="preserve">………………………………………………………5 </w:t>
      </w:r>
    </w:p>
    <w:p w:rsidR="008C1A5F" w:rsidRPr="008C1A5F" w:rsidRDefault="008C1A5F" w:rsidP="008C1A5F">
      <w:pPr>
        <w:numPr>
          <w:ilvl w:val="0"/>
          <w:numId w:val="1"/>
        </w:numPr>
        <w:spacing w:after="41" w:line="270" w:lineRule="auto"/>
        <w:ind w:right="86" w:hanging="360"/>
        <w:rPr>
          <w:rFonts w:ascii="Times New Roman" w:eastAsia="Times New Roman" w:hAnsi="Times New Roman" w:cs="Times New Roman"/>
          <w:color w:val="000000"/>
          <w:sz w:val="28"/>
          <w:lang w:eastAsia="ru-RU"/>
        </w:rPr>
      </w:pPr>
      <w:r w:rsidRPr="008C1A5F">
        <w:rPr>
          <w:rFonts w:ascii="Times New Roman" w:eastAsia="Times New Roman" w:hAnsi="Times New Roman" w:cs="Times New Roman"/>
          <w:color w:val="000000"/>
          <w:sz w:val="28"/>
          <w:lang w:eastAsia="ru-RU"/>
        </w:rPr>
        <w:t>Диагностика ………………………………………………………</w:t>
      </w:r>
      <w:proofErr w:type="gramStart"/>
      <w:r w:rsidRPr="008C1A5F">
        <w:rPr>
          <w:rFonts w:ascii="Times New Roman" w:eastAsia="Times New Roman" w:hAnsi="Times New Roman" w:cs="Times New Roman"/>
          <w:color w:val="000000"/>
          <w:sz w:val="28"/>
          <w:lang w:eastAsia="ru-RU"/>
        </w:rPr>
        <w:t>…….</w:t>
      </w:r>
      <w:proofErr w:type="gramEnd"/>
      <w:r w:rsidRPr="008C1A5F">
        <w:rPr>
          <w:rFonts w:ascii="Times New Roman" w:eastAsia="Times New Roman" w:hAnsi="Times New Roman" w:cs="Times New Roman"/>
          <w:color w:val="000000"/>
          <w:sz w:val="28"/>
          <w:lang w:eastAsia="ru-RU"/>
        </w:rPr>
        <w:t xml:space="preserve">.6 </w:t>
      </w:r>
    </w:p>
    <w:p w:rsidR="008C1A5F" w:rsidRPr="008C1A5F" w:rsidRDefault="008C1A5F" w:rsidP="008C1A5F">
      <w:pPr>
        <w:numPr>
          <w:ilvl w:val="0"/>
          <w:numId w:val="1"/>
        </w:numPr>
        <w:spacing w:after="46" w:line="270" w:lineRule="auto"/>
        <w:ind w:right="86" w:hanging="360"/>
        <w:rPr>
          <w:rFonts w:ascii="Times New Roman" w:eastAsia="Times New Roman" w:hAnsi="Times New Roman" w:cs="Times New Roman"/>
          <w:color w:val="000000"/>
          <w:sz w:val="28"/>
          <w:lang w:eastAsia="ru-RU"/>
        </w:rPr>
      </w:pPr>
      <w:r w:rsidRPr="008C1A5F">
        <w:rPr>
          <w:rFonts w:ascii="Times New Roman" w:eastAsia="Times New Roman" w:hAnsi="Times New Roman" w:cs="Times New Roman"/>
          <w:color w:val="000000"/>
          <w:sz w:val="28"/>
          <w:lang w:eastAsia="ru-RU"/>
        </w:rPr>
        <w:t xml:space="preserve">Лечение </w:t>
      </w:r>
      <w:proofErr w:type="gramStart"/>
      <w:r w:rsidRPr="008C1A5F">
        <w:rPr>
          <w:rFonts w:ascii="Times New Roman" w:eastAsia="Times New Roman" w:hAnsi="Times New Roman" w:cs="Times New Roman"/>
          <w:color w:val="000000"/>
          <w:sz w:val="28"/>
          <w:lang w:eastAsia="ru-RU"/>
        </w:rPr>
        <w:t>…….</w:t>
      </w:r>
      <w:proofErr w:type="gramEnd"/>
      <w:r w:rsidRPr="008C1A5F">
        <w:rPr>
          <w:rFonts w:ascii="Times New Roman" w:eastAsia="Times New Roman" w:hAnsi="Times New Roman" w:cs="Times New Roman"/>
          <w:color w:val="000000"/>
          <w:sz w:val="28"/>
          <w:lang w:eastAsia="ru-RU"/>
        </w:rPr>
        <w:t xml:space="preserve">…………………………………………………………….9 </w:t>
      </w:r>
    </w:p>
    <w:p w:rsidR="008C1A5F" w:rsidRPr="008C1A5F" w:rsidRDefault="008C1A5F" w:rsidP="008C1A5F">
      <w:pPr>
        <w:numPr>
          <w:ilvl w:val="0"/>
          <w:numId w:val="1"/>
        </w:numPr>
        <w:spacing w:after="46" w:line="270" w:lineRule="auto"/>
        <w:ind w:right="86" w:hanging="360"/>
        <w:rPr>
          <w:rFonts w:ascii="Times New Roman" w:eastAsia="Times New Roman" w:hAnsi="Times New Roman" w:cs="Times New Roman"/>
          <w:color w:val="000000"/>
          <w:sz w:val="28"/>
          <w:lang w:eastAsia="ru-RU"/>
        </w:rPr>
      </w:pPr>
      <w:r w:rsidRPr="008C1A5F">
        <w:rPr>
          <w:rFonts w:ascii="Times New Roman" w:eastAsia="Times New Roman" w:hAnsi="Times New Roman" w:cs="Times New Roman"/>
          <w:color w:val="000000"/>
          <w:sz w:val="28"/>
          <w:lang w:eastAsia="ru-RU"/>
        </w:rPr>
        <w:t>Выводы……………………………………………………………</w:t>
      </w:r>
      <w:proofErr w:type="gramStart"/>
      <w:r w:rsidRPr="008C1A5F">
        <w:rPr>
          <w:rFonts w:ascii="Times New Roman" w:eastAsia="Times New Roman" w:hAnsi="Times New Roman" w:cs="Times New Roman"/>
          <w:color w:val="000000"/>
          <w:sz w:val="28"/>
          <w:lang w:eastAsia="ru-RU"/>
        </w:rPr>
        <w:t>…….</w:t>
      </w:r>
      <w:proofErr w:type="gramEnd"/>
      <w:r w:rsidRPr="008C1A5F">
        <w:rPr>
          <w:rFonts w:ascii="Times New Roman" w:eastAsia="Times New Roman" w:hAnsi="Times New Roman" w:cs="Times New Roman"/>
          <w:color w:val="000000"/>
          <w:sz w:val="28"/>
          <w:lang w:eastAsia="ru-RU"/>
        </w:rPr>
        <w:t xml:space="preserve">.11 </w:t>
      </w:r>
    </w:p>
    <w:p w:rsidR="008C1A5F" w:rsidRPr="008C1A5F" w:rsidRDefault="008C1A5F" w:rsidP="008C1A5F">
      <w:pPr>
        <w:numPr>
          <w:ilvl w:val="0"/>
          <w:numId w:val="1"/>
        </w:numPr>
        <w:spacing w:after="143" w:line="270" w:lineRule="auto"/>
        <w:ind w:right="86" w:hanging="360"/>
        <w:rPr>
          <w:rFonts w:ascii="Times New Roman" w:eastAsia="Times New Roman" w:hAnsi="Times New Roman" w:cs="Times New Roman"/>
          <w:color w:val="000000"/>
          <w:sz w:val="28"/>
          <w:lang w:eastAsia="ru-RU"/>
        </w:rPr>
      </w:pPr>
      <w:r w:rsidRPr="008C1A5F">
        <w:rPr>
          <w:rFonts w:ascii="Times New Roman" w:eastAsia="Times New Roman" w:hAnsi="Times New Roman" w:cs="Times New Roman"/>
          <w:color w:val="000000"/>
          <w:sz w:val="28"/>
          <w:lang w:eastAsia="ru-RU"/>
        </w:rPr>
        <w:t>Список литературы ………………………………………………</w:t>
      </w:r>
      <w:proofErr w:type="gramStart"/>
      <w:r w:rsidRPr="008C1A5F">
        <w:rPr>
          <w:rFonts w:ascii="Times New Roman" w:eastAsia="Times New Roman" w:hAnsi="Times New Roman" w:cs="Times New Roman"/>
          <w:color w:val="000000"/>
          <w:sz w:val="28"/>
          <w:lang w:eastAsia="ru-RU"/>
        </w:rPr>
        <w:t>…….</w:t>
      </w:r>
      <w:proofErr w:type="gramEnd"/>
      <w:r w:rsidRPr="008C1A5F">
        <w:rPr>
          <w:rFonts w:ascii="Times New Roman" w:eastAsia="Times New Roman" w:hAnsi="Times New Roman" w:cs="Times New Roman"/>
          <w:color w:val="000000"/>
          <w:sz w:val="28"/>
          <w:lang w:eastAsia="ru-RU"/>
        </w:rPr>
        <w:t xml:space="preserve">12 </w:t>
      </w:r>
    </w:p>
    <w:p w:rsidR="00C118F3" w:rsidRDefault="00C118F3" w:rsidP="008C1A5F">
      <w:pPr>
        <w:spacing w:after="143" w:line="270" w:lineRule="auto"/>
        <w:ind w:left="371" w:right="86" w:hanging="10"/>
        <w:rPr>
          <w:rFonts w:ascii="Times New Roman" w:eastAsia="Times New Roman" w:hAnsi="Times New Roman" w:cs="Times New Roman"/>
          <w:b/>
          <w:sz w:val="28"/>
          <w:lang w:eastAsia="ru-RU"/>
        </w:rPr>
      </w:pPr>
    </w:p>
    <w:p w:rsidR="00C118F3" w:rsidRDefault="00C118F3" w:rsidP="008C1A5F">
      <w:pPr>
        <w:spacing w:after="143" w:line="270" w:lineRule="auto"/>
        <w:ind w:left="371" w:right="86" w:hanging="10"/>
        <w:rPr>
          <w:rFonts w:ascii="Times New Roman" w:eastAsia="Times New Roman" w:hAnsi="Times New Roman" w:cs="Times New Roman"/>
          <w:b/>
          <w:sz w:val="28"/>
          <w:lang w:eastAsia="ru-RU"/>
        </w:rPr>
      </w:pPr>
    </w:p>
    <w:p w:rsidR="00C118F3" w:rsidRDefault="00C118F3" w:rsidP="008C1A5F">
      <w:pPr>
        <w:spacing w:after="143" w:line="270" w:lineRule="auto"/>
        <w:ind w:left="371" w:right="86" w:hanging="10"/>
        <w:rPr>
          <w:rFonts w:ascii="Times New Roman" w:eastAsia="Times New Roman" w:hAnsi="Times New Roman" w:cs="Times New Roman"/>
          <w:b/>
          <w:sz w:val="28"/>
          <w:lang w:eastAsia="ru-RU"/>
        </w:rPr>
      </w:pPr>
    </w:p>
    <w:p w:rsidR="00C118F3" w:rsidRDefault="00C118F3" w:rsidP="008C1A5F">
      <w:pPr>
        <w:spacing w:after="143" w:line="270" w:lineRule="auto"/>
        <w:ind w:left="371" w:right="86" w:hanging="10"/>
        <w:rPr>
          <w:rFonts w:ascii="Times New Roman" w:eastAsia="Times New Roman" w:hAnsi="Times New Roman" w:cs="Times New Roman"/>
          <w:b/>
          <w:sz w:val="28"/>
          <w:lang w:eastAsia="ru-RU"/>
        </w:rPr>
      </w:pPr>
    </w:p>
    <w:p w:rsidR="00C118F3" w:rsidRDefault="00C118F3" w:rsidP="008C1A5F">
      <w:pPr>
        <w:spacing w:after="143" w:line="270" w:lineRule="auto"/>
        <w:ind w:left="371" w:right="86" w:hanging="10"/>
        <w:rPr>
          <w:rFonts w:ascii="Times New Roman" w:eastAsia="Times New Roman" w:hAnsi="Times New Roman" w:cs="Times New Roman"/>
          <w:b/>
          <w:sz w:val="28"/>
          <w:lang w:eastAsia="ru-RU"/>
        </w:rPr>
      </w:pPr>
    </w:p>
    <w:p w:rsidR="00C118F3" w:rsidRDefault="00C118F3" w:rsidP="008C1A5F">
      <w:pPr>
        <w:spacing w:after="143" w:line="270" w:lineRule="auto"/>
        <w:ind w:left="371" w:right="86" w:hanging="10"/>
        <w:rPr>
          <w:rFonts w:ascii="Times New Roman" w:eastAsia="Times New Roman" w:hAnsi="Times New Roman" w:cs="Times New Roman"/>
          <w:b/>
          <w:sz w:val="28"/>
          <w:lang w:eastAsia="ru-RU"/>
        </w:rPr>
      </w:pPr>
    </w:p>
    <w:p w:rsidR="00C118F3" w:rsidRDefault="00C118F3" w:rsidP="008C1A5F">
      <w:pPr>
        <w:spacing w:after="143" w:line="270" w:lineRule="auto"/>
        <w:ind w:left="371" w:right="86" w:hanging="10"/>
        <w:rPr>
          <w:rFonts w:ascii="Times New Roman" w:eastAsia="Times New Roman" w:hAnsi="Times New Roman" w:cs="Times New Roman"/>
          <w:b/>
          <w:sz w:val="28"/>
          <w:lang w:eastAsia="ru-RU"/>
        </w:rPr>
      </w:pPr>
    </w:p>
    <w:p w:rsidR="00C118F3" w:rsidRDefault="00C118F3" w:rsidP="008C1A5F">
      <w:pPr>
        <w:spacing w:after="143" w:line="270" w:lineRule="auto"/>
        <w:ind w:left="371" w:right="86" w:hanging="10"/>
        <w:rPr>
          <w:rFonts w:ascii="Times New Roman" w:eastAsia="Times New Roman" w:hAnsi="Times New Roman" w:cs="Times New Roman"/>
          <w:b/>
          <w:sz w:val="28"/>
          <w:lang w:eastAsia="ru-RU"/>
        </w:rPr>
      </w:pPr>
    </w:p>
    <w:p w:rsidR="00C118F3" w:rsidRDefault="00C118F3" w:rsidP="008C1A5F">
      <w:pPr>
        <w:spacing w:after="143" w:line="270" w:lineRule="auto"/>
        <w:ind w:left="371" w:right="86" w:hanging="10"/>
        <w:rPr>
          <w:rFonts w:ascii="Times New Roman" w:eastAsia="Times New Roman" w:hAnsi="Times New Roman" w:cs="Times New Roman"/>
          <w:b/>
          <w:sz w:val="28"/>
          <w:lang w:eastAsia="ru-RU"/>
        </w:rPr>
      </w:pPr>
    </w:p>
    <w:p w:rsidR="00C118F3" w:rsidRDefault="00C118F3" w:rsidP="008C1A5F">
      <w:pPr>
        <w:spacing w:after="143" w:line="270" w:lineRule="auto"/>
        <w:ind w:left="371" w:right="86" w:hanging="10"/>
        <w:rPr>
          <w:rFonts w:ascii="Times New Roman" w:eastAsia="Times New Roman" w:hAnsi="Times New Roman" w:cs="Times New Roman"/>
          <w:b/>
          <w:sz w:val="28"/>
          <w:lang w:eastAsia="ru-RU"/>
        </w:rPr>
      </w:pPr>
    </w:p>
    <w:p w:rsidR="00C118F3" w:rsidRDefault="00C118F3" w:rsidP="008C1A5F">
      <w:pPr>
        <w:spacing w:after="143" w:line="270" w:lineRule="auto"/>
        <w:ind w:left="371" w:right="86" w:hanging="10"/>
        <w:rPr>
          <w:rFonts w:ascii="Times New Roman" w:eastAsia="Times New Roman" w:hAnsi="Times New Roman" w:cs="Times New Roman"/>
          <w:b/>
          <w:sz w:val="28"/>
          <w:lang w:eastAsia="ru-RU"/>
        </w:rPr>
      </w:pPr>
    </w:p>
    <w:p w:rsidR="00C118F3" w:rsidRDefault="00C118F3" w:rsidP="008C1A5F">
      <w:pPr>
        <w:spacing w:after="143" w:line="270" w:lineRule="auto"/>
        <w:ind w:left="371" w:right="86" w:hanging="10"/>
        <w:rPr>
          <w:rFonts w:ascii="Times New Roman" w:eastAsia="Times New Roman" w:hAnsi="Times New Roman" w:cs="Times New Roman"/>
          <w:b/>
          <w:sz w:val="28"/>
          <w:lang w:eastAsia="ru-RU"/>
        </w:rPr>
      </w:pPr>
    </w:p>
    <w:p w:rsidR="00C118F3" w:rsidRDefault="00C118F3" w:rsidP="008C1A5F">
      <w:pPr>
        <w:spacing w:after="143" w:line="270" w:lineRule="auto"/>
        <w:ind w:left="371" w:right="86" w:hanging="10"/>
        <w:rPr>
          <w:rFonts w:ascii="Times New Roman" w:eastAsia="Times New Roman" w:hAnsi="Times New Roman" w:cs="Times New Roman"/>
          <w:b/>
          <w:sz w:val="28"/>
          <w:lang w:eastAsia="ru-RU"/>
        </w:rPr>
      </w:pPr>
    </w:p>
    <w:p w:rsidR="00C118F3" w:rsidRDefault="00C118F3" w:rsidP="008C1A5F">
      <w:pPr>
        <w:spacing w:after="143" w:line="270" w:lineRule="auto"/>
        <w:ind w:left="371" w:right="86" w:hanging="10"/>
        <w:rPr>
          <w:rFonts w:ascii="Times New Roman" w:eastAsia="Times New Roman" w:hAnsi="Times New Roman" w:cs="Times New Roman"/>
          <w:b/>
          <w:sz w:val="28"/>
          <w:lang w:eastAsia="ru-RU"/>
        </w:rPr>
      </w:pPr>
    </w:p>
    <w:p w:rsidR="00C118F3" w:rsidRDefault="00C118F3" w:rsidP="008C1A5F">
      <w:pPr>
        <w:spacing w:after="143" w:line="270" w:lineRule="auto"/>
        <w:ind w:left="371" w:right="86" w:hanging="10"/>
        <w:rPr>
          <w:rFonts w:ascii="Times New Roman" w:eastAsia="Times New Roman" w:hAnsi="Times New Roman" w:cs="Times New Roman"/>
          <w:b/>
          <w:sz w:val="28"/>
          <w:lang w:eastAsia="ru-RU"/>
        </w:rPr>
      </w:pPr>
    </w:p>
    <w:p w:rsidR="00C118F3" w:rsidRDefault="00C118F3" w:rsidP="008C1A5F">
      <w:pPr>
        <w:spacing w:after="143" w:line="270" w:lineRule="auto"/>
        <w:ind w:left="371" w:right="86" w:hanging="10"/>
        <w:rPr>
          <w:rFonts w:ascii="Times New Roman" w:eastAsia="Times New Roman" w:hAnsi="Times New Roman" w:cs="Times New Roman"/>
          <w:b/>
          <w:sz w:val="28"/>
          <w:lang w:eastAsia="ru-RU"/>
        </w:rPr>
      </w:pPr>
    </w:p>
    <w:p w:rsidR="00C118F3" w:rsidRDefault="00C118F3" w:rsidP="008C1A5F">
      <w:pPr>
        <w:spacing w:after="143" w:line="270" w:lineRule="auto"/>
        <w:ind w:left="371" w:right="86" w:hanging="10"/>
        <w:rPr>
          <w:rFonts w:ascii="Times New Roman" w:eastAsia="Times New Roman" w:hAnsi="Times New Roman" w:cs="Times New Roman"/>
          <w:b/>
          <w:sz w:val="28"/>
          <w:lang w:eastAsia="ru-RU"/>
        </w:rPr>
      </w:pPr>
    </w:p>
    <w:p w:rsidR="00C118F3" w:rsidRDefault="00C118F3" w:rsidP="008C1A5F">
      <w:pPr>
        <w:spacing w:after="143" w:line="270" w:lineRule="auto"/>
        <w:ind w:left="371" w:right="86" w:hanging="10"/>
        <w:rPr>
          <w:rFonts w:ascii="Times New Roman" w:eastAsia="Times New Roman" w:hAnsi="Times New Roman" w:cs="Times New Roman"/>
          <w:b/>
          <w:sz w:val="28"/>
          <w:lang w:eastAsia="ru-RU"/>
        </w:rPr>
      </w:pPr>
    </w:p>
    <w:p w:rsidR="00C118F3" w:rsidRDefault="00C118F3" w:rsidP="008C1A5F">
      <w:pPr>
        <w:spacing w:after="143" w:line="270" w:lineRule="auto"/>
        <w:ind w:left="371" w:right="86" w:hanging="10"/>
        <w:rPr>
          <w:rFonts w:ascii="Times New Roman" w:eastAsia="Times New Roman" w:hAnsi="Times New Roman" w:cs="Times New Roman"/>
          <w:b/>
          <w:sz w:val="28"/>
          <w:lang w:eastAsia="ru-RU"/>
        </w:rPr>
      </w:pPr>
    </w:p>
    <w:p w:rsidR="00C118F3" w:rsidRDefault="008C1A5F" w:rsidP="0077482A">
      <w:pPr>
        <w:spacing w:after="143" w:line="270" w:lineRule="auto"/>
        <w:ind w:left="371" w:right="86" w:hanging="10"/>
        <w:rPr>
          <w:rFonts w:ascii="Times New Roman" w:eastAsia="Times New Roman" w:hAnsi="Times New Roman" w:cs="Times New Roman"/>
          <w:b/>
          <w:sz w:val="28"/>
          <w:lang w:eastAsia="ru-RU"/>
        </w:rPr>
      </w:pPr>
      <w:r w:rsidRPr="00C118F3">
        <w:rPr>
          <w:rFonts w:ascii="Times New Roman" w:eastAsia="Times New Roman" w:hAnsi="Times New Roman" w:cs="Times New Roman"/>
          <w:b/>
          <w:sz w:val="28"/>
          <w:lang w:eastAsia="ru-RU"/>
        </w:rPr>
        <w:lastRenderedPageBreak/>
        <w:t xml:space="preserve">Введение  </w:t>
      </w:r>
    </w:p>
    <w:p w:rsidR="00E067DB" w:rsidRPr="00E067DB" w:rsidRDefault="00E067DB" w:rsidP="00E067DB">
      <w:pPr>
        <w:spacing w:after="0"/>
        <w:ind w:firstLine="361"/>
        <w:rPr>
          <w:rFonts w:ascii="Times New Roman" w:eastAsia="Times New Roman" w:hAnsi="Times New Roman" w:cs="Times New Roman"/>
          <w:color w:val="000000"/>
          <w:sz w:val="28"/>
          <w:szCs w:val="28"/>
          <w:lang w:eastAsia="ru-RU"/>
        </w:rPr>
      </w:pPr>
      <w:r w:rsidRPr="00E067DB">
        <w:rPr>
          <w:rFonts w:ascii="Times New Roman" w:eastAsia="Times New Roman" w:hAnsi="Times New Roman" w:cs="Times New Roman"/>
          <w:color w:val="000000"/>
          <w:sz w:val="28"/>
          <w:szCs w:val="28"/>
          <w:lang w:eastAsia="ru-RU"/>
        </w:rPr>
        <w:t>Рак груди является одним из наиболее значимых заболеваний у женщин не только из-за высокой частоты и серьезности, но также и из-за особого отношения женщин к молочным железам даже и при отсутствии каких-либо заболеваний. Главная биологическая функция этой железы - продукция молока (лактация) для вскармливания новорожденного дитя. Молочные железы - также важная "составляющая" изображения женского тела, и имеет величайшее социальное значение как символ материнства, женственности и сексуальной привлекательности.</w:t>
      </w:r>
    </w:p>
    <w:p w:rsidR="00E067DB" w:rsidRPr="00E067DB" w:rsidRDefault="00E067DB" w:rsidP="00E067DB">
      <w:pPr>
        <w:spacing w:after="0"/>
        <w:ind w:firstLine="361"/>
        <w:rPr>
          <w:rFonts w:ascii="Times New Roman" w:eastAsia="Times New Roman" w:hAnsi="Times New Roman" w:cs="Times New Roman"/>
          <w:color w:val="000000"/>
          <w:sz w:val="28"/>
          <w:szCs w:val="28"/>
          <w:lang w:eastAsia="ru-RU"/>
        </w:rPr>
      </w:pPr>
      <w:r w:rsidRPr="00E067DB">
        <w:rPr>
          <w:rFonts w:ascii="Times New Roman" w:eastAsia="Times New Roman" w:hAnsi="Times New Roman" w:cs="Times New Roman"/>
          <w:color w:val="000000"/>
          <w:sz w:val="28"/>
          <w:szCs w:val="28"/>
          <w:lang w:eastAsia="ru-RU"/>
        </w:rPr>
        <w:t>По данным Всемирной Организации Здравоохранения (ВОЗ) в мире ежегодно выявляется около 1 млн. новых случаев рака груди. Число погибающих от этого заболевания составляет приблизительно половину от общего количества заболевших. Смертность от рака груди могла бы быть значительно ниже, если бы во всех странах проводились массовые профилактические обследования населения (скрининг) с целью более раннего выявления излечимых форм рака груди.</w:t>
      </w:r>
    </w:p>
    <w:p w:rsidR="00E067DB" w:rsidRPr="00E067DB" w:rsidRDefault="00E067DB" w:rsidP="00E067DB">
      <w:pPr>
        <w:spacing w:after="0"/>
        <w:ind w:firstLine="361"/>
        <w:rPr>
          <w:rFonts w:ascii="Times New Roman" w:eastAsia="Times New Roman" w:hAnsi="Times New Roman" w:cs="Times New Roman"/>
          <w:color w:val="000000"/>
          <w:sz w:val="28"/>
          <w:szCs w:val="28"/>
          <w:lang w:eastAsia="ru-RU"/>
        </w:rPr>
      </w:pPr>
      <w:r w:rsidRPr="00E067DB">
        <w:rPr>
          <w:rFonts w:ascii="Times New Roman" w:eastAsia="Times New Roman" w:hAnsi="Times New Roman" w:cs="Times New Roman"/>
          <w:color w:val="000000"/>
          <w:sz w:val="28"/>
          <w:szCs w:val="28"/>
          <w:lang w:eastAsia="ru-RU"/>
        </w:rPr>
        <w:t>Одной из основных причин, по которым ранняя диагностика рака груди затруднена, является запоздалое обращение за медицинской помощью. Вообще нередки две крайние ситуации, когда уже при наличии явных признаков рака груди женщины из-за незнания существа проблемы или боязни выявления опухоли не обращаются в поликлинику.</w:t>
      </w:r>
    </w:p>
    <w:p w:rsidR="00E067DB" w:rsidRPr="00E067DB" w:rsidRDefault="00E067DB" w:rsidP="00E067DB">
      <w:pPr>
        <w:spacing w:after="0"/>
        <w:ind w:firstLine="361"/>
        <w:rPr>
          <w:rFonts w:ascii="Times New Roman" w:eastAsia="Times New Roman" w:hAnsi="Times New Roman" w:cs="Times New Roman"/>
          <w:color w:val="000000"/>
          <w:sz w:val="28"/>
          <w:szCs w:val="28"/>
          <w:lang w:eastAsia="ru-RU"/>
        </w:rPr>
      </w:pPr>
      <w:r w:rsidRPr="00E067DB">
        <w:rPr>
          <w:rFonts w:ascii="Times New Roman" w:eastAsia="Times New Roman" w:hAnsi="Times New Roman" w:cs="Times New Roman"/>
          <w:color w:val="000000"/>
          <w:sz w:val="28"/>
          <w:szCs w:val="28"/>
          <w:lang w:eastAsia="ru-RU"/>
        </w:rPr>
        <w:t xml:space="preserve">И, наоборот, есть определенная группа лиц, которые при отсутствии каких-либо заболеваний молочной железы или других органов настойчиво ищут «квалифицированного» врача, способного выявить скрытый для других рак груди, которым они «несомненно» страдают. Это навязчивое состояние неизбежности развития рака груди, страх, что врачи из-за недостаточной квалификации не могут разобраться в характере их заболевания, называют </w:t>
      </w:r>
      <w:proofErr w:type="spellStart"/>
      <w:r w:rsidRPr="00E067DB">
        <w:rPr>
          <w:rFonts w:ascii="Times New Roman" w:eastAsia="Times New Roman" w:hAnsi="Times New Roman" w:cs="Times New Roman"/>
          <w:color w:val="000000"/>
          <w:sz w:val="28"/>
          <w:szCs w:val="28"/>
          <w:lang w:eastAsia="ru-RU"/>
        </w:rPr>
        <w:t>канцерофобией</w:t>
      </w:r>
      <w:proofErr w:type="spellEnd"/>
      <w:r w:rsidRPr="00E067DB">
        <w:rPr>
          <w:rFonts w:ascii="Times New Roman" w:eastAsia="Times New Roman" w:hAnsi="Times New Roman" w:cs="Times New Roman"/>
          <w:color w:val="000000"/>
          <w:sz w:val="28"/>
          <w:szCs w:val="28"/>
          <w:lang w:eastAsia="ru-RU"/>
        </w:rPr>
        <w:t>.</w:t>
      </w:r>
    </w:p>
    <w:p w:rsidR="00E067DB" w:rsidRPr="00E067DB" w:rsidRDefault="00E067DB" w:rsidP="00E067DB">
      <w:pPr>
        <w:spacing w:after="0"/>
        <w:ind w:firstLine="361"/>
        <w:rPr>
          <w:rFonts w:ascii="Times New Roman" w:eastAsia="Times New Roman" w:hAnsi="Times New Roman" w:cs="Times New Roman"/>
          <w:color w:val="000000"/>
          <w:sz w:val="28"/>
          <w:szCs w:val="28"/>
          <w:lang w:eastAsia="ru-RU"/>
        </w:rPr>
      </w:pPr>
      <w:r w:rsidRPr="00E067DB">
        <w:rPr>
          <w:rFonts w:ascii="Times New Roman" w:eastAsia="Times New Roman" w:hAnsi="Times New Roman" w:cs="Times New Roman"/>
          <w:color w:val="000000"/>
          <w:sz w:val="28"/>
          <w:szCs w:val="28"/>
          <w:lang w:eastAsia="ru-RU"/>
        </w:rPr>
        <w:t xml:space="preserve">Главной причиной </w:t>
      </w:r>
      <w:proofErr w:type="spellStart"/>
      <w:r w:rsidRPr="00E067DB">
        <w:rPr>
          <w:rFonts w:ascii="Times New Roman" w:eastAsia="Times New Roman" w:hAnsi="Times New Roman" w:cs="Times New Roman"/>
          <w:color w:val="000000"/>
          <w:sz w:val="28"/>
          <w:szCs w:val="28"/>
          <w:lang w:eastAsia="ru-RU"/>
        </w:rPr>
        <w:t>канцерофобии</w:t>
      </w:r>
      <w:proofErr w:type="spellEnd"/>
      <w:r w:rsidRPr="00E067DB">
        <w:rPr>
          <w:rFonts w:ascii="Times New Roman" w:eastAsia="Times New Roman" w:hAnsi="Times New Roman" w:cs="Times New Roman"/>
          <w:color w:val="000000"/>
          <w:sz w:val="28"/>
          <w:szCs w:val="28"/>
          <w:lang w:eastAsia="ru-RU"/>
        </w:rPr>
        <w:t xml:space="preserve"> является чтение специальной медицинской литературы без соответствующей профессиональной подготовки и неправильное (ошибочное) перенесение на себя симптомов рака груди, признаки которого могут встречаться не только при раке груди, но и при многих доброкачественных заболеваниях и других безопасных для здоровья и жизни процессах в молочных железах.</w:t>
      </w:r>
    </w:p>
    <w:p w:rsidR="00E067DB" w:rsidRPr="00E067DB" w:rsidRDefault="00E067DB" w:rsidP="00E067DB">
      <w:pPr>
        <w:spacing w:after="0"/>
        <w:ind w:firstLine="361"/>
        <w:rPr>
          <w:rFonts w:ascii="Times New Roman" w:eastAsia="Times New Roman" w:hAnsi="Times New Roman" w:cs="Times New Roman"/>
          <w:color w:val="000000"/>
          <w:sz w:val="28"/>
          <w:szCs w:val="28"/>
          <w:lang w:eastAsia="ru-RU"/>
        </w:rPr>
      </w:pPr>
      <w:r w:rsidRPr="00E067DB">
        <w:rPr>
          <w:rFonts w:ascii="Times New Roman" w:eastAsia="Times New Roman" w:hAnsi="Times New Roman" w:cs="Times New Roman"/>
          <w:color w:val="000000"/>
          <w:sz w:val="28"/>
          <w:szCs w:val="28"/>
          <w:lang w:eastAsia="ru-RU"/>
        </w:rPr>
        <w:t>Накопленный сейчас опыт по борьбе с раком груди свидетельствует о том, что важным мероприятием, обеспечивающим раннее выявление рака груди, является систематический (не реже одного раза в год) профилактический осмотр женщин с применением методов, приемлемых для обследования большого числа лиц.</w:t>
      </w:r>
    </w:p>
    <w:p w:rsidR="00E067DB" w:rsidRPr="00E067DB" w:rsidRDefault="00E067DB" w:rsidP="00E067DB">
      <w:pPr>
        <w:spacing w:after="0"/>
        <w:ind w:firstLine="361"/>
        <w:rPr>
          <w:rFonts w:ascii="Times New Roman" w:eastAsia="Times New Roman" w:hAnsi="Times New Roman" w:cs="Times New Roman"/>
          <w:color w:val="000000"/>
          <w:sz w:val="28"/>
          <w:szCs w:val="28"/>
          <w:lang w:eastAsia="ru-RU"/>
        </w:rPr>
      </w:pPr>
      <w:r w:rsidRPr="00E067DB">
        <w:rPr>
          <w:rFonts w:ascii="Times New Roman" w:eastAsia="Times New Roman" w:hAnsi="Times New Roman" w:cs="Times New Roman"/>
          <w:color w:val="000000"/>
          <w:sz w:val="28"/>
          <w:szCs w:val="28"/>
          <w:lang w:eastAsia="ru-RU"/>
        </w:rPr>
        <w:t xml:space="preserve">Для этого проводятся индивидуальные профилактические осмотры женщин, обращающихся в поликлиники, амбулатории, медицинские части, </w:t>
      </w:r>
      <w:r w:rsidRPr="00E067DB">
        <w:rPr>
          <w:rFonts w:ascii="Times New Roman" w:eastAsia="Times New Roman" w:hAnsi="Times New Roman" w:cs="Times New Roman"/>
          <w:color w:val="000000"/>
          <w:sz w:val="28"/>
          <w:szCs w:val="28"/>
          <w:lang w:eastAsia="ru-RU"/>
        </w:rPr>
        <w:lastRenderedPageBreak/>
        <w:t>женские консультации, массовые систематические осмотры населения, особенно на предприятиях с большим числом работающих женщин. Поэтому распознавать рак груди приходится не только онкологам, но чаще и раньше врачам других специальностей: хирургам, терапевтам, гинекологам, фтизиатрам, рентгенологам, персоналу смотровых кабинетов поликлиник. Трудности диагностики рака груди зависят от множества вариантов клинических форм и проявлений рака груди, как, впрочем, и многочисленных доброкачественных процессов.</w:t>
      </w:r>
    </w:p>
    <w:p w:rsidR="00E067DB" w:rsidRPr="00E067DB" w:rsidRDefault="00E067DB" w:rsidP="00E067DB">
      <w:pPr>
        <w:spacing w:after="0"/>
        <w:ind w:firstLine="361"/>
        <w:rPr>
          <w:rFonts w:ascii="Times New Roman" w:eastAsia="Times New Roman" w:hAnsi="Times New Roman" w:cs="Times New Roman"/>
          <w:color w:val="000000"/>
          <w:sz w:val="28"/>
          <w:szCs w:val="28"/>
          <w:lang w:eastAsia="ru-RU"/>
        </w:rPr>
      </w:pPr>
      <w:r w:rsidRPr="00E067DB">
        <w:rPr>
          <w:rFonts w:ascii="Times New Roman" w:eastAsia="Times New Roman" w:hAnsi="Times New Roman" w:cs="Times New Roman"/>
          <w:color w:val="000000"/>
          <w:sz w:val="28"/>
          <w:szCs w:val="28"/>
          <w:lang w:eastAsia="ru-RU"/>
        </w:rPr>
        <w:t xml:space="preserve">По форме роста рака груди различают узловые и диффузные. Диагностика узловых форм рака груди облегчается благодаря наличию характерных признаков. Кроме уплотнения без четких границ, определяемого в молочной железе, наиболее частым симптомом рака груди является ограничение </w:t>
      </w:r>
      <w:proofErr w:type="spellStart"/>
      <w:r w:rsidRPr="00E067DB">
        <w:rPr>
          <w:rFonts w:ascii="Times New Roman" w:eastAsia="Times New Roman" w:hAnsi="Times New Roman" w:cs="Times New Roman"/>
          <w:color w:val="000000"/>
          <w:sz w:val="28"/>
          <w:szCs w:val="28"/>
          <w:lang w:eastAsia="ru-RU"/>
        </w:rPr>
        <w:t>смещаемости</w:t>
      </w:r>
      <w:proofErr w:type="spellEnd"/>
      <w:r w:rsidRPr="00E067DB">
        <w:rPr>
          <w:rFonts w:ascii="Times New Roman" w:eastAsia="Times New Roman" w:hAnsi="Times New Roman" w:cs="Times New Roman"/>
          <w:color w:val="000000"/>
          <w:sz w:val="28"/>
          <w:szCs w:val="28"/>
          <w:lang w:eastAsia="ru-RU"/>
        </w:rPr>
        <w:t xml:space="preserve"> этого уплотнения относительно окружающих тканей, связь его с подкожной клетчаткой и кожей, сморщивание или втяжение ее над опухолью.</w:t>
      </w:r>
    </w:p>
    <w:p w:rsidR="00E067DB" w:rsidRPr="00E067DB" w:rsidRDefault="00E067DB" w:rsidP="00E067DB">
      <w:pPr>
        <w:spacing w:after="0"/>
        <w:ind w:firstLine="361"/>
        <w:rPr>
          <w:rFonts w:ascii="Times New Roman" w:eastAsia="Times New Roman" w:hAnsi="Times New Roman" w:cs="Times New Roman"/>
          <w:color w:val="000000"/>
          <w:sz w:val="28"/>
          <w:szCs w:val="28"/>
          <w:lang w:eastAsia="ru-RU"/>
        </w:rPr>
      </w:pPr>
      <w:r w:rsidRPr="00E067DB">
        <w:rPr>
          <w:rFonts w:ascii="Times New Roman" w:eastAsia="Times New Roman" w:hAnsi="Times New Roman" w:cs="Times New Roman"/>
          <w:color w:val="000000"/>
          <w:sz w:val="28"/>
          <w:szCs w:val="28"/>
          <w:lang w:eastAsia="ru-RU"/>
        </w:rPr>
        <w:t>При диффузных формах рака груди очень часто на передний план выступают изменения в коже молочной железы и в грудной стенке: утолщение, отек, усиление сосудистого рисунка кожи, покраснение ее и повышение температуры.</w:t>
      </w:r>
    </w:p>
    <w:p w:rsidR="00E067DB" w:rsidRPr="00E067DB" w:rsidRDefault="00E067DB" w:rsidP="00E067DB">
      <w:pPr>
        <w:spacing w:after="0"/>
        <w:ind w:firstLine="361"/>
        <w:rPr>
          <w:rFonts w:ascii="Times New Roman" w:eastAsia="Times New Roman" w:hAnsi="Times New Roman" w:cs="Times New Roman"/>
          <w:color w:val="000000"/>
          <w:sz w:val="28"/>
          <w:szCs w:val="28"/>
          <w:lang w:eastAsia="ru-RU"/>
        </w:rPr>
      </w:pPr>
      <w:r w:rsidRPr="00E067DB">
        <w:rPr>
          <w:rFonts w:ascii="Times New Roman" w:eastAsia="Times New Roman" w:hAnsi="Times New Roman" w:cs="Times New Roman"/>
          <w:color w:val="000000"/>
          <w:sz w:val="28"/>
          <w:szCs w:val="28"/>
          <w:lang w:eastAsia="ru-RU"/>
        </w:rPr>
        <w:t xml:space="preserve">Перечисленные выше признаки вовсе не означают, что у больной рак груди. Они нередко встречаются и при доброкачественных опухолях. И вообще не существует каких-то постоянных и строго специфичных для рака груди симптомов. Судить о характере процесса может только врач. К тому же и ему в сложных случаях приходится прибегать к ряду дополнительных (инструментальных) диагностических методик, в том числе различного рода биопсии, рентгенографии молочных желез (маммографии), </w:t>
      </w:r>
      <w:proofErr w:type="spellStart"/>
      <w:r w:rsidRPr="00E067DB">
        <w:rPr>
          <w:rFonts w:ascii="Times New Roman" w:eastAsia="Times New Roman" w:hAnsi="Times New Roman" w:cs="Times New Roman"/>
          <w:color w:val="000000"/>
          <w:sz w:val="28"/>
          <w:szCs w:val="28"/>
          <w:lang w:eastAsia="ru-RU"/>
        </w:rPr>
        <w:t>термографии</w:t>
      </w:r>
      <w:proofErr w:type="spellEnd"/>
      <w:r w:rsidRPr="00E067DB">
        <w:rPr>
          <w:rFonts w:ascii="Times New Roman" w:eastAsia="Times New Roman" w:hAnsi="Times New Roman" w:cs="Times New Roman"/>
          <w:color w:val="000000"/>
          <w:sz w:val="28"/>
          <w:szCs w:val="28"/>
          <w:lang w:eastAsia="ru-RU"/>
        </w:rPr>
        <w:t xml:space="preserve"> и ультразвуковому исследованию.</w:t>
      </w:r>
    </w:p>
    <w:p w:rsidR="00E067DB" w:rsidRPr="00E067DB" w:rsidRDefault="00E067DB" w:rsidP="00E067DB">
      <w:pPr>
        <w:spacing w:after="0"/>
        <w:ind w:firstLine="361"/>
        <w:rPr>
          <w:rFonts w:ascii="Times New Roman" w:eastAsia="Times New Roman" w:hAnsi="Times New Roman" w:cs="Times New Roman"/>
          <w:color w:val="000000"/>
          <w:sz w:val="28"/>
          <w:szCs w:val="28"/>
          <w:lang w:eastAsia="ru-RU"/>
        </w:rPr>
      </w:pPr>
      <w:r w:rsidRPr="00E067DB">
        <w:rPr>
          <w:rFonts w:ascii="Times New Roman" w:eastAsia="Times New Roman" w:hAnsi="Times New Roman" w:cs="Times New Roman"/>
          <w:color w:val="000000"/>
          <w:sz w:val="28"/>
          <w:szCs w:val="28"/>
          <w:lang w:eastAsia="ru-RU"/>
        </w:rPr>
        <w:t xml:space="preserve">В области соска и ареолы у женщин может встречаться своеобразный вид опухоли - болезнь </w:t>
      </w:r>
      <w:proofErr w:type="spellStart"/>
      <w:r w:rsidRPr="00E067DB">
        <w:rPr>
          <w:rFonts w:ascii="Times New Roman" w:eastAsia="Times New Roman" w:hAnsi="Times New Roman" w:cs="Times New Roman"/>
          <w:color w:val="000000"/>
          <w:sz w:val="28"/>
          <w:szCs w:val="28"/>
          <w:lang w:eastAsia="ru-RU"/>
        </w:rPr>
        <w:t>Педжета</w:t>
      </w:r>
      <w:proofErr w:type="spellEnd"/>
      <w:r w:rsidRPr="00E067DB">
        <w:rPr>
          <w:rFonts w:ascii="Times New Roman" w:eastAsia="Times New Roman" w:hAnsi="Times New Roman" w:cs="Times New Roman"/>
          <w:color w:val="000000"/>
          <w:sz w:val="28"/>
          <w:szCs w:val="28"/>
          <w:lang w:eastAsia="ru-RU"/>
        </w:rPr>
        <w:t xml:space="preserve">. Сосок и ареола при этом, а также и прилегающая кожа превращаются в мокнущую поверхность с неровными слегка утолщенными </w:t>
      </w:r>
      <w:proofErr w:type="spellStart"/>
      <w:r w:rsidRPr="00E067DB">
        <w:rPr>
          <w:rFonts w:ascii="Times New Roman" w:eastAsia="Times New Roman" w:hAnsi="Times New Roman" w:cs="Times New Roman"/>
          <w:color w:val="000000"/>
          <w:sz w:val="28"/>
          <w:szCs w:val="28"/>
          <w:lang w:eastAsia="ru-RU"/>
        </w:rPr>
        <w:t>валикообразными</w:t>
      </w:r>
      <w:proofErr w:type="spellEnd"/>
      <w:r w:rsidRPr="00E067DB">
        <w:rPr>
          <w:rFonts w:ascii="Times New Roman" w:eastAsia="Times New Roman" w:hAnsi="Times New Roman" w:cs="Times New Roman"/>
          <w:color w:val="000000"/>
          <w:sz w:val="28"/>
          <w:szCs w:val="28"/>
          <w:lang w:eastAsia="ru-RU"/>
        </w:rPr>
        <w:t xml:space="preserve"> краями (типа эрозии или язвы) или покрытую сухими корочками. Поскольку до определенного времени сам опухолевый узел в молочной железе не определяется, многие принимают этот процесс за кожное заболевание и пытаются безуспешно лечить его различными наружными средствами, в том числе гормональными мазями.</w:t>
      </w:r>
    </w:p>
    <w:p w:rsidR="00E067DB" w:rsidRPr="00E067DB" w:rsidRDefault="00E067DB" w:rsidP="00E067DB">
      <w:pPr>
        <w:spacing w:after="0"/>
        <w:ind w:firstLine="361"/>
        <w:rPr>
          <w:rFonts w:ascii="Times New Roman" w:eastAsia="Times New Roman" w:hAnsi="Times New Roman" w:cs="Times New Roman"/>
          <w:color w:val="000000"/>
          <w:sz w:val="28"/>
          <w:szCs w:val="28"/>
          <w:lang w:eastAsia="ru-RU"/>
        </w:rPr>
      </w:pPr>
      <w:r w:rsidRPr="00E067DB">
        <w:rPr>
          <w:rFonts w:ascii="Times New Roman" w:eastAsia="Times New Roman" w:hAnsi="Times New Roman" w:cs="Times New Roman"/>
          <w:color w:val="000000"/>
          <w:sz w:val="28"/>
          <w:szCs w:val="28"/>
          <w:lang w:eastAsia="ru-RU"/>
        </w:rPr>
        <w:t xml:space="preserve">При обнаружении подобного рода патологических изменений соска необходима консультация онколога, который обязан выполнить биопсию (взятие мазков-отпечатков с </w:t>
      </w:r>
      <w:proofErr w:type="spellStart"/>
      <w:r w:rsidRPr="00E067DB">
        <w:rPr>
          <w:rFonts w:ascii="Times New Roman" w:eastAsia="Times New Roman" w:hAnsi="Times New Roman" w:cs="Times New Roman"/>
          <w:color w:val="000000"/>
          <w:sz w:val="28"/>
          <w:szCs w:val="28"/>
          <w:lang w:eastAsia="ru-RU"/>
        </w:rPr>
        <w:t>эрозированной</w:t>
      </w:r>
      <w:proofErr w:type="spellEnd"/>
      <w:r w:rsidRPr="00E067DB">
        <w:rPr>
          <w:rFonts w:ascii="Times New Roman" w:eastAsia="Times New Roman" w:hAnsi="Times New Roman" w:cs="Times New Roman"/>
          <w:color w:val="000000"/>
          <w:sz w:val="28"/>
          <w:szCs w:val="28"/>
          <w:lang w:eastAsia="ru-RU"/>
        </w:rPr>
        <w:t xml:space="preserve"> поверхности) для цитологического исследования под микроскопом, уточнения диагноза и выбора лечения.</w:t>
      </w:r>
    </w:p>
    <w:p w:rsidR="00C118F3" w:rsidRDefault="00C118F3" w:rsidP="00E067DB">
      <w:pPr>
        <w:spacing w:after="0"/>
        <w:rPr>
          <w:rFonts w:ascii="Arial" w:eastAsia="Times New Roman" w:hAnsi="Arial" w:cs="Arial"/>
          <w:color w:val="000000"/>
          <w:sz w:val="28"/>
          <w:szCs w:val="28"/>
          <w:lang w:eastAsia="ru-RU"/>
        </w:rPr>
      </w:pPr>
    </w:p>
    <w:p w:rsidR="00C118F3" w:rsidRPr="008C1A5F" w:rsidRDefault="00C118F3" w:rsidP="0077482A">
      <w:pPr>
        <w:spacing w:after="0"/>
        <w:rPr>
          <w:rFonts w:ascii="Arial" w:eastAsia="Times New Roman" w:hAnsi="Arial" w:cs="Arial"/>
          <w:color w:val="000000"/>
          <w:sz w:val="28"/>
          <w:szCs w:val="28"/>
          <w:lang w:eastAsia="ru-RU"/>
        </w:rPr>
      </w:pPr>
    </w:p>
    <w:p w:rsidR="00C118F3" w:rsidRDefault="008C1A5F" w:rsidP="00C118F3">
      <w:pPr>
        <w:keepNext/>
        <w:keepLines/>
        <w:shd w:val="clear" w:color="auto" w:fill="FFFFFF"/>
        <w:spacing w:after="0"/>
        <w:ind w:left="708" w:right="86"/>
        <w:outlineLvl w:val="0"/>
        <w:rPr>
          <w:rFonts w:ascii="Times New Roman" w:eastAsia="Times New Roman" w:hAnsi="Times New Roman" w:cs="Times New Roman"/>
          <w:b/>
          <w:color w:val="000000"/>
          <w:sz w:val="28"/>
          <w:szCs w:val="28"/>
          <w:lang w:eastAsia="ru-RU"/>
        </w:rPr>
      </w:pPr>
      <w:r w:rsidRPr="00C118F3">
        <w:rPr>
          <w:rFonts w:ascii="Times New Roman" w:eastAsia="Times New Roman" w:hAnsi="Times New Roman" w:cs="Times New Roman"/>
          <w:b/>
          <w:color w:val="000000"/>
          <w:sz w:val="28"/>
          <w:szCs w:val="28"/>
          <w:lang w:eastAsia="ru-RU"/>
        </w:rPr>
        <w:lastRenderedPageBreak/>
        <w:t>Определение</w:t>
      </w:r>
    </w:p>
    <w:p w:rsidR="008C1A5F" w:rsidRPr="00C118F3" w:rsidRDefault="008C1A5F" w:rsidP="00C118F3">
      <w:pPr>
        <w:keepNext/>
        <w:keepLines/>
        <w:shd w:val="clear" w:color="auto" w:fill="FFFFFF"/>
        <w:spacing w:after="0"/>
        <w:ind w:right="86" w:firstLine="708"/>
        <w:outlineLvl w:val="0"/>
        <w:rPr>
          <w:rFonts w:ascii="Times New Roman" w:eastAsia="Times New Roman" w:hAnsi="Times New Roman" w:cs="Times New Roman"/>
          <w:b/>
          <w:color w:val="000000"/>
          <w:sz w:val="28"/>
          <w:szCs w:val="28"/>
          <w:lang w:eastAsia="ru-RU"/>
        </w:rPr>
      </w:pPr>
      <w:r w:rsidRPr="00C118F3">
        <w:rPr>
          <w:rFonts w:ascii="Times New Roman" w:eastAsia="Times New Roman" w:hAnsi="Times New Roman" w:cs="Times New Roman"/>
          <w:color w:val="222222"/>
          <w:sz w:val="28"/>
          <w:szCs w:val="28"/>
          <w:shd w:val="clear" w:color="auto" w:fill="FFFFFF"/>
          <w:lang w:eastAsia="ru-RU"/>
        </w:rPr>
        <w:t>Рак молочной железы (РМЖ) – злокачественная опухоль, исходящая из эпителия ткани молочной железы.</w:t>
      </w:r>
    </w:p>
    <w:p w:rsidR="008C1A5F" w:rsidRPr="00C118F3" w:rsidRDefault="008C1A5F" w:rsidP="00C118F3">
      <w:pPr>
        <w:keepNext/>
        <w:keepLines/>
        <w:shd w:val="clear" w:color="auto" w:fill="FFFFFF"/>
        <w:spacing w:after="0"/>
        <w:ind w:left="10" w:right="86"/>
        <w:outlineLvl w:val="0"/>
        <w:rPr>
          <w:rFonts w:ascii="Times New Roman" w:eastAsia="Times New Roman" w:hAnsi="Times New Roman" w:cs="Times New Roman"/>
          <w:b/>
          <w:color w:val="000000"/>
          <w:sz w:val="28"/>
          <w:szCs w:val="28"/>
          <w:lang w:eastAsia="ru-RU"/>
        </w:rPr>
      </w:pPr>
      <w:r w:rsidRPr="00C118F3">
        <w:rPr>
          <w:rFonts w:ascii="Times New Roman" w:eastAsia="Times New Roman" w:hAnsi="Times New Roman" w:cs="Times New Roman"/>
          <w:b/>
          <w:color w:val="000000"/>
          <w:sz w:val="28"/>
          <w:szCs w:val="28"/>
          <w:lang w:eastAsia="ru-RU"/>
        </w:rPr>
        <w:t>Этиология и патогенез</w:t>
      </w:r>
    </w:p>
    <w:p w:rsidR="00C118F3" w:rsidRDefault="008C1A5F" w:rsidP="00C118F3">
      <w:pPr>
        <w:shd w:val="clear" w:color="auto" w:fill="FFFFFF"/>
        <w:spacing w:after="0" w:line="390" w:lineRule="atLeast"/>
        <w:ind w:firstLine="708"/>
        <w:jc w:val="both"/>
        <w:rPr>
          <w:rFonts w:ascii="Times New Roman" w:eastAsia="Times New Roman" w:hAnsi="Times New Roman" w:cs="Times New Roman"/>
          <w:color w:val="222222"/>
          <w:sz w:val="28"/>
          <w:szCs w:val="28"/>
          <w:lang w:eastAsia="ru-RU"/>
        </w:rPr>
      </w:pPr>
      <w:r w:rsidRPr="00C118F3">
        <w:rPr>
          <w:rFonts w:ascii="Times New Roman" w:eastAsia="Times New Roman" w:hAnsi="Times New Roman" w:cs="Times New Roman"/>
          <w:color w:val="222222"/>
          <w:sz w:val="28"/>
          <w:szCs w:val="28"/>
          <w:lang w:eastAsia="ru-RU"/>
        </w:rPr>
        <w:t>Не существует единого этиологического фактора развития рака молочной железы. У 3–10 % пациентов с РМЖ развитие заболевания связано с наличием мутаций в генах рака молочной железы (</w:t>
      </w:r>
      <w:proofErr w:type="spellStart"/>
      <w:r w:rsidRPr="00C118F3">
        <w:rPr>
          <w:rFonts w:ascii="Times New Roman" w:eastAsia="Times New Roman" w:hAnsi="Times New Roman" w:cs="Times New Roman"/>
          <w:color w:val="222222"/>
          <w:sz w:val="28"/>
          <w:szCs w:val="28"/>
          <w:lang w:eastAsia="ru-RU"/>
        </w:rPr>
        <w:t>breast</w:t>
      </w:r>
      <w:proofErr w:type="spellEnd"/>
      <w:r w:rsidRPr="00C118F3">
        <w:rPr>
          <w:rFonts w:ascii="Times New Roman" w:eastAsia="Times New Roman" w:hAnsi="Times New Roman" w:cs="Times New Roman"/>
          <w:color w:val="222222"/>
          <w:sz w:val="28"/>
          <w:szCs w:val="28"/>
          <w:lang w:eastAsia="ru-RU"/>
        </w:rPr>
        <w:t xml:space="preserve"> </w:t>
      </w:r>
      <w:proofErr w:type="spellStart"/>
      <w:r w:rsidRPr="00C118F3">
        <w:rPr>
          <w:rFonts w:ascii="Times New Roman" w:eastAsia="Times New Roman" w:hAnsi="Times New Roman" w:cs="Times New Roman"/>
          <w:color w:val="222222"/>
          <w:sz w:val="28"/>
          <w:szCs w:val="28"/>
          <w:lang w:eastAsia="ru-RU"/>
        </w:rPr>
        <w:t>cancer</w:t>
      </w:r>
      <w:proofErr w:type="spellEnd"/>
      <w:r w:rsidRPr="00C118F3">
        <w:rPr>
          <w:rFonts w:ascii="Times New Roman" w:eastAsia="Times New Roman" w:hAnsi="Times New Roman" w:cs="Times New Roman"/>
          <w:color w:val="222222"/>
          <w:sz w:val="28"/>
          <w:szCs w:val="28"/>
          <w:lang w:eastAsia="ru-RU"/>
        </w:rPr>
        <w:t xml:space="preserve"> </w:t>
      </w:r>
      <w:proofErr w:type="spellStart"/>
      <w:r w:rsidRPr="00C118F3">
        <w:rPr>
          <w:rFonts w:ascii="Times New Roman" w:eastAsia="Times New Roman" w:hAnsi="Times New Roman" w:cs="Times New Roman"/>
          <w:color w:val="222222"/>
          <w:sz w:val="28"/>
          <w:szCs w:val="28"/>
          <w:lang w:eastAsia="ru-RU"/>
        </w:rPr>
        <w:t>gene</w:t>
      </w:r>
      <w:proofErr w:type="spellEnd"/>
      <w:r w:rsidRPr="00C118F3">
        <w:rPr>
          <w:rFonts w:ascii="Times New Roman" w:eastAsia="Times New Roman" w:hAnsi="Times New Roman" w:cs="Times New Roman"/>
          <w:color w:val="222222"/>
          <w:sz w:val="28"/>
          <w:szCs w:val="28"/>
          <w:lang w:eastAsia="ru-RU"/>
        </w:rPr>
        <w:t>) </w:t>
      </w:r>
      <w:r w:rsidRPr="00C118F3">
        <w:rPr>
          <w:rFonts w:ascii="Times New Roman" w:eastAsia="Times New Roman" w:hAnsi="Times New Roman" w:cs="Times New Roman"/>
          <w:i/>
          <w:iCs/>
          <w:color w:val="333333"/>
          <w:sz w:val="28"/>
          <w:szCs w:val="28"/>
          <w:lang w:eastAsia="ru-RU"/>
        </w:rPr>
        <w:t>(BRCA)1</w:t>
      </w:r>
      <w:r w:rsidRPr="00C118F3">
        <w:rPr>
          <w:rFonts w:ascii="Times New Roman" w:eastAsia="Times New Roman" w:hAnsi="Times New Roman" w:cs="Times New Roman"/>
          <w:color w:val="222222"/>
          <w:sz w:val="28"/>
          <w:szCs w:val="28"/>
          <w:lang w:eastAsia="ru-RU"/>
        </w:rPr>
        <w:t>,</w:t>
      </w:r>
      <w:r w:rsidRPr="00C118F3">
        <w:rPr>
          <w:rFonts w:ascii="Times New Roman" w:eastAsia="Times New Roman" w:hAnsi="Times New Roman" w:cs="Times New Roman"/>
          <w:i/>
          <w:iCs/>
          <w:color w:val="333333"/>
          <w:sz w:val="28"/>
          <w:szCs w:val="28"/>
          <w:lang w:eastAsia="ru-RU"/>
        </w:rPr>
        <w:t> BRCA2</w:t>
      </w:r>
      <w:r w:rsidRPr="00C118F3">
        <w:rPr>
          <w:rFonts w:ascii="Times New Roman" w:eastAsia="Times New Roman" w:hAnsi="Times New Roman" w:cs="Times New Roman"/>
          <w:color w:val="222222"/>
          <w:sz w:val="28"/>
          <w:szCs w:val="28"/>
          <w:lang w:eastAsia="ru-RU"/>
        </w:rPr>
        <w:t>,</w:t>
      </w:r>
      <w:r w:rsidRPr="00C118F3">
        <w:rPr>
          <w:rFonts w:ascii="Times New Roman" w:eastAsia="Times New Roman" w:hAnsi="Times New Roman" w:cs="Times New Roman"/>
          <w:i/>
          <w:iCs/>
          <w:color w:val="333333"/>
          <w:sz w:val="28"/>
          <w:szCs w:val="28"/>
          <w:lang w:eastAsia="ru-RU"/>
        </w:rPr>
        <w:t> CHEK</w:t>
      </w:r>
      <w:r w:rsidRPr="00C118F3">
        <w:rPr>
          <w:rFonts w:ascii="Times New Roman" w:eastAsia="Times New Roman" w:hAnsi="Times New Roman" w:cs="Times New Roman"/>
          <w:color w:val="222222"/>
          <w:sz w:val="28"/>
          <w:szCs w:val="28"/>
          <w:lang w:eastAsia="ru-RU"/>
        </w:rPr>
        <w:t>, </w:t>
      </w:r>
      <w:r w:rsidRPr="00C118F3">
        <w:rPr>
          <w:rFonts w:ascii="Times New Roman" w:eastAsia="Times New Roman" w:hAnsi="Times New Roman" w:cs="Times New Roman"/>
          <w:i/>
          <w:iCs/>
          <w:color w:val="333333"/>
          <w:sz w:val="28"/>
          <w:szCs w:val="28"/>
          <w:lang w:eastAsia="ru-RU"/>
        </w:rPr>
        <w:t>NBS1</w:t>
      </w:r>
      <w:r w:rsidRPr="00C118F3">
        <w:rPr>
          <w:rFonts w:ascii="Times New Roman" w:eastAsia="Times New Roman" w:hAnsi="Times New Roman" w:cs="Times New Roman"/>
          <w:color w:val="222222"/>
          <w:sz w:val="28"/>
          <w:szCs w:val="28"/>
          <w:lang w:eastAsia="ru-RU"/>
        </w:rPr>
        <w:t>,</w:t>
      </w:r>
      <w:r w:rsidRPr="00C118F3">
        <w:rPr>
          <w:rFonts w:ascii="Times New Roman" w:eastAsia="Times New Roman" w:hAnsi="Times New Roman" w:cs="Times New Roman"/>
          <w:i/>
          <w:iCs/>
          <w:color w:val="333333"/>
          <w:sz w:val="28"/>
          <w:szCs w:val="28"/>
          <w:lang w:eastAsia="ru-RU"/>
        </w:rPr>
        <w:t> TP53</w:t>
      </w:r>
      <w:r w:rsidRPr="00C118F3">
        <w:rPr>
          <w:rFonts w:ascii="Times New Roman" w:eastAsia="Times New Roman" w:hAnsi="Times New Roman" w:cs="Times New Roman"/>
          <w:color w:val="222222"/>
          <w:sz w:val="28"/>
          <w:szCs w:val="28"/>
          <w:lang w:eastAsia="ru-RU"/>
        </w:rPr>
        <w:t>. У остальных пациентов РМ</w:t>
      </w:r>
      <w:r w:rsidR="00C118F3">
        <w:rPr>
          <w:rFonts w:ascii="Times New Roman" w:eastAsia="Times New Roman" w:hAnsi="Times New Roman" w:cs="Times New Roman"/>
          <w:color w:val="222222"/>
          <w:sz w:val="28"/>
          <w:szCs w:val="28"/>
          <w:lang w:eastAsia="ru-RU"/>
        </w:rPr>
        <w:t>Ж имеет спорадический характер.</w:t>
      </w:r>
    </w:p>
    <w:p w:rsidR="008C1A5F" w:rsidRPr="00C118F3" w:rsidRDefault="008C1A5F" w:rsidP="00C118F3">
      <w:pPr>
        <w:shd w:val="clear" w:color="auto" w:fill="FFFFFF"/>
        <w:spacing w:after="0" w:line="390" w:lineRule="atLeast"/>
        <w:ind w:left="10" w:firstLine="708"/>
        <w:jc w:val="both"/>
        <w:rPr>
          <w:rFonts w:ascii="Times New Roman" w:eastAsia="Times New Roman" w:hAnsi="Times New Roman" w:cs="Times New Roman"/>
          <w:color w:val="222222"/>
          <w:sz w:val="28"/>
          <w:szCs w:val="28"/>
          <w:lang w:eastAsia="ru-RU"/>
        </w:rPr>
      </w:pPr>
      <w:r w:rsidRPr="00C118F3">
        <w:rPr>
          <w:rFonts w:ascii="Times New Roman" w:eastAsia="Times New Roman" w:hAnsi="Times New Roman" w:cs="Times New Roman"/>
          <w:color w:val="222222"/>
          <w:sz w:val="28"/>
          <w:szCs w:val="28"/>
          <w:lang w:eastAsia="ru-RU"/>
        </w:rPr>
        <w:t xml:space="preserve">В качестве факторов риска развития данной патологии рассматриваются раннее </w:t>
      </w:r>
      <w:proofErr w:type="spellStart"/>
      <w:r w:rsidRPr="00C118F3">
        <w:rPr>
          <w:rFonts w:ascii="Times New Roman" w:eastAsia="Times New Roman" w:hAnsi="Times New Roman" w:cs="Times New Roman"/>
          <w:color w:val="222222"/>
          <w:sz w:val="28"/>
          <w:szCs w:val="28"/>
          <w:lang w:eastAsia="ru-RU"/>
        </w:rPr>
        <w:t>менархе</w:t>
      </w:r>
      <w:proofErr w:type="spellEnd"/>
      <w:r w:rsidRPr="00C118F3">
        <w:rPr>
          <w:rFonts w:ascii="Times New Roman" w:eastAsia="Times New Roman" w:hAnsi="Times New Roman" w:cs="Times New Roman"/>
          <w:color w:val="222222"/>
          <w:sz w:val="28"/>
          <w:szCs w:val="28"/>
          <w:lang w:eastAsia="ru-RU"/>
        </w:rPr>
        <w:t>, поздняя менопауза, отсутствие родов, наличие абортов, курение, алкоголь, наличие сахарного диабета, ожирение или повышенный индекс массы тела, низкая физическая активность</w:t>
      </w:r>
    </w:p>
    <w:p w:rsidR="008C1A5F" w:rsidRPr="008C1A5F" w:rsidRDefault="008C1A5F" w:rsidP="00C118F3">
      <w:pPr>
        <w:keepNext/>
        <w:keepLines/>
        <w:shd w:val="clear" w:color="auto" w:fill="FFFFFF"/>
        <w:spacing w:after="0"/>
        <w:ind w:left="10" w:right="86"/>
        <w:outlineLvl w:val="0"/>
        <w:rPr>
          <w:rFonts w:ascii="Times New Roman" w:eastAsia="Times New Roman" w:hAnsi="Times New Roman" w:cs="Times New Roman"/>
          <w:b/>
          <w:color w:val="000000"/>
          <w:sz w:val="44"/>
          <w:lang w:eastAsia="ru-RU"/>
        </w:rPr>
      </w:pPr>
      <w:r w:rsidRPr="00C118F3">
        <w:rPr>
          <w:rFonts w:ascii="Times New Roman" w:eastAsia="Times New Roman" w:hAnsi="Times New Roman" w:cs="Times New Roman"/>
          <w:b/>
          <w:color w:val="000000"/>
          <w:sz w:val="28"/>
          <w:szCs w:val="28"/>
          <w:lang w:eastAsia="ru-RU"/>
        </w:rPr>
        <w:t>Эпидемиология</w:t>
      </w:r>
      <w:r w:rsidRPr="008C1A5F">
        <w:rPr>
          <w:rFonts w:ascii="Times New Roman" w:eastAsia="Times New Roman" w:hAnsi="Times New Roman" w:cs="Times New Roman"/>
          <w:b/>
          <w:color w:val="000000"/>
          <w:sz w:val="44"/>
          <w:lang w:eastAsia="ru-RU"/>
        </w:rPr>
        <w:t> </w:t>
      </w:r>
    </w:p>
    <w:p w:rsidR="0020668D" w:rsidRPr="0020668D" w:rsidRDefault="0020668D" w:rsidP="0020668D">
      <w:pPr>
        <w:shd w:val="clear" w:color="auto" w:fill="FFFFFF"/>
        <w:spacing w:after="0" w:line="240" w:lineRule="auto"/>
        <w:rPr>
          <w:rFonts w:ascii="Times New Roman" w:eastAsia="Times New Roman" w:hAnsi="Times New Roman" w:cs="Times New Roman"/>
          <w:color w:val="1A1A1A"/>
          <w:sz w:val="28"/>
          <w:szCs w:val="28"/>
          <w:lang w:eastAsia="ru-RU"/>
        </w:rPr>
      </w:pPr>
      <w:r w:rsidRPr="0020668D">
        <w:rPr>
          <w:rFonts w:ascii="Times New Roman" w:eastAsia="Times New Roman" w:hAnsi="Times New Roman" w:cs="Times New Roman"/>
          <w:color w:val="1A1A1A"/>
          <w:sz w:val="28"/>
          <w:szCs w:val="28"/>
          <w:lang w:eastAsia="ru-RU"/>
        </w:rPr>
        <w:t>В общей структуре онкологической заболеваемости в РФ в 2021 г. РМЖ занимает 1</w:t>
      </w:r>
      <w:r>
        <w:rPr>
          <w:rFonts w:ascii="Times New Roman" w:eastAsia="Times New Roman" w:hAnsi="Times New Roman" w:cs="Times New Roman"/>
          <w:color w:val="1A1A1A"/>
          <w:sz w:val="28"/>
          <w:szCs w:val="28"/>
          <w:lang w:eastAsia="ru-RU"/>
        </w:rPr>
        <w:t xml:space="preserve"> </w:t>
      </w:r>
      <w:r w:rsidRPr="0020668D">
        <w:rPr>
          <w:rFonts w:ascii="Times New Roman" w:eastAsia="Times New Roman" w:hAnsi="Times New Roman" w:cs="Times New Roman"/>
          <w:color w:val="1A1A1A"/>
          <w:sz w:val="28"/>
          <w:szCs w:val="28"/>
          <w:lang w:eastAsia="ru-RU"/>
        </w:rPr>
        <w:t>место и составил 12,1 %. Заболевание по-прежнему является ведущей онкологической</w:t>
      </w:r>
      <w:r>
        <w:rPr>
          <w:rFonts w:ascii="Times New Roman" w:eastAsia="Times New Roman" w:hAnsi="Times New Roman" w:cs="Times New Roman"/>
          <w:color w:val="1A1A1A"/>
          <w:sz w:val="28"/>
          <w:szCs w:val="28"/>
          <w:lang w:eastAsia="ru-RU"/>
        </w:rPr>
        <w:t xml:space="preserve"> </w:t>
      </w:r>
      <w:r w:rsidRPr="0020668D">
        <w:rPr>
          <w:rFonts w:ascii="Times New Roman" w:eastAsia="Times New Roman" w:hAnsi="Times New Roman" w:cs="Times New Roman"/>
          <w:color w:val="1A1A1A"/>
          <w:sz w:val="28"/>
          <w:szCs w:val="28"/>
          <w:lang w:eastAsia="ru-RU"/>
        </w:rPr>
        <w:t>патологией у женского населения. В 2021 г. зарегистрировано 69 714 новых случая, что</w:t>
      </w:r>
      <w:r>
        <w:rPr>
          <w:rFonts w:ascii="Times New Roman" w:eastAsia="Times New Roman" w:hAnsi="Times New Roman" w:cs="Times New Roman"/>
          <w:color w:val="1A1A1A"/>
          <w:sz w:val="28"/>
          <w:szCs w:val="28"/>
          <w:lang w:eastAsia="ru-RU"/>
        </w:rPr>
        <w:t xml:space="preserve"> </w:t>
      </w:r>
      <w:r w:rsidRPr="0020668D">
        <w:rPr>
          <w:rFonts w:ascii="Times New Roman" w:eastAsia="Times New Roman" w:hAnsi="Times New Roman" w:cs="Times New Roman"/>
          <w:color w:val="1A1A1A"/>
          <w:sz w:val="28"/>
          <w:szCs w:val="28"/>
          <w:lang w:eastAsia="ru-RU"/>
        </w:rPr>
        <w:t>составляет 22,1 % в структуре заболеваемости злокачественными новообразованиями (ЗНО)</w:t>
      </w:r>
    </w:p>
    <w:p w:rsidR="0020668D" w:rsidRPr="0020668D" w:rsidRDefault="0020668D" w:rsidP="0020668D">
      <w:pPr>
        <w:shd w:val="clear" w:color="auto" w:fill="FFFFFF"/>
        <w:spacing w:after="0" w:line="240" w:lineRule="auto"/>
        <w:rPr>
          <w:rFonts w:ascii="Times New Roman" w:eastAsia="Times New Roman" w:hAnsi="Times New Roman" w:cs="Times New Roman"/>
          <w:color w:val="1A1A1A"/>
          <w:sz w:val="28"/>
          <w:szCs w:val="28"/>
          <w:lang w:eastAsia="ru-RU"/>
        </w:rPr>
      </w:pPr>
      <w:r w:rsidRPr="0020668D">
        <w:rPr>
          <w:rFonts w:ascii="Times New Roman" w:eastAsia="Times New Roman" w:hAnsi="Times New Roman" w:cs="Times New Roman"/>
          <w:color w:val="1A1A1A"/>
          <w:sz w:val="28"/>
          <w:szCs w:val="28"/>
          <w:lang w:eastAsia="ru-RU"/>
        </w:rPr>
        <w:t>у женщин. Средний возраст заболевших составил 61,3 года (64,5 года у мужчин и 61,3 – у</w:t>
      </w:r>
      <w:r>
        <w:rPr>
          <w:rFonts w:ascii="Times New Roman" w:eastAsia="Times New Roman" w:hAnsi="Times New Roman" w:cs="Times New Roman"/>
          <w:color w:val="1A1A1A"/>
          <w:sz w:val="28"/>
          <w:szCs w:val="28"/>
          <w:lang w:eastAsia="ru-RU"/>
        </w:rPr>
        <w:t xml:space="preserve"> </w:t>
      </w:r>
      <w:r w:rsidRPr="0020668D">
        <w:rPr>
          <w:rFonts w:ascii="Times New Roman" w:eastAsia="Times New Roman" w:hAnsi="Times New Roman" w:cs="Times New Roman"/>
          <w:color w:val="1A1A1A"/>
          <w:sz w:val="28"/>
          <w:szCs w:val="28"/>
          <w:lang w:eastAsia="ru-RU"/>
        </w:rPr>
        <w:t>женщин), тем не менее у 4460 женщин (6,4 % от всех заболевших в 2021 г.) диагноз был</w:t>
      </w:r>
      <w:r>
        <w:rPr>
          <w:rFonts w:ascii="Times New Roman" w:eastAsia="Times New Roman" w:hAnsi="Times New Roman" w:cs="Times New Roman"/>
          <w:color w:val="1A1A1A"/>
          <w:sz w:val="28"/>
          <w:szCs w:val="28"/>
          <w:lang w:eastAsia="ru-RU"/>
        </w:rPr>
        <w:t xml:space="preserve"> </w:t>
      </w:r>
      <w:r w:rsidRPr="0020668D">
        <w:rPr>
          <w:rFonts w:ascii="Times New Roman" w:eastAsia="Times New Roman" w:hAnsi="Times New Roman" w:cs="Times New Roman"/>
          <w:color w:val="1A1A1A"/>
          <w:sz w:val="28"/>
          <w:szCs w:val="28"/>
          <w:lang w:eastAsia="ru-RU"/>
        </w:rPr>
        <w:t>установлен в возрасте до 40 лет. Среднегодовой темп прироста заболеваемости</w:t>
      </w:r>
      <w:r>
        <w:rPr>
          <w:rFonts w:ascii="Times New Roman" w:eastAsia="Times New Roman" w:hAnsi="Times New Roman" w:cs="Times New Roman"/>
          <w:color w:val="1A1A1A"/>
          <w:sz w:val="28"/>
          <w:szCs w:val="28"/>
          <w:lang w:eastAsia="ru-RU"/>
        </w:rPr>
        <w:t xml:space="preserve"> </w:t>
      </w:r>
      <w:r w:rsidRPr="0020668D">
        <w:rPr>
          <w:rFonts w:ascii="Times New Roman" w:eastAsia="Times New Roman" w:hAnsi="Times New Roman" w:cs="Times New Roman"/>
          <w:color w:val="1A1A1A"/>
          <w:sz w:val="28"/>
          <w:szCs w:val="28"/>
          <w:lang w:eastAsia="ru-RU"/>
        </w:rPr>
        <w:t>(стандартизованный показатель) составил 1,72 % за последние 10 лет. Кумулятивный риск</w:t>
      </w:r>
    </w:p>
    <w:p w:rsidR="0020668D" w:rsidRPr="0020668D" w:rsidRDefault="0020668D" w:rsidP="0020668D">
      <w:pPr>
        <w:shd w:val="clear" w:color="auto" w:fill="FFFFFF"/>
        <w:spacing w:after="0" w:line="240" w:lineRule="auto"/>
        <w:rPr>
          <w:rFonts w:ascii="Times New Roman" w:eastAsia="Times New Roman" w:hAnsi="Times New Roman" w:cs="Times New Roman"/>
          <w:color w:val="1A1A1A"/>
          <w:sz w:val="28"/>
          <w:szCs w:val="28"/>
          <w:lang w:eastAsia="ru-RU"/>
        </w:rPr>
      </w:pPr>
      <w:r w:rsidRPr="0020668D">
        <w:rPr>
          <w:rFonts w:ascii="Times New Roman" w:eastAsia="Times New Roman" w:hAnsi="Times New Roman" w:cs="Times New Roman"/>
          <w:color w:val="1A1A1A"/>
          <w:sz w:val="28"/>
          <w:szCs w:val="28"/>
          <w:lang w:eastAsia="ru-RU"/>
        </w:rPr>
        <w:t>развития РМЖ до 75 лет в 2021 году составил 5,66 %.</w:t>
      </w:r>
      <w:r>
        <w:rPr>
          <w:rFonts w:ascii="Times New Roman" w:eastAsia="Times New Roman" w:hAnsi="Times New Roman" w:cs="Times New Roman"/>
          <w:color w:val="1A1A1A"/>
          <w:sz w:val="28"/>
          <w:szCs w:val="28"/>
          <w:lang w:eastAsia="ru-RU"/>
        </w:rPr>
        <w:t xml:space="preserve"> </w:t>
      </w:r>
      <w:r w:rsidRPr="0020668D">
        <w:rPr>
          <w:rFonts w:ascii="Times New Roman" w:eastAsia="Times New Roman" w:hAnsi="Times New Roman" w:cs="Times New Roman"/>
          <w:color w:val="1A1A1A"/>
          <w:sz w:val="28"/>
          <w:szCs w:val="28"/>
          <w:lang w:eastAsia="ru-RU"/>
        </w:rPr>
        <w:t>В структуре смертности населения России от ЗНО РМЖ занимает 4 место, что</w:t>
      </w:r>
    </w:p>
    <w:p w:rsidR="0020668D" w:rsidRDefault="0020668D" w:rsidP="0020668D">
      <w:pPr>
        <w:shd w:val="clear" w:color="auto" w:fill="FFFFFF"/>
        <w:spacing w:after="0" w:line="240" w:lineRule="auto"/>
        <w:rPr>
          <w:rFonts w:ascii="Times New Roman" w:eastAsia="Times New Roman" w:hAnsi="Times New Roman" w:cs="Times New Roman"/>
          <w:color w:val="1A1A1A"/>
          <w:sz w:val="28"/>
          <w:szCs w:val="28"/>
          <w:lang w:eastAsia="ru-RU"/>
        </w:rPr>
      </w:pPr>
      <w:r w:rsidRPr="0020668D">
        <w:rPr>
          <w:rFonts w:ascii="Times New Roman" w:eastAsia="Times New Roman" w:hAnsi="Times New Roman" w:cs="Times New Roman"/>
          <w:color w:val="1A1A1A"/>
          <w:sz w:val="28"/>
          <w:szCs w:val="28"/>
          <w:lang w:eastAsia="ru-RU"/>
        </w:rPr>
        <w:t xml:space="preserve">составляет 7,4%. </w:t>
      </w:r>
    </w:p>
    <w:p w:rsidR="0020668D" w:rsidRDefault="0020668D" w:rsidP="0020668D">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20668D">
        <w:rPr>
          <w:rFonts w:ascii="Times New Roman" w:eastAsia="Times New Roman" w:hAnsi="Times New Roman" w:cs="Times New Roman"/>
          <w:color w:val="1A1A1A"/>
          <w:sz w:val="28"/>
          <w:szCs w:val="28"/>
          <w:lang w:eastAsia="ru-RU"/>
        </w:rPr>
        <w:t>В структуре смертности женского населения РМЖ находится на первом</w:t>
      </w:r>
      <w:r>
        <w:rPr>
          <w:rFonts w:ascii="Times New Roman" w:eastAsia="Times New Roman" w:hAnsi="Times New Roman" w:cs="Times New Roman"/>
          <w:color w:val="1A1A1A"/>
          <w:sz w:val="28"/>
          <w:szCs w:val="28"/>
          <w:lang w:eastAsia="ru-RU"/>
        </w:rPr>
        <w:t xml:space="preserve"> </w:t>
      </w:r>
      <w:r w:rsidRPr="0020668D">
        <w:rPr>
          <w:rFonts w:ascii="Times New Roman" w:eastAsia="Times New Roman" w:hAnsi="Times New Roman" w:cs="Times New Roman"/>
          <w:color w:val="1A1A1A"/>
          <w:sz w:val="28"/>
          <w:szCs w:val="28"/>
          <w:lang w:eastAsia="ru-RU"/>
        </w:rPr>
        <w:t>месте, составляя 15,8 %.</w:t>
      </w:r>
    </w:p>
    <w:p w:rsidR="0020668D" w:rsidRPr="0020668D" w:rsidRDefault="0020668D" w:rsidP="0020668D">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20668D">
        <w:rPr>
          <w:rFonts w:ascii="Times New Roman" w:eastAsia="Times New Roman" w:hAnsi="Times New Roman" w:cs="Times New Roman"/>
          <w:color w:val="1A1A1A"/>
          <w:sz w:val="28"/>
          <w:szCs w:val="28"/>
          <w:lang w:eastAsia="ru-RU"/>
        </w:rPr>
        <w:t>В 2021 г. от РМЖ умерло 20 620 человек, из них 140 мужчин. Средний возраст</w:t>
      </w:r>
      <w:r>
        <w:rPr>
          <w:rFonts w:ascii="Times New Roman" w:eastAsia="Times New Roman" w:hAnsi="Times New Roman" w:cs="Times New Roman"/>
          <w:color w:val="1A1A1A"/>
          <w:sz w:val="28"/>
          <w:szCs w:val="28"/>
          <w:lang w:eastAsia="ru-RU"/>
        </w:rPr>
        <w:t xml:space="preserve"> </w:t>
      </w:r>
      <w:r w:rsidRPr="0020668D">
        <w:rPr>
          <w:rFonts w:ascii="Times New Roman" w:eastAsia="Times New Roman" w:hAnsi="Times New Roman" w:cs="Times New Roman"/>
          <w:color w:val="1A1A1A"/>
          <w:sz w:val="28"/>
          <w:szCs w:val="28"/>
          <w:lang w:eastAsia="ru-RU"/>
        </w:rPr>
        <w:t>умерших от РМЖ женщин составил 67,1 лет.</w:t>
      </w:r>
    </w:p>
    <w:p w:rsidR="0020668D" w:rsidRDefault="0020668D" w:rsidP="0020668D">
      <w:pPr>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 xml:space="preserve">      </w:t>
      </w:r>
      <w:r w:rsidRPr="0020668D">
        <w:rPr>
          <w:rFonts w:ascii="Times New Roman" w:eastAsia="Times New Roman" w:hAnsi="Times New Roman" w:cs="Times New Roman"/>
          <w:bCs/>
          <w:color w:val="000000"/>
          <w:sz w:val="28"/>
          <w:lang w:eastAsia="ru-RU"/>
        </w:rPr>
        <w:t>В целом стандартизованный показатель смертности снизился с 2011 по 2021 г. с 30,35</w:t>
      </w:r>
      <w:r>
        <w:rPr>
          <w:rFonts w:ascii="Times New Roman" w:eastAsia="Times New Roman" w:hAnsi="Times New Roman" w:cs="Times New Roman"/>
          <w:bCs/>
          <w:color w:val="000000"/>
          <w:sz w:val="28"/>
          <w:lang w:eastAsia="ru-RU"/>
        </w:rPr>
        <w:t xml:space="preserve"> </w:t>
      </w:r>
      <w:r w:rsidRPr="0020668D">
        <w:rPr>
          <w:rFonts w:ascii="Times New Roman" w:eastAsia="Times New Roman" w:hAnsi="Times New Roman" w:cs="Times New Roman"/>
          <w:bCs/>
          <w:color w:val="000000"/>
          <w:sz w:val="28"/>
          <w:lang w:eastAsia="ru-RU"/>
        </w:rPr>
        <w:t>до 26,22 соответственно. Риск смерти от заболевания снизился за последние 10 лет с 1,92 % в</w:t>
      </w:r>
      <w:r>
        <w:rPr>
          <w:rFonts w:ascii="Times New Roman" w:eastAsia="Times New Roman" w:hAnsi="Times New Roman" w:cs="Times New Roman"/>
          <w:bCs/>
          <w:color w:val="000000"/>
          <w:sz w:val="28"/>
          <w:lang w:eastAsia="ru-RU"/>
        </w:rPr>
        <w:t xml:space="preserve"> </w:t>
      </w:r>
      <w:r w:rsidRPr="0020668D">
        <w:rPr>
          <w:rFonts w:ascii="Times New Roman" w:eastAsia="Times New Roman" w:hAnsi="Times New Roman" w:cs="Times New Roman"/>
          <w:bCs/>
          <w:color w:val="000000"/>
          <w:sz w:val="28"/>
          <w:lang w:eastAsia="ru-RU"/>
        </w:rPr>
        <w:t>2011 г. до 1,44 % в 2021 г.</w:t>
      </w:r>
      <w:r>
        <w:rPr>
          <w:rFonts w:ascii="Times New Roman" w:eastAsia="Times New Roman" w:hAnsi="Times New Roman" w:cs="Times New Roman"/>
          <w:bCs/>
          <w:color w:val="000000"/>
          <w:sz w:val="28"/>
          <w:lang w:eastAsia="ru-RU"/>
        </w:rPr>
        <w:t xml:space="preserve"> </w:t>
      </w:r>
    </w:p>
    <w:p w:rsidR="0020668D" w:rsidRPr="0020668D" w:rsidRDefault="0020668D" w:rsidP="0020668D">
      <w:pPr>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 xml:space="preserve">    </w:t>
      </w:r>
      <w:r w:rsidRPr="0020668D">
        <w:rPr>
          <w:rFonts w:ascii="Times New Roman" w:eastAsia="Times New Roman" w:hAnsi="Times New Roman" w:cs="Times New Roman"/>
          <w:bCs/>
          <w:color w:val="000000"/>
          <w:sz w:val="28"/>
          <w:lang w:eastAsia="ru-RU"/>
        </w:rPr>
        <w:t>РМЖ у мужчин составляет менее 1 % опухолей этой локализации, занимая 0,3 % в</w:t>
      </w:r>
      <w:r>
        <w:rPr>
          <w:rFonts w:ascii="Times New Roman" w:eastAsia="Times New Roman" w:hAnsi="Times New Roman" w:cs="Times New Roman"/>
          <w:bCs/>
          <w:color w:val="000000"/>
          <w:sz w:val="28"/>
          <w:lang w:eastAsia="ru-RU"/>
        </w:rPr>
        <w:t xml:space="preserve"> </w:t>
      </w:r>
      <w:r w:rsidRPr="0020668D">
        <w:rPr>
          <w:rFonts w:ascii="Times New Roman" w:eastAsia="Times New Roman" w:hAnsi="Times New Roman" w:cs="Times New Roman"/>
          <w:bCs/>
          <w:color w:val="000000"/>
          <w:sz w:val="28"/>
          <w:lang w:eastAsia="ru-RU"/>
        </w:rPr>
        <w:t>структуре заболеваемости. В 2021 г. РМЖ был диагностирован у 495 мужчин. Принципы</w:t>
      </w:r>
      <w:r>
        <w:rPr>
          <w:rFonts w:ascii="Times New Roman" w:eastAsia="Times New Roman" w:hAnsi="Times New Roman" w:cs="Times New Roman"/>
          <w:bCs/>
          <w:color w:val="000000"/>
          <w:sz w:val="28"/>
          <w:lang w:eastAsia="ru-RU"/>
        </w:rPr>
        <w:t xml:space="preserve"> </w:t>
      </w:r>
      <w:r w:rsidRPr="0020668D">
        <w:rPr>
          <w:rFonts w:ascii="Times New Roman" w:eastAsia="Times New Roman" w:hAnsi="Times New Roman" w:cs="Times New Roman"/>
          <w:bCs/>
          <w:color w:val="000000"/>
          <w:sz w:val="28"/>
          <w:lang w:eastAsia="ru-RU"/>
        </w:rPr>
        <w:t>диагностики и лечения РМЖ у мужчин не отл</w:t>
      </w:r>
      <w:r>
        <w:rPr>
          <w:rFonts w:ascii="Times New Roman" w:eastAsia="Times New Roman" w:hAnsi="Times New Roman" w:cs="Times New Roman"/>
          <w:bCs/>
          <w:color w:val="000000"/>
          <w:sz w:val="28"/>
          <w:lang w:eastAsia="ru-RU"/>
        </w:rPr>
        <w:t>ичаются от таковых у женщин [</w:t>
      </w:r>
    </w:p>
    <w:p w:rsidR="00C118F3" w:rsidRDefault="00C118F3" w:rsidP="008C1A5F">
      <w:pPr>
        <w:rPr>
          <w:rFonts w:ascii="Times New Roman" w:eastAsia="Times New Roman" w:hAnsi="Times New Roman" w:cs="Times New Roman"/>
          <w:b/>
          <w:bCs/>
          <w:color w:val="000000"/>
          <w:sz w:val="36"/>
          <w:lang w:eastAsia="ru-RU"/>
        </w:rPr>
      </w:pPr>
    </w:p>
    <w:p w:rsidR="00C118F3" w:rsidRDefault="00C118F3" w:rsidP="008C1A5F">
      <w:pPr>
        <w:rPr>
          <w:rFonts w:ascii="Times New Roman" w:eastAsia="Times New Roman" w:hAnsi="Times New Roman" w:cs="Times New Roman"/>
          <w:b/>
          <w:bCs/>
          <w:color w:val="000000"/>
          <w:sz w:val="36"/>
          <w:lang w:eastAsia="ru-RU"/>
        </w:rPr>
      </w:pPr>
    </w:p>
    <w:p w:rsidR="003B6F3D" w:rsidRDefault="008C1A5F" w:rsidP="008C1A5F">
      <w:pPr>
        <w:rPr>
          <w:rFonts w:ascii="Times New Roman" w:eastAsia="Times New Roman" w:hAnsi="Times New Roman" w:cs="Times New Roman"/>
          <w:b/>
          <w:bCs/>
          <w:color w:val="000000"/>
          <w:sz w:val="36"/>
          <w:lang w:eastAsia="ru-RU"/>
        </w:rPr>
      </w:pPr>
      <w:r w:rsidRPr="008C1A5F">
        <w:rPr>
          <w:rFonts w:ascii="Times New Roman" w:eastAsia="Times New Roman" w:hAnsi="Times New Roman" w:cs="Times New Roman"/>
          <w:b/>
          <w:bCs/>
          <w:color w:val="000000"/>
          <w:sz w:val="36"/>
          <w:lang w:eastAsia="ru-RU"/>
        </w:rPr>
        <w:t>Классификация</w:t>
      </w:r>
    </w:p>
    <w:tbl>
      <w:tblPr>
        <w:tblW w:w="9923" w:type="dxa"/>
        <w:shd w:val="clear" w:color="auto" w:fill="FFFFFF"/>
        <w:tblCellMar>
          <w:left w:w="0" w:type="dxa"/>
          <w:right w:w="0" w:type="dxa"/>
        </w:tblCellMar>
        <w:tblLook w:val="04A0" w:firstRow="1" w:lastRow="0" w:firstColumn="1" w:lastColumn="0" w:noHBand="0" w:noVBand="1"/>
      </w:tblPr>
      <w:tblGrid>
        <w:gridCol w:w="1276"/>
        <w:gridCol w:w="8647"/>
      </w:tblGrid>
      <w:tr w:rsidR="008C1A5F" w:rsidRPr="008C1A5F" w:rsidTr="008C1A5F">
        <w:tc>
          <w:tcPr>
            <w:tcW w:w="9923" w:type="dxa"/>
            <w:gridSpan w:val="2"/>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b/>
                <w:bCs/>
              </w:rPr>
              <w:t>Инвазивные карциномы молочной железы</w:t>
            </w:r>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8500/3</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 xml:space="preserve">Инвазивная </w:t>
            </w:r>
            <w:proofErr w:type="spellStart"/>
            <w:r w:rsidRPr="008C1A5F">
              <w:rPr>
                <w:rFonts w:ascii="Times New Roman" w:hAnsi="Times New Roman" w:cs="Times New Roman"/>
              </w:rPr>
              <w:t>протоковая</w:t>
            </w:r>
            <w:proofErr w:type="spellEnd"/>
            <w:r w:rsidRPr="008C1A5F">
              <w:rPr>
                <w:rFonts w:ascii="Times New Roman" w:hAnsi="Times New Roman" w:cs="Times New Roman"/>
              </w:rPr>
              <w:t xml:space="preserve"> карцинома </w:t>
            </w:r>
            <w:proofErr w:type="spellStart"/>
            <w:r w:rsidRPr="008C1A5F">
              <w:rPr>
                <w:rFonts w:ascii="Times New Roman" w:hAnsi="Times New Roman" w:cs="Times New Roman"/>
              </w:rPr>
              <w:t>неспецифицированная</w:t>
            </w:r>
            <w:proofErr w:type="spellEnd"/>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8290/3</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proofErr w:type="spellStart"/>
            <w:r w:rsidRPr="008C1A5F">
              <w:rPr>
                <w:rFonts w:ascii="Times New Roman" w:hAnsi="Times New Roman" w:cs="Times New Roman"/>
              </w:rPr>
              <w:t>Онкоцитарная</w:t>
            </w:r>
            <w:proofErr w:type="spellEnd"/>
            <w:r w:rsidRPr="008C1A5F">
              <w:rPr>
                <w:rFonts w:ascii="Times New Roman" w:hAnsi="Times New Roman" w:cs="Times New Roman"/>
              </w:rPr>
              <w:t xml:space="preserve"> карцинома</w:t>
            </w:r>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8314/3</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Богатая липидами карцинома</w:t>
            </w:r>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8315/3</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Богатая гликогеном карцинома</w:t>
            </w:r>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8410/3</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Рак сальных желез</w:t>
            </w:r>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8520/3</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 xml:space="preserve">Инвазивная дольковая карцинома </w:t>
            </w:r>
            <w:proofErr w:type="spellStart"/>
            <w:r w:rsidRPr="008C1A5F">
              <w:rPr>
                <w:rFonts w:ascii="Times New Roman" w:hAnsi="Times New Roman" w:cs="Times New Roman"/>
              </w:rPr>
              <w:t>неспецифицированная</w:t>
            </w:r>
            <w:proofErr w:type="spellEnd"/>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8211/3</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Тубулярная карцинома</w:t>
            </w:r>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8201/3</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proofErr w:type="spellStart"/>
            <w:r w:rsidRPr="008C1A5F">
              <w:rPr>
                <w:rFonts w:ascii="Times New Roman" w:hAnsi="Times New Roman" w:cs="Times New Roman"/>
              </w:rPr>
              <w:t>Криброзная</w:t>
            </w:r>
            <w:proofErr w:type="spellEnd"/>
            <w:r w:rsidRPr="008C1A5F">
              <w:rPr>
                <w:rFonts w:ascii="Times New Roman" w:hAnsi="Times New Roman" w:cs="Times New Roman"/>
              </w:rPr>
              <w:t xml:space="preserve"> карцинома</w:t>
            </w:r>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8480/3</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proofErr w:type="spellStart"/>
            <w:r w:rsidRPr="008C1A5F">
              <w:rPr>
                <w:rFonts w:ascii="Times New Roman" w:hAnsi="Times New Roman" w:cs="Times New Roman"/>
              </w:rPr>
              <w:t>Муцинозная</w:t>
            </w:r>
            <w:proofErr w:type="spellEnd"/>
            <w:r w:rsidRPr="008C1A5F">
              <w:rPr>
                <w:rFonts w:ascii="Times New Roman" w:hAnsi="Times New Roman" w:cs="Times New Roman"/>
              </w:rPr>
              <w:t xml:space="preserve"> карцинома</w:t>
            </w:r>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8470/3</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proofErr w:type="spellStart"/>
            <w:r w:rsidRPr="008C1A5F">
              <w:rPr>
                <w:rFonts w:ascii="Times New Roman" w:hAnsi="Times New Roman" w:cs="Times New Roman"/>
              </w:rPr>
              <w:t>Муцинозная</w:t>
            </w:r>
            <w:proofErr w:type="spellEnd"/>
            <w:r w:rsidRPr="008C1A5F">
              <w:rPr>
                <w:rFonts w:ascii="Times New Roman" w:hAnsi="Times New Roman" w:cs="Times New Roman"/>
              </w:rPr>
              <w:t xml:space="preserve"> </w:t>
            </w:r>
            <w:proofErr w:type="spellStart"/>
            <w:r w:rsidRPr="008C1A5F">
              <w:rPr>
                <w:rFonts w:ascii="Times New Roman" w:hAnsi="Times New Roman" w:cs="Times New Roman"/>
              </w:rPr>
              <w:t>цистаденокарцинома</w:t>
            </w:r>
            <w:proofErr w:type="spellEnd"/>
            <w:r w:rsidRPr="008C1A5F">
              <w:rPr>
                <w:rFonts w:ascii="Times New Roman" w:hAnsi="Times New Roman" w:cs="Times New Roman"/>
              </w:rPr>
              <w:t xml:space="preserve"> </w:t>
            </w:r>
            <w:proofErr w:type="spellStart"/>
            <w:r w:rsidRPr="008C1A5F">
              <w:rPr>
                <w:rFonts w:ascii="Times New Roman" w:hAnsi="Times New Roman" w:cs="Times New Roman"/>
              </w:rPr>
              <w:t>неспецифицированная</w:t>
            </w:r>
            <w:proofErr w:type="spellEnd"/>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8507/3</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 xml:space="preserve">Инвазивная </w:t>
            </w:r>
            <w:proofErr w:type="spellStart"/>
            <w:r w:rsidRPr="008C1A5F">
              <w:rPr>
                <w:rFonts w:ascii="Times New Roman" w:hAnsi="Times New Roman" w:cs="Times New Roman"/>
              </w:rPr>
              <w:t>микропапиллярная</w:t>
            </w:r>
            <w:proofErr w:type="spellEnd"/>
            <w:r w:rsidRPr="008C1A5F">
              <w:rPr>
                <w:rFonts w:ascii="Times New Roman" w:hAnsi="Times New Roman" w:cs="Times New Roman"/>
              </w:rPr>
              <w:t xml:space="preserve"> карцинома</w:t>
            </w:r>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8401/3</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Апокриновая карцинома</w:t>
            </w:r>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8575/3</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proofErr w:type="spellStart"/>
            <w:r w:rsidRPr="008C1A5F">
              <w:rPr>
                <w:rFonts w:ascii="Times New Roman" w:hAnsi="Times New Roman" w:cs="Times New Roman"/>
              </w:rPr>
              <w:t>Метапластическая</w:t>
            </w:r>
            <w:proofErr w:type="spellEnd"/>
            <w:r w:rsidRPr="008C1A5F">
              <w:rPr>
                <w:rFonts w:ascii="Times New Roman" w:hAnsi="Times New Roman" w:cs="Times New Roman"/>
              </w:rPr>
              <w:t xml:space="preserve"> карцинома </w:t>
            </w:r>
            <w:proofErr w:type="spellStart"/>
            <w:r w:rsidRPr="008C1A5F">
              <w:rPr>
                <w:rFonts w:ascii="Times New Roman" w:hAnsi="Times New Roman" w:cs="Times New Roman"/>
              </w:rPr>
              <w:t>неспецифицированная</w:t>
            </w:r>
            <w:proofErr w:type="spellEnd"/>
          </w:p>
        </w:tc>
      </w:tr>
      <w:tr w:rsidR="008C1A5F" w:rsidRPr="008C1A5F" w:rsidTr="008C1A5F">
        <w:tc>
          <w:tcPr>
            <w:tcW w:w="9923" w:type="dxa"/>
            <w:gridSpan w:val="2"/>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b/>
                <w:bCs/>
              </w:rPr>
              <w:t>Редкие опухоли и опухоли типа опухолей слюнной железы</w:t>
            </w:r>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8550/3</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proofErr w:type="spellStart"/>
            <w:r w:rsidRPr="008C1A5F">
              <w:rPr>
                <w:rFonts w:ascii="Times New Roman" w:hAnsi="Times New Roman" w:cs="Times New Roman"/>
              </w:rPr>
              <w:t>Ацинарноклеточная</w:t>
            </w:r>
            <w:proofErr w:type="spellEnd"/>
            <w:r w:rsidRPr="008C1A5F">
              <w:rPr>
                <w:rFonts w:ascii="Times New Roman" w:hAnsi="Times New Roman" w:cs="Times New Roman"/>
              </w:rPr>
              <w:t xml:space="preserve"> карцинома</w:t>
            </w:r>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8200/3</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proofErr w:type="spellStart"/>
            <w:r w:rsidRPr="008C1A5F">
              <w:rPr>
                <w:rFonts w:ascii="Times New Roman" w:hAnsi="Times New Roman" w:cs="Times New Roman"/>
              </w:rPr>
              <w:t>Аденокистозная</w:t>
            </w:r>
            <w:proofErr w:type="spellEnd"/>
            <w:r w:rsidRPr="008C1A5F">
              <w:rPr>
                <w:rFonts w:ascii="Times New Roman" w:hAnsi="Times New Roman" w:cs="Times New Roman"/>
              </w:rPr>
              <w:t xml:space="preserve"> карцинома</w:t>
            </w:r>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8502/3</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Секреторная карцинома</w:t>
            </w:r>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8430/3</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Мукоэпидермоидная карцинома</w:t>
            </w:r>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8525/3</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Плеоморфная карцинома</w:t>
            </w:r>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8509/3</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Карцинома из высоких клеток с обратной полярностью</w:t>
            </w:r>
          </w:p>
        </w:tc>
      </w:tr>
      <w:tr w:rsidR="008C1A5F" w:rsidRPr="008C1A5F" w:rsidTr="008C1A5F">
        <w:tc>
          <w:tcPr>
            <w:tcW w:w="9923" w:type="dxa"/>
            <w:gridSpan w:val="2"/>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b/>
                <w:bCs/>
              </w:rPr>
              <w:t>Нейроэндокринные опухоли</w:t>
            </w:r>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8240/3</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 xml:space="preserve">Нейроэндокринная опухоль </w:t>
            </w:r>
            <w:proofErr w:type="spellStart"/>
            <w:r w:rsidRPr="008C1A5F">
              <w:rPr>
                <w:rFonts w:ascii="Times New Roman" w:hAnsi="Times New Roman" w:cs="Times New Roman"/>
              </w:rPr>
              <w:t>неспецифицированная</w:t>
            </w:r>
            <w:proofErr w:type="spellEnd"/>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lastRenderedPageBreak/>
              <w:t>8240/3</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Нейроэндокринная опухоль, G1</w:t>
            </w:r>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8249/3</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Нейроэндокринная опухоль, G2</w:t>
            </w:r>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8246/3</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 xml:space="preserve">Нейроэндокринная карцинома </w:t>
            </w:r>
            <w:proofErr w:type="spellStart"/>
            <w:r w:rsidRPr="008C1A5F">
              <w:rPr>
                <w:rFonts w:ascii="Times New Roman" w:hAnsi="Times New Roman" w:cs="Times New Roman"/>
              </w:rPr>
              <w:t>неспецифицированная</w:t>
            </w:r>
            <w:proofErr w:type="spellEnd"/>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8041/3</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Нейроэндокринная карцинома, мелкоклеточная</w:t>
            </w:r>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8013/3</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Нейроэндокринная карцинома, крупноклеточная</w:t>
            </w:r>
          </w:p>
        </w:tc>
      </w:tr>
      <w:tr w:rsidR="008C1A5F" w:rsidRPr="008C1A5F" w:rsidTr="008C1A5F">
        <w:tc>
          <w:tcPr>
            <w:tcW w:w="9923" w:type="dxa"/>
            <w:gridSpan w:val="2"/>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b/>
                <w:bCs/>
              </w:rPr>
              <w:t>Эпителиально-миоэпителиальные опухоли</w:t>
            </w:r>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8940/0</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Плеоморфная аденома</w:t>
            </w:r>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8983/3</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proofErr w:type="spellStart"/>
            <w:r w:rsidRPr="008C1A5F">
              <w:rPr>
                <w:rFonts w:ascii="Times New Roman" w:hAnsi="Times New Roman" w:cs="Times New Roman"/>
              </w:rPr>
              <w:t>Аденомиоэпителиома</w:t>
            </w:r>
            <w:proofErr w:type="spellEnd"/>
            <w:r w:rsidRPr="008C1A5F">
              <w:rPr>
                <w:rFonts w:ascii="Times New Roman" w:hAnsi="Times New Roman" w:cs="Times New Roman"/>
              </w:rPr>
              <w:t xml:space="preserve"> </w:t>
            </w:r>
            <w:proofErr w:type="spellStart"/>
            <w:r w:rsidRPr="008C1A5F">
              <w:rPr>
                <w:rFonts w:ascii="Times New Roman" w:hAnsi="Times New Roman" w:cs="Times New Roman"/>
              </w:rPr>
              <w:t>неспецифицированная</w:t>
            </w:r>
            <w:proofErr w:type="spellEnd"/>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8983/3</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proofErr w:type="spellStart"/>
            <w:r w:rsidRPr="008C1A5F">
              <w:rPr>
                <w:rFonts w:ascii="Times New Roman" w:hAnsi="Times New Roman" w:cs="Times New Roman"/>
              </w:rPr>
              <w:t>Аденомиоэпителиома</w:t>
            </w:r>
            <w:proofErr w:type="spellEnd"/>
            <w:r w:rsidRPr="008C1A5F">
              <w:rPr>
                <w:rFonts w:ascii="Times New Roman" w:hAnsi="Times New Roman" w:cs="Times New Roman"/>
              </w:rPr>
              <w:t xml:space="preserve"> с карциномой</w:t>
            </w:r>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8562/3</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Эпителиально-миоэпителиальная карцинома</w:t>
            </w:r>
          </w:p>
        </w:tc>
      </w:tr>
      <w:tr w:rsidR="008C1A5F" w:rsidRPr="008C1A5F" w:rsidTr="008C1A5F">
        <w:tc>
          <w:tcPr>
            <w:tcW w:w="9923" w:type="dxa"/>
            <w:gridSpan w:val="2"/>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b/>
                <w:bCs/>
              </w:rPr>
              <w:t>Доброкачественная эпителиальная пролиферация</w:t>
            </w:r>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 </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numPr>
                <w:ilvl w:val="0"/>
                <w:numId w:val="2"/>
              </w:numPr>
              <w:spacing w:after="0" w:line="240" w:lineRule="auto"/>
              <w:rPr>
                <w:rFonts w:ascii="Times New Roman" w:hAnsi="Times New Roman" w:cs="Times New Roman"/>
              </w:rPr>
            </w:pPr>
            <w:proofErr w:type="spellStart"/>
            <w:r w:rsidRPr="008C1A5F">
              <w:rPr>
                <w:rFonts w:ascii="Times New Roman" w:hAnsi="Times New Roman" w:cs="Times New Roman"/>
              </w:rPr>
              <w:t>Протоковая</w:t>
            </w:r>
            <w:proofErr w:type="spellEnd"/>
            <w:r w:rsidRPr="008C1A5F">
              <w:rPr>
                <w:rFonts w:ascii="Times New Roman" w:hAnsi="Times New Roman" w:cs="Times New Roman"/>
              </w:rPr>
              <w:t xml:space="preserve"> гиперплазия</w:t>
            </w:r>
          </w:p>
          <w:p w:rsidR="008C1A5F" w:rsidRPr="008C1A5F" w:rsidRDefault="008C1A5F" w:rsidP="008C1A5F">
            <w:pPr>
              <w:numPr>
                <w:ilvl w:val="0"/>
                <w:numId w:val="2"/>
              </w:numPr>
              <w:spacing w:after="0" w:line="240" w:lineRule="auto"/>
              <w:rPr>
                <w:rFonts w:ascii="Times New Roman" w:hAnsi="Times New Roman" w:cs="Times New Roman"/>
              </w:rPr>
            </w:pPr>
            <w:r w:rsidRPr="008C1A5F">
              <w:rPr>
                <w:rFonts w:ascii="Times New Roman" w:hAnsi="Times New Roman" w:cs="Times New Roman"/>
              </w:rPr>
              <w:t xml:space="preserve">Атипичная </w:t>
            </w:r>
            <w:proofErr w:type="spellStart"/>
            <w:r w:rsidRPr="008C1A5F">
              <w:rPr>
                <w:rFonts w:ascii="Times New Roman" w:hAnsi="Times New Roman" w:cs="Times New Roman"/>
              </w:rPr>
              <w:t>протоковая</w:t>
            </w:r>
            <w:proofErr w:type="spellEnd"/>
            <w:r w:rsidRPr="008C1A5F">
              <w:rPr>
                <w:rFonts w:ascii="Times New Roman" w:hAnsi="Times New Roman" w:cs="Times New Roman"/>
              </w:rPr>
              <w:t xml:space="preserve"> гиперплазия</w:t>
            </w:r>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 </w:t>
            </w:r>
          </w:p>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 </w:t>
            </w:r>
          </w:p>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8401/0</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proofErr w:type="spellStart"/>
            <w:r w:rsidRPr="008C1A5F">
              <w:rPr>
                <w:rFonts w:ascii="Times New Roman" w:hAnsi="Times New Roman" w:cs="Times New Roman"/>
              </w:rPr>
              <w:t>Аденоз</w:t>
            </w:r>
            <w:proofErr w:type="spellEnd"/>
            <w:r w:rsidRPr="008C1A5F">
              <w:rPr>
                <w:rFonts w:ascii="Times New Roman" w:hAnsi="Times New Roman" w:cs="Times New Roman"/>
              </w:rPr>
              <w:t xml:space="preserve"> и доброкачественные </w:t>
            </w:r>
            <w:proofErr w:type="spellStart"/>
            <w:r w:rsidRPr="008C1A5F">
              <w:rPr>
                <w:rFonts w:ascii="Times New Roman" w:hAnsi="Times New Roman" w:cs="Times New Roman"/>
              </w:rPr>
              <w:t>склерозирующие</w:t>
            </w:r>
            <w:proofErr w:type="spellEnd"/>
            <w:r w:rsidRPr="008C1A5F">
              <w:rPr>
                <w:rFonts w:ascii="Times New Roman" w:hAnsi="Times New Roman" w:cs="Times New Roman"/>
              </w:rPr>
              <w:t xml:space="preserve"> процессы</w:t>
            </w:r>
          </w:p>
          <w:p w:rsidR="008C1A5F" w:rsidRPr="008C1A5F" w:rsidRDefault="008C1A5F" w:rsidP="008C1A5F">
            <w:pPr>
              <w:numPr>
                <w:ilvl w:val="0"/>
                <w:numId w:val="3"/>
              </w:numPr>
              <w:spacing w:after="0" w:line="240" w:lineRule="auto"/>
              <w:rPr>
                <w:rFonts w:ascii="Times New Roman" w:hAnsi="Times New Roman" w:cs="Times New Roman"/>
              </w:rPr>
            </w:pPr>
            <w:proofErr w:type="spellStart"/>
            <w:r w:rsidRPr="008C1A5F">
              <w:rPr>
                <w:rFonts w:ascii="Times New Roman" w:hAnsi="Times New Roman" w:cs="Times New Roman"/>
              </w:rPr>
              <w:t>склерозирующий</w:t>
            </w:r>
            <w:proofErr w:type="spellEnd"/>
            <w:r w:rsidRPr="008C1A5F">
              <w:rPr>
                <w:rFonts w:ascii="Times New Roman" w:hAnsi="Times New Roman" w:cs="Times New Roman"/>
              </w:rPr>
              <w:t xml:space="preserve"> </w:t>
            </w:r>
            <w:proofErr w:type="spellStart"/>
            <w:r w:rsidRPr="008C1A5F">
              <w:rPr>
                <w:rFonts w:ascii="Times New Roman" w:hAnsi="Times New Roman" w:cs="Times New Roman"/>
              </w:rPr>
              <w:t>аденоз</w:t>
            </w:r>
            <w:proofErr w:type="spellEnd"/>
            <w:r w:rsidRPr="008C1A5F">
              <w:rPr>
                <w:rFonts w:ascii="Times New Roman" w:hAnsi="Times New Roman" w:cs="Times New Roman"/>
              </w:rPr>
              <w:t>;</w:t>
            </w:r>
          </w:p>
          <w:p w:rsidR="008C1A5F" w:rsidRPr="008C1A5F" w:rsidRDefault="008C1A5F" w:rsidP="008C1A5F">
            <w:pPr>
              <w:numPr>
                <w:ilvl w:val="0"/>
                <w:numId w:val="3"/>
              </w:numPr>
              <w:spacing w:after="0" w:line="240" w:lineRule="auto"/>
              <w:rPr>
                <w:rFonts w:ascii="Times New Roman" w:hAnsi="Times New Roman" w:cs="Times New Roman"/>
              </w:rPr>
            </w:pPr>
            <w:r w:rsidRPr="008C1A5F">
              <w:rPr>
                <w:rFonts w:ascii="Times New Roman" w:hAnsi="Times New Roman" w:cs="Times New Roman"/>
              </w:rPr>
              <w:t>апокринная аденома</w:t>
            </w:r>
          </w:p>
          <w:p w:rsidR="008C1A5F" w:rsidRPr="008C1A5F" w:rsidRDefault="008C1A5F" w:rsidP="008C1A5F">
            <w:pPr>
              <w:numPr>
                <w:ilvl w:val="0"/>
                <w:numId w:val="3"/>
              </w:numPr>
              <w:spacing w:after="0" w:line="240" w:lineRule="auto"/>
              <w:rPr>
                <w:rFonts w:ascii="Times New Roman" w:hAnsi="Times New Roman" w:cs="Times New Roman"/>
              </w:rPr>
            </w:pPr>
            <w:proofErr w:type="spellStart"/>
            <w:r w:rsidRPr="008C1A5F">
              <w:rPr>
                <w:rFonts w:ascii="Times New Roman" w:hAnsi="Times New Roman" w:cs="Times New Roman"/>
              </w:rPr>
              <w:t>микрогландулярный</w:t>
            </w:r>
            <w:proofErr w:type="spellEnd"/>
            <w:r w:rsidRPr="008C1A5F">
              <w:rPr>
                <w:rFonts w:ascii="Times New Roman" w:hAnsi="Times New Roman" w:cs="Times New Roman"/>
              </w:rPr>
              <w:t xml:space="preserve"> </w:t>
            </w:r>
            <w:proofErr w:type="spellStart"/>
            <w:r w:rsidRPr="008C1A5F">
              <w:rPr>
                <w:rFonts w:ascii="Times New Roman" w:hAnsi="Times New Roman" w:cs="Times New Roman"/>
              </w:rPr>
              <w:t>аденоз</w:t>
            </w:r>
            <w:proofErr w:type="spellEnd"/>
          </w:p>
          <w:p w:rsidR="008C1A5F" w:rsidRPr="008C1A5F" w:rsidRDefault="008C1A5F" w:rsidP="008C1A5F">
            <w:pPr>
              <w:numPr>
                <w:ilvl w:val="0"/>
                <w:numId w:val="3"/>
              </w:numPr>
              <w:spacing w:after="0" w:line="240" w:lineRule="auto"/>
              <w:rPr>
                <w:rFonts w:ascii="Times New Roman" w:hAnsi="Times New Roman" w:cs="Times New Roman"/>
              </w:rPr>
            </w:pPr>
            <w:r w:rsidRPr="008C1A5F">
              <w:rPr>
                <w:rFonts w:ascii="Times New Roman" w:hAnsi="Times New Roman" w:cs="Times New Roman"/>
              </w:rPr>
              <w:t xml:space="preserve">радиальный рубец/сложный </w:t>
            </w:r>
            <w:proofErr w:type="spellStart"/>
            <w:r w:rsidRPr="008C1A5F">
              <w:rPr>
                <w:rFonts w:ascii="Times New Roman" w:hAnsi="Times New Roman" w:cs="Times New Roman"/>
              </w:rPr>
              <w:t>склерозирующий</w:t>
            </w:r>
            <w:proofErr w:type="spellEnd"/>
            <w:r w:rsidRPr="008C1A5F">
              <w:rPr>
                <w:rFonts w:ascii="Times New Roman" w:hAnsi="Times New Roman" w:cs="Times New Roman"/>
              </w:rPr>
              <w:t xml:space="preserve"> очаг</w:t>
            </w:r>
          </w:p>
        </w:tc>
      </w:tr>
      <w:tr w:rsidR="008C1A5F" w:rsidRPr="008C1A5F" w:rsidTr="008C1A5F">
        <w:tc>
          <w:tcPr>
            <w:tcW w:w="9923" w:type="dxa"/>
            <w:gridSpan w:val="2"/>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b/>
                <w:bCs/>
              </w:rPr>
              <w:t>Папиллярные опухоли</w:t>
            </w:r>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8503/0</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proofErr w:type="spellStart"/>
            <w:r w:rsidRPr="008C1A5F">
              <w:rPr>
                <w:rFonts w:ascii="Times New Roman" w:hAnsi="Times New Roman" w:cs="Times New Roman"/>
              </w:rPr>
              <w:t>Внутрипротоковая</w:t>
            </w:r>
            <w:proofErr w:type="spellEnd"/>
            <w:r w:rsidRPr="008C1A5F">
              <w:rPr>
                <w:rFonts w:ascii="Times New Roman" w:hAnsi="Times New Roman" w:cs="Times New Roman"/>
              </w:rPr>
              <w:t xml:space="preserve"> папиллома</w:t>
            </w:r>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8503/2</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proofErr w:type="spellStart"/>
            <w:r w:rsidRPr="008C1A5F">
              <w:rPr>
                <w:rFonts w:ascii="Times New Roman" w:hAnsi="Times New Roman" w:cs="Times New Roman"/>
              </w:rPr>
              <w:t>Протоковая</w:t>
            </w:r>
            <w:proofErr w:type="spellEnd"/>
            <w:r w:rsidRPr="008C1A5F">
              <w:rPr>
                <w:rFonts w:ascii="Times New Roman" w:hAnsi="Times New Roman" w:cs="Times New Roman"/>
              </w:rPr>
              <w:t xml:space="preserve"> карцинома in </w:t>
            </w:r>
            <w:proofErr w:type="spellStart"/>
            <w:r w:rsidRPr="008C1A5F">
              <w:rPr>
                <w:rFonts w:ascii="Times New Roman" w:hAnsi="Times New Roman" w:cs="Times New Roman"/>
              </w:rPr>
              <w:t>situ</w:t>
            </w:r>
            <w:proofErr w:type="spellEnd"/>
            <w:r w:rsidRPr="008C1A5F">
              <w:rPr>
                <w:rFonts w:ascii="Times New Roman" w:hAnsi="Times New Roman" w:cs="Times New Roman"/>
              </w:rPr>
              <w:t>, папиллярная</w:t>
            </w:r>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8504/2</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Инкапсулированная папиллярная карцинома</w:t>
            </w:r>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8504/3</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Инкапсулированная папиллярная карцинома с инвазией</w:t>
            </w:r>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8509/2</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 xml:space="preserve">Солидная папиллярная карцинома in </w:t>
            </w:r>
            <w:proofErr w:type="spellStart"/>
            <w:r w:rsidRPr="008C1A5F">
              <w:rPr>
                <w:rFonts w:ascii="Times New Roman" w:hAnsi="Times New Roman" w:cs="Times New Roman"/>
              </w:rPr>
              <w:t>situ</w:t>
            </w:r>
            <w:proofErr w:type="spellEnd"/>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8509/3</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Солидная папиллярная карцинома с инвазией</w:t>
            </w:r>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8503/3</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proofErr w:type="spellStart"/>
            <w:r w:rsidRPr="008C1A5F">
              <w:rPr>
                <w:rFonts w:ascii="Times New Roman" w:hAnsi="Times New Roman" w:cs="Times New Roman"/>
              </w:rPr>
              <w:t>Внутрипротоковая</w:t>
            </w:r>
            <w:proofErr w:type="spellEnd"/>
            <w:r w:rsidRPr="008C1A5F">
              <w:rPr>
                <w:rFonts w:ascii="Times New Roman" w:hAnsi="Times New Roman" w:cs="Times New Roman"/>
              </w:rPr>
              <w:t xml:space="preserve"> папиллярная </w:t>
            </w:r>
            <w:proofErr w:type="spellStart"/>
            <w:r w:rsidRPr="008C1A5F">
              <w:rPr>
                <w:rFonts w:ascii="Times New Roman" w:hAnsi="Times New Roman" w:cs="Times New Roman"/>
              </w:rPr>
              <w:t>аденокарцинома</w:t>
            </w:r>
            <w:proofErr w:type="spellEnd"/>
            <w:r w:rsidRPr="008C1A5F">
              <w:rPr>
                <w:rFonts w:ascii="Times New Roman" w:hAnsi="Times New Roman" w:cs="Times New Roman"/>
              </w:rPr>
              <w:t xml:space="preserve"> с инвазией</w:t>
            </w:r>
          </w:p>
        </w:tc>
      </w:tr>
      <w:tr w:rsidR="008C1A5F" w:rsidRPr="008C1A5F" w:rsidTr="008C1A5F">
        <w:tc>
          <w:tcPr>
            <w:tcW w:w="9923" w:type="dxa"/>
            <w:gridSpan w:val="2"/>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proofErr w:type="spellStart"/>
            <w:r w:rsidRPr="008C1A5F">
              <w:rPr>
                <w:rFonts w:ascii="Times New Roman" w:hAnsi="Times New Roman" w:cs="Times New Roman"/>
                <w:b/>
                <w:bCs/>
              </w:rPr>
              <w:t>Неинвазивные</w:t>
            </w:r>
            <w:proofErr w:type="spellEnd"/>
            <w:r w:rsidRPr="008C1A5F">
              <w:rPr>
                <w:rFonts w:ascii="Times New Roman" w:hAnsi="Times New Roman" w:cs="Times New Roman"/>
                <w:b/>
                <w:bCs/>
              </w:rPr>
              <w:t xml:space="preserve"> дольковые опухоли</w:t>
            </w:r>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8520/2</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 xml:space="preserve">Дольковая карцинома in </w:t>
            </w:r>
            <w:proofErr w:type="spellStart"/>
            <w:r w:rsidRPr="008C1A5F">
              <w:rPr>
                <w:rFonts w:ascii="Times New Roman" w:hAnsi="Times New Roman" w:cs="Times New Roman"/>
              </w:rPr>
              <w:t>situ</w:t>
            </w:r>
            <w:proofErr w:type="spellEnd"/>
            <w:r w:rsidRPr="008C1A5F">
              <w:rPr>
                <w:rFonts w:ascii="Times New Roman" w:hAnsi="Times New Roman" w:cs="Times New Roman"/>
              </w:rPr>
              <w:t xml:space="preserve"> </w:t>
            </w:r>
            <w:proofErr w:type="spellStart"/>
            <w:r w:rsidRPr="008C1A5F">
              <w:rPr>
                <w:rFonts w:ascii="Times New Roman" w:hAnsi="Times New Roman" w:cs="Times New Roman"/>
              </w:rPr>
              <w:t>неспецифицированная</w:t>
            </w:r>
            <w:proofErr w:type="spellEnd"/>
          </w:p>
          <w:p w:rsidR="008C1A5F" w:rsidRPr="008C1A5F" w:rsidRDefault="008C1A5F" w:rsidP="008C1A5F">
            <w:pPr>
              <w:numPr>
                <w:ilvl w:val="0"/>
                <w:numId w:val="4"/>
              </w:numPr>
              <w:spacing w:after="0" w:line="240" w:lineRule="auto"/>
              <w:rPr>
                <w:rFonts w:ascii="Times New Roman" w:hAnsi="Times New Roman" w:cs="Times New Roman"/>
              </w:rPr>
            </w:pPr>
            <w:r w:rsidRPr="008C1A5F">
              <w:rPr>
                <w:rFonts w:ascii="Times New Roman" w:hAnsi="Times New Roman" w:cs="Times New Roman"/>
              </w:rPr>
              <w:lastRenderedPageBreak/>
              <w:t xml:space="preserve">Классическая дольковая карцинома in </w:t>
            </w:r>
            <w:proofErr w:type="spellStart"/>
            <w:r w:rsidRPr="008C1A5F">
              <w:rPr>
                <w:rFonts w:ascii="Times New Roman" w:hAnsi="Times New Roman" w:cs="Times New Roman"/>
              </w:rPr>
              <w:t>situ</w:t>
            </w:r>
            <w:proofErr w:type="spellEnd"/>
          </w:p>
          <w:p w:rsidR="008C1A5F" w:rsidRPr="008C1A5F" w:rsidRDefault="008C1A5F" w:rsidP="008C1A5F">
            <w:pPr>
              <w:numPr>
                <w:ilvl w:val="0"/>
                <w:numId w:val="4"/>
              </w:numPr>
              <w:spacing w:after="0" w:line="240" w:lineRule="auto"/>
              <w:rPr>
                <w:rFonts w:ascii="Times New Roman" w:hAnsi="Times New Roman" w:cs="Times New Roman"/>
              </w:rPr>
            </w:pPr>
            <w:r w:rsidRPr="008C1A5F">
              <w:rPr>
                <w:rFonts w:ascii="Times New Roman" w:hAnsi="Times New Roman" w:cs="Times New Roman"/>
              </w:rPr>
              <w:t xml:space="preserve">Цветущая дольковая карцинома in </w:t>
            </w:r>
            <w:proofErr w:type="spellStart"/>
            <w:r w:rsidRPr="008C1A5F">
              <w:rPr>
                <w:rFonts w:ascii="Times New Roman" w:hAnsi="Times New Roman" w:cs="Times New Roman"/>
              </w:rPr>
              <w:t>situ</w:t>
            </w:r>
            <w:proofErr w:type="spellEnd"/>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lastRenderedPageBreak/>
              <w:t>8519/2</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 xml:space="preserve">Дольковая карцинома in </w:t>
            </w:r>
            <w:proofErr w:type="spellStart"/>
            <w:r w:rsidRPr="008C1A5F">
              <w:rPr>
                <w:rFonts w:ascii="Times New Roman" w:hAnsi="Times New Roman" w:cs="Times New Roman"/>
              </w:rPr>
              <w:t>situ</w:t>
            </w:r>
            <w:proofErr w:type="spellEnd"/>
            <w:r w:rsidRPr="008C1A5F">
              <w:rPr>
                <w:rFonts w:ascii="Times New Roman" w:hAnsi="Times New Roman" w:cs="Times New Roman"/>
              </w:rPr>
              <w:t xml:space="preserve"> плеоморфный вариант</w:t>
            </w:r>
          </w:p>
        </w:tc>
      </w:tr>
      <w:tr w:rsidR="008C1A5F" w:rsidRPr="008C1A5F" w:rsidTr="008C1A5F">
        <w:tc>
          <w:tcPr>
            <w:tcW w:w="9923" w:type="dxa"/>
            <w:gridSpan w:val="2"/>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proofErr w:type="spellStart"/>
            <w:r w:rsidRPr="008C1A5F">
              <w:rPr>
                <w:rFonts w:ascii="Times New Roman" w:hAnsi="Times New Roman" w:cs="Times New Roman"/>
                <w:b/>
                <w:bCs/>
              </w:rPr>
              <w:t>Протоковая</w:t>
            </w:r>
            <w:proofErr w:type="spellEnd"/>
            <w:r w:rsidRPr="008C1A5F">
              <w:rPr>
                <w:rFonts w:ascii="Times New Roman" w:hAnsi="Times New Roman" w:cs="Times New Roman"/>
                <w:b/>
                <w:bCs/>
              </w:rPr>
              <w:t xml:space="preserve"> карцинома in </w:t>
            </w:r>
            <w:proofErr w:type="spellStart"/>
            <w:r w:rsidRPr="008C1A5F">
              <w:rPr>
                <w:rFonts w:ascii="Times New Roman" w:hAnsi="Times New Roman" w:cs="Times New Roman"/>
                <w:b/>
                <w:bCs/>
              </w:rPr>
              <w:t>situ</w:t>
            </w:r>
            <w:proofErr w:type="spellEnd"/>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8500/2</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proofErr w:type="spellStart"/>
            <w:r w:rsidRPr="008C1A5F">
              <w:rPr>
                <w:rFonts w:ascii="Times New Roman" w:hAnsi="Times New Roman" w:cs="Times New Roman"/>
              </w:rPr>
              <w:t>Внутрипротоковая</w:t>
            </w:r>
            <w:proofErr w:type="spellEnd"/>
            <w:r w:rsidRPr="008C1A5F">
              <w:rPr>
                <w:rFonts w:ascii="Times New Roman" w:hAnsi="Times New Roman" w:cs="Times New Roman"/>
              </w:rPr>
              <w:t xml:space="preserve"> карцинома, </w:t>
            </w:r>
            <w:proofErr w:type="spellStart"/>
            <w:r w:rsidRPr="008C1A5F">
              <w:rPr>
                <w:rFonts w:ascii="Times New Roman" w:hAnsi="Times New Roman" w:cs="Times New Roman"/>
              </w:rPr>
              <w:t>неинфильтрирующая</w:t>
            </w:r>
            <w:proofErr w:type="spellEnd"/>
            <w:r w:rsidRPr="008C1A5F">
              <w:rPr>
                <w:rFonts w:ascii="Times New Roman" w:hAnsi="Times New Roman" w:cs="Times New Roman"/>
              </w:rPr>
              <w:t xml:space="preserve">, </w:t>
            </w:r>
            <w:proofErr w:type="spellStart"/>
            <w:r w:rsidRPr="008C1A5F">
              <w:rPr>
                <w:rFonts w:ascii="Times New Roman" w:hAnsi="Times New Roman" w:cs="Times New Roman"/>
              </w:rPr>
              <w:t>неспецифицированная</w:t>
            </w:r>
            <w:proofErr w:type="spellEnd"/>
          </w:p>
          <w:p w:rsidR="008C1A5F" w:rsidRPr="008C1A5F" w:rsidRDefault="008C1A5F" w:rsidP="008C1A5F">
            <w:pPr>
              <w:numPr>
                <w:ilvl w:val="0"/>
                <w:numId w:val="5"/>
              </w:numPr>
              <w:spacing w:after="0" w:line="240" w:lineRule="auto"/>
              <w:rPr>
                <w:rFonts w:ascii="Times New Roman" w:hAnsi="Times New Roman" w:cs="Times New Roman"/>
              </w:rPr>
            </w:pPr>
            <w:r w:rsidRPr="008C1A5F">
              <w:rPr>
                <w:rFonts w:ascii="Times New Roman" w:hAnsi="Times New Roman" w:cs="Times New Roman"/>
              </w:rPr>
              <w:t>Низкой ядерной градации</w:t>
            </w:r>
          </w:p>
          <w:p w:rsidR="008C1A5F" w:rsidRPr="008C1A5F" w:rsidRDefault="008C1A5F" w:rsidP="008C1A5F">
            <w:pPr>
              <w:numPr>
                <w:ilvl w:val="0"/>
                <w:numId w:val="5"/>
              </w:numPr>
              <w:spacing w:after="0" w:line="240" w:lineRule="auto"/>
              <w:rPr>
                <w:rFonts w:ascii="Times New Roman" w:hAnsi="Times New Roman" w:cs="Times New Roman"/>
              </w:rPr>
            </w:pPr>
            <w:r w:rsidRPr="008C1A5F">
              <w:rPr>
                <w:rFonts w:ascii="Times New Roman" w:hAnsi="Times New Roman" w:cs="Times New Roman"/>
              </w:rPr>
              <w:t>Промежуточной градации</w:t>
            </w:r>
          </w:p>
          <w:p w:rsidR="008C1A5F" w:rsidRPr="008C1A5F" w:rsidRDefault="008C1A5F" w:rsidP="008C1A5F">
            <w:pPr>
              <w:numPr>
                <w:ilvl w:val="0"/>
                <w:numId w:val="5"/>
              </w:numPr>
              <w:spacing w:after="0" w:line="240" w:lineRule="auto"/>
              <w:rPr>
                <w:rFonts w:ascii="Times New Roman" w:hAnsi="Times New Roman" w:cs="Times New Roman"/>
              </w:rPr>
            </w:pPr>
            <w:r w:rsidRPr="008C1A5F">
              <w:rPr>
                <w:rFonts w:ascii="Times New Roman" w:hAnsi="Times New Roman" w:cs="Times New Roman"/>
              </w:rPr>
              <w:t>Высокой ядерной градации</w:t>
            </w:r>
          </w:p>
        </w:tc>
      </w:tr>
      <w:tr w:rsidR="008C1A5F" w:rsidRPr="008C1A5F" w:rsidTr="008C1A5F">
        <w:tc>
          <w:tcPr>
            <w:tcW w:w="9923" w:type="dxa"/>
            <w:gridSpan w:val="2"/>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proofErr w:type="spellStart"/>
            <w:r w:rsidRPr="008C1A5F">
              <w:rPr>
                <w:rFonts w:ascii="Times New Roman" w:hAnsi="Times New Roman" w:cs="Times New Roman"/>
                <w:b/>
                <w:bCs/>
              </w:rPr>
              <w:t>Мезенхимальные</w:t>
            </w:r>
            <w:proofErr w:type="spellEnd"/>
            <w:r w:rsidRPr="008C1A5F">
              <w:rPr>
                <w:rFonts w:ascii="Times New Roman" w:hAnsi="Times New Roman" w:cs="Times New Roman"/>
                <w:b/>
                <w:bCs/>
              </w:rPr>
              <w:t xml:space="preserve"> опухоли молочной железы</w:t>
            </w:r>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 </w:t>
            </w:r>
          </w:p>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9120/0</w:t>
            </w:r>
          </w:p>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 </w:t>
            </w:r>
          </w:p>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9126/0</w:t>
            </w:r>
          </w:p>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9120/3</w:t>
            </w:r>
          </w:p>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9120/3</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Сосудистые опухоли:</w:t>
            </w:r>
          </w:p>
          <w:p w:rsidR="008C1A5F" w:rsidRPr="008C1A5F" w:rsidRDefault="008C1A5F" w:rsidP="008C1A5F">
            <w:pPr>
              <w:numPr>
                <w:ilvl w:val="0"/>
                <w:numId w:val="6"/>
              </w:numPr>
              <w:spacing w:after="0" w:line="240" w:lineRule="auto"/>
              <w:rPr>
                <w:rFonts w:ascii="Times New Roman" w:hAnsi="Times New Roman" w:cs="Times New Roman"/>
              </w:rPr>
            </w:pPr>
            <w:proofErr w:type="spellStart"/>
            <w:r w:rsidRPr="008C1A5F">
              <w:rPr>
                <w:rFonts w:ascii="Times New Roman" w:hAnsi="Times New Roman" w:cs="Times New Roman"/>
              </w:rPr>
              <w:t>гемангиома</w:t>
            </w:r>
            <w:proofErr w:type="spellEnd"/>
            <w:r w:rsidRPr="008C1A5F">
              <w:rPr>
                <w:rFonts w:ascii="Times New Roman" w:hAnsi="Times New Roman" w:cs="Times New Roman"/>
              </w:rPr>
              <w:t xml:space="preserve"> </w:t>
            </w:r>
            <w:proofErr w:type="spellStart"/>
            <w:r w:rsidRPr="008C1A5F">
              <w:rPr>
                <w:rFonts w:ascii="Times New Roman" w:hAnsi="Times New Roman" w:cs="Times New Roman"/>
              </w:rPr>
              <w:t>неспецифицированная</w:t>
            </w:r>
            <w:proofErr w:type="spellEnd"/>
          </w:p>
          <w:p w:rsidR="008C1A5F" w:rsidRPr="008C1A5F" w:rsidRDefault="008C1A5F" w:rsidP="008C1A5F">
            <w:pPr>
              <w:numPr>
                <w:ilvl w:val="0"/>
                <w:numId w:val="6"/>
              </w:numPr>
              <w:spacing w:after="0" w:line="240" w:lineRule="auto"/>
              <w:rPr>
                <w:rFonts w:ascii="Times New Roman" w:hAnsi="Times New Roman" w:cs="Times New Roman"/>
              </w:rPr>
            </w:pPr>
            <w:proofErr w:type="spellStart"/>
            <w:r w:rsidRPr="008C1A5F">
              <w:rPr>
                <w:rFonts w:ascii="Times New Roman" w:hAnsi="Times New Roman" w:cs="Times New Roman"/>
              </w:rPr>
              <w:t>ангиоматоз</w:t>
            </w:r>
            <w:proofErr w:type="spellEnd"/>
          </w:p>
          <w:p w:rsidR="008C1A5F" w:rsidRPr="008C1A5F" w:rsidRDefault="008C1A5F" w:rsidP="008C1A5F">
            <w:pPr>
              <w:numPr>
                <w:ilvl w:val="0"/>
                <w:numId w:val="6"/>
              </w:numPr>
              <w:spacing w:after="0" w:line="240" w:lineRule="auto"/>
              <w:rPr>
                <w:rFonts w:ascii="Times New Roman" w:hAnsi="Times New Roman" w:cs="Times New Roman"/>
              </w:rPr>
            </w:pPr>
            <w:r w:rsidRPr="008C1A5F">
              <w:rPr>
                <w:rFonts w:ascii="Times New Roman" w:hAnsi="Times New Roman" w:cs="Times New Roman"/>
              </w:rPr>
              <w:t>атипические сосудистые очаги</w:t>
            </w:r>
          </w:p>
          <w:p w:rsidR="008C1A5F" w:rsidRPr="008C1A5F" w:rsidRDefault="008C1A5F" w:rsidP="008C1A5F">
            <w:pPr>
              <w:numPr>
                <w:ilvl w:val="0"/>
                <w:numId w:val="6"/>
              </w:numPr>
              <w:spacing w:after="0" w:line="240" w:lineRule="auto"/>
              <w:rPr>
                <w:rFonts w:ascii="Times New Roman" w:hAnsi="Times New Roman" w:cs="Times New Roman"/>
              </w:rPr>
            </w:pPr>
            <w:r w:rsidRPr="008C1A5F">
              <w:rPr>
                <w:rFonts w:ascii="Times New Roman" w:hAnsi="Times New Roman" w:cs="Times New Roman"/>
              </w:rPr>
              <w:t xml:space="preserve">постлучевая </w:t>
            </w:r>
            <w:proofErr w:type="spellStart"/>
            <w:r w:rsidRPr="008C1A5F">
              <w:rPr>
                <w:rFonts w:ascii="Times New Roman" w:hAnsi="Times New Roman" w:cs="Times New Roman"/>
              </w:rPr>
              <w:t>ангиосаркома</w:t>
            </w:r>
            <w:proofErr w:type="spellEnd"/>
          </w:p>
          <w:p w:rsidR="008C1A5F" w:rsidRPr="008C1A5F" w:rsidRDefault="008C1A5F" w:rsidP="008C1A5F">
            <w:pPr>
              <w:numPr>
                <w:ilvl w:val="0"/>
                <w:numId w:val="6"/>
              </w:numPr>
              <w:spacing w:after="0" w:line="240" w:lineRule="auto"/>
              <w:rPr>
                <w:rFonts w:ascii="Times New Roman" w:hAnsi="Times New Roman" w:cs="Times New Roman"/>
              </w:rPr>
            </w:pPr>
            <w:proofErr w:type="spellStart"/>
            <w:r w:rsidRPr="008C1A5F">
              <w:rPr>
                <w:rFonts w:ascii="Times New Roman" w:hAnsi="Times New Roman" w:cs="Times New Roman"/>
              </w:rPr>
              <w:t>ангиосаркома</w:t>
            </w:r>
            <w:proofErr w:type="spellEnd"/>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 </w:t>
            </w:r>
          </w:p>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8828/0</w:t>
            </w:r>
          </w:p>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8825/0</w:t>
            </w:r>
          </w:p>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8821/0</w:t>
            </w:r>
          </w:p>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8825/1</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proofErr w:type="spellStart"/>
            <w:r w:rsidRPr="008C1A5F">
              <w:rPr>
                <w:rFonts w:ascii="Times New Roman" w:hAnsi="Times New Roman" w:cs="Times New Roman"/>
              </w:rPr>
              <w:t>Фибробластически</w:t>
            </w:r>
            <w:proofErr w:type="spellEnd"/>
            <w:r w:rsidRPr="008C1A5F">
              <w:rPr>
                <w:rFonts w:ascii="Times New Roman" w:hAnsi="Times New Roman" w:cs="Times New Roman"/>
              </w:rPr>
              <w:t xml:space="preserve"> и </w:t>
            </w:r>
            <w:proofErr w:type="spellStart"/>
            <w:r w:rsidRPr="008C1A5F">
              <w:rPr>
                <w:rFonts w:ascii="Times New Roman" w:hAnsi="Times New Roman" w:cs="Times New Roman"/>
              </w:rPr>
              <w:t>миофибробластические</w:t>
            </w:r>
            <w:proofErr w:type="spellEnd"/>
            <w:r w:rsidRPr="008C1A5F">
              <w:rPr>
                <w:rFonts w:ascii="Times New Roman" w:hAnsi="Times New Roman" w:cs="Times New Roman"/>
              </w:rPr>
              <w:t xml:space="preserve"> опухоли</w:t>
            </w:r>
          </w:p>
          <w:p w:rsidR="008C1A5F" w:rsidRPr="008C1A5F" w:rsidRDefault="008C1A5F" w:rsidP="008C1A5F">
            <w:pPr>
              <w:numPr>
                <w:ilvl w:val="0"/>
                <w:numId w:val="7"/>
              </w:numPr>
              <w:spacing w:after="0" w:line="240" w:lineRule="auto"/>
              <w:rPr>
                <w:rFonts w:ascii="Times New Roman" w:hAnsi="Times New Roman" w:cs="Times New Roman"/>
              </w:rPr>
            </w:pPr>
            <w:proofErr w:type="spellStart"/>
            <w:r w:rsidRPr="008C1A5F">
              <w:rPr>
                <w:rFonts w:ascii="Times New Roman" w:hAnsi="Times New Roman" w:cs="Times New Roman"/>
              </w:rPr>
              <w:t>нодулярный</w:t>
            </w:r>
            <w:proofErr w:type="spellEnd"/>
            <w:r w:rsidRPr="008C1A5F">
              <w:rPr>
                <w:rFonts w:ascii="Times New Roman" w:hAnsi="Times New Roman" w:cs="Times New Roman"/>
              </w:rPr>
              <w:t xml:space="preserve"> </w:t>
            </w:r>
            <w:proofErr w:type="spellStart"/>
            <w:r w:rsidRPr="008C1A5F">
              <w:rPr>
                <w:rFonts w:ascii="Times New Roman" w:hAnsi="Times New Roman" w:cs="Times New Roman"/>
              </w:rPr>
              <w:t>фасциит</w:t>
            </w:r>
            <w:proofErr w:type="spellEnd"/>
          </w:p>
          <w:p w:rsidR="008C1A5F" w:rsidRPr="008C1A5F" w:rsidRDefault="008C1A5F" w:rsidP="008C1A5F">
            <w:pPr>
              <w:numPr>
                <w:ilvl w:val="0"/>
                <w:numId w:val="7"/>
              </w:numPr>
              <w:spacing w:after="0" w:line="240" w:lineRule="auto"/>
              <w:rPr>
                <w:rFonts w:ascii="Times New Roman" w:hAnsi="Times New Roman" w:cs="Times New Roman"/>
              </w:rPr>
            </w:pPr>
            <w:proofErr w:type="spellStart"/>
            <w:r w:rsidRPr="008C1A5F">
              <w:rPr>
                <w:rFonts w:ascii="Times New Roman" w:hAnsi="Times New Roman" w:cs="Times New Roman"/>
              </w:rPr>
              <w:t>миофибробластома</w:t>
            </w:r>
            <w:proofErr w:type="spellEnd"/>
          </w:p>
          <w:p w:rsidR="008C1A5F" w:rsidRPr="008C1A5F" w:rsidRDefault="008C1A5F" w:rsidP="008C1A5F">
            <w:pPr>
              <w:numPr>
                <w:ilvl w:val="0"/>
                <w:numId w:val="7"/>
              </w:numPr>
              <w:spacing w:after="0" w:line="240" w:lineRule="auto"/>
              <w:rPr>
                <w:rFonts w:ascii="Times New Roman" w:hAnsi="Times New Roman" w:cs="Times New Roman"/>
              </w:rPr>
            </w:pPr>
            <w:proofErr w:type="spellStart"/>
            <w:r w:rsidRPr="008C1A5F">
              <w:rPr>
                <w:rFonts w:ascii="Times New Roman" w:hAnsi="Times New Roman" w:cs="Times New Roman"/>
              </w:rPr>
              <w:t>фиброматоз</w:t>
            </w:r>
            <w:proofErr w:type="spellEnd"/>
            <w:r w:rsidRPr="008C1A5F">
              <w:rPr>
                <w:rFonts w:ascii="Times New Roman" w:hAnsi="Times New Roman" w:cs="Times New Roman"/>
              </w:rPr>
              <w:t xml:space="preserve"> </w:t>
            </w:r>
            <w:proofErr w:type="spellStart"/>
            <w:r w:rsidRPr="008C1A5F">
              <w:rPr>
                <w:rFonts w:ascii="Times New Roman" w:hAnsi="Times New Roman" w:cs="Times New Roman"/>
              </w:rPr>
              <w:t>десмоидного</w:t>
            </w:r>
            <w:proofErr w:type="spellEnd"/>
            <w:r w:rsidRPr="008C1A5F">
              <w:rPr>
                <w:rFonts w:ascii="Times New Roman" w:hAnsi="Times New Roman" w:cs="Times New Roman"/>
              </w:rPr>
              <w:t xml:space="preserve"> типа</w:t>
            </w:r>
          </w:p>
          <w:p w:rsidR="008C1A5F" w:rsidRPr="008C1A5F" w:rsidRDefault="008C1A5F" w:rsidP="008C1A5F">
            <w:pPr>
              <w:numPr>
                <w:ilvl w:val="0"/>
                <w:numId w:val="7"/>
              </w:numPr>
              <w:spacing w:after="0" w:line="240" w:lineRule="auto"/>
              <w:rPr>
                <w:rFonts w:ascii="Times New Roman" w:hAnsi="Times New Roman" w:cs="Times New Roman"/>
              </w:rPr>
            </w:pPr>
            <w:r w:rsidRPr="008C1A5F">
              <w:rPr>
                <w:rFonts w:ascii="Times New Roman" w:hAnsi="Times New Roman" w:cs="Times New Roman"/>
              </w:rPr>
              <w:t xml:space="preserve">воспалительная </w:t>
            </w:r>
            <w:proofErr w:type="spellStart"/>
            <w:r w:rsidRPr="008C1A5F">
              <w:rPr>
                <w:rFonts w:ascii="Times New Roman" w:hAnsi="Times New Roman" w:cs="Times New Roman"/>
              </w:rPr>
              <w:t>миофибробластическая</w:t>
            </w:r>
            <w:proofErr w:type="spellEnd"/>
            <w:r w:rsidRPr="008C1A5F">
              <w:rPr>
                <w:rFonts w:ascii="Times New Roman" w:hAnsi="Times New Roman" w:cs="Times New Roman"/>
              </w:rPr>
              <w:t xml:space="preserve"> опухоль</w:t>
            </w:r>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 </w:t>
            </w:r>
          </w:p>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9560/0</w:t>
            </w:r>
          </w:p>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9540/0</w:t>
            </w:r>
          </w:p>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9580/0</w:t>
            </w:r>
          </w:p>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9580/0</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Опухоли оболочек периферических нервов</w:t>
            </w:r>
          </w:p>
          <w:p w:rsidR="008C1A5F" w:rsidRPr="008C1A5F" w:rsidRDefault="008C1A5F" w:rsidP="008C1A5F">
            <w:pPr>
              <w:numPr>
                <w:ilvl w:val="0"/>
                <w:numId w:val="8"/>
              </w:numPr>
              <w:spacing w:after="0" w:line="240" w:lineRule="auto"/>
              <w:rPr>
                <w:rFonts w:ascii="Times New Roman" w:hAnsi="Times New Roman" w:cs="Times New Roman"/>
              </w:rPr>
            </w:pPr>
            <w:proofErr w:type="spellStart"/>
            <w:r w:rsidRPr="008C1A5F">
              <w:rPr>
                <w:rFonts w:ascii="Times New Roman" w:hAnsi="Times New Roman" w:cs="Times New Roman"/>
              </w:rPr>
              <w:t>шваннома</w:t>
            </w:r>
            <w:proofErr w:type="spellEnd"/>
          </w:p>
          <w:p w:rsidR="008C1A5F" w:rsidRPr="008C1A5F" w:rsidRDefault="008C1A5F" w:rsidP="008C1A5F">
            <w:pPr>
              <w:numPr>
                <w:ilvl w:val="0"/>
                <w:numId w:val="8"/>
              </w:numPr>
              <w:spacing w:after="0" w:line="240" w:lineRule="auto"/>
              <w:rPr>
                <w:rFonts w:ascii="Times New Roman" w:hAnsi="Times New Roman" w:cs="Times New Roman"/>
              </w:rPr>
            </w:pPr>
            <w:proofErr w:type="spellStart"/>
            <w:r w:rsidRPr="008C1A5F">
              <w:rPr>
                <w:rFonts w:ascii="Times New Roman" w:hAnsi="Times New Roman" w:cs="Times New Roman"/>
              </w:rPr>
              <w:t>нейрофиброма</w:t>
            </w:r>
            <w:proofErr w:type="spellEnd"/>
          </w:p>
          <w:p w:rsidR="008C1A5F" w:rsidRPr="008C1A5F" w:rsidRDefault="008C1A5F" w:rsidP="008C1A5F">
            <w:pPr>
              <w:numPr>
                <w:ilvl w:val="0"/>
                <w:numId w:val="8"/>
              </w:numPr>
              <w:spacing w:after="0" w:line="240" w:lineRule="auto"/>
              <w:rPr>
                <w:rFonts w:ascii="Times New Roman" w:hAnsi="Times New Roman" w:cs="Times New Roman"/>
              </w:rPr>
            </w:pPr>
            <w:r w:rsidRPr="008C1A5F">
              <w:rPr>
                <w:rFonts w:ascii="Times New Roman" w:hAnsi="Times New Roman" w:cs="Times New Roman"/>
              </w:rPr>
              <w:t xml:space="preserve">зернисто-клеточная опухоль </w:t>
            </w:r>
            <w:proofErr w:type="spellStart"/>
            <w:r w:rsidRPr="008C1A5F">
              <w:rPr>
                <w:rFonts w:ascii="Times New Roman" w:hAnsi="Times New Roman" w:cs="Times New Roman"/>
              </w:rPr>
              <w:t>неспецифицированная</w:t>
            </w:r>
            <w:proofErr w:type="spellEnd"/>
          </w:p>
          <w:p w:rsidR="008C1A5F" w:rsidRPr="008C1A5F" w:rsidRDefault="008C1A5F" w:rsidP="008C1A5F">
            <w:pPr>
              <w:numPr>
                <w:ilvl w:val="0"/>
                <w:numId w:val="8"/>
              </w:numPr>
              <w:spacing w:after="0" w:line="240" w:lineRule="auto"/>
              <w:rPr>
                <w:rFonts w:ascii="Times New Roman" w:hAnsi="Times New Roman" w:cs="Times New Roman"/>
              </w:rPr>
            </w:pPr>
            <w:r w:rsidRPr="008C1A5F">
              <w:rPr>
                <w:rFonts w:ascii="Times New Roman" w:hAnsi="Times New Roman" w:cs="Times New Roman"/>
              </w:rPr>
              <w:t>зернисто-клеточная опухоль, злокачественная</w:t>
            </w:r>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 </w:t>
            </w:r>
          </w:p>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8890/0</w:t>
            </w:r>
          </w:p>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8890/3</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Гладкомышечные опухоли</w:t>
            </w:r>
          </w:p>
          <w:p w:rsidR="008C1A5F" w:rsidRPr="008C1A5F" w:rsidRDefault="008C1A5F" w:rsidP="008C1A5F">
            <w:pPr>
              <w:numPr>
                <w:ilvl w:val="0"/>
                <w:numId w:val="9"/>
              </w:numPr>
              <w:spacing w:after="0" w:line="240" w:lineRule="auto"/>
              <w:rPr>
                <w:rFonts w:ascii="Times New Roman" w:hAnsi="Times New Roman" w:cs="Times New Roman"/>
              </w:rPr>
            </w:pPr>
            <w:proofErr w:type="spellStart"/>
            <w:r w:rsidRPr="008C1A5F">
              <w:rPr>
                <w:rFonts w:ascii="Times New Roman" w:hAnsi="Times New Roman" w:cs="Times New Roman"/>
              </w:rPr>
              <w:t>лейомиома</w:t>
            </w:r>
            <w:proofErr w:type="spellEnd"/>
          </w:p>
          <w:p w:rsidR="008C1A5F" w:rsidRPr="008C1A5F" w:rsidRDefault="008C1A5F" w:rsidP="008C1A5F">
            <w:pPr>
              <w:numPr>
                <w:ilvl w:val="0"/>
                <w:numId w:val="9"/>
              </w:numPr>
              <w:spacing w:after="0" w:line="240" w:lineRule="auto"/>
              <w:rPr>
                <w:rFonts w:ascii="Times New Roman" w:hAnsi="Times New Roman" w:cs="Times New Roman"/>
              </w:rPr>
            </w:pPr>
            <w:proofErr w:type="spellStart"/>
            <w:r w:rsidRPr="008C1A5F">
              <w:rPr>
                <w:rFonts w:ascii="Times New Roman" w:hAnsi="Times New Roman" w:cs="Times New Roman"/>
              </w:rPr>
              <w:t>лейомиосаркома</w:t>
            </w:r>
            <w:proofErr w:type="spellEnd"/>
            <w:r w:rsidRPr="008C1A5F">
              <w:rPr>
                <w:rFonts w:ascii="Times New Roman" w:hAnsi="Times New Roman" w:cs="Times New Roman"/>
              </w:rPr>
              <w:t xml:space="preserve"> </w:t>
            </w:r>
            <w:proofErr w:type="spellStart"/>
            <w:r w:rsidRPr="008C1A5F">
              <w:rPr>
                <w:rFonts w:ascii="Times New Roman" w:hAnsi="Times New Roman" w:cs="Times New Roman"/>
              </w:rPr>
              <w:t>неспецифицированная</w:t>
            </w:r>
            <w:proofErr w:type="spellEnd"/>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 </w:t>
            </w:r>
          </w:p>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8850/0</w:t>
            </w:r>
          </w:p>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8861/0</w:t>
            </w:r>
          </w:p>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8850/3</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Опухоли жировой ткани</w:t>
            </w:r>
          </w:p>
          <w:p w:rsidR="008C1A5F" w:rsidRPr="008C1A5F" w:rsidRDefault="008C1A5F" w:rsidP="008C1A5F">
            <w:pPr>
              <w:numPr>
                <w:ilvl w:val="0"/>
                <w:numId w:val="10"/>
              </w:numPr>
              <w:spacing w:after="0" w:line="240" w:lineRule="auto"/>
              <w:rPr>
                <w:rFonts w:ascii="Times New Roman" w:hAnsi="Times New Roman" w:cs="Times New Roman"/>
              </w:rPr>
            </w:pPr>
            <w:r w:rsidRPr="008C1A5F">
              <w:rPr>
                <w:rFonts w:ascii="Times New Roman" w:hAnsi="Times New Roman" w:cs="Times New Roman"/>
              </w:rPr>
              <w:t>липома</w:t>
            </w:r>
          </w:p>
          <w:p w:rsidR="008C1A5F" w:rsidRPr="008C1A5F" w:rsidRDefault="008C1A5F" w:rsidP="008C1A5F">
            <w:pPr>
              <w:numPr>
                <w:ilvl w:val="0"/>
                <w:numId w:val="10"/>
              </w:numPr>
              <w:spacing w:after="0" w:line="240" w:lineRule="auto"/>
              <w:rPr>
                <w:rFonts w:ascii="Times New Roman" w:hAnsi="Times New Roman" w:cs="Times New Roman"/>
              </w:rPr>
            </w:pPr>
            <w:proofErr w:type="spellStart"/>
            <w:r w:rsidRPr="008C1A5F">
              <w:rPr>
                <w:rFonts w:ascii="Times New Roman" w:hAnsi="Times New Roman" w:cs="Times New Roman"/>
              </w:rPr>
              <w:t>ангиолипома</w:t>
            </w:r>
            <w:proofErr w:type="spellEnd"/>
          </w:p>
          <w:p w:rsidR="008C1A5F" w:rsidRPr="008C1A5F" w:rsidRDefault="008C1A5F" w:rsidP="008C1A5F">
            <w:pPr>
              <w:numPr>
                <w:ilvl w:val="0"/>
                <w:numId w:val="10"/>
              </w:numPr>
              <w:spacing w:after="0" w:line="240" w:lineRule="auto"/>
              <w:rPr>
                <w:rFonts w:ascii="Times New Roman" w:hAnsi="Times New Roman" w:cs="Times New Roman"/>
              </w:rPr>
            </w:pPr>
            <w:proofErr w:type="spellStart"/>
            <w:r w:rsidRPr="008C1A5F">
              <w:rPr>
                <w:rFonts w:ascii="Times New Roman" w:hAnsi="Times New Roman" w:cs="Times New Roman"/>
              </w:rPr>
              <w:t>липосаркома</w:t>
            </w:r>
            <w:proofErr w:type="spellEnd"/>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 </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 xml:space="preserve">Другие </w:t>
            </w:r>
            <w:proofErr w:type="spellStart"/>
            <w:r w:rsidRPr="008C1A5F">
              <w:rPr>
                <w:rFonts w:ascii="Times New Roman" w:hAnsi="Times New Roman" w:cs="Times New Roman"/>
              </w:rPr>
              <w:t>мезенхимальные</w:t>
            </w:r>
            <w:proofErr w:type="spellEnd"/>
            <w:r w:rsidRPr="008C1A5F">
              <w:rPr>
                <w:rFonts w:ascii="Times New Roman" w:hAnsi="Times New Roman" w:cs="Times New Roman"/>
              </w:rPr>
              <w:t xml:space="preserve"> опухоли и опухолевые состояния</w:t>
            </w:r>
          </w:p>
          <w:p w:rsidR="008C1A5F" w:rsidRPr="008C1A5F" w:rsidRDefault="008C1A5F" w:rsidP="008C1A5F">
            <w:pPr>
              <w:numPr>
                <w:ilvl w:val="0"/>
                <w:numId w:val="11"/>
              </w:numPr>
              <w:spacing w:after="0" w:line="240" w:lineRule="auto"/>
              <w:rPr>
                <w:rFonts w:ascii="Times New Roman" w:hAnsi="Times New Roman" w:cs="Times New Roman"/>
              </w:rPr>
            </w:pPr>
            <w:proofErr w:type="spellStart"/>
            <w:r w:rsidRPr="008C1A5F">
              <w:rPr>
                <w:rFonts w:ascii="Times New Roman" w:hAnsi="Times New Roman" w:cs="Times New Roman"/>
              </w:rPr>
              <w:t>псевдоангоиматозная</w:t>
            </w:r>
            <w:proofErr w:type="spellEnd"/>
            <w:r w:rsidRPr="008C1A5F">
              <w:rPr>
                <w:rFonts w:ascii="Times New Roman" w:hAnsi="Times New Roman" w:cs="Times New Roman"/>
              </w:rPr>
              <w:t xml:space="preserve"> </w:t>
            </w:r>
            <w:proofErr w:type="spellStart"/>
            <w:r w:rsidRPr="008C1A5F">
              <w:rPr>
                <w:rFonts w:ascii="Times New Roman" w:hAnsi="Times New Roman" w:cs="Times New Roman"/>
              </w:rPr>
              <w:t>стромальная</w:t>
            </w:r>
            <w:proofErr w:type="spellEnd"/>
            <w:r w:rsidRPr="008C1A5F">
              <w:rPr>
                <w:rFonts w:ascii="Times New Roman" w:hAnsi="Times New Roman" w:cs="Times New Roman"/>
              </w:rPr>
              <w:t xml:space="preserve"> гиперплазия</w:t>
            </w:r>
          </w:p>
        </w:tc>
      </w:tr>
      <w:tr w:rsidR="008C1A5F" w:rsidRPr="008C1A5F" w:rsidTr="008C1A5F">
        <w:tc>
          <w:tcPr>
            <w:tcW w:w="9923" w:type="dxa"/>
            <w:gridSpan w:val="2"/>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proofErr w:type="spellStart"/>
            <w:r w:rsidRPr="008C1A5F">
              <w:rPr>
                <w:rFonts w:ascii="Times New Roman" w:hAnsi="Times New Roman" w:cs="Times New Roman"/>
                <w:b/>
                <w:bCs/>
              </w:rPr>
              <w:t>Фиброэптелиальные</w:t>
            </w:r>
            <w:proofErr w:type="spellEnd"/>
            <w:r w:rsidRPr="008C1A5F">
              <w:rPr>
                <w:rFonts w:ascii="Times New Roman" w:hAnsi="Times New Roman" w:cs="Times New Roman"/>
                <w:b/>
                <w:bCs/>
              </w:rPr>
              <w:t xml:space="preserve"> опухоли молочной железы</w:t>
            </w:r>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9010/0</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 xml:space="preserve">Фиброаденома </w:t>
            </w:r>
            <w:proofErr w:type="spellStart"/>
            <w:r w:rsidRPr="008C1A5F">
              <w:rPr>
                <w:rFonts w:ascii="Times New Roman" w:hAnsi="Times New Roman" w:cs="Times New Roman"/>
              </w:rPr>
              <w:t>неспецифицрованная</w:t>
            </w:r>
            <w:proofErr w:type="spellEnd"/>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9020/1</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proofErr w:type="spellStart"/>
            <w:r w:rsidRPr="008C1A5F">
              <w:rPr>
                <w:rFonts w:ascii="Times New Roman" w:hAnsi="Times New Roman" w:cs="Times New Roman"/>
              </w:rPr>
              <w:t>Филлоидная</w:t>
            </w:r>
            <w:proofErr w:type="spellEnd"/>
            <w:r w:rsidRPr="008C1A5F">
              <w:rPr>
                <w:rFonts w:ascii="Times New Roman" w:hAnsi="Times New Roman" w:cs="Times New Roman"/>
              </w:rPr>
              <w:t xml:space="preserve"> (листовидная) опухоль </w:t>
            </w:r>
            <w:proofErr w:type="spellStart"/>
            <w:r w:rsidRPr="008C1A5F">
              <w:rPr>
                <w:rFonts w:ascii="Times New Roman" w:hAnsi="Times New Roman" w:cs="Times New Roman"/>
              </w:rPr>
              <w:t>неспецифицированная</w:t>
            </w:r>
            <w:proofErr w:type="spellEnd"/>
          </w:p>
          <w:p w:rsidR="008C1A5F" w:rsidRPr="008C1A5F" w:rsidRDefault="008C1A5F" w:rsidP="008C1A5F">
            <w:pPr>
              <w:numPr>
                <w:ilvl w:val="0"/>
                <w:numId w:val="12"/>
              </w:numPr>
              <w:spacing w:after="0" w:line="240" w:lineRule="auto"/>
              <w:rPr>
                <w:rFonts w:ascii="Times New Roman" w:hAnsi="Times New Roman" w:cs="Times New Roman"/>
              </w:rPr>
            </w:pPr>
            <w:proofErr w:type="spellStart"/>
            <w:r w:rsidRPr="008C1A5F">
              <w:rPr>
                <w:rFonts w:ascii="Times New Roman" w:hAnsi="Times New Roman" w:cs="Times New Roman"/>
              </w:rPr>
              <w:t>перидуктальная</w:t>
            </w:r>
            <w:proofErr w:type="spellEnd"/>
            <w:r w:rsidRPr="008C1A5F">
              <w:rPr>
                <w:rFonts w:ascii="Times New Roman" w:hAnsi="Times New Roman" w:cs="Times New Roman"/>
              </w:rPr>
              <w:t xml:space="preserve"> </w:t>
            </w:r>
            <w:proofErr w:type="spellStart"/>
            <w:r w:rsidRPr="008C1A5F">
              <w:rPr>
                <w:rFonts w:ascii="Times New Roman" w:hAnsi="Times New Roman" w:cs="Times New Roman"/>
              </w:rPr>
              <w:t>стромальная</w:t>
            </w:r>
            <w:proofErr w:type="spellEnd"/>
            <w:r w:rsidRPr="008C1A5F">
              <w:rPr>
                <w:rFonts w:ascii="Times New Roman" w:hAnsi="Times New Roman" w:cs="Times New Roman"/>
              </w:rPr>
              <w:t xml:space="preserve"> опухоль</w:t>
            </w:r>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lastRenderedPageBreak/>
              <w:t>9020/0</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 xml:space="preserve">Доброкачественная </w:t>
            </w:r>
            <w:proofErr w:type="spellStart"/>
            <w:r w:rsidRPr="008C1A5F">
              <w:rPr>
                <w:rFonts w:ascii="Times New Roman" w:hAnsi="Times New Roman" w:cs="Times New Roman"/>
              </w:rPr>
              <w:t>филлоидная</w:t>
            </w:r>
            <w:proofErr w:type="spellEnd"/>
            <w:r w:rsidRPr="008C1A5F">
              <w:rPr>
                <w:rFonts w:ascii="Times New Roman" w:hAnsi="Times New Roman" w:cs="Times New Roman"/>
              </w:rPr>
              <w:t xml:space="preserve"> опухоль</w:t>
            </w:r>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9020/1</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 xml:space="preserve">Промежуточная </w:t>
            </w:r>
            <w:proofErr w:type="spellStart"/>
            <w:r w:rsidRPr="008C1A5F">
              <w:rPr>
                <w:rFonts w:ascii="Times New Roman" w:hAnsi="Times New Roman" w:cs="Times New Roman"/>
              </w:rPr>
              <w:t>филлоидная</w:t>
            </w:r>
            <w:proofErr w:type="spellEnd"/>
            <w:r w:rsidRPr="008C1A5F">
              <w:rPr>
                <w:rFonts w:ascii="Times New Roman" w:hAnsi="Times New Roman" w:cs="Times New Roman"/>
              </w:rPr>
              <w:t xml:space="preserve"> опухоль</w:t>
            </w:r>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9020/3</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 xml:space="preserve">Злокачественная </w:t>
            </w:r>
            <w:proofErr w:type="spellStart"/>
            <w:r w:rsidRPr="008C1A5F">
              <w:rPr>
                <w:rFonts w:ascii="Times New Roman" w:hAnsi="Times New Roman" w:cs="Times New Roman"/>
              </w:rPr>
              <w:t>филлоидная</w:t>
            </w:r>
            <w:proofErr w:type="spellEnd"/>
            <w:r w:rsidRPr="008C1A5F">
              <w:rPr>
                <w:rFonts w:ascii="Times New Roman" w:hAnsi="Times New Roman" w:cs="Times New Roman"/>
              </w:rPr>
              <w:t xml:space="preserve"> опухоль</w:t>
            </w:r>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 </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proofErr w:type="spellStart"/>
            <w:r w:rsidRPr="008C1A5F">
              <w:rPr>
                <w:rFonts w:ascii="Times New Roman" w:hAnsi="Times New Roman" w:cs="Times New Roman"/>
              </w:rPr>
              <w:t>Гамартома</w:t>
            </w:r>
            <w:proofErr w:type="spellEnd"/>
          </w:p>
        </w:tc>
      </w:tr>
      <w:tr w:rsidR="008C1A5F" w:rsidRPr="008C1A5F" w:rsidTr="008C1A5F">
        <w:tc>
          <w:tcPr>
            <w:tcW w:w="9923" w:type="dxa"/>
            <w:gridSpan w:val="2"/>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b/>
                <w:bCs/>
              </w:rPr>
              <w:t>Опухоли соска</w:t>
            </w:r>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8506/0</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Аденома соска</w:t>
            </w:r>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8470/0</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proofErr w:type="spellStart"/>
            <w:r w:rsidRPr="008C1A5F">
              <w:rPr>
                <w:rFonts w:ascii="Times New Roman" w:hAnsi="Times New Roman" w:cs="Times New Roman"/>
              </w:rPr>
              <w:t>Сирингоматозная</w:t>
            </w:r>
            <w:proofErr w:type="spellEnd"/>
            <w:r w:rsidRPr="008C1A5F">
              <w:rPr>
                <w:rFonts w:ascii="Times New Roman" w:hAnsi="Times New Roman" w:cs="Times New Roman"/>
              </w:rPr>
              <w:t xml:space="preserve"> аденома </w:t>
            </w:r>
            <w:proofErr w:type="spellStart"/>
            <w:r w:rsidRPr="008C1A5F">
              <w:rPr>
                <w:rFonts w:ascii="Times New Roman" w:hAnsi="Times New Roman" w:cs="Times New Roman"/>
              </w:rPr>
              <w:t>неспецифицированная</w:t>
            </w:r>
            <w:proofErr w:type="spellEnd"/>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8540/3</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 xml:space="preserve">Болезнь </w:t>
            </w:r>
            <w:proofErr w:type="spellStart"/>
            <w:r w:rsidRPr="008C1A5F">
              <w:rPr>
                <w:rFonts w:ascii="Times New Roman" w:hAnsi="Times New Roman" w:cs="Times New Roman"/>
              </w:rPr>
              <w:t>Педжета</w:t>
            </w:r>
            <w:proofErr w:type="spellEnd"/>
            <w:r w:rsidRPr="008C1A5F">
              <w:rPr>
                <w:rFonts w:ascii="Times New Roman" w:hAnsi="Times New Roman" w:cs="Times New Roman"/>
              </w:rPr>
              <w:t xml:space="preserve"> соска</w:t>
            </w:r>
          </w:p>
        </w:tc>
      </w:tr>
      <w:tr w:rsidR="008C1A5F" w:rsidRPr="008C1A5F" w:rsidTr="008C1A5F">
        <w:tc>
          <w:tcPr>
            <w:tcW w:w="9923" w:type="dxa"/>
            <w:gridSpan w:val="2"/>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b/>
                <w:bCs/>
              </w:rPr>
              <w:t xml:space="preserve">Злокачественные </w:t>
            </w:r>
            <w:proofErr w:type="spellStart"/>
            <w:r w:rsidRPr="008C1A5F">
              <w:rPr>
                <w:rFonts w:ascii="Times New Roman" w:hAnsi="Times New Roman" w:cs="Times New Roman"/>
                <w:b/>
                <w:bCs/>
              </w:rPr>
              <w:t>лимфомы</w:t>
            </w:r>
            <w:proofErr w:type="spellEnd"/>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9680/3</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 xml:space="preserve">Диффузная крупноклеточная В-клеточная </w:t>
            </w:r>
            <w:proofErr w:type="spellStart"/>
            <w:r w:rsidRPr="008C1A5F">
              <w:rPr>
                <w:rFonts w:ascii="Times New Roman" w:hAnsi="Times New Roman" w:cs="Times New Roman"/>
              </w:rPr>
              <w:t>лимфома</w:t>
            </w:r>
            <w:proofErr w:type="spellEnd"/>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9687/3</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proofErr w:type="spellStart"/>
            <w:r w:rsidRPr="008C1A5F">
              <w:rPr>
                <w:rFonts w:ascii="Times New Roman" w:hAnsi="Times New Roman" w:cs="Times New Roman"/>
              </w:rPr>
              <w:t>Лимфома</w:t>
            </w:r>
            <w:proofErr w:type="spellEnd"/>
            <w:r w:rsidRPr="008C1A5F">
              <w:rPr>
                <w:rFonts w:ascii="Times New Roman" w:hAnsi="Times New Roman" w:cs="Times New Roman"/>
              </w:rPr>
              <w:t xml:space="preserve"> </w:t>
            </w:r>
            <w:proofErr w:type="spellStart"/>
            <w:r w:rsidRPr="008C1A5F">
              <w:rPr>
                <w:rFonts w:ascii="Times New Roman" w:hAnsi="Times New Roman" w:cs="Times New Roman"/>
              </w:rPr>
              <w:t>Беркитта</w:t>
            </w:r>
            <w:proofErr w:type="spellEnd"/>
          </w:p>
          <w:p w:rsidR="008C1A5F" w:rsidRPr="008C1A5F" w:rsidRDefault="008C1A5F" w:rsidP="008C1A5F">
            <w:pPr>
              <w:numPr>
                <w:ilvl w:val="0"/>
                <w:numId w:val="13"/>
              </w:numPr>
              <w:spacing w:after="0" w:line="240" w:lineRule="auto"/>
              <w:rPr>
                <w:rFonts w:ascii="Times New Roman" w:hAnsi="Times New Roman" w:cs="Times New Roman"/>
              </w:rPr>
            </w:pPr>
            <w:r w:rsidRPr="008C1A5F">
              <w:rPr>
                <w:rFonts w:ascii="Times New Roman" w:hAnsi="Times New Roman" w:cs="Times New Roman"/>
              </w:rPr>
              <w:t xml:space="preserve">эндемичная </w:t>
            </w:r>
            <w:proofErr w:type="spellStart"/>
            <w:r w:rsidRPr="008C1A5F">
              <w:rPr>
                <w:rFonts w:ascii="Times New Roman" w:hAnsi="Times New Roman" w:cs="Times New Roman"/>
              </w:rPr>
              <w:t>лимфома</w:t>
            </w:r>
            <w:proofErr w:type="spellEnd"/>
            <w:r w:rsidRPr="008C1A5F">
              <w:rPr>
                <w:rFonts w:ascii="Times New Roman" w:hAnsi="Times New Roman" w:cs="Times New Roman"/>
              </w:rPr>
              <w:t xml:space="preserve"> </w:t>
            </w:r>
            <w:proofErr w:type="spellStart"/>
            <w:r w:rsidRPr="008C1A5F">
              <w:rPr>
                <w:rFonts w:ascii="Times New Roman" w:hAnsi="Times New Roman" w:cs="Times New Roman"/>
              </w:rPr>
              <w:t>Беркитта</w:t>
            </w:r>
            <w:proofErr w:type="spellEnd"/>
          </w:p>
          <w:p w:rsidR="008C1A5F" w:rsidRPr="008C1A5F" w:rsidRDefault="008C1A5F" w:rsidP="008C1A5F">
            <w:pPr>
              <w:numPr>
                <w:ilvl w:val="0"/>
                <w:numId w:val="13"/>
              </w:numPr>
              <w:spacing w:after="0" w:line="240" w:lineRule="auto"/>
              <w:rPr>
                <w:rFonts w:ascii="Times New Roman" w:hAnsi="Times New Roman" w:cs="Times New Roman"/>
              </w:rPr>
            </w:pPr>
            <w:r w:rsidRPr="008C1A5F">
              <w:rPr>
                <w:rFonts w:ascii="Times New Roman" w:hAnsi="Times New Roman" w:cs="Times New Roman"/>
              </w:rPr>
              <w:t xml:space="preserve">спорадическая </w:t>
            </w:r>
            <w:proofErr w:type="spellStart"/>
            <w:r w:rsidRPr="008C1A5F">
              <w:rPr>
                <w:rFonts w:ascii="Times New Roman" w:hAnsi="Times New Roman" w:cs="Times New Roman"/>
              </w:rPr>
              <w:t>лимфома</w:t>
            </w:r>
            <w:proofErr w:type="spellEnd"/>
            <w:r w:rsidRPr="008C1A5F">
              <w:rPr>
                <w:rFonts w:ascii="Times New Roman" w:hAnsi="Times New Roman" w:cs="Times New Roman"/>
              </w:rPr>
              <w:t xml:space="preserve"> </w:t>
            </w:r>
            <w:proofErr w:type="spellStart"/>
            <w:r w:rsidRPr="008C1A5F">
              <w:rPr>
                <w:rFonts w:ascii="Times New Roman" w:hAnsi="Times New Roman" w:cs="Times New Roman"/>
              </w:rPr>
              <w:t>Беркитта</w:t>
            </w:r>
            <w:proofErr w:type="spellEnd"/>
          </w:p>
          <w:p w:rsidR="008C1A5F" w:rsidRPr="008C1A5F" w:rsidRDefault="008C1A5F" w:rsidP="008C1A5F">
            <w:pPr>
              <w:numPr>
                <w:ilvl w:val="0"/>
                <w:numId w:val="13"/>
              </w:numPr>
              <w:spacing w:after="0" w:line="240" w:lineRule="auto"/>
              <w:rPr>
                <w:rFonts w:ascii="Times New Roman" w:hAnsi="Times New Roman" w:cs="Times New Roman"/>
              </w:rPr>
            </w:pPr>
            <w:proofErr w:type="spellStart"/>
            <w:r w:rsidRPr="008C1A5F">
              <w:rPr>
                <w:rFonts w:ascii="Times New Roman" w:hAnsi="Times New Roman" w:cs="Times New Roman"/>
              </w:rPr>
              <w:t>лимфома</w:t>
            </w:r>
            <w:proofErr w:type="spellEnd"/>
            <w:r w:rsidRPr="008C1A5F">
              <w:rPr>
                <w:rFonts w:ascii="Times New Roman" w:hAnsi="Times New Roman" w:cs="Times New Roman"/>
              </w:rPr>
              <w:t xml:space="preserve"> </w:t>
            </w:r>
            <w:proofErr w:type="spellStart"/>
            <w:r w:rsidRPr="008C1A5F">
              <w:rPr>
                <w:rFonts w:ascii="Times New Roman" w:hAnsi="Times New Roman" w:cs="Times New Roman"/>
              </w:rPr>
              <w:t>Беркитта</w:t>
            </w:r>
            <w:proofErr w:type="spellEnd"/>
            <w:r w:rsidRPr="008C1A5F">
              <w:rPr>
                <w:rFonts w:ascii="Times New Roman" w:hAnsi="Times New Roman" w:cs="Times New Roman"/>
              </w:rPr>
              <w:t xml:space="preserve">, ассоциированная с </w:t>
            </w:r>
            <w:proofErr w:type="spellStart"/>
            <w:r w:rsidRPr="008C1A5F">
              <w:rPr>
                <w:rFonts w:ascii="Times New Roman" w:hAnsi="Times New Roman" w:cs="Times New Roman"/>
              </w:rPr>
              <w:t>иммнодефициом</w:t>
            </w:r>
            <w:proofErr w:type="spellEnd"/>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9715/3</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proofErr w:type="spellStart"/>
            <w:r w:rsidRPr="008C1A5F">
              <w:rPr>
                <w:rFonts w:ascii="Times New Roman" w:hAnsi="Times New Roman" w:cs="Times New Roman"/>
              </w:rPr>
              <w:t>Имплант-ассциированная</w:t>
            </w:r>
            <w:proofErr w:type="spellEnd"/>
            <w:r w:rsidRPr="008C1A5F">
              <w:rPr>
                <w:rFonts w:ascii="Times New Roman" w:hAnsi="Times New Roman" w:cs="Times New Roman"/>
              </w:rPr>
              <w:t xml:space="preserve"> анапластическая крупноклеточная </w:t>
            </w:r>
            <w:proofErr w:type="spellStart"/>
            <w:r w:rsidRPr="008C1A5F">
              <w:rPr>
                <w:rFonts w:ascii="Times New Roman" w:hAnsi="Times New Roman" w:cs="Times New Roman"/>
              </w:rPr>
              <w:t>лимфома</w:t>
            </w:r>
            <w:proofErr w:type="spellEnd"/>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9699/3</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proofErr w:type="spellStart"/>
            <w:r w:rsidRPr="008C1A5F">
              <w:rPr>
                <w:rFonts w:ascii="Times New Roman" w:hAnsi="Times New Roman" w:cs="Times New Roman"/>
              </w:rPr>
              <w:t>Лимфома</w:t>
            </w:r>
            <w:proofErr w:type="spellEnd"/>
            <w:r w:rsidRPr="008C1A5F">
              <w:rPr>
                <w:rFonts w:ascii="Times New Roman" w:hAnsi="Times New Roman" w:cs="Times New Roman"/>
              </w:rPr>
              <w:t xml:space="preserve"> из клеток маргинальной зоны типа MALT</w:t>
            </w:r>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9690/3</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 xml:space="preserve">Фолликулярная </w:t>
            </w:r>
            <w:proofErr w:type="spellStart"/>
            <w:r w:rsidRPr="008C1A5F">
              <w:rPr>
                <w:rFonts w:ascii="Times New Roman" w:hAnsi="Times New Roman" w:cs="Times New Roman"/>
              </w:rPr>
              <w:t>лимфома</w:t>
            </w:r>
            <w:proofErr w:type="spellEnd"/>
          </w:p>
        </w:tc>
      </w:tr>
      <w:tr w:rsidR="008C1A5F" w:rsidRPr="008C1A5F" w:rsidTr="008C1A5F">
        <w:tc>
          <w:tcPr>
            <w:tcW w:w="9923" w:type="dxa"/>
            <w:gridSpan w:val="2"/>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b/>
                <w:bCs/>
              </w:rPr>
              <w:t>Метастатические опухоли</w:t>
            </w:r>
            <w:r w:rsidRPr="008C1A5F">
              <w:rPr>
                <w:rFonts w:ascii="Times New Roman" w:hAnsi="Times New Roman" w:cs="Times New Roman"/>
              </w:rPr>
              <w:t> (лечение зависит от локализации первичной опухоли)</w:t>
            </w:r>
          </w:p>
        </w:tc>
      </w:tr>
      <w:tr w:rsidR="008C1A5F" w:rsidRPr="008C1A5F" w:rsidTr="008C1A5F">
        <w:tc>
          <w:tcPr>
            <w:tcW w:w="9923" w:type="dxa"/>
            <w:gridSpan w:val="2"/>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b/>
                <w:bCs/>
              </w:rPr>
              <w:t>Опухоли молочной железы у мужчин</w:t>
            </w:r>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 </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Гинекомастия</w:t>
            </w:r>
          </w:p>
        </w:tc>
      </w:tr>
      <w:tr w:rsidR="008C1A5F" w:rsidRPr="008C1A5F" w:rsidTr="008C1A5F">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 </w:t>
            </w:r>
          </w:p>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8500/3</w:t>
            </w:r>
          </w:p>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8500/2</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Рак</w:t>
            </w:r>
          </w:p>
          <w:p w:rsidR="008C1A5F" w:rsidRPr="008C1A5F" w:rsidRDefault="008C1A5F" w:rsidP="008C1A5F">
            <w:pPr>
              <w:numPr>
                <w:ilvl w:val="0"/>
                <w:numId w:val="14"/>
              </w:numPr>
              <w:spacing w:after="0" w:line="240" w:lineRule="auto"/>
              <w:rPr>
                <w:rFonts w:ascii="Times New Roman" w:hAnsi="Times New Roman" w:cs="Times New Roman"/>
              </w:rPr>
            </w:pPr>
            <w:r w:rsidRPr="008C1A5F">
              <w:rPr>
                <w:rFonts w:ascii="Times New Roman" w:hAnsi="Times New Roman" w:cs="Times New Roman"/>
              </w:rPr>
              <w:t>инвазивный рак</w:t>
            </w:r>
          </w:p>
          <w:p w:rsidR="008C1A5F" w:rsidRPr="008C1A5F" w:rsidRDefault="008C1A5F" w:rsidP="008C1A5F">
            <w:pPr>
              <w:numPr>
                <w:ilvl w:val="0"/>
                <w:numId w:val="14"/>
              </w:numPr>
              <w:spacing w:after="0" w:line="240" w:lineRule="auto"/>
              <w:rPr>
                <w:rFonts w:ascii="Times New Roman" w:hAnsi="Times New Roman" w:cs="Times New Roman"/>
              </w:rPr>
            </w:pPr>
            <w:r w:rsidRPr="008C1A5F">
              <w:rPr>
                <w:rFonts w:ascii="Times New Roman" w:hAnsi="Times New Roman" w:cs="Times New Roman"/>
              </w:rPr>
              <w:t xml:space="preserve">рак in </w:t>
            </w:r>
            <w:proofErr w:type="spellStart"/>
            <w:r w:rsidRPr="008C1A5F">
              <w:rPr>
                <w:rFonts w:ascii="Times New Roman" w:hAnsi="Times New Roman" w:cs="Times New Roman"/>
              </w:rPr>
              <w:t>situ</w:t>
            </w:r>
            <w:proofErr w:type="spellEnd"/>
          </w:p>
        </w:tc>
      </w:tr>
    </w:tbl>
    <w:p w:rsidR="008C1A5F" w:rsidRDefault="008C1A5F" w:rsidP="008C1A5F">
      <w:pPr>
        <w:rPr>
          <w:rFonts w:ascii="Times New Roman" w:hAnsi="Times New Roman" w:cs="Times New Roman"/>
        </w:rPr>
      </w:pPr>
    </w:p>
    <w:p w:rsidR="008C1A5F" w:rsidRPr="008C1A5F" w:rsidRDefault="008C1A5F" w:rsidP="008C1A5F">
      <w:pPr>
        <w:rPr>
          <w:rFonts w:ascii="Times New Roman" w:hAnsi="Times New Roman" w:cs="Times New Roman"/>
        </w:rPr>
      </w:pPr>
      <w:r w:rsidRPr="008C1A5F">
        <w:rPr>
          <w:rFonts w:ascii="Times New Roman" w:hAnsi="Times New Roman" w:cs="Times New Roman"/>
          <w:b/>
          <w:bCs/>
        </w:rPr>
        <w:t>Таблица 1.</w:t>
      </w:r>
      <w:r w:rsidRPr="008C1A5F">
        <w:rPr>
          <w:rFonts w:ascii="Times New Roman" w:hAnsi="Times New Roman" w:cs="Times New Roman"/>
        </w:rPr>
        <w:t> Группировка рака молочной железы по стадиям</w:t>
      </w:r>
    </w:p>
    <w:tbl>
      <w:tblPr>
        <w:tblpPr w:leftFromText="36" w:rightFromText="36" w:vertAnchor="text"/>
        <w:tblW w:w="99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
        <w:gridCol w:w="1332"/>
        <w:gridCol w:w="1332"/>
        <w:gridCol w:w="5814"/>
      </w:tblGrid>
      <w:tr w:rsidR="008C1A5F" w:rsidRPr="008C1A5F" w:rsidTr="008C1A5F">
        <w:trPr>
          <w:trHeight w:val="415"/>
          <w:tblHeader/>
        </w:trPr>
        <w:tc>
          <w:tcPr>
            <w:tcW w:w="143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Стадия</w:t>
            </w:r>
          </w:p>
        </w:tc>
        <w:tc>
          <w:tcPr>
            <w:tcW w:w="133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T</w:t>
            </w:r>
          </w:p>
        </w:tc>
        <w:tc>
          <w:tcPr>
            <w:tcW w:w="133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N</w:t>
            </w:r>
          </w:p>
        </w:tc>
        <w:tc>
          <w:tcPr>
            <w:tcW w:w="581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M</w:t>
            </w:r>
          </w:p>
        </w:tc>
      </w:tr>
      <w:tr w:rsidR="008C1A5F" w:rsidRPr="008C1A5F" w:rsidTr="008C1A5F">
        <w:trPr>
          <w:trHeight w:val="427"/>
        </w:trPr>
        <w:tc>
          <w:tcPr>
            <w:tcW w:w="143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proofErr w:type="spellStart"/>
            <w:r w:rsidRPr="008C1A5F">
              <w:rPr>
                <w:rFonts w:ascii="Times New Roman" w:hAnsi="Times New Roman" w:cs="Times New Roman"/>
              </w:rPr>
              <w:t>Cтадия</w:t>
            </w:r>
            <w:proofErr w:type="spellEnd"/>
            <w:r w:rsidRPr="008C1A5F">
              <w:rPr>
                <w:rFonts w:ascii="Times New Roman" w:hAnsi="Times New Roman" w:cs="Times New Roman"/>
              </w:rPr>
              <w:t xml:space="preserve"> 0</w:t>
            </w:r>
          </w:p>
        </w:tc>
        <w:tc>
          <w:tcPr>
            <w:tcW w:w="133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proofErr w:type="spellStart"/>
            <w:r w:rsidRPr="008C1A5F">
              <w:rPr>
                <w:rFonts w:ascii="Times New Roman" w:hAnsi="Times New Roman" w:cs="Times New Roman"/>
              </w:rPr>
              <w:t>T</w:t>
            </w:r>
            <w:r w:rsidRPr="008C1A5F">
              <w:rPr>
                <w:rFonts w:ascii="Times New Roman" w:hAnsi="Times New Roman" w:cs="Times New Roman"/>
                <w:vertAlign w:val="subscript"/>
              </w:rPr>
              <w:t>is</w:t>
            </w:r>
            <w:proofErr w:type="spellEnd"/>
          </w:p>
        </w:tc>
        <w:tc>
          <w:tcPr>
            <w:tcW w:w="133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N</w:t>
            </w:r>
            <w:r w:rsidRPr="008C1A5F">
              <w:rPr>
                <w:rFonts w:ascii="Times New Roman" w:hAnsi="Times New Roman" w:cs="Times New Roman"/>
                <w:vertAlign w:val="subscript"/>
              </w:rPr>
              <w:t>0</w:t>
            </w:r>
          </w:p>
        </w:tc>
        <w:tc>
          <w:tcPr>
            <w:tcW w:w="581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M</w:t>
            </w:r>
            <w:r w:rsidRPr="008C1A5F">
              <w:rPr>
                <w:rFonts w:ascii="Times New Roman" w:hAnsi="Times New Roman" w:cs="Times New Roman"/>
                <w:vertAlign w:val="subscript"/>
              </w:rPr>
              <w:t>0</w:t>
            </w:r>
          </w:p>
        </w:tc>
      </w:tr>
      <w:tr w:rsidR="008C1A5F" w:rsidRPr="008C1A5F" w:rsidTr="008C1A5F">
        <w:trPr>
          <w:trHeight w:val="415"/>
        </w:trPr>
        <w:tc>
          <w:tcPr>
            <w:tcW w:w="143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lastRenderedPageBreak/>
              <w:t>Стадия IА</w:t>
            </w:r>
          </w:p>
        </w:tc>
        <w:tc>
          <w:tcPr>
            <w:tcW w:w="133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T</w:t>
            </w:r>
            <w:r w:rsidRPr="008C1A5F">
              <w:rPr>
                <w:rFonts w:ascii="Times New Roman" w:hAnsi="Times New Roman" w:cs="Times New Roman"/>
                <w:vertAlign w:val="subscript"/>
              </w:rPr>
              <w:t>1</w:t>
            </w:r>
            <w:r w:rsidRPr="008C1A5F">
              <w:rPr>
                <w:rFonts w:ascii="Times New Roman" w:hAnsi="Times New Roman" w:cs="Times New Roman"/>
              </w:rPr>
              <w:t>*</w:t>
            </w:r>
          </w:p>
        </w:tc>
        <w:tc>
          <w:tcPr>
            <w:tcW w:w="133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N</w:t>
            </w:r>
            <w:r w:rsidRPr="008C1A5F">
              <w:rPr>
                <w:rFonts w:ascii="Times New Roman" w:hAnsi="Times New Roman" w:cs="Times New Roman"/>
                <w:vertAlign w:val="subscript"/>
              </w:rPr>
              <w:t>0</w:t>
            </w:r>
          </w:p>
        </w:tc>
        <w:tc>
          <w:tcPr>
            <w:tcW w:w="581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M</w:t>
            </w:r>
            <w:r w:rsidRPr="008C1A5F">
              <w:rPr>
                <w:rFonts w:ascii="Times New Roman" w:hAnsi="Times New Roman" w:cs="Times New Roman"/>
                <w:vertAlign w:val="subscript"/>
              </w:rPr>
              <w:t>0</w:t>
            </w:r>
          </w:p>
        </w:tc>
      </w:tr>
      <w:tr w:rsidR="008C1A5F" w:rsidRPr="008C1A5F" w:rsidTr="008C1A5F">
        <w:trPr>
          <w:trHeight w:val="427"/>
        </w:trPr>
        <w:tc>
          <w:tcPr>
            <w:tcW w:w="143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Стадия IВ</w:t>
            </w:r>
          </w:p>
        </w:tc>
        <w:tc>
          <w:tcPr>
            <w:tcW w:w="133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Т</w:t>
            </w:r>
            <w:r w:rsidRPr="008C1A5F">
              <w:rPr>
                <w:rFonts w:ascii="Times New Roman" w:hAnsi="Times New Roman" w:cs="Times New Roman"/>
                <w:vertAlign w:val="subscript"/>
              </w:rPr>
              <w:t>0</w:t>
            </w:r>
            <w:r w:rsidRPr="008C1A5F">
              <w:rPr>
                <w:rFonts w:ascii="Times New Roman" w:hAnsi="Times New Roman" w:cs="Times New Roman"/>
              </w:rPr>
              <w:t>, Т</w:t>
            </w:r>
            <w:r w:rsidRPr="008C1A5F">
              <w:rPr>
                <w:rFonts w:ascii="Times New Roman" w:hAnsi="Times New Roman" w:cs="Times New Roman"/>
                <w:vertAlign w:val="subscript"/>
              </w:rPr>
              <w:t>1</w:t>
            </w:r>
            <w:r w:rsidRPr="008C1A5F">
              <w:rPr>
                <w:rFonts w:ascii="Times New Roman" w:hAnsi="Times New Roman" w:cs="Times New Roman"/>
              </w:rPr>
              <w:t>*</w:t>
            </w:r>
          </w:p>
        </w:tc>
        <w:tc>
          <w:tcPr>
            <w:tcW w:w="133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N</w:t>
            </w:r>
            <w:r w:rsidRPr="008C1A5F">
              <w:rPr>
                <w:rFonts w:ascii="Times New Roman" w:hAnsi="Times New Roman" w:cs="Times New Roman"/>
                <w:vertAlign w:val="subscript"/>
              </w:rPr>
              <w:t>1mi</w:t>
            </w:r>
          </w:p>
        </w:tc>
        <w:tc>
          <w:tcPr>
            <w:tcW w:w="581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after="0" w:line="240" w:lineRule="auto"/>
              <w:rPr>
                <w:rFonts w:ascii="Times New Roman" w:hAnsi="Times New Roman" w:cs="Times New Roman"/>
              </w:rPr>
            </w:pPr>
            <w:r w:rsidRPr="008C1A5F">
              <w:rPr>
                <w:rFonts w:ascii="Times New Roman" w:hAnsi="Times New Roman" w:cs="Times New Roman"/>
              </w:rPr>
              <w:t>M</w:t>
            </w:r>
            <w:r w:rsidRPr="008C1A5F">
              <w:rPr>
                <w:rFonts w:ascii="Times New Roman" w:hAnsi="Times New Roman" w:cs="Times New Roman"/>
                <w:vertAlign w:val="subscript"/>
              </w:rPr>
              <w:t>0</w:t>
            </w:r>
          </w:p>
        </w:tc>
      </w:tr>
      <w:tr w:rsidR="008C1A5F" w:rsidRPr="008C1A5F" w:rsidTr="008C1A5F">
        <w:trPr>
          <w:trHeight w:val="1281"/>
        </w:trPr>
        <w:tc>
          <w:tcPr>
            <w:tcW w:w="143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line="240" w:lineRule="auto"/>
              <w:rPr>
                <w:rFonts w:ascii="Times New Roman" w:hAnsi="Times New Roman" w:cs="Times New Roman"/>
              </w:rPr>
            </w:pPr>
            <w:r w:rsidRPr="008C1A5F">
              <w:rPr>
                <w:rFonts w:ascii="Times New Roman" w:hAnsi="Times New Roman" w:cs="Times New Roman"/>
              </w:rPr>
              <w:t>Стадия IIА</w:t>
            </w:r>
          </w:p>
        </w:tc>
        <w:tc>
          <w:tcPr>
            <w:tcW w:w="133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line="240" w:lineRule="auto"/>
              <w:rPr>
                <w:rFonts w:ascii="Times New Roman" w:hAnsi="Times New Roman" w:cs="Times New Roman"/>
              </w:rPr>
            </w:pPr>
            <w:r w:rsidRPr="008C1A5F">
              <w:rPr>
                <w:rFonts w:ascii="Times New Roman" w:hAnsi="Times New Roman" w:cs="Times New Roman"/>
              </w:rPr>
              <w:t>T</w:t>
            </w:r>
            <w:r w:rsidRPr="008C1A5F">
              <w:rPr>
                <w:rFonts w:ascii="Times New Roman" w:hAnsi="Times New Roman" w:cs="Times New Roman"/>
                <w:vertAlign w:val="subscript"/>
              </w:rPr>
              <w:t>0</w:t>
            </w:r>
          </w:p>
          <w:p w:rsidR="008C1A5F" w:rsidRPr="008C1A5F" w:rsidRDefault="008C1A5F" w:rsidP="008C1A5F">
            <w:pPr>
              <w:spacing w:line="240" w:lineRule="auto"/>
              <w:rPr>
                <w:rFonts w:ascii="Times New Roman" w:hAnsi="Times New Roman" w:cs="Times New Roman"/>
              </w:rPr>
            </w:pPr>
            <w:r w:rsidRPr="008C1A5F">
              <w:rPr>
                <w:rFonts w:ascii="Times New Roman" w:hAnsi="Times New Roman" w:cs="Times New Roman"/>
              </w:rPr>
              <w:t>T</w:t>
            </w:r>
            <w:r w:rsidRPr="008C1A5F">
              <w:rPr>
                <w:rFonts w:ascii="Times New Roman" w:hAnsi="Times New Roman" w:cs="Times New Roman"/>
                <w:vertAlign w:val="subscript"/>
              </w:rPr>
              <w:t>1</w:t>
            </w:r>
            <w:r w:rsidRPr="008C1A5F">
              <w:rPr>
                <w:rFonts w:ascii="Times New Roman" w:hAnsi="Times New Roman" w:cs="Times New Roman"/>
              </w:rPr>
              <w:t>*</w:t>
            </w:r>
          </w:p>
          <w:p w:rsidR="008C1A5F" w:rsidRPr="008C1A5F" w:rsidRDefault="008C1A5F" w:rsidP="008C1A5F">
            <w:pPr>
              <w:spacing w:line="240" w:lineRule="auto"/>
              <w:rPr>
                <w:rFonts w:ascii="Times New Roman" w:hAnsi="Times New Roman" w:cs="Times New Roman"/>
              </w:rPr>
            </w:pPr>
            <w:r w:rsidRPr="008C1A5F">
              <w:rPr>
                <w:rFonts w:ascii="Times New Roman" w:hAnsi="Times New Roman" w:cs="Times New Roman"/>
              </w:rPr>
              <w:t>T</w:t>
            </w:r>
            <w:r w:rsidRPr="008C1A5F">
              <w:rPr>
                <w:rFonts w:ascii="Times New Roman" w:hAnsi="Times New Roman" w:cs="Times New Roman"/>
                <w:vertAlign w:val="subscript"/>
              </w:rPr>
              <w:t>2</w:t>
            </w:r>
          </w:p>
        </w:tc>
        <w:tc>
          <w:tcPr>
            <w:tcW w:w="133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line="240" w:lineRule="auto"/>
              <w:rPr>
                <w:rFonts w:ascii="Times New Roman" w:hAnsi="Times New Roman" w:cs="Times New Roman"/>
              </w:rPr>
            </w:pPr>
            <w:r w:rsidRPr="008C1A5F">
              <w:rPr>
                <w:rFonts w:ascii="Times New Roman" w:hAnsi="Times New Roman" w:cs="Times New Roman"/>
              </w:rPr>
              <w:t>N</w:t>
            </w:r>
            <w:r w:rsidRPr="008C1A5F">
              <w:rPr>
                <w:rFonts w:ascii="Times New Roman" w:hAnsi="Times New Roman" w:cs="Times New Roman"/>
                <w:vertAlign w:val="subscript"/>
              </w:rPr>
              <w:t>1</w:t>
            </w:r>
          </w:p>
          <w:p w:rsidR="008C1A5F" w:rsidRPr="008C1A5F" w:rsidRDefault="008C1A5F" w:rsidP="008C1A5F">
            <w:pPr>
              <w:spacing w:line="240" w:lineRule="auto"/>
              <w:rPr>
                <w:rFonts w:ascii="Times New Roman" w:hAnsi="Times New Roman" w:cs="Times New Roman"/>
              </w:rPr>
            </w:pPr>
            <w:r w:rsidRPr="008C1A5F">
              <w:rPr>
                <w:rFonts w:ascii="Times New Roman" w:hAnsi="Times New Roman" w:cs="Times New Roman"/>
              </w:rPr>
              <w:t>N</w:t>
            </w:r>
            <w:r w:rsidRPr="008C1A5F">
              <w:rPr>
                <w:rFonts w:ascii="Times New Roman" w:hAnsi="Times New Roman" w:cs="Times New Roman"/>
                <w:vertAlign w:val="subscript"/>
              </w:rPr>
              <w:t>1</w:t>
            </w:r>
          </w:p>
          <w:p w:rsidR="008C1A5F" w:rsidRPr="008C1A5F" w:rsidRDefault="008C1A5F" w:rsidP="008C1A5F">
            <w:pPr>
              <w:spacing w:line="240" w:lineRule="auto"/>
              <w:rPr>
                <w:rFonts w:ascii="Times New Roman" w:hAnsi="Times New Roman" w:cs="Times New Roman"/>
              </w:rPr>
            </w:pPr>
            <w:r w:rsidRPr="008C1A5F">
              <w:rPr>
                <w:rFonts w:ascii="Times New Roman" w:hAnsi="Times New Roman" w:cs="Times New Roman"/>
              </w:rPr>
              <w:t>N</w:t>
            </w:r>
            <w:r w:rsidRPr="008C1A5F">
              <w:rPr>
                <w:rFonts w:ascii="Times New Roman" w:hAnsi="Times New Roman" w:cs="Times New Roman"/>
                <w:vertAlign w:val="subscript"/>
              </w:rPr>
              <w:t>0</w:t>
            </w:r>
          </w:p>
        </w:tc>
        <w:tc>
          <w:tcPr>
            <w:tcW w:w="581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line="240" w:lineRule="auto"/>
              <w:rPr>
                <w:rFonts w:ascii="Times New Roman" w:hAnsi="Times New Roman" w:cs="Times New Roman"/>
              </w:rPr>
            </w:pPr>
            <w:r w:rsidRPr="008C1A5F">
              <w:rPr>
                <w:rFonts w:ascii="Times New Roman" w:hAnsi="Times New Roman" w:cs="Times New Roman"/>
              </w:rPr>
              <w:t>M</w:t>
            </w:r>
            <w:r w:rsidRPr="008C1A5F">
              <w:rPr>
                <w:rFonts w:ascii="Times New Roman" w:hAnsi="Times New Roman" w:cs="Times New Roman"/>
                <w:vertAlign w:val="subscript"/>
              </w:rPr>
              <w:t>0</w:t>
            </w:r>
          </w:p>
          <w:p w:rsidR="008C1A5F" w:rsidRPr="008C1A5F" w:rsidRDefault="008C1A5F" w:rsidP="008C1A5F">
            <w:pPr>
              <w:spacing w:line="240" w:lineRule="auto"/>
              <w:rPr>
                <w:rFonts w:ascii="Times New Roman" w:hAnsi="Times New Roman" w:cs="Times New Roman"/>
              </w:rPr>
            </w:pPr>
            <w:r w:rsidRPr="008C1A5F">
              <w:rPr>
                <w:rFonts w:ascii="Times New Roman" w:hAnsi="Times New Roman" w:cs="Times New Roman"/>
              </w:rPr>
              <w:t>M</w:t>
            </w:r>
            <w:r w:rsidRPr="008C1A5F">
              <w:rPr>
                <w:rFonts w:ascii="Times New Roman" w:hAnsi="Times New Roman" w:cs="Times New Roman"/>
                <w:vertAlign w:val="subscript"/>
              </w:rPr>
              <w:t>0</w:t>
            </w:r>
          </w:p>
          <w:p w:rsidR="008C1A5F" w:rsidRPr="008C1A5F" w:rsidRDefault="008C1A5F" w:rsidP="008C1A5F">
            <w:pPr>
              <w:spacing w:line="240" w:lineRule="auto"/>
              <w:rPr>
                <w:rFonts w:ascii="Times New Roman" w:hAnsi="Times New Roman" w:cs="Times New Roman"/>
              </w:rPr>
            </w:pPr>
            <w:r w:rsidRPr="008C1A5F">
              <w:rPr>
                <w:rFonts w:ascii="Times New Roman" w:hAnsi="Times New Roman" w:cs="Times New Roman"/>
              </w:rPr>
              <w:t>M</w:t>
            </w:r>
            <w:r w:rsidRPr="008C1A5F">
              <w:rPr>
                <w:rFonts w:ascii="Times New Roman" w:hAnsi="Times New Roman" w:cs="Times New Roman"/>
                <w:vertAlign w:val="subscript"/>
              </w:rPr>
              <w:t>0</w:t>
            </w:r>
          </w:p>
        </w:tc>
      </w:tr>
      <w:tr w:rsidR="008C1A5F" w:rsidRPr="008C1A5F" w:rsidTr="008C1A5F">
        <w:trPr>
          <w:trHeight w:val="842"/>
        </w:trPr>
        <w:tc>
          <w:tcPr>
            <w:tcW w:w="143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line="240" w:lineRule="auto"/>
              <w:rPr>
                <w:rFonts w:ascii="Times New Roman" w:hAnsi="Times New Roman" w:cs="Times New Roman"/>
              </w:rPr>
            </w:pPr>
            <w:r w:rsidRPr="008C1A5F">
              <w:rPr>
                <w:rFonts w:ascii="Times New Roman" w:hAnsi="Times New Roman" w:cs="Times New Roman"/>
              </w:rPr>
              <w:t>Стадия IIВ</w:t>
            </w:r>
          </w:p>
        </w:tc>
        <w:tc>
          <w:tcPr>
            <w:tcW w:w="133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line="240" w:lineRule="auto"/>
              <w:rPr>
                <w:rFonts w:ascii="Times New Roman" w:hAnsi="Times New Roman" w:cs="Times New Roman"/>
              </w:rPr>
            </w:pPr>
            <w:r w:rsidRPr="008C1A5F">
              <w:rPr>
                <w:rFonts w:ascii="Times New Roman" w:hAnsi="Times New Roman" w:cs="Times New Roman"/>
              </w:rPr>
              <w:t>T</w:t>
            </w:r>
            <w:r w:rsidRPr="008C1A5F">
              <w:rPr>
                <w:rFonts w:ascii="Times New Roman" w:hAnsi="Times New Roman" w:cs="Times New Roman"/>
                <w:vertAlign w:val="subscript"/>
              </w:rPr>
              <w:t>2</w:t>
            </w:r>
          </w:p>
          <w:p w:rsidR="008C1A5F" w:rsidRPr="008C1A5F" w:rsidRDefault="008C1A5F" w:rsidP="008C1A5F">
            <w:pPr>
              <w:spacing w:line="240" w:lineRule="auto"/>
              <w:rPr>
                <w:rFonts w:ascii="Times New Roman" w:hAnsi="Times New Roman" w:cs="Times New Roman"/>
              </w:rPr>
            </w:pPr>
            <w:r w:rsidRPr="008C1A5F">
              <w:rPr>
                <w:rFonts w:ascii="Times New Roman" w:hAnsi="Times New Roman" w:cs="Times New Roman"/>
              </w:rPr>
              <w:t>T</w:t>
            </w:r>
            <w:r w:rsidRPr="008C1A5F">
              <w:rPr>
                <w:rFonts w:ascii="Times New Roman" w:hAnsi="Times New Roman" w:cs="Times New Roman"/>
                <w:vertAlign w:val="subscript"/>
              </w:rPr>
              <w:t>3</w:t>
            </w:r>
          </w:p>
        </w:tc>
        <w:tc>
          <w:tcPr>
            <w:tcW w:w="133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line="240" w:lineRule="auto"/>
              <w:rPr>
                <w:rFonts w:ascii="Times New Roman" w:hAnsi="Times New Roman" w:cs="Times New Roman"/>
              </w:rPr>
            </w:pPr>
            <w:r w:rsidRPr="008C1A5F">
              <w:rPr>
                <w:rFonts w:ascii="Times New Roman" w:hAnsi="Times New Roman" w:cs="Times New Roman"/>
              </w:rPr>
              <w:t>N</w:t>
            </w:r>
            <w:r w:rsidRPr="008C1A5F">
              <w:rPr>
                <w:rFonts w:ascii="Times New Roman" w:hAnsi="Times New Roman" w:cs="Times New Roman"/>
                <w:vertAlign w:val="subscript"/>
              </w:rPr>
              <w:t>1</w:t>
            </w:r>
          </w:p>
          <w:p w:rsidR="008C1A5F" w:rsidRPr="008C1A5F" w:rsidRDefault="008C1A5F" w:rsidP="008C1A5F">
            <w:pPr>
              <w:spacing w:line="240" w:lineRule="auto"/>
              <w:rPr>
                <w:rFonts w:ascii="Times New Roman" w:hAnsi="Times New Roman" w:cs="Times New Roman"/>
              </w:rPr>
            </w:pPr>
            <w:r w:rsidRPr="008C1A5F">
              <w:rPr>
                <w:rFonts w:ascii="Times New Roman" w:hAnsi="Times New Roman" w:cs="Times New Roman"/>
              </w:rPr>
              <w:t>N</w:t>
            </w:r>
            <w:r w:rsidRPr="008C1A5F">
              <w:rPr>
                <w:rFonts w:ascii="Times New Roman" w:hAnsi="Times New Roman" w:cs="Times New Roman"/>
                <w:vertAlign w:val="subscript"/>
              </w:rPr>
              <w:t>0</w:t>
            </w:r>
          </w:p>
        </w:tc>
        <w:tc>
          <w:tcPr>
            <w:tcW w:w="581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line="240" w:lineRule="auto"/>
              <w:rPr>
                <w:rFonts w:ascii="Times New Roman" w:hAnsi="Times New Roman" w:cs="Times New Roman"/>
              </w:rPr>
            </w:pPr>
            <w:r w:rsidRPr="008C1A5F">
              <w:rPr>
                <w:rFonts w:ascii="Times New Roman" w:hAnsi="Times New Roman" w:cs="Times New Roman"/>
              </w:rPr>
              <w:t>M</w:t>
            </w:r>
            <w:r w:rsidRPr="008C1A5F">
              <w:rPr>
                <w:rFonts w:ascii="Times New Roman" w:hAnsi="Times New Roman" w:cs="Times New Roman"/>
                <w:vertAlign w:val="subscript"/>
              </w:rPr>
              <w:t>0</w:t>
            </w:r>
          </w:p>
          <w:p w:rsidR="008C1A5F" w:rsidRPr="008C1A5F" w:rsidRDefault="008C1A5F" w:rsidP="008C1A5F">
            <w:pPr>
              <w:spacing w:line="240" w:lineRule="auto"/>
              <w:rPr>
                <w:rFonts w:ascii="Times New Roman" w:hAnsi="Times New Roman" w:cs="Times New Roman"/>
              </w:rPr>
            </w:pPr>
            <w:r w:rsidRPr="008C1A5F">
              <w:rPr>
                <w:rFonts w:ascii="Times New Roman" w:hAnsi="Times New Roman" w:cs="Times New Roman"/>
              </w:rPr>
              <w:t>M</w:t>
            </w:r>
            <w:r w:rsidRPr="008C1A5F">
              <w:rPr>
                <w:rFonts w:ascii="Times New Roman" w:hAnsi="Times New Roman" w:cs="Times New Roman"/>
                <w:vertAlign w:val="subscript"/>
              </w:rPr>
              <w:t>0</w:t>
            </w:r>
          </w:p>
        </w:tc>
      </w:tr>
      <w:tr w:rsidR="008C1A5F" w:rsidRPr="008C1A5F" w:rsidTr="008C1A5F">
        <w:trPr>
          <w:trHeight w:val="1708"/>
        </w:trPr>
        <w:tc>
          <w:tcPr>
            <w:tcW w:w="143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line="240" w:lineRule="auto"/>
              <w:jc w:val="both"/>
              <w:rPr>
                <w:rFonts w:ascii="Times New Roman" w:hAnsi="Times New Roman" w:cs="Times New Roman"/>
              </w:rPr>
            </w:pPr>
            <w:r w:rsidRPr="008C1A5F">
              <w:rPr>
                <w:rFonts w:ascii="Times New Roman" w:hAnsi="Times New Roman" w:cs="Times New Roman"/>
              </w:rPr>
              <w:t>Стадия IIIА</w:t>
            </w:r>
          </w:p>
        </w:tc>
        <w:tc>
          <w:tcPr>
            <w:tcW w:w="133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line="240" w:lineRule="auto"/>
              <w:rPr>
                <w:rFonts w:ascii="Times New Roman" w:hAnsi="Times New Roman" w:cs="Times New Roman"/>
              </w:rPr>
            </w:pPr>
            <w:r w:rsidRPr="008C1A5F">
              <w:rPr>
                <w:rFonts w:ascii="Times New Roman" w:hAnsi="Times New Roman" w:cs="Times New Roman"/>
              </w:rPr>
              <w:t>T</w:t>
            </w:r>
            <w:r w:rsidRPr="008C1A5F">
              <w:rPr>
                <w:rFonts w:ascii="Times New Roman" w:hAnsi="Times New Roman" w:cs="Times New Roman"/>
                <w:vertAlign w:val="subscript"/>
              </w:rPr>
              <w:t>0</w:t>
            </w:r>
          </w:p>
          <w:p w:rsidR="008C1A5F" w:rsidRPr="008C1A5F" w:rsidRDefault="008C1A5F" w:rsidP="008C1A5F">
            <w:pPr>
              <w:spacing w:line="240" w:lineRule="auto"/>
              <w:rPr>
                <w:rFonts w:ascii="Times New Roman" w:hAnsi="Times New Roman" w:cs="Times New Roman"/>
              </w:rPr>
            </w:pPr>
            <w:r w:rsidRPr="008C1A5F">
              <w:rPr>
                <w:rFonts w:ascii="Times New Roman" w:hAnsi="Times New Roman" w:cs="Times New Roman"/>
              </w:rPr>
              <w:t>T</w:t>
            </w:r>
            <w:r w:rsidRPr="008C1A5F">
              <w:rPr>
                <w:rFonts w:ascii="Times New Roman" w:hAnsi="Times New Roman" w:cs="Times New Roman"/>
                <w:vertAlign w:val="subscript"/>
              </w:rPr>
              <w:t>1</w:t>
            </w:r>
            <w:r w:rsidRPr="008C1A5F">
              <w:rPr>
                <w:rFonts w:ascii="Times New Roman" w:hAnsi="Times New Roman" w:cs="Times New Roman"/>
              </w:rPr>
              <w:t>*</w:t>
            </w:r>
          </w:p>
          <w:p w:rsidR="008C1A5F" w:rsidRPr="008C1A5F" w:rsidRDefault="008C1A5F" w:rsidP="008C1A5F">
            <w:pPr>
              <w:spacing w:line="240" w:lineRule="auto"/>
              <w:rPr>
                <w:rFonts w:ascii="Times New Roman" w:hAnsi="Times New Roman" w:cs="Times New Roman"/>
              </w:rPr>
            </w:pPr>
            <w:r w:rsidRPr="008C1A5F">
              <w:rPr>
                <w:rFonts w:ascii="Times New Roman" w:hAnsi="Times New Roman" w:cs="Times New Roman"/>
              </w:rPr>
              <w:t>T</w:t>
            </w:r>
            <w:r w:rsidRPr="008C1A5F">
              <w:rPr>
                <w:rFonts w:ascii="Times New Roman" w:hAnsi="Times New Roman" w:cs="Times New Roman"/>
                <w:vertAlign w:val="subscript"/>
              </w:rPr>
              <w:t>2</w:t>
            </w:r>
          </w:p>
          <w:p w:rsidR="008C1A5F" w:rsidRPr="008C1A5F" w:rsidRDefault="008C1A5F" w:rsidP="008C1A5F">
            <w:pPr>
              <w:spacing w:line="240" w:lineRule="auto"/>
              <w:rPr>
                <w:rFonts w:ascii="Times New Roman" w:hAnsi="Times New Roman" w:cs="Times New Roman"/>
              </w:rPr>
            </w:pPr>
            <w:r w:rsidRPr="008C1A5F">
              <w:rPr>
                <w:rFonts w:ascii="Times New Roman" w:hAnsi="Times New Roman" w:cs="Times New Roman"/>
              </w:rPr>
              <w:t>T3</w:t>
            </w:r>
          </w:p>
        </w:tc>
        <w:tc>
          <w:tcPr>
            <w:tcW w:w="133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line="240" w:lineRule="auto"/>
              <w:rPr>
                <w:rFonts w:ascii="Times New Roman" w:hAnsi="Times New Roman" w:cs="Times New Roman"/>
              </w:rPr>
            </w:pPr>
            <w:r w:rsidRPr="008C1A5F">
              <w:rPr>
                <w:rFonts w:ascii="Times New Roman" w:hAnsi="Times New Roman" w:cs="Times New Roman"/>
              </w:rPr>
              <w:t>N</w:t>
            </w:r>
            <w:r w:rsidRPr="008C1A5F">
              <w:rPr>
                <w:rFonts w:ascii="Times New Roman" w:hAnsi="Times New Roman" w:cs="Times New Roman"/>
                <w:vertAlign w:val="subscript"/>
              </w:rPr>
              <w:t>2</w:t>
            </w:r>
          </w:p>
          <w:p w:rsidR="008C1A5F" w:rsidRPr="008C1A5F" w:rsidRDefault="008C1A5F" w:rsidP="008C1A5F">
            <w:pPr>
              <w:spacing w:line="240" w:lineRule="auto"/>
              <w:rPr>
                <w:rFonts w:ascii="Times New Roman" w:hAnsi="Times New Roman" w:cs="Times New Roman"/>
              </w:rPr>
            </w:pPr>
            <w:r w:rsidRPr="008C1A5F">
              <w:rPr>
                <w:rFonts w:ascii="Times New Roman" w:hAnsi="Times New Roman" w:cs="Times New Roman"/>
              </w:rPr>
              <w:t>N</w:t>
            </w:r>
            <w:r w:rsidRPr="008C1A5F">
              <w:rPr>
                <w:rFonts w:ascii="Times New Roman" w:hAnsi="Times New Roman" w:cs="Times New Roman"/>
                <w:vertAlign w:val="subscript"/>
              </w:rPr>
              <w:t>2</w:t>
            </w:r>
          </w:p>
          <w:p w:rsidR="008C1A5F" w:rsidRPr="008C1A5F" w:rsidRDefault="008C1A5F" w:rsidP="008C1A5F">
            <w:pPr>
              <w:spacing w:line="240" w:lineRule="auto"/>
              <w:rPr>
                <w:rFonts w:ascii="Times New Roman" w:hAnsi="Times New Roman" w:cs="Times New Roman"/>
              </w:rPr>
            </w:pPr>
            <w:r w:rsidRPr="008C1A5F">
              <w:rPr>
                <w:rFonts w:ascii="Times New Roman" w:hAnsi="Times New Roman" w:cs="Times New Roman"/>
              </w:rPr>
              <w:t>N</w:t>
            </w:r>
            <w:r w:rsidRPr="008C1A5F">
              <w:rPr>
                <w:rFonts w:ascii="Times New Roman" w:hAnsi="Times New Roman" w:cs="Times New Roman"/>
                <w:vertAlign w:val="subscript"/>
              </w:rPr>
              <w:t>2</w:t>
            </w:r>
          </w:p>
          <w:p w:rsidR="008C1A5F" w:rsidRPr="008C1A5F" w:rsidRDefault="008C1A5F" w:rsidP="008C1A5F">
            <w:pPr>
              <w:spacing w:line="240" w:lineRule="auto"/>
              <w:rPr>
                <w:rFonts w:ascii="Times New Roman" w:hAnsi="Times New Roman" w:cs="Times New Roman"/>
              </w:rPr>
            </w:pPr>
            <w:r w:rsidRPr="008C1A5F">
              <w:rPr>
                <w:rFonts w:ascii="Times New Roman" w:hAnsi="Times New Roman" w:cs="Times New Roman"/>
              </w:rPr>
              <w:t>N</w:t>
            </w:r>
            <w:r w:rsidRPr="008C1A5F">
              <w:rPr>
                <w:rFonts w:ascii="Times New Roman" w:hAnsi="Times New Roman" w:cs="Times New Roman"/>
                <w:vertAlign w:val="subscript"/>
              </w:rPr>
              <w:t>1</w:t>
            </w:r>
            <w:r w:rsidRPr="008C1A5F">
              <w:rPr>
                <w:rFonts w:ascii="Times New Roman" w:hAnsi="Times New Roman" w:cs="Times New Roman"/>
              </w:rPr>
              <w:t>, N</w:t>
            </w:r>
            <w:r w:rsidRPr="008C1A5F">
              <w:rPr>
                <w:rFonts w:ascii="Times New Roman" w:hAnsi="Times New Roman" w:cs="Times New Roman"/>
                <w:vertAlign w:val="subscript"/>
              </w:rPr>
              <w:t>2</w:t>
            </w:r>
          </w:p>
        </w:tc>
        <w:tc>
          <w:tcPr>
            <w:tcW w:w="581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line="240" w:lineRule="auto"/>
              <w:rPr>
                <w:rFonts w:ascii="Times New Roman" w:hAnsi="Times New Roman" w:cs="Times New Roman"/>
              </w:rPr>
            </w:pPr>
            <w:r w:rsidRPr="008C1A5F">
              <w:rPr>
                <w:rFonts w:ascii="Times New Roman" w:hAnsi="Times New Roman" w:cs="Times New Roman"/>
              </w:rPr>
              <w:t>M</w:t>
            </w:r>
            <w:r w:rsidRPr="008C1A5F">
              <w:rPr>
                <w:rFonts w:ascii="Times New Roman" w:hAnsi="Times New Roman" w:cs="Times New Roman"/>
                <w:vertAlign w:val="subscript"/>
              </w:rPr>
              <w:t>0</w:t>
            </w:r>
          </w:p>
          <w:p w:rsidR="008C1A5F" w:rsidRPr="008C1A5F" w:rsidRDefault="008C1A5F" w:rsidP="008C1A5F">
            <w:pPr>
              <w:spacing w:line="240" w:lineRule="auto"/>
              <w:rPr>
                <w:rFonts w:ascii="Times New Roman" w:hAnsi="Times New Roman" w:cs="Times New Roman"/>
              </w:rPr>
            </w:pPr>
            <w:r w:rsidRPr="008C1A5F">
              <w:rPr>
                <w:rFonts w:ascii="Times New Roman" w:hAnsi="Times New Roman" w:cs="Times New Roman"/>
              </w:rPr>
              <w:t>M</w:t>
            </w:r>
            <w:r w:rsidRPr="008C1A5F">
              <w:rPr>
                <w:rFonts w:ascii="Times New Roman" w:hAnsi="Times New Roman" w:cs="Times New Roman"/>
                <w:vertAlign w:val="subscript"/>
              </w:rPr>
              <w:t>0</w:t>
            </w:r>
          </w:p>
          <w:p w:rsidR="008C1A5F" w:rsidRPr="008C1A5F" w:rsidRDefault="008C1A5F" w:rsidP="008C1A5F">
            <w:pPr>
              <w:spacing w:line="240" w:lineRule="auto"/>
              <w:rPr>
                <w:rFonts w:ascii="Times New Roman" w:hAnsi="Times New Roman" w:cs="Times New Roman"/>
              </w:rPr>
            </w:pPr>
            <w:r w:rsidRPr="008C1A5F">
              <w:rPr>
                <w:rFonts w:ascii="Times New Roman" w:hAnsi="Times New Roman" w:cs="Times New Roman"/>
              </w:rPr>
              <w:t>M</w:t>
            </w:r>
            <w:r w:rsidRPr="008C1A5F">
              <w:rPr>
                <w:rFonts w:ascii="Times New Roman" w:hAnsi="Times New Roman" w:cs="Times New Roman"/>
                <w:vertAlign w:val="subscript"/>
              </w:rPr>
              <w:t>0</w:t>
            </w:r>
          </w:p>
          <w:p w:rsidR="008C1A5F" w:rsidRPr="008C1A5F" w:rsidRDefault="008C1A5F" w:rsidP="008C1A5F">
            <w:pPr>
              <w:spacing w:line="240" w:lineRule="auto"/>
              <w:rPr>
                <w:rFonts w:ascii="Times New Roman" w:hAnsi="Times New Roman" w:cs="Times New Roman"/>
              </w:rPr>
            </w:pPr>
            <w:r w:rsidRPr="008C1A5F">
              <w:rPr>
                <w:rFonts w:ascii="Times New Roman" w:hAnsi="Times New Roman" w:cs="Times New Roman"/>
              </w:rPr>
              <w:t>M</w:t>
            </w:r>
            <w:r w:rsidRPr="008C1A5F">
              <w:rPr>
                <w:rFonts w:ascii="Times New Roman" w:hAnsi="Times New Roman" w:cs="Times New Roman"/>
                <w:vertAlign w:val="subscript"/>
              </w:rPr>
              <w:t>0</w:t>
            </w:r>
          </w:p>
        </w:tc>
      </w:tr>
      <w:tr w:rsidR="008C1A5F" w:rsidRPr="008C1A5F" w:rsidTr="008C1A5F">
        <w:trPr>
          <w:trHeight w:val="415"/>
        </w:trPr>
        <w:tc>
          <w:tcPr>
            <w:tcW w:w="143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line="240" w:lineRule="auto"/>
              <w:rPr>
                <w:rFonts w:ascii="Times New Roman" w:hAnsi="Times New Roman" w:cs="Times New Roman"/>
              </w:rPr>
            </w:pPr>
            <w:proofErr w:type="spellStart"/>
            <w:r w:rsidRPr="008C1A5F">
              <w:rPr>
                <w:rFonts w:ascii="Times New Roman" w:hAnsi="Times New Roman" w:cs="Times New Roman"/>
              </w:rPr>
              <w:t>Cтадия</w:t>
            </w:r>
            <w:proofErr w:type="spellEnd"/>
            <w:r w:rsidRPr="008C1A5F">
              <w:rPr>
                <w:rFonts w:ascii="Times New Roman" w:hAnsi="Times New Roman" w:cs="Times New Roman"/>
              </w:rPr>
              <w:t xml:space="preserve"> IIIВ</w:t>
            </w:r>
          </w:p>
        </w:tc>
        <w:tc>
          <w:tcPr>
            <w:tcW w:w="133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line="240" w:lineRule="auto"/>
              <w:rPr>
                <w:rFonts w:ascii="Times New Roman" w:hAnsi="Times New Roman" w:cs="Times New Roman"/>
              </w:rPr>
            </w:pPr>
            <w:r w:rsidRPr="008C1A5F">
              <w:rPr>
                <w:rFonts w:ascii="Times New Roman" w:hAnsi="Times New Roman" w:cs="Times New Roman"/>
              </w:rPr>
              <w:t>Т</w:t>
            </w:r>
            <w:r w:rsidRPr="008C1A5F">
              <w:rPr>
                <w:rFonts w:ascii="Times New Roman" w:hAnsi="Times New Roman" w:cs="Times New Roman"/>
                <w:vertAlign w:val="subscript"/>
              </w:rPr>
              <w:t>4</w:t>
            </w:r>
          </w:p>
        </w:tc>
        <w:tc>
          <w:tcPr>
            <w:tcW w:w="133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line="240" w:lineRule="auto"/>
              <w:rPr>
                <w:rFonts w:ascii="Times New Roman" w:hAnsi="Times New Roman" w:cs="Times New Roman"/>
              </w:rPr>
            </w:pPr>
            <w:r w:rsidRPr="008C1A5F">
              <w:rPr>
                <w:rFonts w:ascii="Times New Roman" w:hAnsi="Times New Roman" w:cs="Times New Roman"/>
              </w:rPr>
              <w:t>N</w:t>
            </w:r>
            <w:r w:rsidRPr="008C1A5F">
              <w:rPr>
                <w:rFonts w:ascii="Times New Roman" w:hAnsi="Times New Roman" w:cs="Times New Roman"/>
                <w:vertAlign w:val="subscript"/>
              </w:rPr>
              <w:t>0</w:t>
            </w:r>
            <w:r w:rsidRPr="008C1A5F">
              <w:rPr>
                <w:rFonts w:ascii="Times New Roman" w:hAnsi="Times New Roman" w:cs="Times New Roman"/>
              </w:rPr>
              <w:t>, N</w:t>
            </w:r>
            <w:r w:rsidRPr="008C1A5F">
              <w:rPr>
                <w:rFonts w:ascii="Times New Roman" w:hAnsi="Times New Roman" w:cs="Times New Roman"/>
                <w:vertAlign w:val="subscript"/>
              </w:rPr>
              <w:t>1</w:t>
            </w:r>
            <w:r w:rsidRPr="008C1A5F">
              <w:rPr>
                <w:rFonts w:ascii="Times New Roman" w:hAnsi="Times New Roman" w:cs="Times New Roman"/>
              </w:rPr>
              <w:t>, N</w:t>
            </w:r>
            <w:r w:rsidRPr="008C1A5F">
              <w:rPr>
                <w:rFonts w:ascii="Times New Roman" w:hAnsi="Times New Roman" w:cs="Times New Roman"/>
                <w:vertAlign w:val="subscript"/>
              </w:rPr>
              <w:t>2</w:t>
            </w:r>
          </w:p>
        </w:tc>
        <w:tc>
          <w:tcPr>
            <w:tcW w:w="581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line="240" w:lineRule="auto"/>
              <w:rPr>
                <w:rFonts w:ascii="Times New Roman" w:hAnsi="Times New Roman" w:cs="Times New Roman"/>
              </w:rPr>
            </w:pPr>
            <w:r w:rsidRPr="008C1A5F">
              <w:rPr>
                <w:rFonts w:ascii="Times New Roman" w:hAnsi="Times New Roman" w:cs="Times New Roman"/>
              </w:rPr>
              <w:t>M</w:t>
            </w:r>
            <w:r w:rsidRPr="008C1A5F">
              <w:rPr>
                <w:rFonts w:ascii="Times New Roman" w:hAnsi="Times New Roman" w:cs="Times New Roman"/>
                <w:vertAlign w:val="subscript"/>
              </w:rPr>
              <w:t>0</w:t>
            </w:r>
          </w:p>
        </w:tc>
      </w:tr>
      <w:tr w:rsidR="008C1A5F" w:rsidRPr="008C1A5F" w:rsidTr="008C1A5F">
        <w:trPr>
          <w:trHeight w:val="415"/>
        </w:trPr>
        <w:tc>
          <w:tcPr>
            <w:tcW w:w="143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line="240" w:lineRule="auto"/>
              <w:rPr>
                <w:rFonts w:ascii="Times New Roman" w:hAnsi="Times New Roman" w:cs="Times New Roman"/>
              </w:rPr>
            </w:pPr>
            <w:proofErr w:type="spellStart"/>
            <w:r w:rsidRPr="008C1A5F">
              <w:rPr>
                <w:rFonts w:ascii="Times New Roman" w:hAnsi="Times New Roman" w:cs="Times New Roman"/>
              </w:rPr>
              <w:t>Cтадия</w:t>
            </w:r>
            <w:proofErr w:type="spellEnd"/>
            <w:r w:rsidRPr="008C1A5F">
              <w:rPr>
                <w:rFonts w:ascii="Times New Roman" w:hAnsi="Times New Roman" w:cs="Times New Roman"/>
              </w:rPr>
              <w:t xml:space="preserve"> IIIС</w:t>
            </w:r>
          </w:p>
        </w:tc>
        <w:tc>
          <w:tcPr>
            <w:tcW w:w="133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line="240" w:lineRule="auto"/>
              <w:rPr>
                <w:rFonts w:ascii="Times New Roman" w:hAnsi="Times New Roman" w:cs="Times New Roman"/>
              </w:rPr>
            </w:pPr>
            <w:r w:rsidRPr="008C1A5F">
              <w:rPr>
                <w:rFonts w:ascii="Times New Roman" w:hAnsi="Times New Roman" w:cs="Times New Roman"/>
              </w:rPr>
              <w:t>Любая Т</w:t>
            </w:r>
          </w:p>
        </w:tc>
        <w:tc>
          <w:tcPr>
            <w:tcW w:w="133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line="240" w:lineRule="auto"/>
              <w:rPr>
                <w:rFonts w:ascii="Times New Roman" w:hAnsi="Times New Roman" w:cs="Times New Roman"/>
              </w:rPr>
            </w:pPr>
            <w:r w:rsidRPr="008C1A5F">
              <w:rPr>
                <w:rFonts w:ascii="Times New Roman" w:hAnsi="Times New Roman" w:cs="Times New Roman"/>
              </w:rPr>
              <w:t>N</w:t>
            </w:r>
            <w:r w:rsidRPr="008C1A5F">
              <w:rPr>
                <w:rFonts w:ascii="Times New Roman" w:hAnsi="Times New Roman" w:cs="Times New Roman"/>
                <w:vertAlign w:val="subscript"/>
              </w:rPr>
              <w:t>3</w:t>
            </w:r>
          </w:p>
        </w:tc>
        <w:tc>
          <w:tcPr>
            <w:tcW w:w="581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line="240" w:lineRule="auto"/>
              <w:rPr>
                <w:rFonts w:ascii="Times New Roman" w:hAnsi="Times New Roman" w:cs="Times New Roman"/>
              </w:rPr>
            </w:pPr>
            <w:r w:rsidRPr="008C1A5F">
              <w:rPr>
                <w:rFonts w:ascii="Times New Roman" w:hAnsi="Times New Roman" w:cs="Times New Roman"/>
              </w:rPr>
              <w:t>M</w:t>
            </w:r>
            <w:r w:rsidRPr="008C1A5F">
              <w:rPr>
                <w:rFonts w:ascii="Times New Roman" w:hAnsi="Times New Roman" w:cs="Times New Roman"/>
                <w:vertAlign w:val="subscript"/>
              </w:rPr>
              <w:t>0</w:t>
            </w:r>
          </w:p>
        </w:tc>
      </w:tr>
      <w:tr w:rsidR="008C1A5F" w:rsidRPr="008C1A5F" w:rsidTr="008C1A5F">
        <w:trPr>
          <w:trHeight w:val="427"/>
        </w:trPr>
        <w:tc>
          <w:tcPr>
            <w:tcW w:w="143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line="240" w:lineRule="auto"/>
              <w:rPr>
                <w:rFonts w:ascii="Times New Roman" w:hAnsi="Times New Roman" w:cs="Times New Roman"/>
              </w:rPr>
            </w:pPr>
            <w:r w:rsidRPr="008C1A5F">
              <w:rPr>
                <w:rFonts w:ascii="Times New Roman" w:hAnsi="Times New Roman" w:cs="Times New Roman"/>
              </w:rPr>
              <w:t>Стадия IV</w:t>
            </w:r>
          </w:p>
        </w:tc>
        <w:tc>
          <w:tcPr>
            <w:tcW w:w="133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line="240" w:lineRule="auto"/>
              <w:rPr>
                <w:rFonts w:ascii="Times New Roman" w:hAnsi="Times New Roman" w:cs="Times New Roman"/>
              </w:rPr>
            </w:pPr>
            <w:r w:rsidRPr="008C1A5F">
              <w:rPr>
                <w:rFonts w:ascii="Times New Roman" w:hAnsi="Times New Roman" w:cs="Times New Roman"/>
              </w:rPr>
              <w:t>Любая T</w:t>
            </w:r>
          </w:p>
        </w:tc>
        <w:tc>
          <w:tcPr>
            <w:tcW w:w="133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line="240" w:lineRule="auto"/>
              <w:rPr>
                <w:rFonts w:ascii="Times New Roman" w:hAnsi="Times New Roman" w:cs="Times New Roman"/>
              </w:rPr>
            </w:pPr>
            <w:r w:rsidRPr="008C1A5F">
              <w:rPr>
                <w:rFonts w:ascii="Times New Roman" w:hAnsi="Times New Roman" w:cs="Times New Roman"/>
              </w:rPr>
              <w:t>Любая N</w:t>
            </w:r>
          </w:p>
        </w:tc>
        <w:tc>
          <w:tcPr>
            <w:tcW w:w="581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line="240" w:lineRule="auto"/>
              <w:rPr>
                <w:rFonts w:ascii="Times New Roman" w:hAnsi="Times New Roman" w:cs="Times New Roman"/>
              </w:rPr>
            </w:pPr>
            <w:r w:rsidRPr="008C1A5F">
              <w:rPr>
                <w:rFonts w:ascii="Times New Roman" w:hAnsi="Times New Roman" w:cs="Times New Roman"/>
              </w:rPr>
              <w:t>M</w:t>
            </w:r>
            <w:r w:rsidRPr="008C1A5F">
              <w:rPr>
                <w:rFonts w:ascii="Times New Roman" w:hAnsi="Times New Roman" w:cs="Times New Roman"/>
                <w:vertAlign w:val="subscript"/>
              </w:rPr>
              <w:t>1</w:t>
            </w:r>
          </w:p>
        </w:tc>
      </w:tr>
      <w:tr w:rsidR="008C1A5F" w:rsidRPr="008C1A5F" w:rsidTr="008C1A5F">
        <w:trPr>
          <w:trHeight w:val="415"/>
        </w:trPr>
        <w:tc>
          <w:tcPr>
            <w:tcW w:w="9915" w:type="dxa"/>
            <w:gridSpan w:val="4"/>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8C1A5F" w:rsidRPr="008C1A5F" w:rsidRDefault="008C1A5F" w:rsidP="008C1A5F">
            <w:pPr>
              <w:spacing w:line="240" w:lineRule="auto"/>
              <w:rPr>
                <w:rFonts w:ascii="Times New Roman" w:hAnsi="Times New Roman" w:cs="Times New Roman"/>
              </w:rPr>
            </w:pPr>
            <w:r w:rsidRPr="008C1A5F">
              <w:rPr>
                <w:rFonts w:ascii="Times New Roman" w:hAnsi="Times New Roman" w:cs="Times New Roman"/>
              </w:rPr>
              <w:t>*Т</w:t>
            </w:r>
            <w:r w:rsidRPr="008C1A5F">
              <w:rPr>
                <w:rFonts w:ascii="Times New Roman" w:hAnsi="Times New Roman" w:cs="Times New Roman"/>
                <w:vertAlign w:val="subscript"/>
              </w:rPr>
              <w:t>1</w:t>
            </w:r>
            <w:r w:rsidRPr="008C1A5F">
              <w:rPr>
                <w:rFonts w:ascii="Times New Roman" w:hAnsi="Times New Roman" w:cs="Times New Roman"/>
              </w:rPr>
              <w:t> включает Т</w:t>
            </w:r>
            <w:r w:rsidRPr="008C1A5F">
              <w:rPr>
                <w:rFonts w:ascii="Times New Roman" w:hAnsi="Times New Roman" w:cs="Times New Roman"/>
                <w:vertAlign w:val="subscript"/>
              </w:rPr>
              <w:t>1mi</w:t>
            </w:r>
          </w:p>
        </w:tc>
      </w:tr>
    </w:tbl>
    <w:p w:rsidR="008C1A5F" w:rsidRDefault="008C1A5F" w:rsidP="008C1A5F">
      <w:pPr>
        <w:spacing w:line="240" w:lineRule="auto"/>
        <w:rPr>
          <w:rFonts w:ascii="Times New Roman" w:hAnsi="Times New Roman" w:cs="Times New Roman"/>
        </w:rPr>
      </w:pPr>
    </w:p>
    <w:p w:rsidR="008C1A5F" w:rsidRPr="00C118F3" w:rsidRDefault="008C1A5F" w:rsidP="008C1A5F">
      <w:pPr>
        <w:spacing w:line="240" w:lineRule="auto"/>
        <w:rPr>
          <w:rFonts w:ascii="Times New Roman" w:hAnsi="Times New Roman" w:cs="Times New Roman"/>
          <w:b/>
          <w:bCs/>
          <w:sz w:val="28"/>
          <w:szCs w:val="28"/>
        </w:rPr>
      </w:pPr>
      <w:r w:rsidRPr="00C118F3">
        <w:rPr>
          <w:rFonts w:ascii="Times New Roman" w:hAnsi="Times New Roman" w:cs="Times New Roman"/>
          <w:b/>
          <w:bCs/>
          <w:sz w:val="28"/>
          <w:szCs w:val="28"/>
        </w:rPr>
        <w:lastRenderedPageBreak/>
        <w:t>Клиническая картина</w:t>
      </w:r>
    </w:p>
    <w:p w:rsidR="008C1A5F" w:rsidRPr="00C118F3" w:rsidRDefault="008C1A5F" w:rsidP="00C118F3">
      <w:pPr>
        <w:spacing w:line="240" w:lineRule="auto"/>
        <w:ind w:firstLine="708"/>
        <w:rPr>
          <w:rFonts w:ascii="Times New Roman" w:hAnsi="Times New Roman" w:cs="Times New Roman"/>
          <w:sz w:val="28"/>
          <w:szCs w:val="28"/>
        </w:rPr>
      </w:pPr>
      <w:r w:rsidRPr="00C118F3">
        <w:rPr>
          <w:rFonts w:ascii="Times New Roman" w:hAnsi="Times New Roman" w:cs="Times New Roman"/>
          <w:sz w:val="28"/>
          <w:szCs w:val="28"/>
        </w:rPr>
        <w:t xml:space="preserve">Различают несколько клинических форм РМЖ: узловую, диффузную (отечно-инфильтративную, </w:t>
      </w:r>
      <w:proofErr w:type="spellStart"/>
      <w:r w:rsidRPr="00C118F3">
        <w:rPr>
          <w:rFonts w:ascii="Times New Roman" w:hAnsi="Times New Roman" w:cs="Times New Roman"/>
          <w:sz w:val="28"/>
          <w:szCs w:val="28"/>
        </w:rPr>
        <w:t>рожистоподобную</w:t>
      </w:r>
      <w:proofErr w:type="spellEnd"/>
      <w:r w:rsidRPr="00C118F3">
        <w:rPr>
          <w:rFonts w:ascii="Times New Roman" w:hAnsi="Times New Roman" w:cs="Times New Roman"/>
          <w:sz w:val="28"/>
          <w:szCs w:val="28"/>
        </w:rPr>
        <w:t xml:space="preserve">, </w:t>
      </w:r>
      <w:proofErr w:type="spellStart"/>
      <w:r w:rsidRPr="00C118F3">
        <w:rPr>
          <w:rFonts w:ascii="Times New Roman" w:hAnsi="Times New Roman" w:cs="Times New Roman"/>
          <w:sz w:val="28"/>
          <w:szCs w:val="28"/>
        </w:rPr>
        <w:t>маститоподобную</w:t>
      </w:r>
      <w:proofErr w:type="spellEnd"/>
      <w:r w:rsidRPr="00C118F3">
        <w:rPr>
          <w:rFonts w:ascii="Times New Roman" w:hAnsi="Times New Roman" w:cs="Times New Roman"/>
          <w:sz w:val="28"/>
          <w:szCs w:val="28"/>
        </w:rPr>
        <w:t xml:space="preserve"> и панцирную), а также рак </w:t>
      </w:r>
      <w:proofErr w:type="spellStart"/>
      <w:r w:rsidRPr="00C118F3">
        <w:rPr>
          <w:rFonts w:ascii="Times New Roman" w:hAnsi="Times New Roman" w:cs="Times New Roman"/>
          <w:sz w:val="28"/>
          <w:szCs w:val="28"/>
        </w:rPr>
        <w:t>Педжета</w:t>
      </w:r>
      <w:proofErr w:type="spellEnd"/>
      <w:r w:rsidRPr="00C118F3">
        <w:rPr>
          <w:rFonts w:ascii="Times New Roman" w:hAnsi="Times New Roman" w:cs="Times New Roman"/>
          <w:sz w:val="28"/>
          <w:szCs w:val="28"/>
        </w:rPr>
        <w:t xml:space="preserve"> соска.</w:t>
      </w:r>
    </w:p>
    <w:p w:rsidR="008C1A5F" w:rsidRPr="00C118F3" w:rsidRDefault="008C1A5F" w:rsidP="00C118F3">
      <w:pPr>
        <w:spacing w:line="240" w:lineRule="auto"/>
        <w:ind w:firstLine="708"/>
        <w:rPr>
          <w:rFonts w:ascii="Times New Roman" w:hAnsi="Times New Roman" w:cs="Times New Roman"/>
          <w:sz w:val="28"/>
          <w:szCs w:val="28"/>
        </w:rPr>
      </w:pPr>
      <w:r w:rsidRPr="00C118F3">
        <w:rPr>
          <w:rFonts w:ascii="Times New Roman" w:hAnsi="Times New Roman" w:cs="Times New Roman"/>
          <w:sz w:val="28"/>
          <w:szCs w:val="28"/>
        </w:rPr>
        <w:t>Основным клиническим проявлением узловой формы является наличие узлового образования в ткани молочной железы, хотя клиническая картина чрезвычайно многообразна и, в первую очередь, зависит от стадии заболевания. Условно симптомы узловой формы РМЖ можно разделить на характерные для ранних и поздних стадий заболевания.</w:t>
      </w:r>
    </w:p>
    <w:p w:rsidR="008C1A5F" w:rsidRPr="00C118F3" w:rsidRDefault="008C1A5F" w:rsidP="008C1A5F">
      <w:pPr>
        <w:spacing w:line="240" w:lineRule="auto"/>
        <w:rPr>
          <w:rFonts w:ascii="Times New Roman" w:hAnsi="Times New Roman" w:cs="Times New Roman"/>
          <w:b/>
          <w:sz w:val="28"/>
          <w:szCs w:val="28"/>
        </w:rPr>
      </w:pPr>
      <w:r w:rsidRPr="00C118F3">
        <w:rPr>
          <w:rFonts w:ascii="Times New Roman" w:hAnsi="Times New Roman" w:cs="Times New Roman"/>
          <w:b/>
          <w:sz w:val="28"/>
          <w:szCs w:val="28"/>
        </w:rPr>
        <w:t>К клиническим симптомам ранних форм относятся следующие:</w:t>
      </w:r>
    </w:p>
    <w:p w:rsidR="008C1A5F" w:rsidRPr="00C118F3" w:rsidRDefault="008C1A5F" w:rsidP="008C1A5F">
      <w:pPr>
        <w:numPr>
          <w:ilvl w:val="0"/>
          <w:numId w:val="15"/>
        </w:numPr>
        <w:spacing w:line="240" w:lineRule="auto"/>
        <w:rPr>
          <w:rFonts w:ascii="Times New Roman" w:hAnsi="Times New Roman" w:cs="Times New Roman"/>
          <w:sz w:val="28"/>
          <w:szCs w:val="28"/>
        </w:rPr>
      </w:pPr>
      <w:r w:rsidRPr="00C118F3">
        <w:rPr>
          <w:rFonts w:ascii="Times New Roman" w:hAnsi="Times New Roman" w:cs="Times New Roman"/>
          <w:sz w:val="28"/>
          <w:szCs w:val="28"/>
        </w:rPr>
        <w:t>наличие опухолевого узла в ткани молочной железы;</w:t>
      </w:r>
    </w:p>
    <w:p w:rsidR="008C1A5F" w:rsidRPr="00C118F3" w:rsidRDefault="008C1A5F" w:rsidP="008C1A5F">
      <w:pPr>
        <w:numPr>
          <w:ilvl w:val="0"/>
          <w:numId w:val="15"/>
        </w:numPr>
        <w:spacing w:line="240" w:lineRule="auto"/>
        <w:rPr>
          <w:rFonts w:ascii="Times New Roman" w:hAnsi="Times New Roman" w:cs="Times New Roman"/>
          <w:sz w:val="28"/>
          <w:szCs w:val="28"/>
        </w:rPr>
      </w:pPr>
      <w:r w:rsidRPr="00C118F3">
        <w:rPr>
          <w:rFonts w:ascii="Times New Roman" w:hAnsi="Times New Roman" w:cs="Times New Roman"/>
          <w:sz w:val="28"/>
          <w:szCs w:val="28"/>
        </w:rPr>
        <w:t>плотная консистенция опухоли (опухоль может быть деревянистой или даже каменистой плотности);</w:t>
      </w:r>
    </w:p>
    <w:p w:rsidR="008C1A5F" w:rsidRPr="00C118F3" w:rsidRDefault="008C1A5F" w:rsidP="008C1A5F">
      <w:pPr>
        <w:numPr>
          <w:ilvl w:val="0"/>
          <w:numId w:val="15"/>
        </w:numPr>
        <w:spacing w:line="240" w:lineRule="auto"/>
        <w:rPr>
          <w:rFonts w:ascii="Times New Roman" w:hAnsi="Times New Roman" w:cs="Times New Roman"/>
          <w:sz w:val="28"/>
          <w:szCs w:val="28"/>
        </w:rPr>
      </w:pPr>
      <w:r w:rsidRPr="00C118F3">
        <w:rPr>
          <w:rFonts w:ascii="Times New Roman" w:hAnsi="Times New Roman" w:cs="Times New Roman"/>
          <w:sz w:val="28"/>
          <w:szCs w:val="28"/>
        </w:rPr>
        <w:lastRenderedPageBreak/>
        <w:t>ограниченная подвижность либо полное ее отсутствие; как правило, безболезненность опухоли, наличие симптома «</w:t>
      </w:r>
      <w:proofErr w:type="spellStart"/>
      <w:r w:rsidRPr="00C118F3">
        <w:rPr>
          <w:rFonts w:ascii="Times New Roman" w:hAnsi="Times New Roman" w:cs="Times New Roman"/>
          <w:sz w:val="28"/>
          <w:szCs w:val="28"/>
        </w:rPr>
        <w:t>умбиликации</w:t>
      </w:r>
      <w:proofErr w:type="spellEnd"/>
      <w:r w:rsidRPr="00C118F3">
        <w:rPr>
          <w:rFonts w:ascii="Times New Roman" w:hAnsi="Times New Roman" w:cs="Times New Roman"/>
          <w:sz w:val="28"/>
          <w:szCs w:val="28"/>
        </w:rPr>
        <w:t>» – втяжения кожи над опухолью, определяемого при сдвигании кожи;</w:t>
      </w:r>
    </w:p>
    <w:p w:rsidR="008C1A5F" w:rsidRPr="00C118F3" w:rsidRDefault="008C1A5F" w:rsidP="008C1A5F">
      <w:pPr>
        <w:numPr>
          <w:ilvl w:val="0"/>
          <w:numId w:val="15"/>
        </w:numPr>
        <w:spacing w:line="240" w:lineRule="auto"/>
        <w:rPr>
          <w:rFonts w:ascii="Times New Roman" w:hAnsi="Times New Roman" w:cs="Times New Roman"/>
          <w:sz w:val="28"/>
          <w:szCs w:val="28"/>
        </w:rPr>
      </w:pPr>
      <w:r w:rsidRPr="00C118F3">
        <w:rPr>
          <w:rFonts w:ascii="Times New Roman" w:hAnsi="Times New Roman" w:cs="Times New Roman"/>
          <w:sz w:val="28"/>
          <w:szCs w:val="28"/>
        </w:rPr>
        <w:t>наличие одиночного плотного подвижного лимфатического узла в подмышечной области на стороне опухоли, либо нескольких аналогичных лимфоузлов, не спаянных между собой;</w:t>
      </w:r>
    </w:p>
    <w:p w:rsidR="008C1A5F" w:rsidRPr="00C118F3" w:rsidRDefault="008C1A5F" w:rsidP="008C1A5F">
      <w:pPr>
        <w:numPr>
          <w:ilvl w:val="0"/>
          <w:numId w:val="15"/>
        </w:numPr>
        <w:spacing w:line="240" w:lineRule="auto"/>
        <w:rPr>
          <w:rFonts w:ascii="Times New Roman" w:hAnsi="Times New Roman" w:cs="Times New Roman"/>
          <w:sz w:val="28"/>
          <w:szCs w:val="28"/>
        </w:rPr>
      </w:pPr>
      <w:r w:rsidRPr="00C118F3">
        <w:rPr>
          <w:rFonts w:ascii="Times New Roman" w:hAnsi="Times New Roman" w:cs="Times New Roman"/>
          <w:sz w:val="28"/>
          <w:szCs w:val="28"/>
        </w:rPr>
        <w:t xml:space="preserve">возможны кровянистые выделения из соска, которые встречаются лишь при </w:t>
      </w:r>
      <w:proofErr w:type="spellStart"/>
      <w:r w:rsidRPr="00C118F3">
        <w:rPr>
          <w:rFonts w:ascii="Times New Roman" w:hAnsi="Times New Roman" w:cs="Times New Roman"/>
          <w:sz w:val="28"/>
          <w:szCs w:val="28"/>
        </w:rPr>
        <w:t>внутрипротоковом</w:t>
      </w:r>
      <w:proofErr w:type="spellEnd"/>
      <w:r w:rsidRPr="00C118F3">
        <w:rPr>
          <w:rFonts w:ascii="Times New Roman" w:hAnsi="Times New Roman" w:cs="Times New Roman"/>
          <w:sz w:val="28"/>
          <w:szCs w:val="28"/>
        </w:rPr>
        <w:t xml:space="preserve"> раке и </w:t>
      </w:r>
      <w:proofErr w:type="spellStart"/>
      <w:r w:rsidRPr="00C118F3">
        <w:rPr>
          <w:rFonts w:ascii="Times New Roman" w:hAnsi="Times New Roman" w:cs="Times New Roman"/>
          <w:sz w:val="28"/>
          <w:szCs w:val="28"/>
        </w:rPr>
        <w:t>внутрипротоковой</w:t>
      </w:r>
      <w:proofErr w:type="spellEnd"/>
      <w:r w:rsidRPr="00C118F3">
        <w:rPr>
          <w:rFonts w:ascii="Times New Roman" w:hAnsi="Times New Roman" w:cs="Times New Roman"/>
          <w:sz w:val="28"/>
          <w:szCs w:val="28"/>
        </w:rPr>
        <w:t xml:space="preserve"> папилломе.</w:t>
      </w:r>
    </w:p>
    <w:p w:rsidR="008C1A5F" w:rsidRPr="00C118F3" w:rsidRDefault="008C1A5F" w:rsidP="008C1A5F">
      <w:pPr>
        <w:spacing w:line="240" w:lineRule="auto"/>
        <w:rPr>
          <w:rFonts w:ascii="Times New Roman" w:hAnsi="Times New Roman" w:cs="Times New Roman"/>
          <w:sz w:val="28"/>
          <w:szCs w:val="28"/>
        </w:rPr>
      </w:pPr>
      <w:r w:rsidRPr="00C118F3">
        <w:rPr>
          <w:rFonts w:ascii="Times New Roman" w:hAnsi="Times New Roman" w:cs="Times New Roman"/>
          <w:sz w:val="28"/>
          <w:szCs w:val="28"/>
        </w:rPr>
        <w:t>К симптомам, характерным для более распространенных форм опухоли, относятся:</w:t>
      </w:r>
    </w:p>
    <w:p w:rsidR="008C1A5F" w:rsidRPr="00C118F3" w:rsidRDefault="008C1A5F" w:rsidP="008C1A5F">
      <w:pPr>
        <w:numPr>
          <w:ilvl w:val="0"/>
          <w:numId w:val="16"/>
        </w:numPr>
        <w:spacing w:line="240" w:lineRule="auto"/>
        <w:rPr>
          <w:rFonts w:ascii="Times New Roman" w:hAnsi="Times New Roman" w:cs="Times New Roman"/>
          <w:sz w:val="28"/>
          <w:szCs w:val="28"/>
        </w:rPr>
      </w:pPr>
      <w:r w:rsidRPr="00C118F3">
        <w:rPr>
          <w:rFonts w:ascii="Times New Roman" w:hAnsi="Times New Roman" w:cs="Times New Roman"/>
          <w:sz w:val="28"/>
          <w:szCs w:val="28"/>
        </w:rPr>
        <w:t>заметная на глаз деформация кожи молочной железы над определяемой опухолью (особенно при осмотре с поднятыми вверх руками);</w:t>
      </w:r>
    </w:p>
    <w:p w:rsidR="008C1A5F" w:rsidRPr="00C118F3" w:rsidRDefault="008C1A5F" w:rsidP="008C1A5F">
      <w:pPr>
        <w:numPr>
          <w:ilvl w:val="0"/>
          <w:numId w:val="16"/>
        </w:numPr>
        <w:spacing w:line="240" w:lineRule="auto"/>
        <w:rPr>
          <w:rFonts w:ascii="Times New Roman" w:hAnsi="Times New Roman" w:cs="Times New Roman"/>
          <w:sz w:val="28"/>
          <w:szCs w:val="28"/>
        </w:rPr>
      </w:pPr>
      <w:r w:rsidRPr="00C118F3">
        <w:rPr>
          <w:rFonts w:ascii="Times New Roman" w:hAnsi="Times New Roman" w:cs="Times New Roman"/>
          <w:sz w:val="28"/>
          <w:szCs w:val="28"/>
        </w:rPr>
        <w:t>выраженный симптом «</w:t>
      </w:r>
      <w:proofErr w:type="spellStart"/>
      <w:r w:rsidRPr="00C118F3">
        <w:rPr>
          <w:rFonts w:ascii="Times New Roman" w:hAnsi="Times New Roman" w:cs="Times New Roman"/>
          <w:sz w:val="28"/>
          <w:szCs w:val="28"/>
        </w:rPr>
        <w:t>умбиликации</w:t>
      </w:r>
      <w:proofErr w:type="spellEnd"/>
      <w:r w:rsidRPr="00C118F3">
        <w:rPr>
          <w:rFonts w:ascii="Times New Roman" w:hAnsi="Times New Roman" w:cs="Times New Roman"/>
          <w:sz w:val="28"/>
          <w:szCs w:val="28"/>
        </w:rPr>
        <w:t>» (втяжения) кожи над опухолью;</w:t>
      </w:r>
    </w:p>
    <w:p w:rsidR="008C1A5F" w:rsidRPr="00C118F3" w:rsidRDefault="008C1A5F" w:rsidP="008C1A5F">
      <w:pPr>
        <w:numPr>
          <w:ilvl w:val="0"/>
          <w:numId w:val="16"/>
        </w:numPr>
        <w:spacing w:line="240" w:lineRule="auto"/>
        <w:rPr>
          <w:rFonts w:ascii="Times New Roman" w:hAnsi="Times New Roman" w:cs="Times New Roman"/>
          <w:sz w:val="28"/>
          <w:szCs w:val="28"/>
        </w:rPr>
      </w:pPr>
      <w:r w:rsidRPr="00C118F3">
        <w:rPr>
          <w:rFonts w:ascii="Times New Roman" w:hAnsi="Times New Roman" w:cs="Times New Roman"/>
          <w:sz w:val="28"/>
          <w:szCs w:val="28"/>
        </w:rPr>
        <w:t xml:space="preserve">явления </w:t>
      </w:r>
      <w:proofErr w:type="spellStart"/>
      <w:r w:rsidRPr="00C118F3">
        <w:rPr>
          <w:rFonts w:ascii="Times New Roman" w:hAnsi="Times New Roman" w:cs="Times New Roman"/>
          <w:sz w:val="28"/>
          <w:szCs w:val="28"/>
        </w:rPr>
        <w:t>лимфостаза</w:t>
      </w:r>
      <w:proofErr w:type="spellEnd"/>
      <w:r w:rsidRPr="00C118F3">
        <w:rPr>
          <w:rFonts w:ascii="Times New Roman" w:hAnsi="Times New Roman" w:cs="Times New Roman"/>
          <w:sz w:val="28"/>
          <w:szCs w:val="28"/>
        </w:rPr>
        <w:t xml:space="preserve"> – симптом «лимонной корочки» над опухолью или за ее пределами;</w:t>
      </w:r>
    </w:p>
    <w:p w:rsidR="008C1A5F" w:rsidRPr="00C118F3" w:rsidRDefault="008C1A5F" w:rsidP="008C1A5F">
      <w:pPr>
        <w:numPr>
          <w:ilvl w:val="0"/>
          <w:numId w:val="16"/>
        </w:numPr>
        <w:spacing w:line="240" w:lineRule="auto"/>
        <w:rPr>
          <w:rFonts w:ascii="Times New Roman" w:hAnsi="Times New Roman" w:cs="Times New Roman"/>
          <w:sz w:val="28"/>
          <w:szCs w:val="28"/>
        </w:rPr>
      </w:pPr>
      <w:r w:rsidRPr="00C118F3">
        <w:rPr>
          <w:rFonts w:ascii="Times New Roman" w:hAnsi="Times New Roman" w:cs="Times New Roman"/>
          <w:sz w:val="28"/>
          <w:szCs w:val="28"/>
        </w:rPr>
        <w:t>прорастание кожи опухолью и/или изъязвление опухоли;</w:t>
      </w:r>
    </w:p>
    <w:p w:rsidR="008C1A5F" w:rsidRPr="00C118F3" w:rsidRDefault="008C1A5F" w:rsidP="008C1A5F">
      <w:pPr>
        <w:numPr>
          <w:ilvl w:val="0"/>
          <w:numId w:val="16"/>
        </w:numPr>
        <w:spacing w:line="240" w:lineRule="auto"/>
        <w:rPr>
          <w:rFonts w:ascii="Times New Roman" w:hAnsi="Times New Roman" w:cs="Times New Roman"/>
          <w:sz w:val="28"/>
          <w:szCs w:val="28"/>
        </w:rPr>
      </w:pPr>
      <w:r w:rsidRPr="00C118F3">
        <w:rPr>
          <w:rFonts w:ascii="Times New Roman" w:hAnsi="Times New Roman" w:cs="Times New Roman"/>
          <w:sz w:val="28"/>
          <w:szCs w:val="28"/>
        </w:rPr>
        <w:t xml:space="preserve">выраженное утолщение соска и складки ареолы (симптом </w:t>
      </w:r>
      <w:proofErr w:type="spellStart"/>
      <w:r w:rsidRPr="00C118F3">
        <w:rPr>
          <w:rFonts w:ascii="Times New Roman" w:hAnsi="Times New Roman" w:cs="Times New Roman"/>
          <w:sz w:val="28"/>
          <w:szCs w:val="28"/>
        </w:rPr>
        <w:t>Краузе</w:t>
      </w:r>
      <w:proofErr w:type="spellEnd"/>
      <w:r w:rsidRPr="00C118F3">
        <w:rPr>
          <w:rFonts w:ascii="Times New Roman" w:hAnsi="Times New Roman" w:cs="Times New Roman"/>
          <w:sz w:val="28"/>
          <w:szCs w:val="28"/>
        </w:rPr>
        <w:t>);</w:t>
      </w:r>
    </w:p>
    <w:p w:rsidR="008C1A5F" w:rsidRPr="00C118F3" w:rsidRDefault="008C1A5F" w:rsidP="008C1A5F">
      <w:pPr>
        <w:numPr>
          <w:ilvl w:val="0"/>
          <w:numId w:val="16"/>
        </w:numPr>
        <w:spacing w:line="240" w:lineRule="auto"/>
        <w:rPr>
          <w:rFonts w:ascii="Times New Roman" w:hAnsi="Times New Roman" w:cs="Times New Roman"/>
          <w:sz w:val="28"/>
          <w:szCs w:val="28"/>
        </w:rPr>
      </w:pPr>
      <w:r w:rsidRPr="00C118F3">
        <w:rPr>
          <w:rFonts w:ascii="Times New Roman" w:hAnsi="Times New Roman" w:cs="Times New Roman"/>
          <w:sz w:val="28"/>
          <w:szCs w:val="28"/>
        </w:rPr>
        <w:t>втяжение и фиксация соска;</w:t>
      </w:r>
    </w:p>
    <w:p w:rsidR="008C1A5F" w:rsidRPr="00C118F3" w:rsidRDefault="008C1A5F" w:rsidP="008C1A5F">
      <w:pPr>
        <w:numPr>
          <w:ilvl w:val="0"/>
          <w:numId w:val="16"/>
        </w:numPr>
        <w:spacing w:line="240" w:lineRule="auto"/>
        <w:rPr>
          <w:rFonts w:ascii="Times New Roman" w:hAnsi="Times New Roman" w:cs="Times New Roman"/>
          <w:sz w:val="28"/>
          <w:szCs w:val="28"/>
        </w:rPr>
      </w:pPr>
      <w:r w:rsidRPr="00C118F3">
        <w:rPr>
          <w:rFonts w:ascii="Times New Roman" w:hAnsi="Times New Roman" w:cs="Times New Roman"/>
          <w:sz w:val="28"/>
          <w:szCs w:val="28"/>
        </w:rPr>
        <w:t>деформация молочной железы, уменьшение или увеличение ее размеров, подтягивание ее вверх, фиксация к грудной стенке;</w:t>
      </w:r>
    </w:p>
    <w:p w:rsidR="008C1A5F" w:rsidRPr="00C118F3" w:rsidRDefault="008C1A5F" w:rsidP="008C1A5F">
      <w:pPr>
        <w:numPr>
          <w:ilvl w:val="0"/>
          <w:numId w:val="16"/>
        </w:numPr>
        <w:spacing w:line="240" w:lineRule="auto"/>
        <w:rPr>
          <w:rFonts w:ascii="Times New Roman" w:hAnsi="Times New Roman" w:cs="Times New Roman"/>
          <w:sz w:val="28"/>
          <w:szCs w:val="28"/>
        </w:rPr>
      </w:pPr>
      <w:r w:rsidRPr="00C118F3">
        <w:rPr>
          <w:rFonts w:ascii="Times New Roman" w:hAnsi="Times New Roman" w:cs="Times New Roman"/>
          <w:sz w:val="28"/>
          <w:szCs w:val="28"/>
        </w:rPr>
        <w:t>множественные плотные малоподвижные или неподвижные лимфатические узлы в подмышечной области на стороне опухоли, иногда сливающиеся в конгломераты;</w:t>
      </w:r>
    </w:p>
    <w:p w:rsidR="008C1A5F" w:rsidRPr="00C118F3" w:rsidRDefault="008C1A5F" w:rsidP="008C1A5F">
      <w:pPr>
        <w:numPr>
          <w:ilvl w:val="0"/>
          <w:numId w:val="16"/>
        </w:numPr>
        <w:spacing w:line="240" w:lineRule="auto"/>
        <w:rPr>
          <w:rFonts w:ascii="Times New Roman" w:hAnsi="Times New Roman" w:cs="Times New Roman"/>
          <w:sz w:val="28"/>
          <w:szCs w:val="28"/>
        </w:rPr>
      </w:pPr>
      <w:r w:rsidRPr="00C118F3">
        <w:rPr>
          <w:rFonts w:ascii="Times New Roman" w:hAnsi="Times New Roman" w:cs="Times New Roman"/>
          <w:sz w:val="28"/>
          <w:szCs w:val="28"/>
        </w:rPr>
        <w:t>плотные надключичные лимфатические узлы на стороне поражения.</w:t>
      </w:r>
    </w:p>
    <w:p w:rsidR="00C118F3" w:rsidRDefault="008C1A5F" w:rsidP="00C118F3">
      <w:pPr>
        <w:spacing w:line="240" w:lineRule="auto"/>
        <w:ind w:firstLine="360"/>
        <w:rPr>
          <w:rFonts w:ascii="Times New Roman" w:hAnsi="Times New Roman" w:cs="Times New Roman"/>
          <w:sz w:val="28"/>
          <w:szCs w:val="28"/>
        </w:rPr>
      </w:pPr>
      <w:r w:rsidRPr="00C118F3">
        <w:rPr>
          <w:rFonts w:ascii="Times New Roman" w:hAnsi="Times New Roman" w:cs="Times New Roman"/>
          <w:b/>
          <w:bCs/>
          <w:sz w:val="28"/>
          <w:szCs w:val="28"/>
        </w:rPr>
        <w:t>Диффузные формы</w:t>
      </w:r>
      <w:r w:rsidRPr="00C118F3">
        <w:rPr>
          <w:rFonts w:ascii="Times New Roman" w:hAnsi="Times New Roman" w:cs="Times New Roman"/>
          <w:sz w:val="28"/>
          <w:szCs w:val="28"/>
        </w:rPr>
        <w:t xml:space="preserve"> характеризуются диффузным уплотнением всей ткани молочной железы, обусловленным опухолевой инфильтрацией, увеличением ее размеров, гиперемией кожи молочной железы и местной гипертермией (при </w:t>
      </w:r>
      <w:proofErr w:type="spellStart"/>
      <w:r w:rsidRPr="00C118F3">
        <w:rPr>
          <w:rFonts w:ascii="Times New Roman" w:hAnsi="Times New Roman" w:cs="Times New Roman"/>
          <w:sz w:val="28"/>
          <w:szCs w:val="28"/>
        </w:rPr>
        <w:t>маститоподобных</w:t>
      </w:r>
      <w:proofErr w:type="spellEnd"/>
      <w:r w:rsidRPr="00C118F3">
        <w:rPr>
          <w:rFonts w:ascii="Times New Roman" w:hAnsi="Times New Roman" w:cs="Times New Roman"/>
          <w:sz w:val="28"/>
          <w:szCs w:val="28"/>
        </w:rPr>
        <w:t xml:space="preserve"> и </w:t>
      </w:r>
      <w:proofErr w:type="spellStart"/>
      <w:r w:rsidRPr="00C118F3">
        <w:rPr>
          <w:rFonts w:ascii="Times New Roman" w:hAnsi="Times New Roman" w:cs="Times New Roman"/>
          <w:sz w:val="28"/>
          <w:szCs w:val="28"/>
        </w:rPr>
        <w:t>рожистоподобных</w:t>
      </w:r>
      <w:proofErr w:type="spellEnd"/>
      <w:r w:rsidRPr="00C118F3">
        <w:rPr>
          <w:rFonts w:ascii="Times New Roman" w:hAnsi="Times New Roman" w:cs="Times New Roman"/>
          <w:sz w:val="28"/>
          <w:szCs w:val="28"/>
        </w:rPr>
        <w:t xml:space="preserve"> формах возможна общая температурная реакция), выраженным симптомом «лимонной корки» по всей поверхности молочной железы, резким утолщением соска и складки ареолы, втяжением и прочной фиксацией соска, в подавляющем большинстве случаев имеются пораженные подмышечные лимфатические узлы.</w:t>
      </w:r>
    </w:p>
    <w:p w:rsidR="008C1A5F" w:rsidRPr="00C118F3" w:rsidRDefault="008C1A5F" w:rsidP="00C118F3">
      <w:pPr>
        <w:spacing w:line="240" w:lineRule="auto"/>
        <w:ind w:firstLine="360"/>
        <w:rPr>
          <w:rFonts w:ascii="Times New Roman" w:hAnsi="Times New Roman" w:cs="Times New Roman"/>
          <w:sz w:val="28"/>
          <w:szCs w:val="28"/>
        </w:rPr>
      </w:pPr>
      <w:r w:rsidRPr="00C118F3">
        <w:rPr>
          <w:rFonts w:ascii="Times New Roman" w:hAnsi="Times New Roman" w:cs="Times New Roman"/>
          <w:sz w:val="28"/>
          <w:szCs w:val="28"/>
        </w:rPr>
        <w:t xml:space="preserve"> В ряде случаев необходим дифференциальный диагноз с маститом и рожистым воспалением кожи. Различают первичные диффузные формы рака, когда опухолевый узел в железе не определяется, и вторичные – с наличием опухоли, чаще больших размеров, при которых отек и инфильтрация ткани железы и кожи обусловлены блоком отводящей </w:t>
      </w:r>
      <w:proofErr w:type="spellStart"/>
      <w:r w:rsidRPr="00C118F3">
        <w:rPr>
          <w:rFonts w:ascii="Times New Roman" w:hAnsi="Times New Roman" w:cs="Times New Roman"/>
          <w:sz w:val="28"/>
          <w:szCs w:val="28"/>
        </w:rPr>
        <w:t>лимфосистемы</w:t>
      </w:r>
      <w:proofErr w:type="spellEnd"/>
      <w:r w:rsidRPr="00C118F3">
        <w:rPr>
          <w:rFonts w:ascii="Times New Roman" w:hAnsi="Times New Roman" w:cs="Times New Roman"/>
          <w:sz w:val="28"/>
          <w:szCs w:val="28"/>
        </w:rPr>
        <w:t xml:space="preserve"> за счет массивного поражения регионарных лимфатических коллекторов.</w:t>
      </w:r>
    </w:p>
    <w:p w:rsidR="008C1A5F" w:rsidRPr="00C118F3" w:rsidRDefault="008C1A5F" w:rsidP="00C118F3">
      <w:pPr>
        <w:spacing w:line="240" w:lineRule="auto"/>
        <w:ind w:firstLine="360"/>
        <w:rPr>
          <w:rFonts w:ascii="Times New Roman" w:hAnsi="Times New Roman" w:cs="Times New Roman"/>
          <w:sz w:val="28"/>
          <w:szCs w:val="28"/>
        </w:rPr>
      </w:pPr>
      <w:r w:rsidRPr="00C118F3">
        <w:rPr>
          <w:rFonts w:ascii="Times New Roman" w:hAnsi="Times New Roman" w:cs="Times New Roman"/>
          <w:b/>
          <w:bCs/>
          <w:sz w:val="28"/>
          <w:szCs w:val="28"/>
        </w:rPr>
        <w:lastRenderedPageBreak/>
        <w:t xml:space="preserve">Рак </w:t>
      </w:r>
      <w:proofErr w:type="spellStart"/>
      <w:r w:rsidRPr="00C118F3">
        <w:rPr>
          <w:rFonts w:ascii="Times New Roman" w:hAnsi="Times New Roman" w:cs="Times New Roman"/>
          <w:b/>
          <w:bCs/>
          <w:sz w:val="28"/>
          <w:szCs w:val="28"/>
        </w:rPr>
        <w:t>Педжета</w:t>
      </w:r>
      <w:proofErr w:type="spellEnd"/>
      <w:r w:rsidRPr="00C118F3">
        <w:rPr>
          <w:rFonts w:ascii="Times New Roman" w:hAnsi="Times New Roman" w:cs="Times New Roman"/>
          <w:sz w:val="28"/>
          <w:szCs w:val="28"/>
        </w:rPr>
        <w:t> начинается с появления сухих или мокнущих корок в области соска, покраснения и утолщения соска. Процесс может распространяться на ареолу. Постепенно сосок уплощается, может возникнуть изъязвление, процесс распространяется на кожу молочной железы за пределы ареолы. Одновременно процесс может распространяться по крупным млечным протокам вглубь молочной железы с формированием в ее ткани опухолевого узла. Позже появляются метастазы в р</w:t>
      </w:r>
      <w:r w:rsidR="00C118F3">
        <w:rPr>
          <w:rFonts w:ascii="Times New Roman" w:hAnsi="Times New Roman" w:cs="Times New Roman"/>
          <w:sz w:val="28"/>
          <w:szCs w:val="28"/>
        </w:rPr>
        <w:t>егионарных лимфатических узлах.</w:t>
      </w:r>
    </w:p>
    <w:p w:rsidR="008C1A5F" w:rsidRPr="00C118F3" w:rsidRDefault="008C1A5F" w:rsidP="008C1A5F">
      <w:pPr>
        <w:spacing w:line="240" w:lineRule="auto"/>
        <w:rPr>
          <w:rFonts w:ascii="Times New Roman" w:hAnsi="Times New Roman" w:cs="Times New Roman"/>
          <w:b/>
          <w:bCs/>
          <w:sz w:val="28"/>
          <w:szCs w:val="28"/>
        </w:rPr>
      </w:pPr>
      <w:r w:rsidRPr="00C118F3">
        <w:rPr>
          <w:rFonts w:ascii="Times New Roman" w:hAnsi="Times New Roman" w:cs="Times New Roman"/>
          <w:b/>
          <w:bCs/>
          <w:sz w:val="28"/>
          <w:szCs w:val="28"/>
        </w:rPr>
        <w:t>Диагностика</w:t>
      </w:r>
    </w:p>
    <w:p w:rsidR="00C909FE" w:rsidRPr="00C118F3" w:rsidRDefault="00C118F3" w:rsidP="00C909FE">
      <w:pPr>
        <w:numPr>
          <w:ilvl w:val="0"/>
          <w:numId w:val="17"/>
        </w:numPr>
        <w:spacing w:line="240" w:lineRule="auto"/>
        <w:rPr>
          <w:rFonts w:ascii="Times New Roman" w:hAnsi="Times New Roman" w:cs="Times New Roman"/>
          <w:sz w:val="28"/>
          <w:szCs w:val="28"/>
        </w:rPr>
      </w:pPr>
      <w:r>
        <w:rPr>
          <w:rFonts w:ascii="Times New Roman" w:hAnsi="Times New Roman" w:cs="Times New Roman"/>
          <w:iCs/>
          <w:sz w:val="28"/>
          <w:szCs w:val="28"/>
        </w:rPr>
        <w:t>Д</w:t>
      </w:r>
      <w:r w:rsidR="00C909FE" w:rsidRPr="00C118F3">
        <w:rPr>
          <w:rFonts w:ascii="Times New Roman" w:hAnsi="Times New Roman" w:cs="Times New Roman"/>
          <w:iCs/>
          <w:sz w:val="28"/>
          <w:szCs w:val="28"/>
        </w:rPr>
        <w:t>анные анамнеза;</w:t>
      </w:r>
    </w:p>
    <w:p w:rsidR="00C909FE" w:rsidRPr="00C118F3" w:rsidRDefault="00C118F3" w:rsidP="00C909FE">
      <w:pPr>
        <w:numPr>
          <w:ilvl w:val="0"/>
          <w:numId w:val="17"/>
        </w:numPr>
        <w:spacing w:line="240" w:lineRule="auto"/>
        <w:rPr>
          <w:rFonts w:ascii="Times New Roman" w:hAnsi="Times New Roman" w:cs="Times New Roman"/>
          <w:sz w:val="28"/>
          <w:szCs w:val="28"/>
        </w:rPr>
      </w:pPr>
      <w:r>
        <w:rPr>
          <w:rFonts w:ascii="Times New Roman" w:hAnsi="Times New Roman" w:cs="Times New Roman"/>
          <w:iCs/>
          <w:sz w:val="28"/>
          <w:szCs w:val="28"/>
        </w:rPr>
        <w:t>Д</w:t>
      </w:r>
      <w:r w:rsidR="00C909FE" w:rsidRPr="00C118F3">
        <w:rPr>
          <w:rFonts w:ascii="Times New Roman" w:hAnsi="Times New Roman" w:cs="Times New Roman"/>
          <w:iCs/>
          <w:sz w:val="28"/>
          <w:szCs w:val="28"/>
        </w:rPr>
        <w:t xml:space="preserve">анные </w:t>
      </w:r>
      <w:proofErr w:type="spellStart"/>
      <w:r w:rsidR="00C909FE" w:rsidRPr="00C118F3">
        <w:rPr>
          <w:rFonts w:ascii="Times New Roman" w:hAnsi="Times New Roman" w:cs="Times New Roman"/>
          <w:iCs/>
          <w:sz w:val="28"/>
          <w:szCs w:val="28"/>
        </w:rPr>
        <w:t>физикального</w:t>
      </w:r>
      <w:proofErr w:type="spellEnd"/>
      <w:r w:rsidR="00C909FE" w:rsidRPr="00C118F3">
        <w:rPr>
          <w:rFonts w:ascii="Times New Roman" w:hAnsi="Times New Roman" w:cs="Times New Roman"/>
          <w:iCs/>
          <w:sz w:val="28"/>
          <w:szCs w:val="28"/>
        </w:rPr>
        <w:t xml:space="preserve"> обследования и в ряде случаев инструментальных исследований (рекомендации по применению самих медицинских вмешательств представлены в соответствующих разделах);</w:t>
      </w:r>
    </w:p>
    <w:p w:rsidR="007C2618" w:rsidRPr="00C118F3" w:rsidRDefault="00C118F3" w:rsidP="007C2618">
      <w:pPr>
        <w:numPr>
          <w:ilvl w:val="0"/>
          <w:numId w:val="17"/>
        </w:numPr>
        <w:spacing w:line="240" w:lineRule="auto"/>
        <w:rPr>
          <w:rFonts w:ascii="Times New Roman" w:hAnsi="Times New Roman" w:cs="Times New Roman"/>
          <w:sz w:val="28"/>
          <w:szCs w:val="28"/>
        </w:rPr>
      </w:pPr>
      <w:r>
        <w:rPr>
          <w:rFonts w:ascii="Times New Roman" w:hAnsi="Times New Roman" w:cs="Times New Roman"/>
          <w:iCs/>
          <w:sz w:val="28"/>
          <w:szCs w:val="28"/>
        </w:rPr>
        <w:t>Д</w:t>
      </w:r>
      <w:r w:rsidR="00C909FE" w:rsidRPr="00C118F3">
        <w:rPr>
          <w:rFonts w:ascii="Times New Roman" w:hAnsi="Times New Roman" w:cs="Times New Roman"/>
          <w:iCs/>
          <w:sz w:val="28"/>
          <w:szCs w:val="28"/>
        </w:rPr>
        <w:t>анные морфологического исследования.</w:t>
      </w:r>
    </w:p>
    <w:p w:rsidR="007C2618" w:rsidRPr="00C118F3" w:rsidRDefault="007C2618" w:rsidP="008C1A5F">
      <w:pPr>
        <w:spacing w:line="240" w:lineRule="auto"/>
        <w:rPr>
          <w:rFonts w:ascii="Times New Roman" w:hAnsi="Times New Roman" w:cs="Times New Roman"/>
          <w:sz w:val="28"/>
          <w:szCs w:val="28"/>
        </w:rPr>
      </w:pPr>
      <w:r w:rsidRPr="00C118F3">
        <w:rPr>
          <w:rFonts w:ascii="Times New Roman" w:hAnsi="Times New Roman" w:cs="Times New Roman"/>
          <w:sz w:val="28"/>
          <w:szCs w:val="28"/>
        </w:rPr>
        <w:t>1</w:t>
      </w:r>
      <w:r w:rsidRPr="00C118F3">
        <w:rPr>
          <w:rFonts w:ascii="Times New Roman" w:hAnsi="Times New Roman" w:cs="Times New Roman"/>
          <w:i/>
          <w:sz w:val="28"/>
          <w:szCs w:val="28"/>
        </w:rPr>
        <w:t>. Жалобы и анамнез</w:t>
      </w:r>
      <w:r w:rsidRPr="00C118F3">
        <w:rPr>
          <w:rFonts w:ascii="Times New Roman" w:hAnsi="Times New Roman" w:cs="Times New Roman"/>
          <w:sz w:val="28"/>
          <w:szCs w:val="28"/>
        </w:rPr>
        <w:t xml:space="preserve"> </w:t>
      </w:r>
    </w:p>
    <w:p w:rsidR="008C1A5F" w:rsidRPr="00C118F3" w:rsidRDefault="007C2618" w:rsidP="008C1A5F">
      <w:pPr>
        <w:spacing w:line="240" w:lineRule="auto"/>
        <w:rPr>
          <w:rFonts w:ascii="Times New Roman" w:hAnsi="Times New Roman" w:cs="Times New Roman"/>
          <w:sz w:val="28"/>
          <w:szCs w:val="28"/>
          <w:shd w:val="clear" w:color="auto" w:fill="FFFFFF"/>
        </w:rPr>
      </w:pPr>
      <w:r w:rsidRPr="00C118F3">
        <w:rPr>
          <w:rFonts w:ascii="Times New Roman" w:hAnsi="Times New Roman" w:cs="Times New Roman"/>
          <w:sz w:val="28"/>
          <w:szCs w:val="28"/>
        </w:rPr>
        <w:t>(</w:t>
      </w:r>
      <w:r w:rsidRPr="00C118F3">
        <w:rPr>
          <w:rFonts w:ascii="Times New Roman" w:hAnsi="Times New Roman" w:cs="Times New Roman"/>
          <w:sz w:val="28"/>
          <w:szCs w:val="28"/>
          <w:shd w:val="clear" w:color="auto" w:fill="FFFFFF"/>
        </w:rPr>
        <w:t>сбор у пациента врачом-онкологом жалоб и анамнеза с целью выявления клинико-анамнестических особенностей заболевания и факторов, которые могут повлиять на тактику дальнейшего обследования и лечения)</w:t>
      </w:r>
    </w:p>
    <w:p w:rsidR="007C2618" w:rsidRPr="00C118F3" w:rsidRDefault="007C2618" w:rsidP="007C2618">
      <w:pPr>
        <w:rPr>
          <w:rFonts w:ascii="Times New Roman" w:hAnsi="Times New Roman" w:cs="Times New Roman"/>
          <w:bCs/>
          <w:sz w:val="28"/>
          <w:szCs w:val="28"/>
          <w:shd w:val="clear" w:color="auto" w:fill="FFFFFF"/>
        </w:rPr>
      </w:pPr>
      <w:r w:rsidRPr="00C118F3">
        <w:rPr>
          <w:rFonts w:ascii="Times New Roman" w:hAnsi="Times New Roman" w:cs="Times New Roman"/>
          <w:sz w:val="28"/>
          <w:szCs w:val="28"/>
          <w:shd w:val="clear" w:color="auto" w:fill="FFFFFF"/>
        </w:rPr>
        <w:t>2</w:t>
      </w:r>
      <w:r w:rsidRPr="00C118F3">
        <w:rPr>
          <w:rFonts w:ascii="Times New Roman" w:hAnsi="Times New Roman" w:cs="Times New Roman"/>
          <w:i/>
          <w:sz w:val="28"/>
          <w:szCs w:val="28"/>
          <w:shd w:val="clear" w:color="auto" w:fill="FFFFFF"/>
        </w:rPr>
        <w:t>.</w:t>
      </w:r>
      <w:r w:rsidRPr="00C118F3">
        <w:rPr>
          <w:i/>
          <w:sz w:val="28"/>
          <w:szCs w:val="28"/>
        </w:rPr>
        <w:t xml:space="preserve"> </w:t>
      </w:r>
      <w:proofErr w:type="spellStart"/>
      <w:r w:rsidRPr="00C118F3">
        <w:rPr>
          <w:rFonts w:ascii="Times New Roman" w:hAnsi="Times New Roman" w:cs="Times New Roman"/>
          <w:bCs/>
          <w:i/>
          <w:sz w:val="28"/>
          <w:szCs w:val="28"/>
          <w:shd w:val="clear" w:color="auto" w:fill="FFFFFF"/>
        </w:rPr>
        <w:t>Физикальное</w:t>
      </w:r>
      <w:proofErr w:type="spellEnd"/>
      <w:r w:rsidRPr="00C118F3">
        <w:rPr>
          <w:rFonts w:ascii="Times New Roman" w:hAnsi="Times New Roman" w:cs="Times New Roman"/>
          <w:bCs/>
          <w:i/>
          <w:sz w:val="28"/>
          <w:szCs w:val="28"/>
          <w:shd w:val="clear" w:color="auto" w:fill="FFFFFF"/>
        </w:rPr>
        <w:t xml:space="preserve"> обследование</w:t>
      </w:r>
    </w:p>
    <w:p w:rsidR="007C2618" w:rsidRPr="00C118F3" w:rsidRDefault="007C2618" w:rsidP="007C2618">
      <w:pPr>
        <w:rPr>
          <w:rFonts w:ascii="Times New Roman" w:hAnsi="Times New Roman" w:cs="Times New Roman"/>
          <w:i/>
          <w:iCs/>
          <w:sz w:val="28"/>
          <w:szCs w:val="28"/>
          <w:shd w:val="clear" w:color="auto" w:fill="FFFFFF"/>
        </w:rPr>
      </w:pPr>
      <w:r w:rsidRPr="00C118F3">
        <w:rPr>
          <w:rFonts w:ascii="Times New Roman" w:hAnsi="Times New Roman" w:cs="Times New Roman"/>
          <w:bCs/>
          <w:sz w:val="28"/>
          <w:szCs w:val="28"/>
          <w:shd w:val="clear" w:color="auto" w:fill="FFFFFF"/>
        </w:rPr>
        <w:t>3.</w:t>
      </w:r>
      <w:r w:rsidRPr="00C118F3">
        <w:rPr>
          <w:sz w:val="28"/>
          <w:szCs w:val="28"/>
        </w:rPr>
        <w:t xml:space="preserve"> </w:t>
      </w:r>
      <w:r w:rsidRPr="00C118F3">
        <w:rPr>
          <w:rFonts w:ascii="Times New Roman" w:hAnsi="Times New Roman" w:cs="Times New Roman"/>
          <w:bCs/>
          <w:i/>
          <w:sz w:val="28"/>
          <w:szCs w:val="28"/>
          <w:shd w:val="clear" w:color="auto" w:fill="FFFFFF"/>
        </w:rPr>
        <w:t>Лабораторные диагностические исследования</w:t>
      </w:r>
      <w:r w:rsidRPr="00C118F3">
        <w:rPr>
          <w:rFonts w:ascii="Times New Roman" w:hAnsi="Times New Roman" w:cs="Times New Roman"/>
          <w:bCs/>
          <w:sz w:val="28"/>
          <w:szCs w:val="28"/>
          <w:shd w:val="clear" w:color="auto" w:fill="FFFFFF"/>
        </w:rPr>
        <w:t xml:space="preserve"> </w:t>
      </w:r>
      <w:proofErr w:type="gramStart"/>
      <w:r w:rsidRPr="00C118F3">
        <w:rPr>
          <w:rFonts w:ascii="Times New Roman" w:hAnsi="Times New Roman" w:cs="Times New Roman"/>
          <w:bCs/>
          <w:sz w:val="28"/>
          <w:szCs w:val="28"/>
          <w:shd w:val="clear" w:color="auto" w:fill="FFFFFF"/>
        </w:rPr>
        <w:t>( ОАМ</w:t>
      </w:r>
      <w:proofErr w:type="gramEnd"/>
      <w:r w:rsidRPr="00C118F3">
        <w:rPr>
          <w:rFonts w:ascii="Times New Roman" w:hAnsi="Times New Roman" w:cs="Times New Roman"/>
          <w:bCs/>
          <w:sz w:val="28"/>
          <w:szCs w:val="28"/>
          <w:shd w:val="clear" w:color="auto" w:fill="FFFFFF"/>
        </w:rPr>
        <w:t>, ОАК, БХ-</w:t>
      </w:r>
      <w:r w:rsidRPr="00C118F3">
        <w:rPr>
          <w:rFonts w:ascii="Times New Roman" w:hAnsi="Times New Roman" w:cs="Times New Roman"/>
          <w:sz w:val="28"/>
          <w:szCs w:val="28"/>
          <w:shd w:val="clear" w:color="auto" w:fill="FFFFFF"/>
        </w:rPr>
        <w:t xml:space="preserve">билирубин, </w:t>
      </w:r>
      <w:proofErr w:type="spellStart"/>
      <w:r w:rsidRPr="00C118F3">
        <w:rPr>
          <w:rFonts w:ascii="Times New Roman" w:hAnsi="Times New Roman" w:cs="Times New Roman"/>
          <w:sz w:val="28"/>
          <w:szCs w:val="28"/>
          <w:shd w:val="clear" w:color="auto" w:fill="FFFFFF"/>
        </w:rPr>
        <w:t>аланинаминотрансфераза</w:t>
      </w:r>
      <w:proofErr w:type="spellEnd"/>
      <w:r w:rsidRPr="00C118F3">
        <w:rPr>
          <w:rFonts w:ascii="Times New Roman" w:hAnsi="Times New Roman" w:cs="Times New Roman"/>
          <w:sz w:val="28"/>
          <w:szCs w:val="28"/>
          <w:shd w:val="clear" w:color="auto" w:fill="FFFFFF"/>
        </w:rPr>
        <w:t xml:space="preserve"> (АЛТ), </w:t>
      </w:r>
      <w:proofErr w:type="spellStart"/>
      <w:r w:rsidRPr="00C118F3">
        <w:rPr>
          <w:rFonts w:ascii="Times New Roman" w:hAnsi="Times New Roman" w:cs="Times New Roman"/>
          <w:sz w:val="28"/>
          <w:szCs w:val="28"/>
          <w:shd w:val="clear" w:color="auto" w:fill="FFFFFF"/>
        </w:rPr>
        <w:t>аспартатаминотрансфераза</w:t>
      </w:r>
      <w:proofErr w:type="spellEnd"/>
      <w:r w:rsidRPr="00C118F3">
        <w:rPr>
          <w:rFonts w:ascii="Times New Roman" w:hAnsi="Times New Roman" w:cs="Times New Roman"/>
          <w:sz w:val="28"/>
          <w:szCs w:val="28"/>
          <w:shd w:val="clear" w:color="auto" w:fill="FFFFFF"/>
        </w:rPr>
        <w:t xml:space="preserve"> (АСТ), щелочная фосфатаза (ЩФ)), исследование свертывающей системы крови (</w:t>
      </w:r>
      <w:proofErr w:type="spellStart"/>
      <w:r w:rsidRPr="00C118F3">
        <w:rPr>
          <w:rFonts w:ascii="Times New Roman" w:hAnsi="Times New Roman" w:cs="Times New Roman"/>
          <w:sz w:val="28"/>
          <w:szCs w:val="28"/>
          <w:shd w:val="clear" w:color="auto" w:fill="FFFFFF"/>
        </w:rPr>
        <w:t>коагулограмма</w:t>
      </w:r>
      <w:proofErr w:type="spellEnd"/>
      <w:r w:rsidRPr="00C118F3">
        <w:rPr>
          <w:rFonts w:ascii="Times New Roman" w:hAnsi="Times New Roman" w:cs="Times New Roman"/>
          <w:sz w:val="28"/>
          <w:szCs w:val="28"/>
          <w:shd w:val="clear" w:color="auto" w:fill="FFFFFF"/>
        </w:rPr>
        <w:t xml:space="preserve"> (ориентировочное исследование системы гемостаза).ФСТ,ГТ </w:t>
      </w:r>
      <w:r w:rsidRPr="00C118F3">
        <w:rPr>
          <w:rFonts w:ascii="Times New Roman" w:hAnsi="Times New Roman" w:cs="Times New Roman"/>
          <w:i/>
          <w:iCs/>
          <w:sz w:val="28"/>
          <w:szCs w:val="28"/>
          <w:shd w:val="clear" w:color="auto" w:fill="FFFFFF"/>
        </w:rPr>
        <w:t xml:space="preserve">и уровня общего </w:t>
      </w:r>
      <w:proofErr w:type="spellStart"/>
      <w:r w:rsidRPr="00C118F3">
        <w:rPr>
          <w:rFonts w:ascii="Times New Roman" w:hAnsi="Times New Roman" w:cs="Times New Roman"/>
          <w:i/>
          <w:iCs/>
          <w:sz w:val="28"/>
          <w:szCs w:val="28"/>
          <w:shd w:val="clear" w:color="auto" w:fill="FFFFFF"/>
        </w:rPr>
        <w:t>эстрадиола</w:t>
      </w:r>
      <w:proofErr w:type="spellEnd"/>
      <w:r w:rsidRPr="00C118F3">
        <w:rPr>
          <w:rFonts w:ascii="Times New Roman" w:hAnsi="Times New Roman" w:cs="Times New Roman"/>
          <w:i/>
          <w:iCs/>
          <w:sz w:val="28"/>
          <w:szCs w:val="28"/>
          <w:shd w:val="clear" w:color="auto" w:fill="FFFFFF"/>
        </w:rPr>
        <w:t xml:space="preserve"> в крови </w:t>
      </w:r>
    </w:p>
    <w:p w:rsidR="000103CC" w:rsidRPr="00C118F3" w:rsidRDefault="000103CC" w:rsidP="000103CC">
      <w:pPr>
        <w:rPr>
          <w:rFonts w:ascii="Times New Roman" w:hAnsi="Times New Roman" w:cs="Times New Roman"/>
          <w:sz w:val="28"/>
          <w:szCs w:val="28"/>
        </w:rPr>
      </w:pPr>
      <w:r w:rsidRPr="00C118F3">
        <w:rPr>
          <w:rFonts w:ascii="Times New Roman" w:hAnsi="Times New Roman" w:cs="Times New Roman"/>
          <w:iCs/>
          <w:sz w:val="28"/>
          <w:szCs w:val="28"/>
          <w:shd w:val="clear" w:color="auto" w:fill="FFFFFF"/>
        </w:rPr>
        <w:t>-</w:t>
      </w:r>
      <w:r w:rsidR="00C118F3">
        <w:rPr>
          <w:rFonts w:ascii="Times New Roman" w:hAnsi="Times New Roman" w:cs="Times New Roman"/>
          <w:iCs/>
          <w:sz w:val="28"/>
          <w:szCs w:val="28"/>
          <w:shd w:val="clear" w:color="auto" w:fill="FFFFFF"/>
        </w:rPr>
        <w:t xml:space="preserve"> </w:t>
      </w:r>
      <w:r w:rsidRPr="00C118F3">
        <w:rPr>
          <w:rFonts w:ascii="Times New Roman" w:hAnsi="Times New Roman" w:cs="Times New Roman"/>
          <w:iCs/>
          <w:sz w:val="28"/>
          <w:szCs w:val="28"/>
          <w:shd w:val="clear" w:color="auto" w:fill="FFFFFF"/>
        </w:rPr>
        <w:t xml:space="preserve">Выполнять гистологическое и </w:t>
      </w:r>
      <w:proofErr w:type="spellStart"/>
      <w:r w:rsidRPr="00C118F3">
        <w:rPr>
          <w:rFonts w:ascii="Times New Roman" w:hAnsi="Times New Roman" w:cs="Times New Roman"/>
          <w:iCs/>
          <w:sz w:val="28"/>
          <w:szCs w:val="28"/>
          <w:shd w:val="clear" w:color="auto" w:fill="FFFFFF"/>
        </w:rPr>
        <w:t>иммуногистохимическое</w:t>
      </w:r>
      <w:proofErr w:type="spellEnd"/>
      <w:r w:rsidRPr="00C118F3">
        <w:rPr>
          <w:rFonts w:ascii="Times New Roman" w:hAnsi="Times New Roman" w:cs="Times New Roman"/>
          <w:iCs/>
          <w:sz w:val="28"/>
          <w:szCs w:val="28"/>
          <w:shd w:val="clear" w:color="auto" w:fill="FFFFFF"/>
        </w:rPr>
        <w:t xml:space="preserve"> исследование </w:t>
      </w:r>
      <w:proofErr w:type="spellStart"/>
      <w:r w:rsidRPr="00C118F3">
        <w:rPr>
          <w:rFonts w:ascii="Times New Roman" w:hAnsi="Times New Roman" w:cs="Times New Roman"/>
          <w:iCs/>
          <w:sz w:val="28"/>
          <w:szCs w:val="28"/>
          <w:shd w:val="clear" w:color="auto" w:fill="FFFFFF"/>
        </w:rPr>
        <w:t>биопсийного</w:t>
      </w:r>
      <w:proofErr w:type="spellEnd"/>
      <w:r w:rsidRPr="00C118F3">
        <w:rPr>
          <w:rFonts w:ascii="Times New Roman" w:hAnsi="Times New Roman" w:cs="Times New Roman"/>
          <w:iCs/>
          <w:sz w:val="28"/>
          <w:szCs w:val="28"/>
          <w:shd w:val="clear" w:color="auto" w:fill="FFFFFF"/>
        </w:rPr>
        <w:t xml:space="preserve"> и/или операционного гистологического материала </w:t>
      </w:r>
      <w:r w:rsidRPr="00C118F3">
        <w:rPr>
          <w:rFonts w:ascii="Times New Roman" w:hAnsi="Times New Roman" w:cs="Times New Roman"/>
          <w:sz w:val="28"/>
          <w:szCs w:val="28"/>
        </w:rPr>
        <w:t>и определение РЭ/РП, HER2 и Ki67.</w:t>
      </w:r>
    </w:p>
    <w:p w:rsidR="000103CC" w:rsidRPr="00C118F3" w:rsidRDefault="000103CC" w:rsidP="000103CC">
      <w:pPr>
        <w:rPr>
          <w:rFonts w:ascii="Times New Roman" w:hAnsi="Times New Roman" w:cs="Times New Roman"/>
          <w:iCs/>
          <w:sz w:val="28"/>
          <w:szCs w:val="28"/>
          <w:shd w:val="clear" w:color="auto" w:fill="FFFFFF"/>
        </w:rPr>
      </w:pPr>
      <w:r w:rsidRPr="00C118F3">
        <w:rPr>
          <w:rFonts w:ascii="Times New Roman" w:hAnsi="Times New Roman" w:cs="Times New Roman"/>
          <w:iCs/>
          <w:sz w:val="28"/>
          <w:szCs w:val="28"/>
          <w:shd w:val="clear" w:color="auto" w:fill="FFFFFF"/>
        </w:rPr>
        <w:t>-</w:t>
      </w:r>
      <w:r w:rsidR="00C118F3">
        <w:rPr>
          <w:rFonts w:ascii="Times New Roman" w:hAnsi="Times New Roman" w:cs="Times New Roman"/>
          <w:iCs/>
          <w:sz w:val="28"/>
          <w:szCs w:val="28"/>
          <w:shd w:val="clear" w:color="auto" w:fill="FFFFFF"/>
        </w:rPr>
        <w:t xml:space="preserve"> </w:t>
      </w:r>
      <w:r w:rsidRPr="00C118F3">
        <w:rPr>
          <w:rFonts w:ascii="Times New Roman" w:hAnsi="Times New Roman" w:cs="Times New Roman"/>
          <w:iCs/>
          <w:sz w:val="28"/>
          <w:szCs w:val="28"/>
          <w:shd w:val="clear" w:color="auto" w:fill="FFFFFF"/>
        </w:rPr>
        <w:t xml:space="preserve">Определение в опухоли и/или в поражённых опухолью лимфатических узлах уровня экспрессии РЭ и РП является обязательным; предпочтение отдают ИГХ-методу. Результат определения рецепторного статуса должен включать данные о процентном содержании РЭ+ и РП+ клеток и интенсивности окрашивания. Одновременно ИГХ-методом должны быть определены уровни экспрессии HER2 и Ki67, которые также учитываются при планировании терапии. При спорном результате ИГХ-анализа HER2 следует провести определение амплификации гена HER2 методом in </w:t>
      </w:r>
      <w:proofErr w:type="spellStart"/>
      <w:r w:rsidRPr="00C118F3">
        <w:rPr>
          <w:rFonts w:ascii="Times New Roman" w:hAnsi="Times New Roman" w:cs="Times New Roman"/>
          <w:iCs/>
          <w:sz w:val="28"/>
          <w:szCs w:val="28"/>
          <w:shd w:val="clear" w:color="auto" w:fill="FFFFFF"/>
        </w:rPr>
        <w:t>situ</w:t>
      </w:r>
      <w:proofErr w:type="spellEnd"/>
      <w:r w:rsidRPr="00C118F3">
        <w:rPr>
          <w:rFonts w:ascii="Times New Roman" w:hAnsi="Times New Roman" w:cs="Times New Roman"/>
          <w:iCs/>
          <w:sz w:val="28"/>
          <w:szCs w:val="28"/>
          <w:shd w:val="clear" w:color="auto" w:fill="FFFFFF"/>
        </w:rPr>
        <w:t xml:space="preserve"> гибридизации (FISH или CISH).</w:t>
      </w:r>
    </w:p>
    <w:p w:rsidR="000103CC" w:rsidRPr="00C118F3" w:rsidRDefault="000103CC" w:rsidP="000103CC">
      <w:pPr>
        <w:rPr>
          <w:rFonts w:ascii="Times New Roman" w:hAnsi="Times New Roman" w:cs="Times New Roman"/>
          <w:iCs/>
          <w:sz w:val="28"/>
          <w:szCs w:val="28"/>
          <w:shd w:val="clear" w:color="auto" w:fill="FFFFFF"/>
        </w:rPr>
      </w:pPr>
      <w:r w:rsidRPr="00C118F3">
        <w:rPr>
          <w:rFonts w:ascii="Times New Roman" w:hAnsi="Times New Roman" w:cs="Times New Roman"/>
          <w:iCs/>
          <w:sz w:val="28"/>
          <w:szCs w:val="28"/>
          <w:shd w:val="clear" w:color="auto" w:fill="FFFFFF"/>
        </w:rPr>
        <w:lastRenderedPageBreak/>
        <w:t>-</w:t>
      </w:r>
      <w:r w:rsidR="00C118F3">
        <w:rPr>
          <w:rFonts w:ascii="Times New Roman" w:hAnsi="Times New Roman" w:cs="Times New Roman"/>
          <w:iCs/>
          <w:sz w:val="28"/>
          <w:szCs w:val="28"/>
          <w:shd w:val="clear" w:color="auto" w:fill="FFFFFF"/>
        </w:rPr>
        <w:t xml:space="preserve"> </w:t>
      </w:r>
      <w:r w:rsidRPr="00C118F3">
        <w:rPr>
          <w:rFonts w:ascii="Times New Roman" w:hAnsi="Times New Roman" w:cs="Times New Roman"/>
          <w:iCs/>
          <w:sz w:val="28"/>
          <w:szCs w:val="28"/>
          <w:shd w:val="clear" w:color="auto" w:fill="FFFFFF"/>
        </w:rPr>
        <w:t xml:space="preserve">Выполнять цитологическое исследование </w:t>
      </w:r>
      <w:proofErr w:type="spellStart"/>
      <w:r w:rsidRPr="00C118F3">
        <w:rPr>
          <w:rFonts w:ascii="Times New Roman" w:hAnsi="Times New Roman" w:cs="Times New Roman"/>
          <w:iCs/>
          <w:sz w:val="28"/>
          <w:szCs w:val="28"/>
          <w:shd w:val="clear" w:color="auto" w:fill="FFFFFF"/>
        </w:rPr>
        <w:t>пунктата</w:t>
      </w:r>
      <w:proofErr w:type="spellEnd"/>
      <w:r w:rsidRPr="00C118F3">
        <w:rPr>
          <w:rFonts w:ascii="Times New Roman" w:hAnsi="Times New Roman" w:cs="Times New Roman"/>
          <w:iCs/>
          <w:sz w:val="28"/>
          <w:szCs w:val="28"/>
          <w:shd w:val="clear" w:color="auto" w:fill="FFFFFF"/>
        </w:rPr>
        <w:t xml:space="preserve"> из опухоли и лимфатических узлов</w:t>
      </w:r>
    </w:p>
    <w:p w:rsidR="0077482A" w:rsidRDefault="0077482A" w:rsidP="007C2618">
      <w:pPr>
        <w:rPr>
          <w:rFonts w:ascii="Times New Roman" w:hAnsi="Times New Roman" w:cs="Times New Roman"/>
          <w:b/>
          <w:iCs/>
          <w:sz w:val="28"/>
          <w:szCs w:val="28"/>
          <w:shd w:val="clear" w:color="auto" w:fill="FFFFFF"/>
        </w:rPr>
      </w:pPr>
    </w:p>
    <w:p w:rsidR="007C2618" w:rsidRPr="00C118F3" w:rsidRDefault="000103CC" w:rsidP="007C2618">
      <w:pPr>
        <w:rPr>
          <w:rFonts w:ascii="Times New Roman" w:hAnsi="Times New Roman" w:cs="Times New Roman"/>
          <w:b/>
          <w:iCs/>
          <w:sz w:val="28"/>
          <w:szCs w:val="28"/>
          <w:shd w:val="clear" w:color="auto" w:fill="FFFFFF"/>
        </w:rPr>
      </w:pPr>
      <w:r w:rsidRPr="00C118F3">
        <w:rPr>
          <w:rFonts w:ascii="Times New Roman" w:hAnsi="Times New Roman" w:cs="Times New Roman"/>
          <w:b/>
          <w:iCs/>
          <w:sz w:val="28"/>
          <w:szCs w:val="28"/>
          <w:shd w:val="clear" w:color="auto" w:fill="FFFFFF"/>
        </w:rPr>
        <w:t>Инструментальная диагностика</w:t>
      </w:r>
    </w:p>
    <w:p w:rsidR="007C2618" w:rsidRPr="00C118F3" w:rsidRDefault="000103CC" w:rsidP="00F65D7A">
      <w:pPr>
        <w:pStyle w:val="a4"/>
        <w:numPr>
          <w:ilvl w:val="0"/>
          <w:numId w:val="20"/>
        </w:numPr>
        <w:rPr>
          <w:rFonts w:ascii="Times New Roman" w:hAnsi="Times New Roman" w:cs="Times New Roman"/>
          <w:bCs/>
          <w:sz w:val="28"/>
          <w:szCs w:val="28"/>
          <w:shd w:val="clear" w:color="auto" w:fill="FFFFFF"/>
        </w:rPr>
      </w:pPr>
      <w:r w:rsidRPr="00C118F3">
        <w:rPr>
          <w:rFonts w:ascii="Times New Roman" w:hAnsi="Times New Roman" w:cs="Times New Roman"/>
          <w:bCs/>
          <w:sz w:val="28"/>
          <w:szCs w:val="28"/>
          <w:shd w:val="clear" w:color="auto" w:fill="FFFFFF"/>
        </w:rPr>
        <w:t>Билатеральную маммографию + УЗИ молочных желёз и регионарных зон</w:t>
      </w:r>
    </w:p>
    <w:p w:rsidR="000103CC" w:rsidRPr="00C118F3" w:rsidRDefault="000103CC" w:rsidP="00F65D7A">
      <w:pPr>
        <w:pStyle w:val="a4"/>
        <w:numPr>
          <w:ilvl w:val="0"/>
          <w:numId w:val="20"/>
        </w:numPr>
        <w:rPr>
          <w:rFonts w:ascii="Times New Roman" w:hAnsi="Times New Roman" w:cs="Times New Roman"/>
          <w:sz w:val="28"/>
          <w:szCs w:val="28"/>
        </w:rPr>
      </w:pPr>
      <w:r w:rsidRPr="00C118F3">
        <w:rPr>
          <w:rFonts w:ascii="Times New Roman" w:hAnsi="Times New Roman" w:cs="Times New Roman"/>
          <w:sz w:val="28"/>
          <w:szCs w:val="28"/>
        </w:rPr>
        <w:t xml:space="preserve">МРТ молочных желёз при наличии показаний </w:t>
      </w:r>
    </w:p>
    <w:p w:rsidR="000103CC" w:rsidRPr="00C118F3" w:rsidRDefault="00F65D7A" w:rsidP="000103CC">
      <w:pPr>
        <w:rPr>
          <w:rFonts w:ascii="Times New Roman" w:hAnsi="Times New Roman" w:cs="Times New Roman"/>
          <w:b/>
          <w:bCs/>
          <w:sz w:val="28"/>
          <w:szCs w:val="28"/>
          <w:shd w:val="clear" w:color="auto" w:fill="FFFFFF"/>
        </w:rPr>
      </w:pPr>
      <w:r w:rsidRPr="00C118F3">
        <w:rPr>
          <w:rFonts w:ascii="Times New Roman" w:hAnsi="Times New Roman" w:cs="Times New Roman"/>
          <w:b/>
          <w:bCs/>
          <w:sz w:val="28"/>
          <w:szCs w:val="28"/>
          <w:shd w:val="clear" w:color="auto" w:fill="FFFFFF"/>
        </w:rPr>
        <w:t>П</w:t>
      </w:r>
      <w:r w:rsidR="000103CC" w:rsidRPr="00C118F3">
        <w:rPr>
          <w:rFonts w:ascii="Times New Roman" w:hAnsi="Times New Roman" w:cs="Times New Roman"/>
          <w:b/>
          <w:bCs/>
          <w:sz w:val="28"/>
          <w:szCs w:val="28"/>
          <w:shd w:val="clear" w:color="auto" w:fill="FFFFFF"/>
        </w:rPr>
        <w:t>оказания к выполнению МРТ молочных желёз:</w:t>
      </w:r>
    </w:p>
    <w:p w:rsidR="000103CC" w:rsidRPr="00C118F3" w:rsidRDefault="00F65D7A" w:rsidP="000103CC">
      <w:pPr>
        <w:rPr>
          <w:rFonts w:ascii="Times New Roman" w:hAnsi="Times New Roman" w:cs="Times New Roman"/>
          <w:bCs/>
          <w:sz w:val="28"/>
          <w:szCs w:val="28"/>
          <w:shd w:val="clear" w:color="auto" w:fill="FFFFFF"/>
        </w:rPr>
      </w:pPr>
      <w:r w:rsidRPr="00C118F3">
        <w:rPr>
          <w:rFonts w:ascii="Times New Roman" w:hAnsi="Times New Roman" w:cs="Times New Roman"/>
          <w:bCs/>
          <w:sz w:val="28"/>
          <w:szCs w:val="28"/>
          <w:shd w:val="clear" w:color="auto" w:fill="FFFFFF"/>
        </w:rPr>
        <w:t>1. В</w:t>
      </w:r>
      <w:r w:rsidR="000103CC" w:rsidRPr="00C118F3">
        <w:rPr>
          <w:rFonts w:ascii="Times New Roman" w:hAnsi="Times New Roman" w:cs="Times New Roman"/>
          <w:bCs/>
          <w:sz w:val="28"/>
          <w:szCs w:val="28"/>
          <w:shd w:val="clear" w:color="auto" w:fill="FFFFFF"/>
        </w:rPr>
        <w:t>озраст до 30 лет,</w:t>
      </w:r>
    </w:p>
    <w:p w:rsidR="000103CC" w:rsidRPr="00C118F3" w:rsidRDefault="00F65D7A" w:rsidP="000103CC">
      <w:pPr>
        <w:rPr>
          <w:rFonts w:ascii="Times New Roman" w:hAnsi="Times New Roman" w:cs="Times New Roman"/>
          <w:bCs/>
          <w:sz w:val="28"/>
          <w:szCs w:val="28"/>
          <w:shd w:val="clear" w:color="auto" w:fill="FFFFFF"/>
        </w:rPr>
      </w:pPr>
      <w:r w:rsidRPr="00C118F3">
        <w:rPr>
          <w:rFonts w:ascii="Times New Roman" w:hAnsi="Times New Roman" w:cs="Times New Roman"/>
          <w:bCs/>
          <w:sz w:val="28"/>
          <w:szCs w:val="28"/>
          <w:shd w:val="clear" w:color="auto" w:fill="FFFFFF"/>
        </w:rPr>
        <w:t>2. Н</w:t>
      </w:r>
      <w:r w:rsidR="000103CC" w:rsidRPr="00C118F3">
        <w:rPr>
          <w:rFonts w:ascii="Times New Roman" w:hAnsi="Times New Roman" w:cs="Times New Roman"/>
          <w:bCs/>
          <w:sz w:val="28"/>
          <w:szCs w:val="28"/>
          <w:shd w:val="clear" w:color="auto" w:fill="FFFFFF"/>
        </w:rPr>
        <w:t>аличие мутаций в генах BRCA1, BRCA2, CHECK, NBS1, tP53,</w:t>
      </w:r>
    </w:p>
    <w:p w:rsidR="000103CC" w:rsidRPr="00C118F3" w:rsidRDefault="00F65D7A" w:rsidP="000103CC">
      <w:pPr>
        <w:rPr>
          <w:rFonts w:ascii="Times New Roman" w:hAnsi="Times New Roman" w:cs="Times New Roman"/>
          <w:bCs/>
          <w:sz w:val="28"/>
          <w:szCs w:val="28"/>
          <w:shd w:val="clear" w:color="auto" w:fill="FFFFFF"/>
        </w:rPr>
      </w:pPr>
      <w:r w:rsidRPr="00C118F3">
        <w:rPr>
          <w:rFonts w:ascii="Times New Roman" w:hAnsi="Times New Roman" w:cs="Times New Roman"/>
          <w:bCs/>
          <w:sz w:val="28"/>
          <w:szCs w:val="28"/>
          <w:shd w:val="clear" w:color="auto" w:fill="FFFFFF"/>
        </w:rPr>
        <w:t>3. В</w:t>
      </w:r>
      <w:r w:rsidR="000103CC" w:rsidRPr="00C118F3">
        <w:rPr>
          <w:rFonts w:ascii="Times New Roman" w:hAnsi="Times New Roman" w:cs="Times New Roman"/>
          <w:bCs/>
          <w:sz w:val="28"/>
          <w:szCs w:val="28"/>
          <w:shd w:val="clear" w:color="auto" w:fill="FFFFFF"/>
        </w:rPr>
        <w:t>ысокая рентгенологическая плотность молочных желёз,</w:t>
      </w:r>
    </w:p>
    <w:p w:rsidR="000103CC" w:rsidRPr="00C118F3" w:rsidRDefault="00F65D7A" w:rsidP="000103CC">
      <w:pPr>
        <w:rPr>
          <w:rFonts w:ascii="Times New Roman" w:hAnsi="Times New Roman" w:cs="Times New Roman"/>
          <w:bCs/>
          <w:sz w:val="28"/>
          <w:szCs w:val="28"/>
          <w:shd w:val="clear" w:color="auto" w:fill="FFFFFF"/>
        </w:rPr>
      </w:pPr>
      <w:r w:rsidRPr="00C118F3">
        <w:rPr>
          <w:rFonts w:ascii="Times New Roman" w:hAnsi="Times New Roman" w:cs="Times New Roman"/>
          <w:bCs/>
          <w:sz w:val="28"/>
          <w:szCs w:val="28"/>
          <w:shd w:val="clear" w:color="auto" w:fill="FFFFFF"/>
        </w:rPr>
        <w:t>4. Н</w:t>
      </w:r>
      <w:r w:rsidR="000103CC" w:rsidRPr="00C118F3">
        <w:rPr>
          <w:rFonts w:ascii="Times New Roman" w:hAnsi="Times New Roman" w:cs="Times New Roman"/>
          <w:bCs/>
          <w:sz w:val="28"/>
          <w:szCs w:val="28"/>
          <w:shd w:val="clear" w:color="auto" w:fill="FFFFFF"/>
        </w:rPr>
        <w:t>аличие имплантатов молочных жел</w:t>
      </w:r>
      <w:r w:rsidRPr="00C118F3">
        <w:rPr>
          <w:rFonts w:ascii="Times New Roman" w:hAnsi="Times New Roman" w:cs="Times New Roman"/>
          <w:bCs/>
          <w:sz w:val="28"/>
          <w:szCs w:val="28"/>
          <w:shd w:val="clear" w:color="auto" w:fill="FFFFFF"/>
        </w:rPr>
        <w:t xml:space="preserve">ёз при невозможности выполнения </w:t>
      </w:r>
      <w:r w:rsidR="000103CC" w:rsidRPr="00C118F3">
        <w:rPr>
          <w:rFonts w:ascii="Times New Roman" w:hAnsi="Times New Roman" w:cs="Times New Roman"/>
          <w:bCs/>
          <w:sz w:val="28"/>
          <w:szCs w:val="28"/>
          <w:shd w:val="clear" w:color="auto" w:fill="FFFFFF"/>
        </w:rPr>
        <w:t xml:space="preserve">качественного </w:t>
      </w:r>
      <w:proofErr w:type="spellStart"/>
      <w:r w:rsidR="000103CC" w:rsidRPr="00C118F3">
        <w:rPr>
          <w:rFonts w:ascii="Times New Roman" w:hAnsi="Times New Roman" w:cs="Times New Roman"/>
          <w:bCs/>
          <w:sz w:val="28"/>
          <w:szCs w:val="28"/>
          <w:shd w:val="clear" w:color="auto" w:fill="FFFFFF"/>
        </w:rPr>
        <w:t>маммографического</w:t>
      </w:r>
      <w:proofErr w:type="spellEnd"/>
      <w:r w:rsidR="000103CC" w:rsidRPr="00C118F3">
        <w:rPr>
          <w:rFonts w:ascii="Times New Roman" w:hAnsi="Times New Roman" w:cs="Times New Roman"/>
          <w:bCs/>
          <w:sz w:val="28"/>
          <w:szCs w:val="28"/>
          <w:shd w:val="clear" w:color="auto" w:fill="FFFFFF"/>
        </w:rPr>
        <w:t xml:space="preserve"> исследования,</w:t>
      </w:r>
    </w:p>
    <w:p w:rsidR="000103CC" w:rsidRPr="00C118F3" w:rsidRDefault="00F65D7A" w:rsidP="000103CC">
      <w:pPr>
        <w:rPr>
          <w:rFonts w:ascii="Times New Roman" w:hAnsi="Times New Roman" w:cs="Times New Roman"/>
          <w:bCs/>
          <w:sz w:val="28"/>
          <w:szCs w:val="28"/>
          <w:shd w:val="clear" w:color="auto" w:fill="FFFFFF"/>
        </w:rPr>
      </w:pPr>
      <w:r w:rsidRPr="00C118F3">
        <w:rPr>
          <w:rFonts w:ascii="Times New Roman" w:hAnsi="Times New Roman" w:cs="Times New Roman"/>
          <w:bCs/>
          <w:sz w:val="28"/>
          <w:szCs w:val="28"/>
          <w:shd w:val="clear" w:color="auto" w:fill="FFFFFF"/>
        </w:rPr>
        <w:t>5. Н</w:t>
      </w:r>
      <w:r w:rsidR="000103CC" w:rsidRPr="00C118F3">
        <w:rPr>
          <w:rFonts w:ascii="Times New Roman" w:hAnsi="Times New Roman" w:cs="Times New Roman"/>
          <w:bCs/>
          <w:sz w:val="28"/>
          <w:szCs w:val="28"/>
          <w:shd w:val="clear" w:color="auto" w:fill="FFFFFF"/>
        </w:rPr>
        <w:t>алич</w:t>
      </w:r>
      <w:r w:rsidRPr="00C118F3">
        <w:rPr>
          <w:rFonts w:ascii="Times New Roman" w:hAnsi="Times New Roman" w:cs="Times New Roman"/>
          <w:bCs/>
          <w:sz w:val="28"/>
          <w:szCs w:val="28"/>
          <w:shd w:val="clear" w:color="auto" w:fill="FFFFFF"/>
        </w:rPr>
        <w:t xml:space="preserve">ие долькового рака in </w:t>
      </w:r>
      <w:proofErr w:type="spellStart"/>
      <w:r w:rsidRPr="00C118F3">
        <w:rPr>
          <w:rFonts w:ascii="Times New Roman" w:hAnsi="Times New Roman" w:cs="Times New Roman"/>
          <w:bCs/>
          <w:sz w:val="28"/>
          <w:szCs w:val="28"/>
          <w:shd w:val="clear" w:color="auto" w:fill="FFFFFF"/>
        </w:rPr>
        <w:t>situ</w:t>
      </w:r>
      <w:proofErr w:type="spellEnd"/>
      <w:r w:rsidRPr="00C118F3">
        <w:rPr>
          <w:rFonts w:ascii="Times New Roman" w:hAnsi="Times New Roman" w:cs="Times New Roman"/>
          <w:bCs/>
          <w:sz w:val="28"/>
          <w:szCs w:val="28"/>
          <w:shd w:val="clear" w:color="auto" w:fill="FFFFFF"/>
        </w:rPr>
        <w:t xml:space="preserve"> </w:t>
      </w:r>
    </w:p>
    <w:p w:rsidR="000103CC" w:rsidRPr="00C118F3" w:rsidRDefault="000103CC" w:rsidP="000103CC">
      <w:pPr>
        <w:rPr>
          <w:rFonts w:ascii="Times New Roman" w:hAnsi="Times New Roman" w:cs="Times New Roman"/>
          <w:bCs/>
          <w:sz w:val="28"/>
          <w:szCs w:val="28"/>
          <w:shd w:val="clear" w:color="auto" w:fill="FFFFFF"/>
        </w:rPr>
      </w:pPr>
      <w:r w:rsidRPr="00C118F3">
        <w:rPr>
          <w:rFonts w:ascii="Times New Roman" w:hAnsi="Times New Roman" w:cs="Times New Roman"/>
          <w:bCs/>
          <w:sz w:val="28"/>
          <w:szCs w:val="28"/>
          <w:shd w:val="clear" w:color="auto" w:fill="FFFFFF"/>
        </w:rPr>
        <w:t>6. УЗИ органо</w:t>
      </w:r>
      <w:r w:rsidR="00AF00BB" w:rsidRPr="00C118F3">
        <w:rPr>
          <w:rFonts w:ascii="Times New Roman" w:hAnsi="Times New Roman" w:cs="Times New Roman"/>
          <w:bCs/>
          <w:sz w:val="28"/>
          <w:szCs w:val="28"/>
          <w:shd w:val="clear" w:color="auto" w:fill="FFFFFF"/>
        </w:rPr>
        <w:t xml:space="preserve">в брюшной полости, забрюшинного </w:t>
      </w:r>
      <w:r w:rsidRPr="00C118F3">
        <w:rPr>
          <w:rFonts w:ascii="Times New Roman" w:hAnsi="Times New Roman" w:cs="Times New Roman"/>
          <w:bCs/>
          <w:sz w:val="28"/>
          <w:szCs w:val="28"/>
          <w:shd w:val="clear" w:color="auto" w:fill="FFFFFF"/>
        </w:rPr>
        <w:t>пространства и малого таза для исключения отдалённого метастазирования</w:t>
      </w:r>
    </w:p>
    <w:p w:rsidR="00F65D7A" w:rsidRPr="00C118F3" w:rsidRDefault="00F65D7A" w:rsidP="00F65D7A">
      <w:pPr>
        <w:pStyle w:val="a4"/>
        <w:numPr>
          <w:ilvl w:val="0"/>
          <w:numId w:val="18"/>
        </w:numPr>
        <w:rPr>
          <w:rFonts w:ascii="Times New Roman" w:hAnsi="Times New Roman" w:cs="Times New Roman"/>
          <w:bCs/>
          <w:sz w:val="28"/>
          <w:szCs w:val="28"/>
          <w:shd w:val="clear" w:color="auto" w:fill="FFFFFF"/>
        </w:rPr>
      </w:pPr>
      <w:r w:rsidRPr="00C118F3">
        <w:rPr>
          <w:rFonts w:ascii="Times New Roman" w:hAnsi="Times New Roman" w:cs="Times New Roman"/>
          <w:bCs/>
          <w:sz w:val="28"/>
          <w:szCs w:val="28"/>
          <w:shd w:val="clear" w:color="auto" w:fill="FFFFFF"/>
        </w:rPr>
        <w:t>КТ или МРТ органов брюшной полости с внутривенным контрастированием</w:t>
      </w:r>
    </w:p>
    <w:p w:rsidR="007C2618" w:rsidRPr="00C118F3" w:rsidRDefault="00F65D7A" w:rsidP="00F65D7A">
      <w:pPr>
        <w:pStyle w:val="a4"/>
        <w:numPr>
          <w:ilvl w:val="0"/>
          <w:numId w:val="18"/>
        </w:numPr>
        <w:spacing w:line="240" w:lineRule="auto"/>
        <w:rPr>
          <w:rFonts w:ascii="Times New Roman" w:hAnsi="Times New Roman" w:cs="Times New Roman"/>
          <w:sz w:val="28"/>
          <w:szCs w:val="28"/>
        </w:rPr>
      </w:pPr>
      <w:r w:rsidRPr="00C118F3">
        <w:rPr>
          <w:rFonts w:ascii="Times New Roman" w:hAnsi="Times New Roman" w:cs="Times New Roman"/>
          <w:sz w:val="28"/>
          <w:szCs w:val="28"/>
        </w:rPr>
        <w:t>КТ органов грудной клетки для исключения отдалённого метастазирования</w:t>
      </w:r>
    </w:p>
    <w:p w:rsidR="00F65D7A" w:rsidRPr="00C118F3" w:rsidRDefault="00F65D7A" w:rsidP="00F65D7A">
      <w:pPr>
        <w:pStyle w:val="a4"/>
        <w:numPr>
          <w:ilvl w:val="0"/>
          <w:numId w:val="18"/>
        </w:numPr>
        <w:spacing w:line="240" w:lineRule="auto"/>
        <w:rPr>
          <w:rFonts w:ascii="Times New Roman" w:hAnsi="Times New Roman" w:cs="Times New Roman"/>
          <w:sz w:val="28"/>
          <w:szCs w:val="28"/>
        </w:rPr>
      </w:pPr>
      <w:proofErr w:type="spellStart"/>
      <w:r w:rsidRPr="00C118F3">
        <w:rPr>
          <w:rFonts w:ascii="Times New Roman" w:hAnsi="Times New Roman" w:cs="Times New Roman"/>
          <w:sz w:val="28"/>
          <w:szCs w:val="28"/>
        </w:rPr>
        <w:t>Остеосцинтиграфи</w:t>
      </w:r>
      <w:r w:rsidR="00AF00BB" w:rsidRPr="00C118F3">
        <w:rPr>
          <w:rFonts w:ascii="Times New Roman" w:hAnsi="Times New Roman" w:cs="Times New Roman"/>
          <w:sz w:val="28"/>
          <w:szCs w:val="28"/>
        </w:rPr>
        <w:t>я</w:t>
      </w:r>
      <w:proofErr w:type="spellEnd"/>
      <w:r w:rsidRPr="00C118F3">
        <w:rPr>
          <w:rFonts w:ascii="Times New Roman" w:hAnsi="Times New Roman" w:cs="Times New Roman"/>
          <w:sz w:val="28"/>
          <w:szCs w:val="28"/>
        </w:rPr>
        <w:t xml:space="preserve"> при подозрении на метастатическое поражение костей скелета</w:t>
      </w:r>
    </w:p>
    <w:p w:rsidR="00F65D7A" w:rsidRPr="00C118F3" w:rsidRDefault="00AF00BB" w:rsidP="00F65D7A">
      <w:pPr>
        <w:pStyle w:val="a4"/>
        <w:numPr>
          <w:ilvl w:val="0"/>
          <w:numId w:val="18"/>
        </w:numPr>
        <w:spacing w:line="240" w:lineRule="auto"/>
        <w:rPr>
          <w:rFonts w:ascii="Times New Roman" w:hAnsi="Times New Roman" w:cs="Times New Roman"/>
          <w:sz w:val="28"/>
          <w:szCs w:val="28"/>
        </w:rPr>
      </w:pPr>
      <w:r w:rsidRPr="00C118F3">
        <w:rPr>
          <w:rFonts w:ascii="Times New Roman" w:hAnsi="Times New Roman" w:cs="Times New Roman"/>
          <w:sz w:val="28"/>
          <w:szCs w:val="28"/>
        </w:rPr>
        <w:t>Биопсия</w:t>
      </w:r>
      <w:r w:rsidR="00F65D7A" w:rsidRPr="00C118F3">
        <w:rPr>
          <w:rFonts w:ascii="Times New Roman" w:hAnsi="Times New Roman" w:cs="Times New Roman"/>
          <w:sz w:val="28"/>
          <w:szCs w:val="28"/>
        </w:rPr>
        <w:t xml:space="preserve"> очагов в органах и тканях под контролем УЗИ/КТ при подозрении на метастазы в случаях, когда их подтверждение принципиально меняет тактику лечения</w:t>
      </w:r>
    </w:p>
    <w:p w:rsidR="00F65D7A" w:rsidRPr="00C118F3" w:rsidRDefault="00F65D7A" w:rsidP="00F65D7A">
      <w:pPr>
        <w:pStyle w:val="a4"/>
        <w:numPr>
          <w:ilvl w:val="0"/>
          <w:numId w:val="18"/>
        </w:numPr>
        <w:spacing w:line="240" w:lineRule="auto"/>
        <w:rPr>
          <w:rFonts w:ascii="Times New Roman" w:hAnsi="Times New Roman" w:cs="Times New Roman"/>
          <w:sz w:val="28"/>
          <w:szCs w:val="28"/>
        </w:rPr>
      </w:pPr>
      <w:r w:rsidRPr="00C118F3">
        <w:rPr>
          <w:rFonts w:ascii="Times New Roman" w:hAnsi="Times New Roman" w:cs="Times New Roman"/>
          <w:sz w:val="28"/>
          <w:szCs w:val="28"/>
        </w:rPr>
        <w:t xml:space="preserve">ПЭТ-КТ при подозрении на метастазы по данным КТ или МРТ в случаях, когда их подтверждение принципиально меняет тактику лечения </w:t>
      </w:r>
    </w:p>
    <w:p w:rsidR="00F65D7A" w:rsidRPr="00C118F3" w:rsidRDefault="00F65D7A" w:rsidP="00F65D7A">
      <w:pPr>
        <w:pStyle w:val="a4"/>
        <w:numPr>
          <w:ilvl w:val="0"/>
          <w:numId w:val="18"/>
        </w:numPr>
        <w:spacing w:line="240" w:lineRule="auto"/>
        <w:rPr>
          <w:rFonts w:ascii="Times New Roman" w:hAnsi="Times New Roman" w:cs="Times New Roman"/>
          <w:sz w:val="28"/>
          <w:szCs w:val="28"/>
        </w:rPr>
      </w:pPr>
      <w:r w:rsidRPr="00C118F3">
        <w:rPr>
          <w:rFonts w:ascii="Times New Roman" w:hAnsi="Times New Roman" w:cs="Times New Roman"/>
          <w:sz w:val="28"/>
          <w:szCs w:val="28"/>
        </w:rPr>
        <w:t>МРТ или КТ головного мозга с внутривенным контрастированием при подозрении на метастатическое поражение головного мозга</w:t>
      </w:r>
    </w:p>
    <w:p w:rsidR="00F65D7A" w:rsidRPr="00C118F3" w:rsidRDefault="00AF00BB" w:rsidP="00F65D7A">
      <w:pPr>
        <w:pStyle w:val="a4"/>
        <w:numPr>
          <w:ilvl w:val="0"/>
          <w:numId w:val="18"/>
        </w:numPr>
        <w:spacing w:line="240" w:lineRule="auto"/>
        <w:rPr>
          <w:rFonts w:ascii="Times New Roman" w:hAnsi="Times New Roman" w:cs="Times New Roman"/>
          <w:sz w:val="28"/>
          <w:szCs w:val="28"/>
        </w:rPr>
      </w:pPr>
      <w:r w:rsidRPr="00C118F3">
        <w:rPr>
          <w:rFonts w:ascii="Times New Roman" w:hAnsi="Times New Roman" w:cs="Times New Roman"/>
          <w:sz w:val="28"/>
          <w:szCs w:val="28"/>
        </w:rPr>
        <w:t>П</w:t>
      </w:r>
      <w:r w:rsidR="00F65D7A" w:rsidRPr="00C118F3">
        <w:rPr>
          <w:rFonts w:ascii="Times New Roman" w:hAnsi="Times New Roman" w:cs="Times New Roman"/>
          <w:sz w:val="28"/>
          <w:szCs w:val="28"/>
        </w:rPr>
        <w:t xml:space="preserve">ри подготовке к хирургическому лечению дополнительное обследование: </w:t>
      </w:r>
    </w:p>
    <w:p w:rsidR="00F65D7A" w:rsidRPr="00C118F3" w:rsidRDefault="00AF00BB" w:rsidP="00F65D7A">
      <w:pPr>
        <w:pStyle w:val="a4"/>
        <w:numPr>
          <w:ilvl w:val="0"/>
          <w:numId w:val="21"/>
        </w:numPr>
        <w:spacing w:line="240" w:lineRule="auto"/>
        <w:rPr>
          <w:rFonts w:ascii="Times New Roman" w:hAnsi="Times New Roman" w:cs="Times New Roman"/>
          <w:sz w:val="28"/>
          <w:szCs w:val="28"/>
        </w:rPr>
      </w:pPr>
      <w:r w:rsidRPr="00C118F3">
        <w:rPr>
          <w:rFonts w:ascii="Times New Roman" w:hAnsi="Times New Roman" w:cs="Times New Roman"/>
          <w:sz w:val="28"/>
          <w:szCs w:val="28"/>
        </w:rPr>
        <w:t>Э</w:t>
      </w:r>
      <w:r w:rsidR="00F65D7A" w:rsidRPr="00C118F3">
        <w:rPr>
          <w:rFonts w:ascii="Times New Roman" w:hAnsi="Times New Roman" w:cs="Times New Roman"/>
          <w:sz w:val="28"/>
          <w:szCs w:val="28"/>
        </w:rPr>
        <w:t xml:space="preserve">хокардиографию, </w:t>
      </w:r>
    </w:p>
    <w:p w:rsidR="00F65D7A" w:rsidRPr="00C118F3" w:rsidRDefault="00AF00BB" w:rsidP="00F65D7A">
      <w:pPr>
        <w:pStyle w:val="a4"/>
        <w:numPr>
          <w:ilvl w:val="0"/>
          <w:numId w:val="21"/>
        </w:numPr>
        <w:spacing w:line="240" w:lineRule="auto"/>
        <w:rPr>
          <w:rFonts w:ascii="Times New Roman" w:hAnsi="Times New Roman" w:cs="Times New Roman"/>
          <w:sz w:val="28"/>
          <w:szCs w:val="28"/>
        </w:rPr>
      </w:pPr>
      <w:r w:rsidRPr="00C118F3">
        <w:rPr>
          <w:rFonts w:ascii="Times New Roman" w:hAnsi="Times New Roman" w:cs="Times New Roman"/>
          <w:sz w:val="28"/>
          <w:szCs w:val="28"/>
        </w:rPr>
        <w:t>Х</w:t>
      </w:r>
      <w:r w:rsidR="00F65D7A" w:rsidRPr="00C118F3">
        <w:rPr>
          <w:rFonts w:ascii="Times New Roman" w:hAnsi="Times New Roman" w:cs="Times New Roman"/>
          <w:sz w:val="28"/>
          <w:szCs w:val="28"/>
        </w:rPr>
        <w:t xml:space="preserve">олтеровское мониторирование сердечной деятельности, </w:t>
      </w:r>
    </w:p>
    <w:p w:rsidR="00F65D7A" w:rsidRPr="00C118F3" w:rsidRDefault="00AF00BB" w:rsidP="00F65D7A">
      <w:pPr>
        <w:pStyle w:val="a4"/>
        <w:numPr>
          <w:ilvl w:val="0"/>
          <w:numId w:val="21"/>
        </w:numPr>
        <w:spacing w:line="240" w:lineRule="auto"/>
        <w:rPr>
          <w:rFonts w:ascii="Times New Roman" w:hAnsi="Times New Roman" w:cs="Times New Roman"/>
          <w:sz w:val="28"/>
          <w:szCs w:val="28"/>
        </w:rPr>
      </w:pPr>
      <w:r w:rsidRPr="00C118F3">
        <w:rPr>
          <w:rFonts w:ascii="Times New Roman" w:hAnsi="Times New Roman" w:cs="Times New Roman"/>
          <w:sz w:val="28"/>
          <w:szCs w:val="28"/>
        </w:rPr>
        <w:t>И</w:t>
      </w:r>
      <w:r w:rsidR="00F65D7A" w:rsidRPr="00C118F3">
        <w:rPr>
          <w:rFonts w:ascii="Times New Roman" w:hAnsi="Times New Roman" w:cs="Times New Roman"/>
          <w:sz w:val="28"/>
          <w:szCs w:val="28"/>
        </w:rPr>
        <w:t xml:space="preserve">сследование функции внешнего дыхания, </w:t>
      </w:r>
    </w:p>
    <w:p w:rsidR="00F65D7A" w:rsidRPr="00C118F3" w:rsidRDefault="00F65D7A" w:rsidP="00F65D7A">
      <w:pPr>
        <w:pStyle w:val="a4"/>
        <w:numPr>
          <w:ilvl w:val="0"/>
          <w:numId w:val="21"/>
        </w:numPr>
        <w:spacing w:line="240" w:lineRule="auto"/>
        <w:rPr>
          <w:rFonts w:ascii="Times New Roman" w:hAnsi="Times New Roman" w:cs="Times New Roman"/>
          <w:sz w:val="28"/>
          <w:szCs w:val="28"/>
        </w:rPr>
      </w:pPr>
      <w:r w:rsidRPr="00C118F3">
        <w:rPr>
          <w:rFonts w:ascii="Times New Roman" w:hAnsi="Times New Roman" w:cs="Times New Roman"/>
          <w:sz w:val="28"/>
          <w:szCs w:val="28"/>
        </w:rPr>
        <w:t xml:space="preserve">УЗДГ сосудов шеи и нижних конечностей, </w:t>
      </w:r>
    </w:p>
    <w:p w:rsidR="00217981" w:rsidRPr="00C118F3" w:rsidRDefault="00AF00BB" w:rsidP="00F65D7A">
      <w:pPr>
        <w:pStyle w:val="a4"/>
        <w:numPr>
          <w:ilvl w:val="0"/>
          <w:numId w:val="21"/>
        </w:numPr>
        <w:spacing w:line="240" w:lineRule="auto"/>
        <w:rPr>
          <w:rFonts w:ascii="Times New Roman" w:hAnsi="Times New Roman" w:cs="Times New Roman"/>
          <w:sz w:val="28"/>
          <w:szCs w:val="28"/>
        </w:rPr>
      </w:pPr>
      <w:r w:rsidRPr="00C118F3">
        <w:rPr>
          <w:rFonts w:ascii="Times New Roman" w:hAnsi="Times New Roman" w:cs="Times New Roman"/>
          <w:sz w:val="28"/>
          <w:szCs w:val="28"/>
        </w:rPr>
        <w:lastRenderedPageBreak/>
        <w:t>К</w:t>
      </w:r>
      <w:r w:rsidR="00F65D7A" w:rsidRPr="00C118F3">
        <w:rPr>
          <w:rFonts w:ascii="Times New Roman" w:hAnsi="Times New Roman" w:cs="Times New Roman"/>
          <w:sz w:val="28"/>
          <w:szCs w:val="28"/>
        </w:rPr>
        <w:t xml:space="preserve">онсультации врача-кардиолога, врача-эндокринолога, врача-невропатолога и других </w:t>
      </w:r>
      <w:proofErr w:type="spellStart"/>
      <w:r w:rsidR="00F65D7A" w:rsidRPr="00C118F3">
        <w:rPr>
          <w:rFonts w:ascii="Times New Roman" w:hAnsi="Times New Roman" w:cs="Times New Roman"/>
          <w:sz w:val="28"/>
          <w:szCs w:val="28"/>
        </w:rPr>
        <w:t>врачейспециалистов</w:t>
      </w:r>
      <w:proofErr w:type="spellEnd"/>
      <w:r w:rsidR="00F65D7A" w:rsidRPr="00C118F3">
        <w:rPr>
          <w:rFonts w:ascii="Times New Roman" w:hAnsi="Times New Roman" w:cs="Times New Roman"/>
          <w:sz w:val="28"/>
          <w:szCs w:val="28"/>
        </w:rPr>
        <w:t xml:space="preserve"> в зависимости от сопутствующей патологии.</w:t>
      </w:r>
    </w:p>
    <w:p w:rsidR="0077482A" w:rsidRDefault="0077482A" w:rsidP="00F65D7A">
      <w:pPr>
        <w:spacing w:line="240" w:lineRule="auto"/>
        <w:rPr>
          <w:rFonts w:ascii="Times New Roman" w:hAnsi="Times New Roman" w:cs="Times New Roman"/>
          <w:b/>
          <w:sz w:val="28"/>
          <w:szCs w:val="28"/>
        </w:rPr>
      </w:pPr>
    </w:p>
    <w:p w:rsidR="0077482A" w:rsidRDefault="0077482A" w:rsidP="00F65D7A">
      <w:pPr>
        <w:spacing w:line="240" w:lineRule="auto"/>
        <w:rPr>
          <w:rFonts w:ascii="Times New Roman" w:hAnsi="Times New Roman" w:cs="Times New Roman"/>
          <w:b/>
          <w:sz w:val="28"/>
          <w:szCs w:val="28"/>
        </w:rPr>
      </w:pPr>
    </w:p>
    <w:p w:rsidR="00F65D7A" w:rsidRPr="00C118F3" w:rsidRDefault="00AF00BB" w:rsidP="00F65D7A">
      <w:pPr>
        <w:spacing w:line="240" w:lineRule="auto"/>
        <w:rPr>
          <w:rFonts w:ascii="Times New Roman" w:hAnsi="Times New Roman" w:cs="Times New Roman"/>
          <w:b/>
          <w:sz w:val="28"/>
          <w:szCs w:val="28"/>
        </w:rPr>
      </w:pPr>
      <w:r w:rsidRPr="00C118F3">
        <w:rPr>
          <w:rFonts w:ascii="Times New Roman" w:hAnsi="Times New Roman" w:cs="Times New Roman"/>
          <w:b/>
          <w:sz w:val="28"/>
          <w:szCs w:val="28"/>
        </w:rPr>
        <w:t>Дополнительная</w:t>
      </w:r>
      <w:r w:rsidR="00F65D7A" w:rsidRPr="00C118F3">
        <w:rPr>
          <w:rFonts w:ascii="Times New Roman" w:hAnsi="Times New Roman" w:cs="Times New Roman"/>
          <w:b/>
          <w:sz w:val="28"/>
          <w:szCs w:val="28"/>
        </w:rPr>
        <w:t xml:space="preserve"> диагностика</w:t>
      </w:r>
    </w:p>
    <w:p w:rsidR="00F65D7A" w:rsidRPr="00C118F3" w:rsidRDefault="00F65D7A" w:rsidP="00AF00BB">
      <w:pPr>
        <w:pStyle w:val="a4"/>
        <w:numPr>
          <w:ilvl w:val="0"/>
          <w:numId w:val="22"/>
        </w:numPr>
        <w:spacing w:line="240" w:lineRule="auto"/>
        <w:rPr>
          <w:rFonts w:ascii="Times New Roman" w:hAnsi="Times New Roman" w:cs="Times New Roman"/>
          <w:sz w:val="28"/>
          <w:szCs w:val="28"/>
        </w:rPr>
      </w:pPr>
      <w:proofErr w:type="spellStart"/>
      <w:r w:rsidRPr="00AF00BB">
        <w:rPr>
          <w:rFonts w:ascii="Times New Roman" w:hAnsi="Times New Roman" w:cs="Times New Roman"/>
          <w:sz w:val="28"/>
        </w:rPr>
        <w:t>Т</w:t>
      </w:r>
      <w:r w:rsidR="00AF00BB">
        <w:rPr>
          <w:rFonts w:ascii="Times New Roman" w:hAnsi="Times New Roman" w:cs="Times New Roman"/>
          <w:sz w:val="28"/>
        </w:rPr>
        <w:t>репанобиопсия</w:t>
      </w:r>
      <w:proofErr w:type="spellEnd"/>
      <w:r w:rsidRPr="00AF00BB">
        <w:rPr>
          <w:rFonts w:ascii="Times New Roman" w:hAnsi="Times New Roman" w:cs="Times New Roman"/>
          <w:sz w:val="28"/>
        </w:rPr>
        <w:t xml:space="preserve"> опухоли (под навигаци</w:t>
      </w:r>
      <w:r w:rsidR="00AF00BB">
        <w:rPr>
          <w:rFonts w:ascii="Times New Roman" w:hAnsi="Times New Roman" w:cs="Times New Roman"/>
          <w:sz w:val="28"/>
        </w:rPr>
        <w:t xml:space="preserve">онным контролем) с </w:t>
      </w:r>
      <w:r w:rsidRPr="00AF00BB">
        <w:rPr>
          <w:rFonts w:ascii="Times New Roman" w:hAnsi="Times New Roman" w:cs="Times New Roman"/>
          <w:sz w:val="28"/>
        </w:rPr>
        <w:t xml:space="preserve">патоморфологическим исследованием опухолевой ткани и определением рецепторов эстрогенов (РЭ) и прогестерона (РП), HER2 </w:t>
      </w:r>
      <w:r w:rsidRPr="00C118F3">
        <w:rPr>
          <w:rFonts w:ascii="Times New Roman" w:hAnsi="Times New Roman" w:cs="Times New Roman"/>
          <w:sz w:val="28"/>
          <w:szCs w:val="28"/>
        </w:rPr>
        <w:t>и Ki67</w:t>
      </w:r>
    </w:p>
    <w:p w:rsidR="00F65D7A" w:rsidRPr="00C118F3" w:rsidRDefault="00F65D7A" w:rsidP="00F65D7A">
      <w:pPr>
        <w:spacing w:line="240" w:lineRule="auto"/>
        <w:rPr>
          <w:rFonts w:ascii="Times New Roman" w:hAnsi="Times New Roman" w:cs="Times New Roman"/>
          <w:b/>
          <w:sz w:val="28"/>
          <w:szCs w:val="28"/>
        </w:rPr>
      </w:pPr>
      <w:r w:rsidRPr="00C118F3">
        <w:rPr>
          <w:rFonts w:ascii="Times New Roman" w:hAnsi="Times New Roman" w:cs="Times New Roman"/>
          <w:b/>
          <w:sz w:val="28"/>
          <w:szCs w:val="28"/>
        </w:rPr>
        <w:t>Лечение</w:t>
      </w:r>
    </w:p>
    <w:p w:rsidR="00AF00BB" w:rsidRPr="00C118F3" w:rsidRDefault="00AF00BB" w:rsidP="00C118F3">
      <w:pPr>
        <w:spacing w:after="0" w:line="240" w:lineRule="auto"/>
        <w:ind w:firstLine="708"/>
        <w:rPr>
          <w:rFonts w:ascii="Times New Roman" w:hAnsi="Times New Roman" w:cs="Times New Roman"/>
          <w:b/>
          <w:sz w:val="28"/>
          <w:szCs w:val="28"/>
        </w:rPr>
      </w:pPr>
      <w:r w:rsidRPr="00C118F3">
        <w:rPr>
          <w:rFonts w:ascii="Times New Roman" w:hAnsi="Times New Roman" w:cs="Times New Roman"/>
          <w:b/>
          <w:sz w:val="28"/>
          <w:szCs w:val="28"/>
        </w:rPr>
        <w:t>Первично операбельный рак молочной железы (0, I, IIA, IIB, IIIA стадии)</w:t>
      </w:r>
    </w:p>
    <w:p w:rsidR="00AF00BB" w:rsidRPr="0020668D" w:rsidRDefault="00AF00BB" w:rsidP="00AF00BB">
      <w:pPr>
        <w:spacing w:after="0" w:line="240" w:lineRule="auto"/>
        <w:rPr>
          <w:rFonts w:ascii="Times New Roman" w:hAnsi="Times New Roman" w:cs="Times New Roman"/>
          <w:b/>
          <w:i/>
          <w:sz w:val="28"/>
          <w:szCs w:val="28"/>
        </w:rPr>
      </w:pPr>
      <w:r w:rsidRPr="0020668D">
        <w:rPr>
          <w:rFonts w:ascii="Times New Roman" w:hAnsi="Times New Roman" w:cs="Times New Roman"/>
          <w:b/>
          <w:i/>
          <w:sz w:val="28"/>
          <w:szCs w:val="28"/>
        </w:rPr>
        <w:t>Стадия 0 (ТisN0М0)</w:t>
      </w:r>
    </w:p>
    <w:p w:rsidR="00643889" w:rsidRDefault="00643889" w:rsidP="00AF00BB">
      <w:pPr>
        <w:spacing w:after="0" w:line="240" w:lineRule="auto"/>
        <w:ind w:firstLine="708"/>
        <w:rPr>
          <w:rFonts w:ascii="Times New Roman" w:hAnsi="Times New Roman" w:cs="Times New Roman"/>
          <w:sz w:val="28"/>
        </w:rPr>
      </w:pPr>
      <w:r w:rsidRPr="00643889">
        <w:rPr>
          <w:rFonts w:ascii="Times New Roman" w:hAnsi="Times New Roman" w:cs="Times New Roman"/>
          <w:sz w:val="28"/>
        </w:rPr>
        <w:t xml:space="preserve">Для профилактики развития вторых опухолей в контралатеральной и резецированной (в случае выполнения органосохраняющей операции) молочной железе при положительных РЭ во </w:t>
      </w:r>
      <w:proofErr w:type="spellStart"/>
      <w:r w:rsidRPr="00643889">
        <w:rPr>
          <w:rFonts w:ascii="Times New Roman" w:hAnsi="Times New Roman" w:cs="Times New Roman"/>
          <w:sz w:val="28"/>
        </w:rPr>
        <w:t>внутрипротоковом</w:t>
      </w:r>
      <w:proofErr w:type="spellEnd"/>
      <w:r w:rsidRPr="00643889">
        <w:rPr>
          <w:rFonts w:ascii="Times New Roman" w:hAnsi="Times New Roman" w:cs="Times New Roman"/>
          <w:sz w:val="28"/>
        </w:rPr>
        <w:t xml:space="preserve"> (in </w:t>
      </w:r>
      <w:proofErr w:type="spellStart"/>
      <w:r w:rsidRPr="00643889">
        <w:rPr>
          <w:rFonts w:ascii="Times New Roman" w:hAnsi="Times New Roman" w:cs="Times New Roman"/>
          <w:sz w:val="28"/>
        </w:rPr>
        <w:t>situ</w:t>
      </w:r>
      <w:proofErr w:type="spellEnd"/>
      <w:r w:rsidRPr="00643889">
        <w:rPr>
          <w:rFonts w:ascii="Times New Roman" w:hAnsi="Times New Roman" w:cs="Times New Roman"/>
          <w:sz w:val="28"/>
        </w:rPr>
        <w:t xml:space="preserve">) раке рекомендуется рассмотреть назначение </w:t>
      </w:r>
      <w:proofErr w:type="spellStart"/>
      <w:r w:rsidRPr="00643889">
        <w:rPr>
          <w:rFonts w:ascii="Times New Roman" w:hAnsi="Times New Roman" w:cs="Times New Roman"/>
          <w:sz w:val="28"/>
        </w:rPr>
        <w:t>адъювантной</w:t>
      </w:r>
      <w:proofErr w:type="spellEnd"/>
      <w:r w:rsidRPr="00643889">
        <w:rPr>
          <w:rFonts w:ascii="Times New Roman" w:hAnsi="Times New Roman" w:cs="Times New Roman"/>
          <w:sz w:val="28"/>
        </w:rPr>
        <w:t xml:space="preserve"> ГТ c использованием одного из следующих режимов: </w:t>
      </w:r>
    </w:p>
    <w:p w:rsidR="00643889" w:rsidRDefault="00643889" w:rsidP="00AF00BB">
      <w:pPr>
        <w:spacing w:after="0" w:line="240" w:lineRule="auto"/>
        <w:ind w:firstLine="708"/>
        <w:rPr>
          <w:rFonts w:ascii="Times New Roman" w:hAnsi="Times New Roman" w:cs="Times New Roman"/>
          <w:sz w:val="28"/>
        </w:rPr>
      </w:pPr>
      <w:r w:rsidRPr="00643889">
        <w:rPr>
          <w:rFonts w:ascii="Times New Roman" w:hAnsi="Times New Roman" w:cs="Times New Roman"/>
          <w:sz w:val="28"/>
        </w:rPr>
        <w:t xml:space="preserve">• </w:t>
      </w:r>
      <w:proofErr w:type="spellStart"/>
      <w:r w:rsidRPr="00643889">
        <w:rPr>
          <w:rFonts w:ascii="Times New Roman" w:hAnsi="Times New Roman" w:cs="Times New Roman"/>
          <w:sz w:val="28"/>
        </w:rPr>
        <w:t>тамоксифен</w:t>
      </w:r>
      <w:proofErr w:type="spellEnd"/>
      <w:r w:rsidRPr="00643889">
        <w:rPr>
          <w:rFonts w:ascii="Times New Roman" w:hAnsi="Times New Roman" w:cs="Times New Roman"/>
          <w:sz w:val="28"/>
        </w:rPr>
        <w:t xml:space="preserve"> 20 мг внутрь ежедневно в течение 5 лет у больных в пре- и постменопаузе; </w:t>
      </w:r>
    </w:p>
    <w:p w:rsidR="00643889" w:rsidRDefault="00643889" w:rsidP="00AF00BB">
      <w:pPr>
        <w:spacing w:after="0" w:line="240" w:lineRule="auto"/>
        <w:ind w:firstLine="708"/>
        <w:rPr>
          <w:rFonts w:ascii="Times New Roman" w:hAnsi="Times New Roman" w:cs="Times New Roman"/>
          <w:sz w:val="28"/>
        </w:rPr>
      </w:pPr>
      <w:r w:rsidRPr="00643889">
        <w:rPr>
          <w:rFonts w:ascii="Times New Roman" w:hAnsi="Times New Roman" w:cs="Times New Roman"/>
          <w:sz w:val="28"/>
        </w:rPr>
        <w:t xml:space="preserve">• </w:t>
      </w:r>
      <w:proofErr w:type="spellStart"/>
      <w:r w:rsidRPr="00643889">
        <w:rPr>
          <w:rFonts w:ascii="Times New Roman" w:hAnsi="Times New Roman" w:cs="Times New Roman"/>
          <w:sz w:val="28"/>
        </w:rPr>
        <w:t>тамоксифен</w:t>
      </w:r>
      <w:proofErr w:type="spellEnd"/>
      <w:r w:rsidRPr="00643889">
        <w:rPr>
          <w:rFonts w:ascii="Times New Roman" w:hAnsi="Times New Roman" w:cs="Times New Roman"/>
          <w:sz w:val="28"/>
        </w:rPr>
        <w:t xml:space="preserve"> 5 мг внутрь ежедневно в течение 3 лет у больных в пре- и постменопаузе в случае плохой переносимости стандартной дозы </w:t>
      </w:r>
      <w:proofErr w:type="spellStart"/>
      <w:r w:rsidRPr="00643889">
        <w:rPr>
          <w:rFonts w:ascii="Times New Roman" w:hAnsi="Times New Roman" w:cs="Times New Roman"/>
          <w:sz w:val="28"/>
        </w:rPr>
        <w:t>тамоксифена</w:t>
      </w:r>
      <w:proofErr w:type="spellEnd"/>
      <w:r w:rsidRPr="00643889">
        <w:rPr>
          <w:rFonts w:ascii="Times New Roman" w:hAnsi="Times New Roman" w:cs="Times New Roman"/>
          <w:sz w:val="28"/>
        </w:rPr>
        <w:t xml:space="preserve"> (является не зарегистрированным в РФ показанием); </w:t>
      </w:r>
    </w:p>
    <w:p w:rsidR="00643889" w:rsidRDefault="00643889" w:rsidP="00AF00BB">
      <w:pPr>
        <w:spacing w:after="0" w:line="240" w:lineRule="auto"/>
        <w:ind w:firstLine="708"/>
        <w:rPr>
          <w:rFonts w:ascii="Times New Roman" w:hAnsi="Times New Roman" w:cs="Times New Roman"/>
          <w:sz w:val="28"/>
        </w:rPr>
      </w:pPr>
      <w:r w:rsidRPr="00643889">
        <w:rPr>
          <w:rFonts w:ascii="Times New Roman" w:hAnsi="Times New Roman" w:cs="Times New Roman"/>
          <w:sz w:val="28"/>
        </w:rPr>
        <w:t xml:space="preserve">• ингибиторы </w:t>
      </w:r>
      <w:proofErr w:type="spellStart"/>
      <w:r w:rsidRPr="00643889">
        <w:rPr>
          <w:rFonts w:ascii="Times New Roman" w:hAnsi="Times New Roman" w:cs="Times New Roman"/>
          <w:sz w:val="28"/>
        </w:rPr>
        <w:t>ароматазы</w:t>
      </w:r>
      <w:proofErr w:type="spellEnd"/>
      <w:r w:rsidRPr="00643889">
        <w:rPr>
          <w:rFonts w:ascii="Times New Roman" w:hAnsi="Times New Roman" w:cs="Times New Roman"/>
          <w:sz w:val="28"/>
        </w:rPr>
        <w:t xml:space="preserve"> (</w:t>
      </w:r>
      <w:proofErr w:type="spellStart"/>
      <w:r w:rsidRPr="00643889">
        <w:rPr>
          <w:rFonts w:ascii="Times New Roman" w:hAnsi="Times New Roman" w:cs="Times New Roman"/>
          <w:sz w:val="28"/>
        </w:rPr>
        <w:t>летрозол</w:t>
      </w:r>
      <w:proofErr w:type="spellEnd"/>
      <w:r w:rsidRPr="00643889">
        <w:rPr>
          <w:rFonts w:ascii="Times New Roman" w:hAnsi="Times New Roman" w:cs="Times New Roman"/>
          <w:sz w:val="28"/>
        </w:rPr>
        <w:t xml:space="preserve"> 2,5 мг или </w:t>
      </w:r>
      <w:proofErr w:type="spellStart"/>
      <w:r w:rsidRPr="00643889">
        <w:rPr>
          <w:rFonts w:ascii="Times New Roman" w:hAnsi="Times New Roman" w:cs="Times New Roman"/>
          <w:sz w:val="28"/>
        </w:rPr>
        <w:t>анастрозол</w:t>
      </w:r>
      <w:proofErr w:type="spellEnd"/>
      <w:r w:rsidRPr="00643889">
        <w:rPr>
          <w:rFonts w:ascii="Times New Roman" w:hAnsi="Times New Roman" w:cs="Times New Roman"/>
          <w:sz w:val="28"/>
        </w:rPr>
        <w:t xml:space="preserve"> 1 мг или </w:t>
      </w:r>
      <w:proofErr w:type="spellStart"/>
      <w:r w:rsidRPr="00643889">
        <w:rPr>
          <w:rFonts w:ascii="Times New Roman" w:hAnsi="Times New Roman" w:cs="Times New Roman"/>
          <w:sz w:val="28"/>
        </w:rPr>
        <w:t>эксеместан</w:t>
      </w:r>
      <w:proofErr w:type="spellEnd"/>
      <w:r w:rsidRPr="00643889">
        <w:rPr>
          <w:rFonts w:ascii="Times New Roman" w:hAnsi="Times New Roman" w:cs="Times New Roman"/>
          <w:sz w:val="28"/>
        </w:rPr>
        <w:t xml:space="preserve"> 25 мг внутрь ежедневно) в течение 5 лет у больных в стойкой менопаузе.</w:t>
      </w:r>
    </w:p>
    <w:p w:rsidR="00AF00BB" w:rsidRPr="0020668D" w:rsidRDefault="00AF00BB" w:rsidP="00AF00BB">
      <w:pPr>
        <w:spacing w:after="0" w:line="240" w:lineRule="auto"/>
        <w:ind w:firstLine="708"/>
        <w:rPr>
          <w:rFonts w:ascii="Times New Roman" w:hAnsi="Times New Roman" w:cs="Times New Roman"/>
          <w:b/>
          <w:sz w:val="28"/>
          <w:szCs w:val="28"/>
        </w:rPr>
      </w:pPr>
      <w:r w:rsidRPr="0020668D">
        <w:rPr>
          <w:rFonts w:ascii="Times New Roman" w:hAnsi="Times New Roman" w:cs="Times New Roman"/>
          <w:b/>
          <w:sz w:val="28"/>
          <w:szCs w:val="28"/>
        </w:rPr>
        <w:t>Стадия I (Т1N0М0), Стадия IIА (Т2N0М0)</w:t>
      </w:r>
    </w:p>
    <w:p w:rsidR="00AF00BB" w:rsidRPr="00C118F3" w:rsidRDefault="00AF00BB" w:rsidP="00AF00BB">
      <w:pPr>
        <w:spacing w:after="0" w:line="240" w:lineRule="auto"/>
        <w:ind w:firstLine="708"/>
        <w:rPr>
          <w:rFonts w:ascii="Times New Roman" w:hAnsi="Times New Roman" w:cs="Times New Roman"/>
          <w:sz w:val="28"/>
          <w:szCs w:val="28"/>
        </w:rPr>
      </w:pPr>
      <w:r w:rsidRPr="00C118F3">
        <w:rPr>
          <w:rFonts w:ascii="Times New Roman" w:hAnsi="Times New Roman" w:cs="Times New Roman"/>
          <w:sz w:val="28"/>
          <w:szCs w:val="28"/>
        </w:rPr>
        <w:t xml:space="preserve">Органосохраняющее хирургическое вмешательство (секторальная резекция, </w:t>
      </w:r>
      <w:proofErr w:type="spellStart"/>
      <w:r w:rsidRPr="00C118F3">
        <w:rPr>
          <w:rFonts w:ascii="Times New Roman" w:hAnsi="Times New Roman" w:cs="Times New Roman"/>
          <w:sz w:val="28"/>
          <w:szCs w:val="28"/>
        </w:rPr>
        <w:t>лампэктомия</w:t>
      </w:r>
      <w:proofErr w:type="spellEnd"/>
      <w:r w:rsidRPr="00C118F3">
        <w:rPr>
          <w:rFonts w:ascii="Times New Roman" w:hAnsi="Times New Roman" w:cs="Times New Roman"/>
          <w:sz w:val="28"/>
          <w:szCs w:val="28"/>
        </w:rPr>
        <w:t xml:space="preserve">) с БСЛУ. </w:t>
      </w:r>
    </w:p>
    <w:p w:rsidR="00AF00BB" w:rsidRPr="00C118F3" w:rsidRDefault="00AF00BB" w:rsidP="00AF00BB">
      <w:pPr>
        <w:spacing w:after="0" w:line="240" w:lineRule="auto"/>
        <w:ind w:firstLine="708"/>
        <w:rPr>
          <w:rFonts w:ascii="Times New Roman" w:hAnsi="Times New Roman" w:cs="Times New Roman"/>
          <w:sz w:val="28"/>
          <w:szCs w:val="28"/>
        </w:rPr>
      </w:pPr>
      <w:r w:rsidRPr="00C118F3">
        <w:rPr>
          <w:rFonts w:ascii="Times New Roman" w:hAnsi="Times New Roman" w:cs="Times New Roman"/>
          <w:sz w:val="28"/>
          <w:szCs w:val="28"/>
        </w:rPr>
        <w:t xml:space="preserve">При невозможности выполнения БСЛУ или при выявлении метастатического поражения СЛУ выполнить подмышечной </w:t>
      </w:r>
      <w:proofErr w:type="spellStart"/>
      <w:r w:rsidRPr="00C118F3">
        <w:rPr>
          <w:rFonts w:ascii="Times New Roman" w:hAnsi="Times New Roman" w:cs="Times New Roman"/>
          <w:sz w:val="28"/>
          <w:szCs w:val="28"/>
        </w:rPr>
        <w:t>лимфаденэктомии</w:t>
      </w:r>
      <w:proofErr w:type="spellEnd"/>
      <w:r w:rsidRPr="00C118F3">
        <w:rPr>
          <w:rFonts w:ascii="Times New Roman" w:hAnsi="Times New Roman" w:cs="Times New Roman"/>
          <w:sz w:val="28"/>
          <w:szCs w:val="28"/>
        </w:rPr>
        <w:t xml:space="preserve"> (I-II уровни). Возможно выполнение срочного гистологического или цитологического исследования краев резекции.</w:t>
      </w:r>
    </w:p>
    <w:p w:rsidR="00AF00BB" w:rsidRPr="00C118F3" w:rsidRDefault="00AF00BB" w:rsidP="00AF00BB">
      <w:pPr>
        <w:spacing w:after="0" w:line="240" w:lineRule="auto"/>
        <w:ind w:firstLine="708"/>
        <w:rPr>
          <w:rFonts w:ascii="Times New Roman" w:hAnsi="Times New Roman" w:cs="Times New Roman"/>
          <w:sz w:val="28"/>
          <w:szCs w:val="28"/>
        </w:rPr>
      </w:pPr>
      <w:r w:rsidRPr="00C118F3">
        <w:rPr>
          <w:rFonts w:ascii="Times New Roman" w:hAnsi="Times New Roman" w:cs="Times New Roman"/>
          <w:sz w:val="28"/>
          <w:szCs w:val="28"/>
        </w:rPr>
        <w:t xml:space="preserve">При необходимости возможна корректирующая операция на контралатеральной молочной железе для достижения симметрии. При обнаружении элементов опухоли в краях резекции повторная операция: </w:t>
      </w:r>
      <w:proofErr w:type="spellStart"/>
      <w:r w:rsidRPr="00C118F3">
        <w:rPr>
          <w:rFonts w:ascii="Times New Roman" w:hAnsi="Times New Roman" w:cs="Times New Roman"/>
          <w:sz w:val="28"/>
          <w:szCs w:val="28"/>
        </w:rPr>
        <w:t>ререзекция</w:t>
      </w:r>
      <w:proofErr w:type="spellEnd"/>
      <w:r w:rsidRPr="00C118F3">
        <w:rPr>
          <w:rFonts w:ascii="Times New Roman" w:hAnsi="Times New Roman" w:cs="Times New Roman"/>
          <w:sz w:val="28"/>
          <w:szCs w:val="28"/>
        </w:rPr>
        <w:t xml:space="preserve"> или </w:t>
      </w:r>
      <w:proofErr w:type="spellStart"/>
      <w:r w:rsidRPr="00C118F3">
        <w:rPr>
          <w:rFonts w:ascii="Times New Roman" w:hAnsi="Times New Roman" w:cs="Times New Roman"/>
          <w:sz w:val="28"/>
          <w:szCs w:val="28"/>
        </w:rPr>
        <w:t>мастэктомия</w:t>
      </w:r>
      <w:proofErr w:type="spellEnd"/>
      <w:r w:rsidRPr="00C118F3">
        <w:rPr>
          <w:rFonts w:ascii="Times New Roman" w:hAnsi="Times New Roman" w:cs="Times New Roman"/>
          <w:sz w:val="28"/>
          <w:szCs w:val="28"/>
        </w:rPr>
        <w:t xml:space="preserve"> для достижения «чистоты» краёв резекции.</w:t>
      </w:r>
    </w:p>
    <w:p w:rsidR="00AF00BB" w:rsidRPr="00C118F3" w:rsidRDefault="00AF00BB" w:rsidP="00AF00BB">
      <w:pPr>
        <w:spacing w:after="0" w:line="240" w:lineRule="auto"/>
        <w:ind w:firstLine="708"/>
        <w:rPr>
          <w:rFonts w:ascii="Times New Roman" w:hAnsi="Times New Roman" w:cs="Times New Roman"/>
          <w:sz w:val="28"/>
          <w:szCs w:val="28"/>
        </w:rPr>
      </w:pPr>
      <w:r w:rsidRPr="00C118F3">
        <w:rPr>
          <w:rFonts w:ascii="Times New Roman" w:hAnsi="Times New Roman" w:cs="Times New Roman"/>
          <w:sz w:val="28"/>
          <w:szCs w:val="28"/>
        </w:rPr>
        <w:t xml:space="preserve">Выполнение подкожной или </w:t>
      </w:r>
      <w:proofErr w:type="spellStart"/>
      <w:r w:rsidRPr="00C118F3">
        <w:rPr>
          <w:rFonts w:ascii="Times New Roman" w:hAnsi="Times New Roman" w:cs="Times New Roman"/>
          <w:sz w:val="28"/>
          <w:szCs w:val="28"/>
        </w:rPr>
        <w:t>кожесохраняющей</w:t>
      </w:r>
      <w:proofErr w:type="spellEnd"/>
      <w:r w:rsidRPr="00C118F3">
        <w:rPr>
          <w:rFonts w:ascii="Times New Roman" w:hAnsi="Times New Roman" w:cs="Times New Roman"/>
          <w:sz w:val="28"/>
          <w:szCs w:val="28"/>
        </w:rPr>
        <w:t xml:space="preserve"> </w:t>
      </w:r>
      <w:proofErr w:type="spellStart"/>
      <w:r w:rsidRPr="00C118F3">
        <w:rPr>
          <w:rFonts w:ascii="Times New Roman" w:hAnsi="Times New Roman" w:cs="Times New Roman"/>
          <w:sz w:val="28"/>
          <w:szCs w:val="28"/>
        </w:rPr>
        <w:t>мастэктомии</w:t>
      </w:r>
      <w:proofErr w:type="spellEnd"/>
      <w:r w:rsidRPr="00C118F3">
        <w:rPr>
          <w:rFonts w:ascii="Times New Roman" w:hAnsi="Times New Roman" w:cs="Times New Roman"/>
          <w:sz w:val="28"/>
          <w:szCs w:val="28"/>
        </w:rPr>
        <w:t xml:space="preserve"> с</w:t>
      </w:r>
    </w:p>
    <w:p w:rsidR="00AF00BB" w:rsidRPr="00C118F3" w:rsidRDefault="00AF00BB" w:rsidP="00AF00BB">
      <w:pPr>
        <w:spacing w:after="0" w:line="240" w:lineRule="auto"/>
        <w:rPr>
          <w:rFonts w:ascii="Times New Roman" w:hAnsi="Times New Roman" w:cs="Times New Roman"/>
          <w:sz w:val="28"/>
          <w:szCs w:val="28"/>
        </w:rPr>
      </w:pPr>
      <w:r w:rsidRPr="00C118F3">
        <w:rPr>
          <w:rFonts w:ascii="Times New Roman" w:hAnsi="Times New Roman" w:cs="Times New Roman"/>
          <w:sz w:val="28"/>
          <w:szCs w:val="28"/>
        </w:rPr>
        <w:t xml:space="preserve"> одномоментной или отсроченной реконструкцией (метод реконструкции определяет хирург) с БСЛУ. При невозможности выполнения БСЛУ или при </w:t>
      </w:r>
      <w:r w:rsidRPr="00C118F3">
        <w:rPr>
          <w:rFonts w:ascii="Times New Roman" w:hAnsi="Times New Roman" w:cs="Times New Roman"/>
          <w:sz w:val="28"/>
          <w:szCs w:val="28"/>
        </w:rPr>
        <w:lastRenderedPageBreak/>
        <w:t xml:space="preserve">выявлении метастатического поражения СЛУ выполнить подмышечную </w:t>
      </w:r>
      <w:proofErr w:type="spellStart"/>
      <w:r w:rsidRPr="00C118F3">
        <w:rPr>
          <w:rFonts w:ascii="Times New Roman" w:hAnsi="Times New Roman" w:cs="Times New Roman"/>
          <w:sz w:val="28"/>
          <w:szCs w:val="28"/>
        </w:rPr>
        <w:t>лимфаденэктомию</w:t>
      </w:r>
      <w:proofErr w:type="spellEnd"/>
      <w:r w:rsidRPr="00C118F3">
        <w:rPr>
          <w:rFonts w:ascii="Times New Roman" w:hAnsi="Times New Roman" w:cs="Times New Roman"/>
          <w:sz w:val="28"/>
          <w:szCs w:val="28"/>
        </w:rPr>
        <w:t xml:space="preserve"> (I-II уровни).</w:t>
      </w:r>
    </w:p>
    <w:p w:rsidR="00AF00BB" w:rsidRPr="00C118F3" w:rsidRDefault="00AF00BB" w:rsidP="00AF00BB">
      <w:pPr>
        <w:spacing w:after="0" w:line="240" w:lineRule="auto"/>
        <w:ind w:firstLine="708"/>
        <w:rPr>
          <w:rFonts w:ascii="Times New Roman" w:hAnsi="Times New Roman" w:cs="Times New Roman"/>
          <w:sz w:val="28"/>
          <w:szCs w:val="28"/>
        </w:rPr>
      </w:pPr>
      <w:r w:rsidRPr="00C118F3">
        <w:rPr>
          <w:rFonts w:ascii="Times New Roman" w:hAnsi="Times New Roman" w:cs="Times New Roman"/>
          <w:sz w:val="28"/>
          <w:szCs w:val="28"/>
        </w:rPr>
        <w:t>При невозможности выполнения БСЛУ или при выявлении метастатического поражения СЛУ необходимо выполнение подмышечной</w:t>
      </w:r>
    </w:p>
    <w:p w:rsidR="00AF00BB" w:rsidRPr="00C118F3" w:rsidRDefault="00AF00BB" w:rsidP="00AF00BB">
      <w:pPr>
        <w:spacing w:after="0" w:line="240" w:lineRule="auto"/>
        <w:rPr>
          <w:rFonts w:ascii="Times New Roman" w:hAnsi="Times New Roman" w:cs="Times New Roman"/>
          <w:sz w:val="28"/>
          <w:szCs w:val="28"/>
        </w:rPr>
      </w:pPr>
      <w:proofErr w:type="spellStart"/>
      <w:r w:rsidRPr="00C118F3">
        <w:rPr>
          <w:rFonts w:ascii="Times New Roman" w:hAnsi="Times New Roman" w:cs="Times New Roman"/>
          <w:sz w:val="28"/>
          <w:szCs w:val="28"/>
        </w:rPr>
        <w:t>лимфаденэктомии</w:t>
      </w:r>
      <w:proofErr w:type="spellEnd"/>
      <w:r w:rsidRPr="00C118F3">
        <w:rPr>
          <w:rFonts w:ascii="Times New Roman" w:hAnsi="Times New Roman" w:cs="Times New Roman"/>
          <w:sz w:val="28"/>
          <w:szCs w:val="28"/>
        </w:rPr>
        <w:t xml:space="preserve"> (I-II уровни) </w:t>
      </w:r>
    </w:p>
    <w:p w:rsidR="00AF00BB" w:rsidRPr="00C118F3" w:rsidRDefault="00AF00BB" w:rsidP="00AF00BB">
      <w:pPr>
        <w:spacing w:after="0" w:line="240" w:lineRule="auto"/>
        <w:ind w:firstLine="708"/>
        <w:rPr>
          <w:rFonts w:ascii="Times New Roman" w:hAnsi="Times New Roman" w:cs="Times New Roman"/>
          <w:b/>
          <w:sz w:val="28"/>
          <w:szCs w:val="28"/>
        </w:rPr>
      </w:pPr>
      <w:r w:rsidRPr="00C118F3">
        <w:rPr>
          <w:rFonts w:ascii="Times New Roman" w:hAnsi="Times New Roman" w:cs="Times New Roman"/>
          <w:b/>
          <w:sz w:val="28"/>
          <w:szCs w:val="28"/>
        </w:rPr>
        <w:t>Лучевая терапия</w:t>
      </w:r>
    </w:p>
    <w:p w:rsidR="00AF00BB" w:rsidRPr="00C118F3" w:rsidRDefault="00AF00BB" w:rsidP="00AF00BB">
      <w:pPr>
        <w:spacing w:after="0" w:line="240" w:lineRule="auto"/>
        <w:ind w:firstLine="708"/>
        <w:rPr>
          <w:rFonts w:ascii="Times New Roman" w:hAnsi="Times New Roman" w:cs="Times New Roman"/>
          <w:sz w:val="28"/>
          <w:szCs w:val="28"/>
        </w:rPr>
      </w:pPr>
      <w:r w:rsidRPr="00C118F3">
        <w:rPr>
          <w:rFonts w:ascii="Times New Roman" w:hAnsi="Times New Roman" w:cs="Times New Roman"/>
          <w:sz w:val="28"/>
          <w:szCs w:val="28"/>
        </w:rPr>
        <w:t xml:space="preserve">Проводить ЛТ после </w:t>
      </w:r>
      <w:proofErr w:type="spellStart"/>
      <w:r w:rsidRPr="00C118F3">
        <w:rPr>
          <w:rFonts w:ascii="Times New Roman" w:hAnsi="Times New Roman" w:cs="Times New Roman"/>
          <w:sz w:val="28"/>
          <w:szCs w:val="28"/>
        </w:rPr>
        <w:t>мастэктомии</w:t>
      </w:r>
      <w:proofErr w:type="spellEnd"/>
      <w:r w:rsidRPr="00C118F3">
        <w:rPr>
          <w:rFonts w:ascii="Times New Roman" w:hAnsi="Times New Roman" w:cs="Times New Roman"/>
          <w:sz w:val="28"/>
          <w:szCs w:val="28"/>
        </w:rPr>
        <w:t xml:space="preserve"> в случае наличия опухолевых клеток по краю резекции или на расстоянии менее 1 мм от края резекции. </w:t>
      </w:r>
    </w:p>
    <w:p w:rsidR="00AF00BB" w:rsidRPr="00C118F3" w:rsidRDefault="00AF00BB" w:rsidP="00AF00BB">
      <w:pPr>
        <w:spacing w:after="0" w:line="240" w:lineRule="auto"/>
        <w:ind w:firstLine="708"/>
        <w:rPr>
          <w:rFonts w:ascii="Times New Roman" w:hAnsi="Times New Roman" w:cs="Times New Roman"/>
          <w:i/>
          <w:sz w:val="28"/>
          <w:szCs w:val="28"/>
        </w:rPr>
      </w:pPr>
      <w:r w:rsidRPr="00C118F3">
        <w:rPr>
          <w:rFonts w:ascii="Times New Roman" w:hAnsi="Times New Roman" w:cs="Times New Roman"/>
          <w:sz w:val="28"/>
          <w:szCs w:val="28"/>
        </w:rPr>
        <w:t xml:space="preserve"> </w:t>
      </w:r>
      <w:r w:rsidRPr="00C118F3">
        <w:rPr>
          <w:rFonts w:ascii="Times New Roman" w:hAnsi="Times New Roman" w:cs="Times New Roman"/>
          <w:i/>
          <w:sz w:val="28"/>
          <w:szCs w:val="28"/>
        </w:rPr>
        <w:t>Стадия IIА (Т1N1М0) Стадия IIВ (Т2N1М0, Т3N0М0), Стадия IIIA (Т3N1М0)</w:t>
      </w:r>
    </w:p>
    <w:p w:rsidR="00AF00BB" w:rsidRPr="00C118F3" w:rsidRDefault="00AF00BB" w:rsidP="00037FA5">
      <w:pPr>
        <w:spacing w:after="0" w:line="240" w:lineRule="auto"/>
        <w:rPr>
          <w:rFonts w:ascii="Times New Roman" w:hAnsi="Times New Roman" w:cs="Times New Roman"/>
          <w:sz w:val="28"/>
          <w:szCs w:val="28"/>
        </w:rPr>
      </w:pPr>
      <w:r w:rsidRPr="00C118F3">
        <w:rPr>
          <w:rFonts w:ascii="Times New Roman" w:hAnsi="Times New Roman" w:cs="Times New Roman"/>
          <w:sz w:val="28"/>
          <w:szCs w:val="28"/>
        </w:rPr>
        <w:t>Выполнение резекци</w:t>
      </w:r>
      <w:r w:rsidR="00037FA5" w:rsidRPr="00C118F3">
        <w:rPr>
          <w:rFonts w:ascii="Times New Roman" w:hAnsi="Times New Roman" w:cs="Times New Roman"/>
          <w:sz w:val="28"/>
          <w:szCs w:val="28"/>
        </w:rPr>
        <w:t xml:space="preserve">и молочной железы с подмышечной </w:t>
      </w:r>
      <w:proofErr w:type="spellStart"/>
      <w:r w:rsidR="00037FA5" w:rsidRPr="00C118F3">
        <w:rPr>
          <w:rFonts w:ascii="Times New Roman" w:hAnsi="Times New Roman" w:cs="Times New Roman"/>
          <w:sz w:val="28"/>
          <w:szCs w:val="28"/>
        </w:rPr>
        <w:t>лимфаденэктомией</w:t>
      </w:r>
      <w:proofErr w:type="spellEnd"/>
      <w:r w:rsidR="00037FA5" w:rsidRPr="00C118F3">
        <w:rPr>
          <w:rFonts w:ascii="Times New Roman" w:hAnsi="Times New Roman" w:cs="Times New Roman"/>
          <w:sz w:val="28"/>
          <w:szCs w:val="28"/>
        </w:rPr>
        <w:t xml:space="preserve">. </w:t>
      </w:r>
    </w:p>
    <w:p w:rsidR="00AF00BB" w:rsidRPr="00C118F3" w:rsidRDefault="00037FA5" w:rsidP="00037FA5">
      <w:pPr>
        <w:spacing w:after="0" w:line="240" w:lineRule="auto"/>
        <w:ind w:firstLine="708"/>
        <w:rPr>
          <w:rFonts w:ascii="Times New Roman" w:hAnsi="Times New Roman" w:cs="Times New Roman"/>
          <w:sz w:val="28"/>
          <w:szCs w:val="28"/>
        </w:rPr>
      </w:pPr>
      <w:r w:rsidRPr="00C118F3">
        <w:rPr>
          <w:rFonts w:ascii="Times New Roman" w:hAnsi="Times New Roman" w:cs="Times New Roman"/>
          <w:sz w:val="28"/>
          <w:szCs w:val="28"/>
        </w:rPr>
        <w:t xml:space="preserve">При </w:t>
      </w:r>
      <w:proofErr w:type="spellStart"/>
      <w:r w:rsidR="00AF00BB" w:rsidRPr="00C118F3">
        <w:rPr>
          <w:rFonts w:ascii="Times New Roman" w:hAnsi="Times New Roman" w:cs="Times New Roman"/>
          <w:sz w:val="28"/>
          <w:szCs w:val="28"/>
        </w:rPr>
        <w:t>лимфаденэктомии</w:t>
      </w:r>
      <w:proofErr w:type="spellEnd"/>
      <w:r w:rsidR="00AF00BB" w:rsidRPr="00C118F3">
        <w:rPr>
          <w:rFonts w:ascii="Times New Roman" w:hAnsi="Times New Roman" w:cs="Times New Roman"/>
          <w:sz w:val="28"/>
          <w:szCs w:val="28"/>
        </w:rPr>
        <w:t xml:space="preserve"> на усмотрение хирурга удаляют лимфатические узлы I-II или I-III уровней.</w:t>
      </w:r>
    </w:p>
    <w:p w:rsidR="00AF00BB" w:rsidRPr="00C118F3" w:rsidRDefault="00AF00BB" w:rsidP="00AF00BB">
      <w:pPr>
        <w:spacing w:after="0" w:line="240" w:lineRule="auto"/>
        <w:ind w:firstLine="708"/>
        <w:rPr>
          <w:rFonts w:ascii="Times New Roman" w:hAnsi="Times New Roman" w:cs="Times New Roman"/>
          <w:b/>
          <w:sz w:val="28"/>
          <w:szCs w:val="28"/>
        </w:rPr>
      </w:pPr>
      <w:r w:rsidRPr="00C118F3">
        <w:rPr>
          <w:rFonts w:ascii="Times New Roman" w:hAnsi="Times New Roman" w:cs="Times New Roman"/>
          <w:b/>
          <w:sz w:val="28"/>
          <w:szCs w:val="28"/>
        </w:rPr>
        <w:t>Лучевая терапия</w:t>
      </w:r>
    </w:p>
    <w:p w:rsidR="00AF00BB" w:rsidRPr="00C118F3" w:rsidRDefault="00037FA5" w:rsidP="00037FA5">
      <w:pPr>
        <w:spacing w:after="0" w:line="240" w:lineRule="auto"/>
        <w:ind w:firstLine="708"/>
        <w:rPr>
          <w:rFonts w:ascii="Times New Roman" w:hAnsi="Times New Roman" w:cs="Times New Roman"/>
          <w:sz w:val="28"/>
          <w:szCs w:val="28"/>
        </w:rPr>
      </w:pPr>
      <w:r w:rsidRPr="00C118F3">
        <w:rPr>
          <w:rFonts w:ascii="Times New Roman" w:hAnsi="Times New Roman" w:cs="Times New Roman"/>
          <w:sz w:val="28"/>
          <w:szCs w:val="28"/>
        </w:rPr>
        <w:t>П</w:t>
      </w:r>
      <w:r w:rsidR="00AF00BB" w:rsidRPr="00C118F3">
        <w:rPr>
          <w:rFonts w:ascii="Times New Roman" w:hAnsi="Times New Roman" w:cs="Times New Roman"/>
          <w:sz w:val="28"/>
          <w:szCs w:val="28"/>
        </w:rPr>
        <w:t xml:space="preserve">роведение ЛТ после </w:t>
      </w:r>
      <w:proofErr w:type="spellStart"/>
      <w:r w:rsidR="00AF00BB" w:rsidRPr="00C118F3">
        <w:rPr>
          <w:rFonts w:ascii="Times New Roman" w:hAnsi="Times New Roman" w:cs="Times New Roman"/>
          <w:sz w:val="28"/>
          <w:szCs w:val="28"/>
        </w:rPr>
        <w:t>мастэктомии</w:t>
      </w:r>
      <w:proofErr w:type="spellEnd"/>
      <w:r w:rsidR="00AF00BB" w:rsidRPr="00C118F3">
        <w:rPr>
          <w:rFonts w:ascii="Times New Roman" w:hAnsi="Times New Roman" w:cs="Times New Roman"/>
          <w:sz w:val="28"/>
          <w:szCs w:val="28"/>
        </w:rPr>
        <w:t>: при пор</w:t>
      </w:r>
      <w:r w:rsidRPr="00C118F3">
        <w:rPr>
          <w:rFonts w:ascii="Times New Roman" w:hAnsi="Times New Roman" w:cs="Times New Roman"/>
          <w:sz w:val="28"/>
          <w:szCs w:val="28"/>
        </w:rPr>
        <w:t xml:space="preserve">ажении 1-3 лимфоузлов – на </w:t>
      </w:r>
      <w:r w:rsidR="00AF00BB" w:rsidRPr="00C118F3">
        <w:rPr>
          <w:rFonts w:ascii="Times New Roman" w:hAnsi="Times New Roman" w:cs="Times New Roman"/>
          <w:sz w:val="28"/>
          <w:szCs w:val="28"/>
        </w:rPr>
        <w:t xml:space="preserve">мягкие ткани передней грудной стенки, над/подключичную зону, </w:t>
      </w:r>
      <w:proofErr w:type="spellStart"/>
      <w:r w:rsidR="00AF00BB" w:rsidRPr="00C118F3">
        <w:rPr>
          <w:rFonts w:ascii="Times New Roman" w:hAnsi="Times New Roman" w:cs="Times New Roman"/>
          <w:sz w:val="28"/>
          <w:szCs w:val="28"/>
        </w:rPr>
        <w:t>ипсилатеральные</w:t>
      </w:r>
      <w:proofErr w:type="spellEnd"/>
      <w:r w:rsidRPr="00C118F3">
        <w:rPr>
          <w:rFonts w:ascii="Times New Roman" w:hAnsi="Times New Roman" w:cs="Times New Roman"/>
          <w:sz w:val="28"/>
          <w:szCs w:val="28"/>
        </w:rPr>
        <w:t xml:space="preserve"> </w:t>
      </w:r>
      <w:proofErr w:type="spellStart"/>
      <w:r w:rsidR="00AF00BB" w:rsidRPr="00C118F3">
        <w:rPr>
          <w:rFonts w:ascii="Times New Roman" w:hAnsi="Times New Roman" w:cs="Times New Roman"/>
          <w:sz w:val="28"/>
          <w:szCs w:val="28"/>
        </w:rPr>
        <w:t>парастернальные</w:t>
      </w:r>
      <w:proofErr w:type="spellEnd"/>
      <w:r w:rsidR="00AF00BB" w:rsidRPr="00C118F3">
        <w:rPr>
          <w:rFonts w:ascii="Times New Roman" w:hAnsi="Times New Roman" w:cs="Times New Roman"/>
          <w:sz w:val="28"/>
          <w:szCs w:val="28"/>
        </w:rPr>
        <w:t xml:space="preserve"> лимфатические узлы, любую часть подмышечной области (как зону риска)</w:t>
      </w:r>
      <w:r w:rsidRPr="00C118F3">
        <w:rPr>
          <w:rFonts w:ascii="Times New Roman" w:hAnsi="Times New Roman" w:cs="Times New Roman"/>
          <w:sz w:val="28"/>
          <w:szCs w:val="28"/>
        </w:rPr>
        <w:t xml:space="preserve"> </w:t>
      </w:r>
      <w:r w:rsidR="00AF00BB" w:rsidRPr="00C118F3">
        <w:rPr>
          <w:rFonts w:ascii="Times New Roman" w:hAnsi="Times New Roman" w:cs="Times New Roman"/>
          <w:sz w:val="28"/>
          <w:szCs w:val="28"/>
        </w:rPr>
        <w:t>РОД 2 Гр, СОД 46-50 Гр (ЛТ можно не проводить больным с поражённым 1 лимфатическим</w:t>
      </w:r>
      <w:r w:rsidRPr="00C118F3">
        <w:rPr>
          <w:rFonts w:ascii="Times New Roman" w:hAnsi="Times New Roman" w:cs="Times New Roman"/>
          <w:sz w:val="28"/>
          <w:szCs w:val="28"/>
        </w:rPr>
        <w:t xml:space="preserve"> </w:t>
      </w:r>
      <w:r w:rsidR="00AF00BB" w:rsidRPr="00C118F3">
        <w:rPr>
          <w:rFonts w:ascii="Times New Roman" w:hAnsi="Times New Roman" w:cs="Times New Roman"/>
          <w:sz w:val="28"/>
          <w:szCs w:val="28"/>
        </w:rPr>
        <w:t>узлом без наличия факторов высокого риска развития рецидива опухоли);</w:t>
      </w:r>
    </w:p>
    <w:p w:rsidR="00AF00BB" w:rsidRPr="00C118F3" w:rsidRDefault="00AF00BB" w:rsidP="00037FA5">
      <w:pPr>
        <w:pStyle w:val="a4"/>
        <w:numPr>
          <w:ilvl w:val="0"/>
          <w:numId w:val="16"/>
        </w:numPr>
        <w:spacing w:after="0" w:line="240" w:lineRule="auto"/>
        <w:rPr>
          <w:rFonts w:ascii="Times New Roman" w:hAnsi="Times New Roman" w:cs="Times New Roman"/>
          <w:sz w:val="28"/>
          <w:szCs w:val="28"/>
        </w:rPr>
      </w:pPr>
      <w:r w:rsidRPr="00C118F3">
        <w:rPr>
          <w:rFonts w:ascii="Times New Roman" w:hAnsi="Times New Roman" w:cs="Times New Roman"/>
          <w:sz w:val="28"/>
          <w:szCs w:val="28"/>
        </w:rPr>
        <w:t>при рN0, размере опухоли \&gt;5 см или наличии опухолевых клеток в краях резекции на мягкие</w:t>
      </w:r>
      <w:r w:rsidR="00037FA5" w:rsidRPr="00C118F3">
        <w:rPr>
          <w:rFonts w:ascii="Times New Roman" w:hAnsi="Times New Roman" w:cs="Times New Roman"/>
          <w:sz w:val="28"/>
          <w:szCs w:val="28"/>
        </w:rPr>
        <w:t xml:space="preserve"> </w:t>
      </w:r>
      <w:r w:rsidRPr="00C118F3">
        <w:rPr>
          <w:rFonts w:ascii="Times New Roman" w:hAnsi="Times New Roman" w:cs="Times New Roman"/>
          <w:sz w:val="28"/>
          <w:szCs w:val="28"/>
        </w:rPr>
        <w:t xml:space="preserve">ткани передней грудной стенки + зоны </w:t>
      </w:r>
      <w:proofErr w:type="spellStart"/>
      <w:r w:rsidRPr="00C118F3">
        <w:rPr>
          <w:rFonts w:ascii="Times New Roman" w:hAnsi="Times New Roman" w:cs="Times New Roman"/>
          <w:sz w:val="28"/>
          <w:szCs w:val="28"/>
        </w:rPr>
        <w:t>лимфооттока</w:t>
      </w:r>
      <w:proofErr w:type="spellEnd"/>
      <w:r w:rsidRPr="00C118F3">
        <w:rPr>
          <w:rFonts w:ascii="Times New Roman" w:hAnsi="Times New Roman" w:cs="Times New Roman"/>
          <w:sz w:val="28"/>
          <w:szCs w:val="28"/>
        </w:rPr>
        <w:t xml:space="preserve"> </w:t>
      </w:r>
      <w:proofErr w:type="spellStart"/>
      <w:r w:rsidRPr="00C118F3">
        <w:rPr>
          <w:rFonts w:ascii="Times New Roman" w:hAnsi="Times New Roman" w:cs="Times New Roman"/>
          <w:sz w:val="28"/>
          <w:szCs w:val="28"/>
        </w:rPr>
        <w:t>oпри</w:t>
      </w:r>
      <w:proofErr w:type="spellEnd"/>
      <w:r w:rsidRPr="00C118F3">
        <w:rPr>
          <w:rFonts w:ascii="Times New Roman" w:hAnsi="Times New Roman" w:cs="Times New Roman"/>
          <w:sz w:val="28"/>
          <w:szCs w:val="28"/>
        </w:rPr>
        <w:t xml:space="preserve"> рN0, размере опухоли </w:t>
      </w:r>
      <w:proofErr w:type="gramStart"/>
      <w:r w:rsidRPr="00C118F3">
        <w:rPr>
          <w:rFonts w:ascii="Times New Roman" w:hAnsi="Times New Roman" w:cs="Times New Roman"/>
          <w:sz w:val="28"/>
          <w:szCs w:val="28"/>
        </w:rPr>
        <w:t>\&lt;</w:t>
      </w:r>
      <w:proofErr w:type="gramEnd"/>
      <w:r w:rsidRPr="00C118F3">
        <w:rPr>
          <w:rFonts w:ascii="Times New Roman" w:hAnsi="Times New Roman" w:cs="Times New Roman"/>
          <w:sz w:val="28"/>
          <w:szCs w:val="28"/>
        </w:rPr>
        <w:t>5 см и</w:t>
      </w:r>
    </w:p>
    <w:p w:rsidR="00AF00BB" w:rsidRPr="00C118F3" w:rsidRDefault="00AF00BB" w:rsidP="00037FA5">
      <w:pPr>
        <w:spacing w:after="0" w:line="240" w:lineRule="auto"/>
        <w:ind w:firstLine="708"/>
        <w:rPr>
          <w:rFonts w:ascii="Times New Roman" w:hAnsi="Times New Roman" w:cs="Times New Roman"/>
          <w:sz w:val="28"/>
          <w:szCs w:val="28"/>
        </w:rPr>
      </w:pPr>
      <w:r w:rsidRPr="00C118F3">
        <w:rPr>
          <w:rFonts w:ascii="Times New Roman" w:hAnsi="Times New Roman" w:cs="Times New Roman"/>
          <w:sz w:val="28"/>
          <w:szCs w:val="28"/>
        </w:rPr>
        <w:t xml:space="preserve">наличии опухолевых клеток на расстоянии </w:t>
      </w:r>
      <w:proofErr w:type="gramStart"/>
      <w:r w:rsidRPr="00C118F3">
        <w:rPr>
          <w:rFonts w:ascii="Times New Roman" w:hAnsi="Times New Roman" w:cs="Times New Roman"/>
          <w:sz w:val="28"/>
          <w:szCs w:val="28"/>
        </w:rPr>
        <w:t>\&lt;</w:t>
      </w:r>
      <w:proofErr w:type="gramEnd"/>
      <w:r w:rsidRPr="00C118F3">
        <w:rPr>
          <w:rFonts w:ascii="Times New Roman" w:hAnsi="Times New Roman" w:cs="Times New Roman"/>
          <w:sz w:val="28"/>
          <w:szCs w:val="28"/>
        </w:rPr>
        <w:t xml:space="preserve">1 мм от края резекции – на </w:t>
      </w:r>
      <w:r w:rsidR="00037FA5" w:rsidRPr="00C118F3">
        <w:rPr>
          <w:rFonts w:ascii="Times New Roman" w:hAnsi="Times New Roman" w:cs="Times New Roman"/>
          <w:sz w:val="28"/>
          <w:szCs w:val="28"/>
        </w:rPr>
        <w:t xml:space="preserve">мягкие ткани </w:t>
      </w:r>
      <w:r w:rsidRPr="00C118F3">
        <w:rPr>
          <w:rFonts w:ascii="Times New Roman" w:hAnsi="Times New Roman" w:cs="Times New Roman"/>
          <w:sz w:val="28"/>
          <w:szCs w:val="28"/>
        </w:rPr>
        <w:t xml:space="preserve">передней грудной стенки, РОД 2 Гр, СОД 46-50 Гр. </w:t>
      </w:r>
    </w:p>
    <w:p w:rsidR="00037FA5" w:rsidRPr="00C118F3" w:rsidRDefault="00037FA5" w:rsidP="00037FA5">
      <w:pPr>
        <w:spacing w:after="0" w:line="240" w:lineRule="auto"/>
        <w:ind w:firstLine="708"/>
        <w:rPr>
          <w:rFonts w:ascii="Times New Roman" w:hAnsi="Times New Roman" w:cs="Times New Roman"/>
          <w:sz w:val="28"/>
          <w:szCs w:val="28"/>
        </w:rPr>
      </w:pPr>
    </w:p>
    <w:p w:rsidR="00037FA5" w:rsidRDefault="00037FA5" w:rsidP="00037FA5">
      <w:pPr>
        <w:spacing w:after="0" w:line="240" w:lineRule="auto"/>
        <w:ind w:firstLine="708"/>
        <w:rPr>
          <w:rFonts w:ascii="Times New Roman" w:hAnsi="Times New Roman" w:cs="Times New Roman"/>
          <w:b/>
          <w:sz w:val="28"/>
          <w:szCs w:val="28"/>
        </w:rPr>
      </w:pPr>
      <w:r w:rsidRPr="00C118F3">
        <w:rPr>
          <w:rFonts w:ascii="Times New Roman" w:hAnsi="Times New Roman" w:cs="Times New Roman"/>
          <w:b/>
          <w:sz w:val="28"/>
          <w:szCs w:val="28"/>
        </w:rPr>
        <w:t xml:space="preserve">Алгоритм назначения </w:t>
      </w:r>
      <w:proofErr w:type="spellStart"/>
      <w:r w:rsidRPr="00C118F3">
        <w:rPr>
          <w:rFonts w:ascii="Times New Roman" w:hAnsi="Times New Roman" w:cs="Times New Roman"/>
          <w:b/>
          <w:sz w:val="28"/>
          <w:szCs w:val="28"/>
        </w:rPr>
        <w:t>адъювантной</w:t>
      </w:r>
      <w:proofErr w:type="spellEnd"/>
      <w:r w:rsidRPr="00C118F3">
        <w:rPr>
          <w:rFonts w:ascii="Times New Roman" w:hAnsi="Times New Roman" w:cs="Times New Roman"/>
          <w:b/>
          <w:sz w:val="28"/>
          <w:szCs w:val="28"/>
        </w:rPr>
        <w:t xml:space="preserve"> системной терапии в зависимости от молекулярно-биологического подтипа и стадии рака молочной железы.</w:t>
      </w:r>
      <w:r w:rsidR="00E067DB">
        <w:rPr>
          <w:rFonts w:ascii="Times New Roman" w:hAnsi="Times New Roman" w:cs="Times New Roman"/>
          <w:b/>
          <w:sz w:val="28"/>
          <w:szCs w:val="28"/>
        </w:rPr>
        <w:t xml:space="preserve"> </w:t>
      </w:r>
    </w:p>
    <w:p w:rsidR="00E067DB" w:rsidRDefault="00E067DB" w:rsidP="00037FA5">
      <w:pPr>
        <w:spacing w:after="0" w:line="240" w:lineRule="auto"/>
        <w:ind w:firstLine="708"/>
        <w:rPr>
          <w:rFonts w:ascii="Times New Roman" w:hAnsi="Times New Roman" w:cs="Times New Roman"/>
          <w:b/>
          <w:sz w:val="28"/>
          <w:szCs w:val="28"/>
        </w:rPr>
      </w:pPr>
    </w:p>
    <w:tbl>
      <w:tblPr>
        <w:tblStyle w:val="a5"/>
        <w:tblW w:w="0" w:type="auto"/>
        <w:tblLayout w:type="fixed"/>
        <w:tblLook w:val="04A0" w:firstRow="1" w:lastRow="0" w:firstColumn="1" w:lastColumn="0" w:noHBand="0" w:noVBand="1"/>
      </w:tblPr>
      <w:tblGrid>
        <w:gridCol w:w="2263"/>
        <w:gridCol w:w="2127"/>
        <w:gridCol w:w="4955"/>
      </w:tblGrid>
      <w:tr w:rsidR="00F238AD" w:rsidTr="00CC0F53">
        <w:tc>
          <w:tcPr>
            <w:tcW w:w="2263" w:type="dxa"/>
          </w:tcPr>
          <w:p w:rsidR="00F238AD" w:rsidRPr="00CC0F53" w:rsidRDefault="00F238AD" w:rsidP="00037FA5">
            <w:pPr>
              <w:rPr>
                <w:rFonts w:ascii="Times New Roman" w:hAnsi="Times New Roman" w:cs="Times New Roman"/>
                <w:b/>
                <w:sz w:val="24"/>
                <w:szCs w:val="24"/>
              </w:rPr>
            </w:pPr>
            <w:proofErr w:type="spellStart"/>
            <w:r w:rsidRPr="00CC0F53">
              <w:rPr>
                <w:rFonts w:ascii="Times New Roman" w:hAnsi="Times New Roman" w:cs="Times New Roman"/>
                <w:sz w:val="24"/>
                <w:szCs w:val="24"/>
              </w:rPr>
              <w:t>Молекулярнобиологический</w:t>
            </w:r>
            <w:proofErr w:type="spellEnd"/>
            <w:r w:rsidRPr="00CC0F53">
              <w:rPr>
                <w:rFonts w:ascii="Times New Roman" w:hAnsi="Times New Roman" w:cs="Times New Roman"/>
                <w:sz w:val="24"/>
                <w:szCs w:val="24"/>
              </w:rPr>
              <w:t xml:space="preserve"> подтип</w:t>
            </w:r>
          </w:p>
        </w:tc>
        <w:tc>
          <w:tcPr>
            <w:tcW w:w="2127" w:type="dxa"/>
          </w:tcPr>
          <w:p w:rsidR="00F238AD" w:rsidRPr="00CC0F53" w:rsidRDefault="00F238AD" w:rsidP="00037FA5">
            <w:pPr>
              <w:rPr>
                <w:rFonts w:ascii="Times New Roman" w:hAnsi="Times New Roman" w:cs="Times New Roman"/>
                <w:b/>
                <w:sz w:val="24"/>
                <w:szCs w:val="24"/>
              </w:rPr>
            </w:pPr>
            <w:r w:rsidRPr="00CC0F53">
              <w:rPr>
                <w:rFonts w:ascii="Times New Roman" w:hAnsi="Times New Roman" w:cs="Times New Roman"/>
                <w:sz w:val="24"/>
                <w:szCs w:val="24"/>
              </w:rPr>
              <w:t xml:space="preserve">Рекомендуемая </w:t>
            </w:r>
            <w:proofErr w:type="spellStart"/>
            <w:r w:rsidRPr="00CC0F53">
              <w:rPr>
                <w:rFonts w:ascii="Times New Roman" w:hAnsi="Times New Roman" w:cs="Times New Roman"/>
                <w:sz w:val="24"/>
                <w:szCs w:val="24"/>
              </w:rPr>
              <w:t>адъювантная</w:t>
            </w:r>
            <w:proofErr w:type="spellEnd"/>
            <w:r w:rsidRPr="00CC0F53">
              <w:rPr>
                <w:rFonts w:ascii="Times New Roman" w:hAnsi="Times New Roman" w:cs="Times New Roman"/>
                <w:sz w:val="24"/>
                <w:szCs w:val="24"/>
              </w:rPr>
              <w:t xml:space="preserve"> системная терапия</w:t>
            </w:r>
          </w:p>
        </w:tc>
        <w:tc>
          <w:tcPr>
            <w:tcW w:w="4955" w:type="dxa"/>
          </w:tcPr>
          <w:p w:rsidR="00F238AD" w:rsidRPr="00CC0F53" w:rsidRDefault="00F238AD" w:rsidP="00037FA5">
            <w:pPr>
              <w:rPr>
                <w:rFonts w:ascii="Times New Roman" w:hAnsi="Times New Roman" w:cs="Times New Roman"/>
                <w:b/>
                <w:sz w:val="24"/>
                <w:szCs w:val="24"/>
              </w:rPr>
            </w:pPr>
            <w:r w:rsidRPr="00CC0F53">
              <w:rPr>
                <w:rFonts w:ascii="Times New Roman" w:hAnsi="Times New Roman" w:cs="Times New Roman"/>
                <w:sz w:val="24"/>
                <w:szCs w:val="24"/>
              </w:rPr>
              <w:t>Примечания</w:t>
            </w:r>
          </w:p>
        </w:tc>
      </w:tr>
      <w:tr w:rsidR="00F238AD" w:rsidTr="00CC0F53">
        <w:tc>
          <w:tcPr>
            <w:tcW w:w="2263" w:type="dxa"/>
          </w:tcPr>
          <w:p w:rsidR="00F238AD" w:rsidRPr="00CC0F53" w:rsidRDefault="00F238AD" w:rsidP="00037FA5">
            <w:pPr>
              <w:rPr>
                <w:rFonts w:ascii="Times New Roman" w:hAnsi="Times New Roman" w:cs="Times New Roman"/>
                <w:b/>
                <w:sz w:val="24"/>
                <w:szCs w:val="24"/>
              </w:rPr>
            </w:pPr>
            <w:proofErr w:type="spellStart"/>
            <w:r w:rsidRPr="00CC0F53">
              <w:rPr>
                <w:rFonts w:ascii="Times New Roman" w:hAnsi="Times New Roman" w:cs="Times New Roman"/>
                <w:sz w:val="24"/>
                <w:szCs w:val="24"/>
              </w:rPr>
              <w:t>Люминальный</w:t>
            </w:r>
            <w:proofErr w:type="spellEnd"/>
            <w:r w:rsidRPr="00CC0F53">
              <w:rPr>
                <w:rFonts w:ascii="Times New Roman" w:hAnsi="Times New Roman" w:cs="Times New Roman"/>
                <w:sz w:val="24"/>
                <w:szCs w:val="24"/>
              </w:rPr>
              <w:t xml:space="preserve"> А</w:t>
            </w:r>
          </w:p>
        </w:tc>
        <w:tc>
          <w:tcPr>
            <w:tcW w:w="2127" w:type="dxa"/>
          </w:tcPr>
          <w:p w:rsidR="00F238AD" w:rsidRPr="00CC0F53" w:rsidRDefault="00F238AD" w:rsidP="00037FA5">
            <w:pPr>
              <w:rPr>
                <w:rFonts w:ascii="Times New Roman" w:hAnsi="Times New Roman" w:cs="Times New Roman"/>
                <w:b/>
                <w:sz w:val="24"/>
                <w:szCs w:val="24"/>
              </w:rPr>
            </w:pPr>
            <w:r w:rsidRPr="00CC0F53">
              <w:rPr>
                <w:rFonts w:ascii="Times New Roman" w:hAnsi="Times New Roman" w:cs="Times New Roman"/>
                <w:sz w:val="24"/>
                <w:szCs w:val="24"/>
              </w:rPr>
              <w:t>Только ГТ в большинстве случаев</w:t>
            </w:r>
          </w:p>
        </w:tc>
        <w:tc>
          <w:tcPr>
            <w:tcW w:w="4955" w:type="dxa"/>
          </w:tcPr>
          <w:p w:rsidR="00F238AD" w:rsidRPr="00CC0F53" w:rsidRDefault="00F238AD" w:rsidP="00037FA5">
            <w:pPr>
              <w:rPr>
                <w:rFonts w:ascii="Times New Roman" w:hAnsi="Times New Roman" w:cs="Times New Roman"/>
                <w:sz w:val="24"/>
                <w:szCs w:val="24"/>
              </w:rPr>
            </w:pPr>
            <w:r w:rsidRPr="00CC0F53">
              <w:rPr>
                <w:rFonts w:ascii="Times New Roman" w:hAnsi="Times New Roman" w:cs="Times New Roman"/>
                <w:sz w:val="24"/>
                <w:szCs w:val="24"/>
              </w:rPr>
              <w:t xml:space="preserve">Назначение </w:t>
            </w:r>
            <w:proofErr w:type="spellStart"/>
            <w:r w:rsidRPr="00CC0F53">
              <w:rPr>
                <w:rFonts w:ascii="Times New Roman" w:hAnsi="Times New Roman" w:cs="Times New Roman"/>
                <w:sz w:val="24"/>
                <w:szCs w:val="24"/>
              </w:rPr>
              <w:t>адъювантной</w:t>
            </w:r>
            <w:proofErr w:type="spellEnd"/>
            <w:r w:rsidRPr="00CC0F53">
              <w:rPr>
                <w:rFonts w:ascii="Times New Roman" w:hAnsi="Times New Roman" w:cs="Times New Roman"/>
                <w:sz w:val="24"/>
                <w:szCs w:val="24"/>
              </w:rPr>
              <w:t xml:space="preserve"> ХТ (в дополнение к </w:t>
            </w:r>
            <w:proofErr w:type="spellStart"/>
            <w:r w:rsidRPr="00CC0F53">
              <w:rPr>
                <w:rFonts w:ascii="Times New Roman" w:hAnsi="Times New Roman" w:cs="Times New Roman"/>
                <w:sz w:val="24"/>
                <w:szCs w:val="24"/>
              </w:rPr>
              <w:t>адъювантной</w:t>
            </w:r>
            <w:proofErr w:type="spellEnd"/>
            <w:r w:rsidRPr="00CC0F53">
              <w:rPr>
                <w:rFonts w:ascii="Times New Roman" w:hAnsi="Times New Roman" w:cs="Times New Roman"/>
                <w:sz w:val="24"/>
                <w:szCs w:val="24"/>
              </w:rPr>
              <w:t xml:space="preserve"> ГТ) должно быть рассмотрено при поражении метастазами ≥ 4 регионарных лимфатических узлов; в качестве ХТ рекомендуются режимы:</w:t>
            </w:r>
          </w:p>
          <w:p w:rsidR="00F238AD" w:rsidRPr="00CC0F53" w:rsidRDefault="00F238AD" w:rsidP="00037FA5">
            <w:pPr>
              <w:rPr>
                <w:rFonts w:ascii="Times New Roman" w:hAnsi="Times New Roman" w:cs="Times New Roman"/>
                <w:sz w:val="24"/>
                <w:szCs w:val="24"/>
              </w:rPr>
            </w:pPr>
            <w:r w:rsidRPr="00CC0F53">
              <w:rPr>
                <w:rFonts w:ascii="Times New Roman" w:hAnsi="Times New Roman" w:cs="Times New Roman"/>
                <w:sz w:val="24"/>
                <w:szCs w:val="24"/>
              </w:rPr>
              <w:t xml:space="preserve"> • DC (</w:t>
            </w:r>
            <w:proofErr w:type="spellStart"/>
            <w:r w:rsidRPr="00CC0F53">
              <w:rPr>
                <w:rFonts w:ascii="Times New Roman" w:hAnsi="Times New Roman" w:cs="Times New Roman"/>
                <w:sz w:val="24"/>
                <w:szCs w:val="24"/>
              </w:rPr>
              <w:t>доцетаксел</w:t>
            </w:r>
            <w:proofErr w:type="spellEnd"/>
            <w:r w:rsidRPr="00CC0F53">
              <w:rPr>
                <w:rFonts w:ascii="Times New Roman" w:hAnsi="Times New Roman" w:cs="Times New Roman"/>
                <w:sz w:val="24"/>
                <w:szCs w:val="24"/>
              </w:rPr>
              <w:t xml:space="preserve"> + </w:t>
            </w:r>
            <w:proofErr w:type="spellStart"/>
            <w:r w:rsidRPr="00CC0F53">
              <w:rPr>
                <w:rFonts w:ascii="Times New Roman" w:hAnsi="Times New Roman" w:cs="Times New Roman"/>
                <w:sz w:val="24"/>
                <w:szCs w:val="24"/>
              </w:rPr>
              <w:t>циклофосфамид</w:t>
            </w:r>
            <w:proofErr w:type="spellEnd"/>
            <w:r w:rsidRPr="00CC0F53">
              <w:rPr>
                <w:rFonts w:ascii="Times New Roman" w:hAnsi="Times New Roman" w:cs="Times New Roman"/>
                <w:sz w:val="24"/>
                <w:szCs w:val="24"/>
              </w:rPr>
              <w:t xml:space="preserve">, 4 цикла; предпочтительный режим) или </w:t>
            </w:r>
          </w:p>
          <w:p w:rsidR="00F238AD" w:rsidRPr="00CC0F53" w:rsidRDefault="00F238AD" w:rsidP="00037FA5">
            <w:pPr>
              <w:rPr>
                <w:rFonts w:ascii="Times New Roman" w:hAnsi="Times New Roman" w:cs="Times New Roman"/>
                <w:sz w:val="24"/>
                <w:szCs w:val="24"/>
              </w:rPr>
            </w:pPr>
            <w:r w:rsidRPr="00CC0F53">
              <w:rPr>
                <w:rFonts w:ascii="Times New Roman" w:hAnsi="Times New Roman" w:cs="Times New Roman"/>
                <w:sz w:val="24"/>
                <w:szCs w:val="24"/>
              </w:rPr>
              <w:t>• АС/ЕС (4 цикла)</w:t>
            </w:r>
          </w:p>
        </w:tc>
      </w:tr>
      <w:tr w:rsidR="00F238AD" w:rsidTr="00CC0F53">
        <w:tc>
          <w:tcPr>
            <w:tcW w:w="2263" w:type="dxa"/>
          </w:tcPr>
          <w:p w:rsidR="00F238AD" w:rsidRPr="00CC0F53" w:rsidRDefault="00F238AD" w:rsidP="00037FA5">
            <w:pPr>
              <w:rPr>
                <w:rFonts w:ascii="Times New Roman" w:hAnsi="Times New Roman" w:cs="Times New Roman"/>
                <w:b/>
                <w:sz w:val="24"/>
                <w:szCs w:val="24"/>
              </w:rPr>
            </w:pPr>
            <w:proofErr w:type="spellStart"/>
            <w:r w:rsidRPr="00CC0F53">
              <w:rPr>
                <w:rFonts w:ascii="Times New Roman" w:hAnsi="Times New Roman" w:cs="Times New Roman"/>
                <w:sz w:val="24"/>
                <w:szCs w:val="24"/>
              </w:rPr>
              <w:t>Люминальный</w:t>
            </w:r>
            <w:proofErr w:type="spellEnd"/>
            <w:r w:rsidRPr="00CC0F53">
              <w:rPr>
                <w:rFonts w:ascii="Times New Roman" w:hAnsi="Times New Roman" w:cs="Times New Roman"/>
                <w:sz w:val="24"/>
                <w:szCs w:val="24"/>
              </w:rPr>
              <w:t xml:space="preserve"> В (HER2- отрицательный)</w:t>
            </w:r>
          </w:p>
        </w:tc>
        <w:tc>
          <w:tcPr>
            <w:tcW w:w="2127" w:type="dxa"/>
          </w:tcPr>
          <w:p w:rsidR="00F238AD" w:rsidRPr="00CC0F53" w:rsidRDefault="00F238AD" w:rsidP="00037FA5">
            <w:pPr>
              <w:rPr>
                <w:rFonts w:ascii="Times New Roman" w:hAnsi="Times New Roman" w:cs="Times New Roman"/>
                <w:b/>
                <w:sz w:val="24"/>
                <w:szCs w:val="24"/>
              </w:rPr>
            </w:pPr>
            <w:r w:rsidRPr="00CC0F53">
              <w:rPr>
                <w:rFonts w:ascii="Times New Roman" w:hAnsi="Times New Roman" w:cs="Times New Roman"/>
                <w:sz w:val="24"/>
                <w:szCs w:val="24"/>
              </w:rPr>
              <w:t>ХТ в большинстве случаев + ГТ</w:t>
            </w:r>
          </w:p>
        </w:tc>
        <w:tc>
          <w:tcPr>
            <w:tcW w:w="4955" w:type="dxa"/>
          </w:tcPr>
          <w:p w:rsidR="00F238AD" w:rsidRPr="00CC0F53" w:rsidRDefault="00F238AD" w:rsidP="00037FA5">
            <w:pPr>
              <w:rPr>
                <w:rFonts w:ascii="Times New Roman" w:hAnsi="Times New Roman" w:cs="Times New Roman"/>
                <w:sz w:val="24"/>
                <w:szCs w:val="24"/>
              </w:rPr>
            </w:pPr>
            <w:r w:rsidRPr="00CC0F53">
              <w:rPr>
                <w:rFonts w:ascii="Times New Roman" w:hAnsi="Times New Roman" w:cs="Times New Roman"/>
                <w:sz w:val="24"/>
                <w:szCs w:val="24"/>
              </w:rPr>
              <w:t xml:space="preserve">• При T1a-b (≤ 10 мм) и N0 показана только </w:t>
            </w:r>
            <w:proofErr w:type="spellStart"/>
            <w:r w:rsidRPr="00CC0F53">
              <w:rPr>
                <w:rFonts w:ascii="Times New Roman" w:hAnsi="Times New Roman" w:cs="Times New Roman"/>
                <w:sz w:val="24"/>
                <w:szCs w:val="24"/>
              </w:rPr>
              <w:t>адъювантная</w:t>
            </w:r>
            <w:proofErr w:type="spellEnd"/>
            <w:r w:rsidRPr="00CC0F53">
              <w:rPr>
                <w:rFonts w:ascii="Times New Roman" w:hAnsi="Times New Roman" w:cs="Times New Roman"/>
                <w:sz w:val="24"/>
                <w:szCs w:val="24"/>
              </w:rPr>
              <w:t xml:space="preserve"> ГТ; </w:t>
            </w:r>
          </w:p>
          <w:p w:rsidR="00F238AD" w:rsidRPr="00CC0F53" w:rsidRDefault="00F238AD" w:rsidP="00037FA5">
            <w:pPr>
              <w:rPr>
                <w:rFonts w:ascii="Times New Roman" w:hAnsi="Times New Roman" w:cs="Times New Roman"/>
                <w:sz w:val="24"/>
                <w:szCs w:val="24"/>
              </w:rPr>
            </w:pPr>
            <w:r w:rsidRPr="00CC0F53">
              <w:rPr>
                <w:rFonts w:ascii="Times New Roman" w:hAnsi="Times New Roman" w:cs="Times New Roman"/>
                <w:sz w:val="24"/>
                <w:szCs w:val="24"/>
              </w:rPr>
              <w:t xml:space="preserve">• для остальных больных (в дополнение к </w:t>
            </w:r>
            <w:proofErr w:type="spellStart"/>
            <w:r w:rsidRPr="00CC0F53">
              <w:rPr>
                <w:rFonts w:ascii="Times New Roman" w:hAnsi="Times New Roman" w:cs="Times New Roman"/>
                <w:sz w:val="24"/>
                <w:szCs w:val="24"/>
              </w:rPr>
              <w:t>адъювантной</w:t>
            </w:r>
            <w:proofErr w:type="spellEnd"/>
            <w:r w:rsidRPr="00CC0F53">
              <w:rPr>
                <w:rFonts w:ascii="Times New Roman" w:hAnsi="Times New Roman" w:cs="Times New Roman"/>
                <w:sz w:val="24"/>
                <w:szCs w:val="24"/>
              </w:rPr>
              <w:t xml:space="preserve"> ГТ): </w:t>
            </w:r>
          </w:p>
          <w:p w:rsidR="00F238AD" w:rsidRPr="00CC0F53" w:rsidRDefault="00F238AD" w:rsidP="00037FA5">
            <w:pPr>
              <w:rPr>
                <w:rFonts w:ascii="Times New Roman" w:hAnsi="Times New Roman" w:cs="Times New Roman"/>
                <w:sz w:val="24"/>
                <w:szCs w:val="24"/>
              </w:rPr>
            </w:pPr>
            <w:r w:rsidRPr="00CC0F53">
              <w:rPr>
                <w:rFonts w:ascii="Times New Roman" w:hAnsi="Times New Roman" w:cs="Times New Roman"/>
                <w:sz w:val="24"/>
                <w:szCs w:val="24"/>
              </w:rPr>
              <w:lastRenderedPageBreak/>
              <w:t xml:space="preserve">  1) при T1с–Т2 и N0–1: рассмотреть назначение ХТ при G3, низком уровне РЭ, высоком уровне Ki67; в качестве ХТ могут быть использованы режимы: </w:t>
            </w:r>
          </w:p>
          <w:p w:rsidR="00F238AD" w:rsidRPr="00CC0F53" w:rsidRDefault="00F238AD" w:rsidP="00037FA5">
            <w:pPr>
              <w:rPr>
                <w:rFonts w:ascii="Times New Roman" w:hAnsi="Times New Roman" w:cs="Times New Roman"/>
                <w:sz w:val="24"/>
                <w:szCs w:val="24"/>
              </w:rPr>
            </w:pPr>
            <w:r w:rsidRPr="00CC0F53">
              <w:rPr>
                <w:rFonts w:ascii="Times New Roman" w:hAnsi="Times New Roman" w:cs="Times New Roman"/>
                <w:sz w:val="24"/>
                <w:szCs w:val="24"/>
              </w:rPr>
              <w:t>– DC (</w:t>
            </w:r>
            <w:proofErr w:type="spellStart"/>
            <w:r w:rsidRPr="00CC0F53">
              <w:rPr>
                <w:rFonts w:ascii="Times New Roman" w:hAnsi="Times New Roman" w:cs="Times New Roman"/>
                <w:sz w:val="24"/>
                <w:szCs w:val="24"/>
              </w:rPr>
              <w:t>доцетаксел</w:t>
            </w:r>
            <w:proofErr w:type="spellEnd"/>
            <w:r w:rsidRPr="00CC0F53">
              <w:rPr>
                <w:rFonts w:ascii="Times New Roman" w:hAnsi="Times New Roman" w:cs="Times New Roman"/>
                <w:sz w:val="24"/>
                <w:szCs w:val="24"/>
              </w:rPr>
              <w:t xml:space="preserve"> + </w:t>
            </w:r>
            <w:proofErr w:type="spellStart"/>
            <w:r w:rsidRPr="00CC0F53">
              <w:rPr>
                <w:rFonts w:ascii="Times New Roman" w:hAnsi="Times New Roman" w:cs="Times New Roman"/>
                <w:sz w:val="24"/>
                <w:szCs w:val="24"/>
              </w:rPr>
              <w:t>циклофосфамид</w:t>
            </w:r>
            <w:proofErr w:type="spellEnd"/>
            <w:r w:rsidRPr="00CC0F53">
              <w:rPr>
                <w:rFonts w:ascii="Times New Roman" w:hAnsi="Times New Roman" w:cs="Times New Roman"/>
                <w:sz w:val="24"/>
                <w:szCs w:val="24"/>
              </w:rPr>
              <w:t xml:space="preserve">, 4 цикла; предпочтительный режим) или </w:t>
            </w:r>
          </w:p>
          <w:p w:rsidR="00F238AD" w:rsidRPr="00CC0F53" w:rsidRDefault="00F238AD" w:rsidP="00037FA5">
            <w:pPr>
              <w:rPr>
                <w:rFonts w:ascii="Times New Roman" w:hAnsi="Times New Roman" w:cs="Times New Roman"/>
                <w:sz w:val="24"/>
                <w:szCs w:val="24"/>
              </w:rPr>
            </w:pPr>
            <w:r w:rsidRPr="00CC0F53">
              <w:rPr>
                <w:rFonts w:ascii="Times New Roman" w:hAnsi="Times New Roman" w:cs="Times New Roman"/>
                <w:sz w:val="24"/>
                <w:szCs w:val="24"/>
              </w:rPr>
              <w:t xml:space="preserve">– АС/ЕС (4 цикла); </w:t>
            </w:r>
          </w:p>
          <w:p w:rsidR="00F238AD" w:rsidRPr="00CC0F53" w:rsidRDefault="00F238AD" w:rsidP="00037FA5">
            <w:pPr>
              <w:rPr>
                <w:rFonts w:ascii="Times New Roman" w:hAnsi="Times New Roman" w:cs="Times New Roman"/>
                <w:sz w:val="24"/>
                <w:szCs w:val="24"/>
              </w:rPr>
            </w:pPr>
            <w:r w:rsidRPr="00CC0F53">
              <w:rPr>
                <w:rFonts w:ascii="Times New Roman" w:hAnsi="Times New Roman" w:cs="Times New Roman"/>
                <w:sz w:val="24"/>
                <w:szCs w:val="24"/>
              </w:rPr>
              <w:t xml:space="preserve">– у больных в </w:t>
            </w:r>
            <w:proofErr w:type="spellStart"/>
            <w:r w:rsidRPr="00CC0F53">
              <w:rPr>
                <w:rFonts w:ascii="Times New Roman" w:hAnsi="Times New Roman" w:cs="Times New Roman"/>
                <w:sz w:val="24"/>
                <w:szCs w:val="24"/>
              </w:rPr>
              <w:t>пременопаузе</w:t>
            </w:r>
            <w:proofErr w:type="spellEnd"/>
            <w:r w:rsidRPr="00CC0F53">
              <w:rPr>
                <w:rFonts w:ascii="Times New Roman" w:hAnsi="Times New Roman" w:cs="Times New Roman"/>
                <w:sz w:val="24"/>
                <w:szCs w:val="24"/>
              </w:rPr>
              <w:t xml:space="preserve"> возможен отказ от </w:t>
            </w:r>
            <w:proofErr w:type="spellStart"/>
            <w:r w:rsidRPr="00CC0F53">
              <w:rPr>
                <w:rFonts w:ascii="Times New Roman" w:hAnsi="Times New Roman" w:cs="Times New Roman"/>
                <w:sz w:val="24"/>
                <w:szCs w:val="24"/>
              </w:rPr>
              <w:t>адъювантной</w:t>
            </w:r>
            <w:proofErr w:type="spellEnd"/>
            <w:r w:rsidRPr="00CC0F53">
              <w:rPr>
                <w:rFonts w:ascii="Times New Roman" w:hAnsi="Times New Roman" w:cs="Times New Roman"/>
                <w:sz w:val="24"/>
                <w:szCs w:val="24"/>
              </w:rPr>
              <w:t xml:space="preserve"> ХТ в пользу овариальной </w:t>
            </w:r>
            <w:proofErr w:type="spellStart"/>
            <w:r w:rsidRPr="00CC0F53">
              <w:rPr>
                <w:rFonts w:ascii="Times New Roman" w:hAnsi="Times New Roman" w:cs="Times New Roman"/>
                <w:sz w:val="24"/>
                <w:szCs w:val="24"/>
              </w:rPr>
              <w:t>супрессии</w:t>
            </w:r>
            <w:proofErr w:type="spellEnd"/>
            <w:r w:rsidRPr="00CC0F53">
              <w:rPr>
                <w:rFonts w:ascii="Times New Roman" w:hAnsi="Times New Roman" w:cs="Times New Roman"/>
                <w:sz w:val="24"/>
                <w:szCs w:val="24"/>
              </w:rPr>
              <w:t xml:space="preserve"> (в сочетании с </w:t>
            </w:r>
            <w:proofErr w:type="spellStart"/>
            <w:r w:rsidRPr="00CC0F53">
              <w:rPr>
                <w:rFonts w:ascii="Times New Roman" w:hAnsi="Times New Roman" w:cs="Times New Roman"/>
                <w:sz w:val="24"/>
                <w:szCs w:val="24"/>
              </w:rPr>
              <w:t>тамоксифеном</w:t>
            </w:r>
            <w:proofErr w:type="spellEnd"/>
            <w:r w:rsidRPr="00CC0F53">
              <w:rPr>
                <w:rFonts w:ascii="Times New Roman" w:hAnsi="Times New Roman" w:cs="Times New Roman"/>
                <w:sz w:val="24"/>
                <w:szCs w:val="24"/>
              </w:rPr>
              <w:t xml:space="preserve"> или ингибиторами </w:t>
            </w:r>
            <w:proofErr w:type="spellStart"/>
            <w:r w:rsidRPr="00CC0F53">
              <w:rPr>
                <w:rFonts w:ascii="Times New Roman" w:hAnsi="Times New Roman" w:cs="Times New Roman"/>
                <w:sz w:val="24"/>
                <w:szCs w:val="24"/>
              </w:rPr>
              <w:t>ароматазы</w:t>
            </w:r>
            <w:proofErr w:type="spellEnd"/>
            <w:r w:rsidRPr="00CC0F53">
              <w:rPr>
                <w:rFonts w:ascii="Times New Roman" w:hAnsi="Times New Roman" w:cs="Times New Roman"/>
                <w:sz w:val="24"/>
                <w:szCs w:val="24"/>
              </w:rPr>
              <w:t xml:space="preserve">); </w:t>
            </w:r>
          </w:p>
          <w:p w:rsidR="00F238AD" w:rsidRPr="00CC0F53" w:rsidRDefault="00F238AD" w:rsidP="00037FA5">
            <w:pPr>
              <w:rPr>
                <w:rFonts w:ascii="Times New Roman" w:hAnsi="Times New Roman" w:cs="Times New Roman"/>
                <w:sz w:val="24"/>
                <w:szCs w:val="24"/>
              </w:rPr>
            </w:pPr>
            <w:r w:rsidRPr="00CC0F53">
              <w:rPr>
                <w:rFonts w:ascii="Times New Roman" w:hAnsi="Times New Roman" w:cs="Times New Roman"/>
                <w:sz w:val="24"/>
                <w:szCs w:val="24"/>
              </w:rPr>
              <w:t xml:space="preserve">   2) при T3 или N2: в большинстве случаев ХТ:</w:t>
            </w:r>
          </w:p>
          <w:p w:rsidR="00F238AD" w:rsidRPr="00CC0F53" w:rsidRDefault="00F238AD" w:rsidP="00F238AD">
            <w:pPr>
              <w:rPr>
                <w:rFonts w:ascii="Times New Roman" w:hAnsi="Times New Roman" w:cs="Times New Roman"/>
                <w:sz w:val="24"/>
                <w:szCs w:val="24"/>
              </w:rPr>
            </w:pPr>
            <w:r w:rsidRPr="00CC0F53">
              <w:rPr>
                <w:rFonts w:ascii="Times New Roman" w:hAnsi="Times New Roman" w:cs="Times New Roman"/>
                <w:sz w:val="24"/>
                <w:szCs w:val="24"/>
              </w:rPr>
              <w:t>-DC (</w:t>
            </w:r>
            <w:proofErr w:type="spellStart"/>
            <w:r w:rsidRPr="00CC0F53">
              <w:rPr>
                <w:rFonts w:ascii="Times New Roman" w:hAnsi="Times New Roman" w:cs="Times New Roman"/>
                <w:sz w:val="24"/>
                <w:szCs w:val="24"/>
              </w:rPr>
              <w:t>доцетаксел</w:t>
            </w:r>
            <w:proofErr w:type="spellEnd"/>
            <w:r w:rsidRPr="00CC0F53">
              <w:rPr>
                <w:rFonts w:ascii="Times New Roman" w:hAnsi="Times New Roman" w:cs="Times New Roman"/>
                <w:sz w:val="24"/>
                <w:szCs w:val="24"/>
              </w:rPr>
              <w:t xml:space="preserve"> + </w:t>
            </w:r>
            <w:proofErr w:type="spellStart"/>
            <w:r w:rsidRPr="00CC0F53">
              <w:rPr>
                <w:rFonts w:ascii="Times New Roman" w:hAnsi="Times New Roman" w:cs="Times New Roman"/>
                <w:sz w:val="24"/>
                <w:szCs w:val="24"/>
              </w:rPr>
              <w:t>циклофосфамид</w:t>
            </w:r>
            <w:proofErr w:type="spellEnd"/>
            <w:r w:rsidRPr="00CC0F53">
              <w:rPr>
                <w:rFonts w:ascii="Times New Roman" w:hAnsi="Times New Roman" w:cs="Times New Roman"/>
                <w:sz w:val="24"/>
                <w:szCs w:val="24"/>
              </w:rPr>
              <w:t>, 6 циклов) или</w:t>
            </w:r>
          </w:p>
          <w:p w:rsidR="00F238AD" w:rsidRPr="00CC0F53" w:rsidRDefault="00F238AD" w:rsidP="00F238AD">
            <w:pPr>
              <w:rPr>
                <w:rFonts w:ascii="Times New Roman" w:hAnsi="Times New Roman" w:cs="Times New Roman"/>
                <w:sz w:val="24"/>
                <w:szCs w:val="24"/>
              </w:rPr>
            </w:pPr>
            <w:r w:rsidRPr="00CC0F53">
              <w:rPr>
                <w:rFonts w:ascii="Times New Roman" w:hAnsi="Times New Roman" w:cs="Times New Roman"/>
                <w:sz w:val="24"/>
                <w:szCs w:val="24"/>
              </w:rPr>
              <w:t xml:space="preserve">– АС/ЕС 4 цикла с последующими 4 циклами </w:t>
            </w:r>
            <w:proofErr w:type="spellStart"/>
            <w:r w:rsidRPr="00CC0F53">
              <w:rPr>
                <w:rFonts w:ascii="Times New Roman" w:hAnsi="Times New Roman" w:cs="Times New Roman"/>
                <w:sz w:val="24"/>
                <w:szCs w:val="24"/>
              </w:rPr>
              <w:t>доцетаксела</w:t>
            </w:r>
            <w:proofErr w:type="spellEnd"/>
            <w:r w:rsidRPr="00CC0F53">
              <w:rPr>
                <w:rFonts w:ascii="Times New Roman" w:hAnsi="Times New Roman" w:cs="Times New Roman"/>
                <w:sz w:val="24"/>
                <w:szCs w:val="24"/>
              </w:rPr>
              <w:t xml:space="preserve">/12 еженедельными введениями </w:t>
            </w:r>
            <w:proofErr w:type="spellStart"/>
            <w:r w:rsidRPr="00CC0F53">
              <w:rPr>
                <w:rFonts w:ascii="Times New Roman" w:hAnsi="Times New Roman" w:cs="Times New Roman"/>
                <w:sz w:val="24"/>
                <w:szCs w:val="24"/>
              </w:rPr>
              <w:t>паклитаксела</w:t>
            </w:r>
            <w:proofErr w:type="spellEnd"/>
            <w:r w:rsidRPr="00CC0F53">
              <w:rPr>
                <w:rFonts w:ascii="Times New Roman" w:hAnsi="Times New Roman" w:cs="Times New Roman"/>
                <w:sz w:val="24"/>
                <w:szCs w:val="24"/>
              </w:rPr>
              <w:t xml:space="preserve"> </w:t>
            </w:r>
          </w:p>
          <w:p w:rsidR="00F238AD" w:rsidRPr="00CC0F53" w:rsidRDefault="00F238AD" w:rsidP="00F238AD">
            <w:pPr>
              <w:rPr>
                <w:rFonts w:ascii="Times New Roman" w:hAnsi="Times New Roman" w:cs="Times New Roman"/>
                <w:sz w:val="24"/>
                <w:szCs w:val="24"/>
              </w:rPr>
            </w:pPr>
            <w:r w:rsidRPr="00CC0F53">
              <w:rPr>
                <w:rFonts w:ascii="Times New Roman" w:hAnsi="Times New Roman" w:cs="Times New Roman"/>
                <w:sz w:val="24"/>
                <w:szCs w:val="24"/>
              </w:rPr>
              <w:t xml:space="preserve">   3) при инвазивном дольковом РМЖ (для констатации долькового варианта требуется ИГХ исследование с E-</w:t>
            </w:r>
            <w:proofErr w:type="spellStart"/>
            <w:r w:rsidRPr="00CC0F53">
              <w:rPr>
                <w:rFonts w:ascii="Times New Roman" w:hAnsi="Times New Roman" w:cs="Times New Roman"/>
                <w:sz w:val="24"/>
                <w:szCs w:val="24"/>
              </w:rPr>
              <w:t>cadherin</w:t>
            </w:r>
            <w:proofErr w:type="spellEnd"/>
            <w:r w:rsidRPr="00CC0F53">
              <w:rPr>
                <w:rFonts w:ascii="Times New Roman" w:hAnsi="Times New Roman" w:cs="Times New Roman"/>
                <w:sz w:val="24"/>
                <w:szCs w:val="24"/>
              </w:rPr>
              <w:t xml:space="preserve">) с N0–1 проведение </w:t>
            </w:r>
            <w:proofErr w:type="spellStart"/>
            <w:r w:rsidRPr="00CC0F53">
              <w:rPr>
                <w:rFonts w:ascii="Times New Roman" w:hAnsi="Times New Roman" w:cs="Times New Roman"/>
                <w:sz w:val="24"/>
                <w:szCs w:val="24"/>
              </w:rPr>
              <w:t>адъювантной</w:t>
            </w:r>
            <w:proofErr w:type="spellEnd"/>
            <w:r w:rsidRPr="00CC0F53">
              <w:rPr>
                <w:rFonts w:ascii="Times New Roman" w:hAnsi="Times New Roman" w:cs="Times New Roman"/>
                <w:sz w:val="24"/>
                <w:szCs w:val="24"/>
              </w:rPr>
              <w:t xml:space="preserve"> ХТ нецелесообразно в связи с низкой чувствительностью данного морфологического варианта к ХТ; </w:t>
            </w:r>
          </w:p>
          <w:p w:rsidR="00F238AD" w:rsidRPr="00CC0F53" w:rsidRDefault="00F238AD" w:rsidP="00F238AD">
            <w:pPr>
              <w:rPr>
                <w:rFonts w:ascii="Times New Roman" w:hAnsi="Times New Roman" w:cs="Times New Roman"/>
                <w:b/>
                <w:sz w:val="24"/>
                <w:szCs w:val="24"/>
              </w:rPr>
            </w:pPr>
            <w:r w:rsidRPr="00CC0F53">
              <w:rPr>
                <w:rFonts w:ascii="Times New Roman" w:hAnsi="Times New Roman" w:cs="Times New Roman"/>
                <w:sz w:val="24"/>
                <w:szCs w:val="24"/>
              </w:rPr>
              <w:t xml:space="preserve">  4) уровень Ki67 </w:t>
            </w:r>
            <w:proofErr w:type="gramStart"/>
            <w:r w:rsidRPr="00CC0F53">
              <w:rPr>
                <w:rFonts w:ascii="Times New Roman" w:hAnsi="Times New Roman" w:cs="Times New Roman"/>
                <w:sz w:val="24"/>
                <w:szCs w:val="24"/>
              </w:rPr>
              <w:t>(&lt; 10</w:t>
            </w:r>
            <w:proofErr w:type="gramEnd"/>
            <w:r w:rsidRPr="00CC0F53">
              <w:rPr>
                <w:rFonts w:ascii="Times New Roman" w:hAnsi="Times New Roman" w:cs="Times New Roman"/>
                <w:sz w:val="24"/>
                <w:szCs w:val="24"/>
              </w:rPr>
              <w:t>% или &gt; 30%) после короткого (в течение 2–3 нед.) «тестового» курса предоперационной ГТ имеет большее прогностическое значение, чем исходное значение этого показателя</w:t>
            </w:r>
          </w:p>
        </w:tc>
      </w:tr>
      <w:tr w:rsidR="00F238AD" w:rsidTr="00CC0F53">
        <w:tc>
          <w:tcPr>
            <w:tcW w:w="2263" w:type="dxa"/>
          </w:tcPr>
          <w:p w:rsidR="00F238AD" w:rsidRPr="00CC0F53" w:rsidRDefault="00F238AD" w:rsidP="00037FA5">
            <w:pPr>
              <w:rPr>
                <w:rFonts w:ascii="Times New Roman" w:hAnsi="Times New Roman" w:cs="Times New Roman"/>
                <w:b/>
                <w:sz w:val="24"/>
                <w:szCs w:val="24"/>
              </w:rPr>
            </w:pPr>
            <w:proofErr w:type="spellStart"/>
            <w:r w:rsidRPr="00CC0F53">
              <w:rPr>
                <w:rFonts w:ascii="Times New Roman" w:hAnsi="Times New Roman" w:cs="Times New Roman"/>
                <w:sz w:val="24"/>
                <w:szCs w:val="24"/>
              </w:rPr>
              <w:lastRenderedPageBreak/>
              <w:t>Люминальный</w:t>
            </w:r>
            <w:proofErr w:type="spellEnd"/>
            <w:r w:rsidRPr="00CC0F53">
              <w:rPr>
                <w:rFonts w:ascii="Times New Roman" w:hAnsi="Times New Roman" w:cs="Times New Roman"/>
                <w:sz w:val="24"/>
                <w:szCs w:val="24"/>
              </w:rPr>
              <w:t xml:space="preserve"> В (HER2- положительный)</w:t>
            </w:r>
          </w:p>
        </w:tc>
        <w:tc>
          <w:tcPr>
            <w:tcW w:w="2127" w:type="dxa"/>
          </w:tcPr>
          <w:p w:rsidR="00F238AD" w:rsidRPr="00CC0F53" w:rsidRDefault="00F238AD" w:rsidP="00037FA5">
            <w:pPr>
              <w:rPr>
                <w:rFonts w:ascii="Times New Roman" w:hAnsi="Times New Roman" w:cs="Times New Roman"/>
                <w:b/>
                <w:sz w:val="24"/>
                <w:szCs w:val="24"/>
              </w:rPr>
            </w:pPr>
            <w:r w:rsidRPr="00CC0F53">
              <w:rPr>
                <w:rFonts w:ascii="Times New Roman" w:hAnsi="Times New Roman" w:cs="Times New Roman"/>
                <w:sz w:val="24"/>
                <w:szCs w:val="24"/>
              </w:rPr>
              <w:t>ХТ + анти-HER2- терапия + ГТ</w:t>
            </w:r>
          </w:p>
        </w:tc>
        <w:tc>
          <w:tcPr>
            <w:tcW w:w="4955" w:type="dxa"/>
          </w:tcPr>
          <w:p w:rsidR="00F238AD" w:rsidRPr="00CC0F53" w:rsidRDefault="00F238AD" w:rsidP="00F238AD">
            <w:pPr>
              <w:rPr>
                <w:rFonts w:ascii="Times New Roman" w:hAnsi="Times New Roman" w:cs="Times New Roman"/>
                <w:sz w:val="24"/>
                <w:szCs w:val="24"/>
              </w:rPr>
            </w:pPr>
            <w:r w:rsidRPr="00CC0F53">
              <w:rPr>
                <w:rFonts w:ascii="Times New Roman" w:hAnsi="Times New Roman" w:cs="Times New Roman"/>
                <w:sz w:val="24"/>
                <w:szCs w:val="24"/>
              </w:rPr>
              <w:t xml:space="preserve">• При T1a (≤ 5 мм) и N0: только </w:t>
            </w:r>
            <w:proofErr w:type="spellStart"/>
            <w:r w:rsidRPr="00CC0F53">
              <w:rPr>
                <w:rFonts w:ascii="Times New Roman" w:hAnsi="Times New Roman" w:cs="Times New Roman"/>
                <w:sz w:val="24"/>
                <w:szCs w:val="24"/>
              </w:rPr>
              <w:t>адъювантная</w:t>
            </w:r>
            <w:proofErr w:type="spellEnd"/>
            <w:r w:rsidRPr="00CC0F53">
              <w:rPr>
                <w:rFonts w:ascii="Times New Roman" w:hAnsi="Times New Roman" w:cs="Times New Roman"/>
                <w:sz w:val="24"/>
                <w:szCs w:val="24"/>
              </w:rPr>
              <w:t xml:space="preserve"> ГТ; ХТ</w:t>
            </w:r>
          </w:p>
          <w:p w:rsidR="00F238AD" w:rsidRPr="00CC0F53" w:rsidRDefault="00F238AD" w:rsidP="00F238AD">
            <w:pPr>
              <w:rPr>
                <w:rFonts w:ascii="Times New Roman" w:hAnsi="Times New Roman" w:cs="Times New Roman"/>
                <w:sz w:val="24"/>
                <w:szCs w:val="24"/>
              </w:rPr>
            </w:pPr>
            <w:r w:rsidRPr="00CC0F53">
              <w:rPr>
                <w:rFonts w:ascii="Times New Roman" w:hAnsi="Times New Roman" w:cs="Times New Roman"/>
                <w:sz w:val="24"/>
                <w:szCs w:val="24"/>
              </w:rPr>
              <w:t>и анти-HER2-терапия не показаны;</w:t>
            </w:r>
          </w:p>
          <w:p w:rsidR="00F238AD" w:rsidRPr="00CC0F53" w:rsidRDefault="00F238AD" w:rsidP="00F238AD">
            <w:pPr>
              <w:rPr>
                <w:rFonts w:ascii="Times New Roman" w:hAnsi="Times New Roman" w:cs="Times New Roman"/>
                <w:sz w:val="24"/>
                <w:szCs w:val="24"/>
              </w:rPr>
            </w:pPr>
            <w:r w:rsidRPr="00CC0F53">
              <w:rPr>
                <w:rFonts w:ascii="Times New Roman" w:hAnsi="Times New Roman" w:cs="Times New Roman"/>
                <w:sz w:val="24"/>
                <w:szCs w:val="24"/>
              </w:rPr>
              <w:t xml:space="preserve">• при T1b, с (&gt; 5 мм, но ≤ 20 мм) и N0 — </w:t>
            </w:r>
            <w:proofErr w:type="spellStart"/>
            <w:r w:rsidRPr="00CC0F53">
              <w:rPr>
                <w:rFonts w:ascii="Times New Roman" w:hAnsi="Times New Roman" w:cs="Times New Roman"/>
                <w:sz w:val="24"/>
                <w:szCs w:val="24"/>
              </w:rPr>
              <w:t>трастузумаб</w:t>
            </w:r>
            <w:proofErr w:type="spellEnd"/>
          </w:p>
          <w:p w:rsidR="00F238AD" w:rsidRPr="00CC0F53" w:rsidRDefault="00F238AD" w:rsidP="00F238AD">
            <w:pPr>
              <w:rPr>
                <w:rFonts w:ascii="Times New Roman" w:hAnsi="Times New Roman" w:cs="Times New Roman"/>
                <w:sz w:val="24"/>
                <w:szCs w:val="24"/>
              </w:rPr>
            </w:pPr>
            <w:r w:rsidRPr="00CC0F53">
              <w:rPr>
                <w:rFonts w:ascii="Times New Roman" w:hAnsi="Times New Roman" w:cs="Times New Roman"/>
                <w:sz w:val="24"/>
                <w:szCs w:val="24"/>
              </w:rPr>
              <w:t xml:space="preserve">в течение 12 мес. в сочетании с одним из следующих режимов ХТ без </w:t>
            </w:r>
            <w:proofErr w:type="spellStart"/>
            <w:r w:rsidRPr="00CC0F53">
              <w:rPr>
                <w:rFonts w:ascii="Times New Roman" w:hAnsi="Times New Roman" w:cs="Times New Roman"/>
                <w:sz w:val="24"/>
                <w:szCs w:val="24"/>
              </w:rPr>
              <w:t>антрациклинов</w:t>
            </w:r>
            <w:proofErr w:type="spellEnd"/>
            <w:r w:rsidRPr="00CC0F53">
              <w:rPr>
                <w:rFonts w:ascii="Times New Roman" w:hAnsi="Times New Roman" w:cs="Times New Roman"/>
                <w:sz w:val="24"/>
                <w:szCs w:val="24"/>
              </w:rPr>
              <w:t>:</w:t>
            </w:r>
          </w:p>
          <w:p w:rsidR="00F238AD" w:rsidRPr="00CC0F53" w:rsidRDefault="00F238AD" w:rsidP="00F238AD">
            <w:pPr>
              <w:rPr>
                <w:rFonts w:ascii="Times New Roman" w:hAnsi="Times New Roman" w:cs="Times New Roman"/>
                <w:sz w:val="24"/>
                <w:szCs w:val="24"/>
              </w:rPr>
            </w:pPr>
            <w:r w:rsidRPr="00CC0F53">
              <w:rPr>
                <w:rFonts w:ascii="Times New Roman" w:hAnsi="Times New Roman" w:cs="Times New Roman"/>
                <w:sz w:val="24"/>
                <w:szCs w:val="24"/>
              </w:rPr>
              <w:t xml:space="preserve">– </w:t>
            </w:r>
            <w:proofErr w:type="spellStart"/>
            <w:r w:rsidRPr="00CC0F53">
              <w:rPr>
                <w:rFonts w:ascii="Times New Roman" w:hAnsi="Times New Roman" w:cs="Times New Roman"/>
                <w:sz w:val="24"/>
                <w:szCs w:val="24"/>
              </w:rPr>
              <w:t>паклитаксел</w:t>
            </w:r>
            <w:proofErr w:type="spellEnd"/>
            <w:r w:rsidRPr="00CC0F53">
              <w:rPr>
                <w:rFonts w:ascii="Times New Roman" w:hAnsi="Times New Roman" w:cs="Times New Roman"/>
                <w:sz w:val="24"/>
                <w:szCs w:val="24"/>
              </w:rPr>
              <w:t xml:space="preserve"> 12 еженедельных введений или</w:t>
            </w:r>
          </w:p>
          <w:p w:rsidR="00F238AD" w:rsidRPr="00CC0F53" w:rsidRDefault="00F238AD" w:rsidP="00F238AD">
            <w:pPr>
              <w:rPr>
                <w:rFonts w:ascii="Times New Roman" w:hAnsi="Times New Roman" w:cs="Times New Roman"/>
                <w:sz w:val="24"/>
                <w:szCs w:val="24"/>
              </w:rPr>
            </w:pPr>
            <w:r w:rsidRPr="00CC0F53">
              <w:rPr>
                <w:rFonts w:ascii="Times New Roman" w:hAnsi="Times New Roman" w:cs="Times New Roman"/>
                <w:sz w:val="24"/>
                <w:szCs w:val="24"/>
              </w:rPr>
              <w:t>– DC (</w:t>
            </w:r>
            <w:proofErr w:type="spellStart"/>
            <w:r w:rsidRPr="00CC0F53">
              <w:rPr>
                <w:rFonts w:ascii="Times New Roman" w:hAnsi="Times New Roman" w:cs="Times New Roman"/>
                <w:sz w:val="24"/>
                <w:szCs w:val="24"/>
              </w:rPr>
              <w:t>доцетаксел</w:t>
            </w:r>
            <w:proofErr w:type="spellEnd"/>
            <w:r w:rsidRPr="00CC0F53">
              <w:rPr>
                <w:rFonts w:ascii="Times New Roman" w:hAnsi="Times New Roman" w:cs="Times New Roman"/>
                <w:sz w:val="24"/>
                <w:szCs w:val="24"/>
              </w:rPr>
              <w:t xml:space="preserve"> + </w:t>
            </w:r>
            <w:proofErr w:type="spellStart"/>
            <w:r w:rsidRPr="00CC0F53">
              <w:rPr>
                <w:rFonts w:ascii="Times New Roman" w:hAnsi="Times New Roman" w:cs="Times New Roman"/>
                <w:sz w:val="24"/>
                <w:szCs w:val="24"/>
              </w:rPr>
              <w:t>циклофосфамид</w:t>
            </w:r>
            <w:proofErr w:type="spellEnd"/>
            <w:r w:rsidRPr="00CC0F53">
              <w:rPr>
                <w:rFonts w:ascii="Times New Roman" w:hAnsi="Times New Roman" w:cs="Times New Roman"/>
                <w:sz w:val="24"/>
                <w:szCs w:val="24"/>
              </w:rPr>
              <w:t>) 4 цикла;</w:t>
            </w:r>
          </w:p>
          <w:p w:rsidR="00F238AD" w:rsidRPr="00CC0F53" w:rsidRDefault="00F238AD" w:rsidP="00F238AD">
            <w:pPr>
              <w:rPr>
                <w:rFonts w:ascii="Times New Roman" w:hAnsi="Times New Roman" w:cs="Times New Roman"/>
                <w:sz w:val="24"/>
                <w:szCs w:val="24"/>
              </w:rPr>
            </w:pPr>
            <w:r w:rsidRPr="00CC0F53">
              <w:rPr>
                <w:rFonts w:ascii="Times New Roman" w:hAnsi="Times New Roman" w:cs="Times New Roman"/>
                <w:sz w:val="24"/>
                <w:szCs w:val="24"/>
              </w:rPr>
              <w:t>• при Т2–Т3 (&gt; 20 мм) или N (</w:t>
            </w:r>
            <w:proofErr w:type="gramStart"/>
            <w:r w:rsidRPr="00CC0F53">
              <w:rPr>
                <w:rFonts w:ascii="Times New Roman" w:hAnsi="Times New Roman" w:cs="Times New Roman"/>
                <w:sz w:val="24"/>
                <w:szCs w:val="24"/>
              </w:rPr>
              <w:t>+ )</w:t>
            </w:r>
            <w:proofErr w:type="gramEnd"/>
            <w:r w:rsidRPr="00CC0F53">
              <w:rPr>
                <w:rFonts w:ascii="Times New Roman" w:hAnsi="Times New Roman" w:cs="Times New Roman"/>
                <w:sz w:val="24"/>
                <w:szCs w:val="24"/>
              </w:rPr>
              <w:t xml:space="preserve">: </w:t>
            </w:r>
            <w:proofErr w:type="spellStart"/>
            <w:r w:rsidRPr="00CC0F53">
              <w:rPr>
                <w:rFonts w:ascii="Times New Roman" w:hAnsi="Times New Roman" w:cs="Times New Roman"/>
                <w:sz w:val="24"/>
                <w:szCs w:val="24"/>
              </w:rPr>
              <w:t>трастузумаб</w:t>
            </w:r>
            <w:proofErr w:type="spellEnd"/>
            <w:r w:rsidRPr="00CC0F53">
              <w:rPr>
                <w:rFonts w:ascii="Times New Roman" w:hAnsi="Times New Roman" w:cs="Times New Roman"/>
                <w:sz w:val="24"/>
                <w:szCs w:val="24"/>
              </w:rPr>
              <w:t xml:space="preserve"> ± </w:t>
            </w:r>
            <w:proofErr w:type="spellStart"/>
            <w:r w:rsidRPr="00CC0F53">
              <w:rPr>
                <w:rFonts w:ascii="Times New Roman" w:hAnsi="Times New Roman" w:cs="Times New Roman"/>
                <w:sz w:val="24"/>
                <w:szCs w:val="24"/>
              </w:rPr>
              <w:t>пертузумаб</w:t>
            </w:r>
            <w:proofErr w:type="spellEnd"/>
            <w:r w:rsidRPr="00CC0F53">
              <w:rPr>
                <w:rFonts w:ascii="Times New Roman" w:hAnsi="Times New Roman" w:cs="Times New Roman"/>
                <w:sz w:val="24"/>
                <w:szCs w:val="24"/>
              </w:rPr>
              <w:t xml:space="preserve"> в течение 12 мес. в сочетании с одним</w:t>
            </w:r>
          </w:p>
          <w:p w:rsidR="00F238AD" w:rsidRPr="00CC0F53" w:rsidRDefault="00F238AD" w:rsidP="00F238AD">
            <w:pPr>
              <w:rPr>
                <w:rFonts w:ascii="Times New Roman" w:hAnsi="Times New Roman" w:cs="Times New Roman"/>
                <w:sz w:val="24"/>
                <w:szCs w:val="24"/>
              </w:rPr>
            </w:pPr>
            <w:r w:rsidRPr="00CC0F53">
              <w:rPr>
                <w:rFonts w:ascii="Times New Roman" w:hAnsi="Times New Roman" w:cs="Times New Roman"/>
                <w:sz w:val="24"/>
                <w:szCs w:val="24"/>
              </w:rPr>
              <w:t>из следующих режимов ХТ:</w:t>
            </w:r>
          </w:p>
          <w:p w:rsidR="00F238AD" w:rsidRPr="00CC0F53" w:rsidRDefault="00F238AD" w:rsidP="00F238AD">
            <w:pPr>
              <w:rPr>
                <w:rFonts w:ascii="Times New Roman" w:hAnsi="Times New Roman" w:cs="Times New Roman"/>
                <w:sz w:val="24"/>
                <w:szCs w:val="24"/>
              </w:rPr>
            </w:pPr>
            <w:r w:rsidRPr="00CC0F53">
              <w:rPr>
                <w:rFonts w:ascii="Times New Roman" w:hAnsi="Times New Roman" w:cs="Times New Roman"/>
                <w:sz w:val="24"/>
                <w:szCs w:val="24"/>
              </w:rPr>
              <w:t xml:space="preserve">– </w:t>
            </w:r>
            <w:proofErr w:type="spellStart"/>
            <w:r w:rsidRPr="00CC0F53">
              <w:rPr>
                <w:rFonts w:ascii="Times New Roman" w:hAnsi="Times New Roman" w:cs="Times New Roman"/>
                <w:sz w:val="24"/>
                <w:szCs w:val="24"/>
              </w:rPr>
              <w:t>доцетаксел</w:t>
            </w:r>
            <w:proofErr w:type="spellEnd"/>
            <w:r w:rsidRPr="00CC0F53">
              <w:rPr>
                <w:rFonts w:ascii="Times New Roman" w:hAnsi="Times New Roman" w:cs="Times New Roman"/>
                <w:sz w:val="24"/>
                <w:szCs w:val="24"/>
              </w:rPr>
              <w:t xml:space="preserve"> + </w:t>
            </w:r>
            <w:proofErr w:type="spellStart"/>
            <w:r w:rsidRPr="00CC0F53">
              <w:rPr>
                <w:rFonts w:ascii="Times New Roman" w:hAnsi="Times New Roman" w:cs="Times New Roman"/>
                <w:sz w:val="24"/>
                <w:szCs w:val="24"/>
              </w:rPr>
              <w:t>карбоплатин</w:t>
            </w:r>
            <w:proofErr w:type="spellEnd"/>
            <w:r w:rsidRPr="00CC0F53">
              <w:rPr>
                <w:rFonts w:ascii="Times New Roman" w:hAnsi="Times New Roman" w:cs="Times New Roman"/>
                <w:sz w:val="24"/>
                <w:szCs w:val="24"/>
              </w:rPr>
              <w:t xml:space="preserve"> (6 циклов) или</w:t>
            </w:r>
          </w:p>
          <w:p w:rsidR="00F238AD" w:rsidRPr="00CC0F53" w:rsidRDefault="00F238AD" w:rsidP="00F238AD">
            <w:pPr>
              <w:rPr>
                <w:rFonts w:ascii="Times New Roman" w:hAnsi="Times New Roman" w:cs="Times New Roman"/>
                <w:sz w:val="24"/>
                <w:szCs w:val="24"/>
              </w:rPr>
            </w:pPr>
            <w:r w:rsidRPr="00CC0F53">
              <w:rPr>
                <w:rFonts w:ascii="Times New Roman" w:hAnsi="Times New Roman" w:cs="Times New Roman"/>
                <w:sz w:val="24"/>
                <w:szCs w:val="24"/>
              </w:rPr>
              <w:t xml:space="preserve">– АС/ЕС (4 цикла), далее — </w:t>
            </w:r>
            <w:proofErr w:type="spellStart"/>
            <w:r w:rsidRPr="00CC0F53">
              <w:rPr>
                <w:rFonts w:ascii="Times New Roman" w:hAnsi="Times New Roman" w:cs="Times New Roman"/>
                <w:sz w:val="24"/>
                <w:szCs w:val="24"/>
              </w:rPr>
              <w:t>доцетаксел</w:t>
            </w:r>
            <w:proofErr w:type="spellEnd"/>
            <w:r w:rsidRPr="00CC0F53">
              <w:rPr>
                <w:rFonts w:ascii="Times New Roman" w:hAnsi="Times New Roman" w:cs="Times New Roman"/>
                <w:sz w:val="24"/>
                <w:szCs w:val="24"/>
              </w:rPr>
              <w:t xml:space="preserve"> 4 цикла/</w:t>
            </w:r>
          </w:p>
          <w:p w:rsidR="00F238AD" w:rsidRPr="00CC0F53" w:rsidRDefault="00F238AD" w:rsidP="00F238AD">
            <w:pPr>
              <w:rPr>
                <w:rFonts w:ascii="Times New Roman" w:hAnsi="Times New Roman" w:cs="Times New Roman"/>
                <w:sz w:val="24"/>
                <w:szCs w:val="24"/>
              </w:rPr>
            </w:pPr>
            <w:r w:rsidRPr="00CC0F53">
              <w:rPr>
                <w:rFonts w:ascii="Times New Roman" w:hAnsi="Times New Roman" w:cs="Times New Roman"/>
                <w:sz w:val="24"/>
                <w:szCs w:val="24"/>
              </w:rPr>
              <w:t xml:space="preserve">12 еженедельных введений </w:t>
            </w:r>
            <w:proofErr w:type="spellStart"/>
            <w:r w:rsidRPr="00CC0F53">
              <w:rPr>
                <w:rFonts w:ascii="Times New Roman" w:hAnsi="Times New Roman" w:cs="Times New Roman"/>
                <w:sz w:val="24"/>
                <w:szCs w:val="24"/>
              </w:rPr>
              <w:t>паклитаксела</w:t>
            </w:r>
            <w:proofErr w:type="spellEnd"/>
            <w:r w:rsidRPr="00CC0F53">
              <w:rPr>
                <w:rFonts w:ascii="Times New Roman" w:hAnsi="Times New Roman" w:cs="Times New Roman"/>
                <w:sz w:val="24"/>
                <w:szCs w:val="24"/>
              </w:rPr>
              <w:t>) (табл. 5, 7;</w:t>
            </w:r>
          </w:p>
          <w:p w:rsidR="00F238AD" w:rsidRPr="00CC0F53" w:rsidRDefault="00F238AD" w:rsidP="00F238AD">
            <w:pPr>
              <w:rPr>
                <w:rFonts w:ascii="Times New Roman" w:hAnsi="Times New Roman" w:cs="Times New Roman"/>
                <w:sz w:val="24"/>
                <w:szCs w:val="24"/>
              </w:rPr>
            </w:pPr>
            <w:r w:rsidRPr="00CC0F53">
              <w:rPr>
                <w:rFonts w:ascii="Times New Roman" w:hAnsi="Times New Roman" w:cs="Times New Roman"/>
                <w:sz w:val="24"/>
                <w:szCs w:val="24"/>
              </w:rPr>
              <w:t>рис. 2)</w:t>
            </w:r>
          </w:p>
          <w:p w:rsidR="00F238AD" w:rsidRPr="00CC0F53" w:rsidRDefault="00F238AD" w:rsidP="00F238AD">
            <w:pPr>
              <w:rPr>
                <w:rFonts w:ascii="Times New Roman" w:hAnsi="Times New Roman" w:cs="Times New Roman"/>
                <w:sz w:val="24"/>
                <w:szCs w:val="24"/>
              </w:rPr>
            </w:pPr>
            <w:r w:rsidRPr="00CC0F53">
              <w:rPr>
                <w:rFonts w:ascii="Times New Roman" w:hAnsi="Times New Roman" w:cs="Times New Roman"/>
                <w:sz w:val="24"/>
                <w:szCs w:val="24"/>
              </w:rPr>
              <w:t xml:space="preserve">• после завершения ХТ назначается </w:t>
            </w:r>
            <w:proofErr w:type="spellStart"/>
            <w:r w:rsidRPr="00CC0F53">
              <w:rPr>
                <w:rFonts w:ascii="Times New Roman" w:hAnsi="Times New Roman" w:cs="Times New Roman"/>
                <w:sz w:val="24"/>
                <w:szCs w:val="24"/>
              </w:rPr>
              <w:t>адъювантная</w:t>
            </w:r>
            <w:proofErr w:type="spellEnd"/>
            <w:r w:rsidRPr="00CC0F53">
              <w:rPr>
                <w:rFonts w:ascii="Times New Roman" w:hAnsi="Times New Roman" w:cs="Times New Roman"/>
                <w:sz w:val="24"/>
                <w:szCs w:val="24"/>
              </w:rPr>
              <w:t xml:space="preserve"> ГТ</w:t>
            </w:r>
          </w:p>
          <w:p w:rsidR="00F238AD" w:rsidRPr="00CC0F53" w:rsidRDefault="00F238AD" w:rsidP="00F238AD">
            <w:pPr>
              <w:rPr>
                <w:rFonts w:ascii="Times New Roman" w:hAnsi="Times New Roman" w:cs="Times New Roman"/>
                <w:sz w:val="24"/>
                <w:szCs w:val="24"/>
              </w:rPr>
            </w:pPr>
            <w:r w:rsidRPr="00CC0F53">
              <w:rPr>
                <w:rFonts w:ascii="Times New Roman" w:hAnsi="Times New Roman" w:cs="Times New Roman"/>
                <w:sz w:val="24"/>
                <w:szCs w:val="24"/>
              </w:rPr>
              <w:t>(одновременно с анти-HER2-терапией)</w:t>
            </w:r>
          </w:p>
        </w:tc>
      </w:tr>
      <w:tr w:rsidR="00F238AD" w:rsidTr="00CC0F53">
        <w:tc>
          <w:tcPr>
            <w:tcW w:w="2263" w:type="dxa"/>
          </w:tcPr>
          <w:p w:rsidR="00F238AD" w:rsidRPr="00CC0F53" w:rsidRDefault="00F238AD" w:rsidP="00037FA5">
            <w:pPr>
              <w:rPr>
                <w:rFonts w:ascii="Times New Roman" w:hAnsi="Times New Roman" w:cs="Times New Roman"/>
                <w:b/>
                <w:sz w:val="24"/>
                <w:szCs w:val="24"/>
              </w:rPr>
            </w:pPr>
            <w:r w:rsidRPr="00CC0F53">
              <w:rPr>
                <w:rFonts w:ascii="Times New Roman" w:hAnsi="Times New Roman" w:cs="Times New Roman"/>
                <w:sz w:val="24"/>
                <w:szCs w:val="24"/>
              </w:rPr>
              <w:lastRenderedPageBreak/>
              <w:t xml:space="preserve">HER2- положительный (не </w:t>
            </w:r>
            <w:proofErr w:type="spellStart"/>
            <w:r w:rsidRPr="00CC0F53">
              <w:rPr>
                <w:rFonts w:ascii="Times New Roman" w:hAnsi="Times New Roman" w:cs="Times New Roman"/>
                <w:sz w:val="24"/>
                <w:szCs w:val="24"/>
              </w:rPr>
              <w:t>люминальный</w:t>
            </w:r>
            <w:proofErr w:type="spellEnd"/>
            <w:r w:rsidRPr="00CC0F53">
              <w:rPr>
                <w:rFonts w:ascii="Times New Roman" w:hAnsi="Times New Roman" w:cs="Times New Roman"/>
                <w:sz w:val="24"/>
                <w:szCs w:val="24"/>
              </w:rPr>
              <w:t>)</w:t>
            </w:r>
          </w:p>
        </w:tc>
        <w:tc>
          <w:tcPr>
            <w:tcW w:w="2127" w:type="dxa"/>
          </w:tcPr>
          <w:p w:rsidR="00F238AD" w:rsidRPr="00CC0F53" w:rsidRDefault="00F238AD" w:rsidP="00037FA5">
            <w:pPr>
              <w:rPr>
                <w:rFonts w:ascii="Times New Roman" w:hAnsi="Times New Roman" w:cs="Times New Roman"/>
                <w:b/>
                <w:sz w:val="24"/>
                <w:szCs w:val="24"/>
              </w:rPr>
            </w:pPr>
            <w:r w:rsidRPr="00CC0F53">
              <w:rPr>
                <w:rFonts w:ascii="Times New Roman" w:hAnsi="Times New Roman" w:cs="Times New Roman"/>
                <w:sz w:val="24"/>
                <w:szCs w:val="24"/>
              </w:rPr>
              <w:t>ХТ + антиHER2-терапия</w:t>
            </w:r>
          </w:p>
        </w:tc>
        <w:tc>
          <w:tcPr>
            <w:tcW w:w="4955" w:type="dxa"/>
          </w:tcPr>
          <w:p w:rsidR="00CC0F53" w:rsidRPr="00CC0F53" w:rsidRDefault="00CC0F53" w:rsidP="00CC0F53">
            <w:pPr>
              <w:rPr>
                <w:rFonts w:ascii="Times New Roman" w:hAnsi="Times New Roman" w:cs="Times New Roman"/>
                <w:sz w:val="24"/>
                <w:szCs w:val="24"/>
              </w:rPr>
            </w:pPr>
            <w:r w:rsidRPr="00CC0F53">
              <w:rPr>
                <w:rFonts w:ascii="Times New Roman" w:hAnsi="Times New Roman" w:cs="Times New Roman"/>
                <w:sz w:val="24"/>
                <w:szCs w:val="24"/>
              </w:rPr>
              <w:t>• При T1a (≤ 5 мм) и N0 системная терапия не показана;</w:t>
            </w:r>
          </w:p>
          <w:p w:rsidR="00CC0F53" w:rsidRPr="00CC0F53" w:rsidRDefault="00CC0F53" w:rsidP="00CC0F53">
            <w:pPr>
              <w:rPr>
                <w:rFonts w:ascii="Times New Roman" w:hAnsi="Times New Roman" w:cs="Times New Roman"/>
                <w:sz w:val="24"/>
                <w:szCs w:val="24"/>
              </w:rPr>
            </w:pPr>
            <w:r w:rsidRPr="00CC0F53">
              <w:rPr>
                <w:rFonts w:ascii="Times New Roman" w:hAnsi="Times New Roman" w:cs="Times New Roman"/>
                <w:sz w:val="24"/>
                <w:szCs w:val="24"/>
              </w:rPr>
              <w:t>• при T1b, с (&gt; 5 мм,</w:t>
            </w:r>
            <w:r w:rsidRPr="00CC0F53">
              <w:rPr>
                <w:rFonts w:ascii="Times New Roman" w:hAnsi="Times New Roman" w:cs="Times New Roman"/>
                <w:sz w:val="24"/>
                <w:szCs w:val="24"/>
              </w:rPr>
              <w:t xml:space="preserve"> но ≤ 20 мм) и N0 — </w:t>
            </w:r>
            <w:proofErr w:type="spellStart"/>
            <w:r w:rsidRPr="00CC0F53">
              <w:rPr>
                <w:rFonts w:ascii="Times New Roman" w:hAnsi="Times New Roman" w:cs="Times New Roman"/>
                <w:sz w:val="24"/>
                <w:szCs w:val="24"/>
              </w:rPr>
              <w:t>трастузумаб</w:t>
            </w:r>
            <w:proofErr w:type="spellEnd"/>
            <w:r w:rsidRPr="00CC0F53">
              <w:rPr>
                <w:rFonts w:ascii="Times New Roman" w:hAnsi="Times New Roman" w:cs="Times New Roman"/>
                <w:sz w:val="24"/>
                <w:szCs w:val="24"/>
              </w:rPr>
              <w:t xml:space="preserve"> </w:t>
            </w:r>
            <w:r w:rsidRPr="00CC0F53">
              <w:rPr>
                <w:rFonts w:ascii="Times New Roman" w:hAnsi="Times New Roman" w:cs="Times New Roman"/>
                <w:sz w:val="24"/>
                <w:szCs w:val="24"/>
              </w:rPr>
              <w:t>в течение 12 мес. в</w:t>
            </w:r>
            <w:r w:rsidRPr="00CC0F53">
              <w:rPr>
                <w:rFonts w:ascii="Times New Roman" w:hAnsi="Times New Roman" w:cs="Times New Roman"/>
                <w:sz w:val="24"/>
                <w:szCs w:val="24"/>
              </w:rPr>
              <w:t xml:space="preserve"> сочетании с одним из следующих </w:t>
            </w:r>
            <w:r w:rsidRPr="00CC0F53">
              <w:rPr>
                <w:rFonts w:ascii="Times New Roman" w:hAnsi="Times New Roman" w:cs="Times New Roman"/>
                <w:sz w:val="24"/>
                <w:szCs w:val="24"/>
              </w:rPr>
              <w:t xml:space="preserve">режимов ХТ без </w:t>
            </w:r>
            <w:proofErr w:type="spellStart"/>
            <w:r w:rsidRPr="00CC0F53">
              <w:rPr>
                <w:rFonts w:ascii="Times New Roman" w:hAnsi="Times New Roman" w:cs="Times New Roman"/>
                <w:sz w:val="24"/>
                <w:szCs w:val="24"/>
              </w:rPr>
              <w:t>антрациклинов</w:t>
            </w:r>
            <w:proofErr w:type="spellEnd"/>
            <w:r w:rsidRPr="00CC0F53">
              <w:rPr>
                <w:rFonts w:ascii="Times New Roman" w:hAnsi="Times New Roman" w:cs="Times New Roman"/>
                <w:sz w:val="24"/>
                <w:szCs w:val="24"/>
              </w:rPr>
              <w:t>:</w:t>
            </w:r>
          </w:p>
          <w:p w:rsidR="00CC0F53" w:rsidRPr="00CC0F53" w:rsidRDefault="00CC0F53" w:rsidP="00CC0F53">
            <w:pPr>
              <w:rPr>
                <w:rFonts w:ascii="Times New Roman" w:hAnsi="Times New Roman" w:cs="Times New Roman"/>
                <w:sz w:val="24"/>
                <w:szCs w:val="24"/>
              </w:rPr>
            </w:pPr>
            <w:r w:rsidRPr="00CC0F53">
              <w:rPr>
                <w:rFonts w:ascii="Times New Roman" w:hAnsi="Times New Roman" w:cs="Times New Roman"/>
                <w:sz w:val="24"/>
                <w:szCs w:val="24"/>
              </w:rPr>
              <w:t xml:space="preserve">– </w:t>
            </w:r>
            <w:proofErr w:type="spellStart"/>
            <w:r w:rsidRPr="00CC0F53">
              <w:rPr>
                <w:rFonts w:ascii="Times New Roman" w:hAnsi="Times New Roman" w:cs="Times New Roman"/>
                <w:sz w:val="24"/>
                <w:szCs w:val="24"/>
              </w:rPr>
              <w:t>паклитаксел</w:t>
            </w:r>
            <w:proofErr w:type="spellEnd"/>
            <w:r w:rsidRPr="00CC0F53">
              <w:rPr>
                <w:rFonts w:ascii="Times New Roman" w:hAnsi="Times New Roman" w:cs="Times New Roman"/>
                <w:sz w:val="24"/>
                <w:szCs w:val="24"/>
              </w:rPr>
              <w:t xml:space="preserve"> 12 еженедельных введений или</w:t>
            </w:r>
          </w:p>
          <w:p w:rsidR="00CC0F53" w:rsidRPr="00CC0F53" w:rsidRDefault="00CC0F53" w:rsidP="00CC0F53">
            <w:pPr>
              <w:rPr>
                <w:rFonts w:ascii="Times New Roman" w:hAnsi="Times New Roman" w:cs="Times New Roman"/>
                <w:sz w:val="24"/>
                <w:szCs w:val="24"/>
              </w:rPr>
            </w:pPr>
            <w:r w:rsidRPr="00CC0F53">
              <w:rPr>
                <w:rFonts w:ascii="Times New Roman" w:hAnsi="Times New Roman" w:cs="Times New Roman"/>
                <w:sz w:val="24"/>
                <w:szCs w:val="24"/>
              </w:rPr>
              <w:t>– DC (</w:t>
            </w:r>
            <w:proofErr w:type="spellStart"/>
            <w:r w:rsidRPr="00CC0F53">
              <w:rPr>
                <w:rFonts w:ascii="Times New Roman" w:hAnsi="Times New Roman" w:cs="Times New Roman"/>
                <w:sz w:val="24"/>
                <w:szCs w:val="24"/>
              </w:rPr>
              <w:t>доцетаксел</w:t>
            </w:r>
            <w:proofErr w:type="spellEnd"/>
            <w:r w:rsidRPr="00CC0F53">
              <w:rPr>
                <w:rFonts w:ascii="Times New Roman" w:hAnsi="Times New Roman" w:cs="Times New Roman"/>
                <w:sz w:val="24"/>
                <w:szCs w:val="24"/>
              </w:rPr>
              <w:t xml:space="preserve"> + </w:t>
            </w:r>
            <w:proofErr w:type="spellStart"/>
            <w:r w:rsidRPr="00CC0F53">
              <w:rPr>
                <w:rFonts w:ascii="Times New Roman" w:hAnsi="Times New Roman" w:cs="Times New Roman"/>
                <w:sz w:val="24"/>
                <w:szCs w:val="24"/>
              </w:rPr>
              <w:t>циклофосфамид</w:t>
            </w:r>
            <w:proofErr w:type="spellEnd"/>
            <w:r w:rsidRPr="00CC0F53">
              <w:rPr>
                <w:rFonts w:ascii="Times New Roman" w:hAnsi="Times New Roman" w:cs="Times New Roman"/>
                <w:sz w:val="24"/>
                <w:szCs w:val="24"/>
              </w:rPr>
              <w:t>) 4 цикла;</w:t>
            </w:r>
          </w:p>
          <w:p w:rsidR="00CC0F53" w:rsidRPr="00CC0F53" w:rsidRDefault="00CC0F53" w:rsidP="00CC0F53">
            <w:pPr>
              <w:rPr>
                <w:rFonts w:ascii="Times New Roman" w:hAnsi="Times New Roman" w:cs="Times New Roman"/>
                <w:sz w:val="24"/>
                <w:szCs w:val="24"/>
              </w:rPr>
            </w:pPr>
            <w:r w:rsidRPr="00CC0F53">
              <w:rPr>
                <w:rFonts w:ascii="Times New Roman" w:hAnsi="Times New Roman" w:cs="Times New Roman"/>
                <w:sz w:val="24"/>
                <w:szCs w:val="24"/>
              </w:rPr>
              <w:t>• при Т2–Т3 (&gt; 20 мм) или N (</w:t>
            </w:r>
            <w:proofErr w:type="gramStart"/>
            <w:r w:rsidRPr="00CC0F53">
              <w:rPr>
                <w:rFonts w:ascii="Times New Roman" w:hAnsi="Times New Roman" w:cs="Times New Roman"/>
                <w:sz w:val="24"/>
                <w:szCs w:val="24"/>
              </w:rPr>
              <w:t>+ )</w:t>
            </w:r>
            <w:proofErr w:type="gramEnd"/>
            <w:r w:rsidRPr="00CC0F53">
              <w:rPr>
                <w:rFonts w:ascii="Times New Roman" w:hAnsi="Times New Roman" w:cs="Times New Roman"/>
                <w:sz w:val="24"/>
                <w:szCs w:val="24"/>
              </w:rPr>
              <w:t xml:space="preserve">: </w:t>
            </w:r>
            <w:proofErr w:type="spellStart"/>
            <w:r w:rsidRPr="00CC0F53">
              <w:rPr>
                <w:rFonts w:ascii="Times New Roman" w:hAnsi="Times New Roman" w:cs="Times New Roman"/>
                <w:sz w:val="24"/>
                <w:szCs w:val="24"/>
              </w:rPr>
              <w:t>трастузумаб</w:t>
            </w:r>
            <w:proofErr w:type="spellEnd"/>
            <w:r w:rsidRPr="00CC0F53">
              <w:rPr>
                <w:rFonts w:ascii="Times New Roman" w:hAnsi="Times New Roman" w:cs="Times New Roman"/>
                <w:sz w:val="24"/>
                <w:szCs w:val="24"/>
              </w:rPr>
              <w:t xml:space="preserve"> ± </w:t>
            </w:r>
            <w:proofErr w:type="spellStart"/>
            <w:r w:rsidRPr="00CC0F53">
              <w:rPr>
                <w:rFonts w:ascii="Times New Roman" w:hAnsi="Times New Roman" w:cs="Times New Roman"/>
                <w:sz w:val="24"/>
                <w:szCs w:val="24"/>
              </w:rPr>
              <w:t>пертузумаб</w:t>
            </w:r>
            <w:proofErr w:type="spellEnd"/>
            <w:r w:rsidRPr="00CC0F53">
              <w:rPr>
                <w:rFonts w:ascii="Times New Roman" w:hAnsi="Times New Roman" w:cs="Times New Roman"/>
                <w:sz w:val="24"/>
                <w:szCs w:val="24"/>
              </w:rPr>
              <w:t xml:space="preserve"> в течение 12 мес. в сочетании с одним</w:t>
            </w:r>
          </w:p>
          <w:p w:rsidR="00CC0F53" w:rsidRPr="00CC0F53" w:rsidRDefault="00CC0F53" w:rsidP="00CC0F53">
            <w:pPr>
              <w:rPr>
                <w:rFonts w:ascii="Times New Roman" w:hAnsi="Times New Roman" w:cs="Times New Roman"/>
                <w:sz w:val="24"/>
                <w:szCs w:val="24"/>
              </w:rPr>
            </w:pPr>
            <w:r w:rsidRPr="00CC0F53">
              <w:rPr>
                <w:rFonts w:ascii="Times New Roman" w:hAnsi="Times New Roman" w:cs="Times New Roman"/>
                <w:sz w:val="24"/>
                <w:szCs w:val="24"/>
              </w:rPr>
              <w:t>из следующих режимов ХТ:</w:t>
            </w:r>
          </w:p>
          <w:p w:rsidR="00CC0F53" w:rsidRPr="00CC0F53" w:rsidRDefault="00CC0F53" w:rsidP="00CC0F53">
            <w:pPr>
              <w:rPr>
                <w:rFonts w:ascii="Times New Roman" w:hAnsi="Times New Roman" w:cs="Times New Roman"/>
                <w:sz w:val="24"/>
                <w:szCs w:val="24"/>
              </w:rPr>
            </w:pPr>
            <w:r w:rsidRPr="00CC0F53">
              <w:rPr>
                <w:rFonts w:ascii="Times New Roman" w:hAnsi="Times New Roman" w:cs="Times New Roman"/>
                <w:sz w:val="24"/>
                <w:szCs w:val="24"/>
              </w:rPr>
              <w:t xml:space="preserve">– </w:t>
            </w:r>
            <w:proofErr w:type="spellStart"/>
            <w:r w:rsidRPr="00CC0F53">
              <w:rPr>
                <w:rFonts w:ascii="Times New Roman" w:hAnsi="Times New Roman" w:cs="Times New Roman"/>
                <w:sz w:val="24"/>
                <w:szCs w:val="24"/>
              </w:rPr>
              <w:t>доцетаксел</w:t>
            </w:r>
            <w:proofErr w:type="spellEnd"/>
            <w:r w:rsidRPr="00CC0F53">
              <w:rPr>
                <w:rFonts w:ascii="Times New Roman" w:hAnsi="Times New Roman" w:cs="Times New Roman"/>
                <w:sz w:val="24"/>
                <w:szCs w:val="24"/>
              </w:rPr>
              <w:t xml:space="preserve"> + </w:t>
            </w:r>
            <w:proofErr w:type="spellStart"/>
            <w:r w:rsidRPr="00CC0F53">
              <w:rPr>
                <w:rFonts w:ascii="Times New Roman" w:hAnsi="Times New Roman" w:cs="Times New Roman"/>
                <w:sz w:val="24"/>
                <w:szCs w:val="24"/>
              </w:rPr>
              <w:t>карбоплатин</w:t>
            </w:r>
            <w:proofErr w:type="spellEnd"/>
            <w:r w:rsidRPr="00CC0F53">
              <w:rPr>
                <w:rFonts w:ascii="Times New Roman" w:hAnsi="Times New Roman" w:cs="Times New Roman"/>
                <w:sz w:val="24"/>
                <w:szCs w:val="24"/>
              </w:rPr>
              <w:t xml:space="preserve"> (6 циклов) или</w:t>
            </w:r>
          </w:p>
          <w:p w:rsidR="00CC0F53" w:rsidRPr="00CC0F53" w:rsidRDefault="00CC0F53" w:rsidP="00CC0F53">
            <w:pPr>
              <w:rPr>
                <w:rFonts w:ascii="Times New Roman" w:hAnsi="Times New Roman" w:cs="Times New Roman"/>
                <w:sz w:val="24"/>
                <w:szCs w:val="24"/>
              </w:rPr>
            </w:pPr>
            <w:r w:rsidRPr="00CC0F53">
              <w:rPr>
                <w:rFonts w:ascii="Times New Roman" w:hAnsi="Times New Roman" w:cs="Times New Roman"/>
                <w:sz w:val="24"/>
                <w:szCs w:val="24"/>
              </w:rPr>
              <w:t xml:space="preserve">– АС/ЕС (4 цикла), далее — </w:t>
            </w:r>
            <w:proofErr w:type="spellStart"/>
            <w:r w:rsidRPr="00CC0F53">
              <w:rPr>
                <w:rFonts w:ascii="Times New Roman" w:hAnsi="Times New Roman" w:cs="Times New Roman"/>
                <w:sz w:val="24"/>
                <w:szCs w:val="24"/>
              </w:rPr>
              <w:t>доцетаксел</w:t>
            </w:r>
            <w:proofErr w:type="spellEnd"/>
            <w:r w:rsidRPr="00CC0F53">
              <w:rPr>
                <w:rFonts w:ascii="Times New Roman" w:hAnsi="Times New Roman" w:cs="Times New Roman"/>
                <w:sz w:val="24"/>
                <w:szCs w:val="24"/>
              </w:rPr>
              <w:t xml:space="preserve"> 4 цикла/12 еженедельных введений </w:t>
            </w:r>
            <w:proofErr w:type="spellStart"/>
            <w:r w:rsidRPr="00CC0F53">
              <w:rPr>
                <w:rFonts w:ascii="Times New Roman" w:hAnsi="Times New Roman" w:cs="Times New Roman"/>
                <w:sz w:val="24"/>
                <w:szCs w:val="24"/>
              </w:rPr>
              <w:t>па</w:t>
            </w:r>
            <w:r w:rsidRPr="00CC0F53">
              <w:rPr>
                <w:rFonts w:ascii="Times New Roman" w:hAnsi="Times New Roman" w:cs="Times New Roman"/>
                <w:sz w:val="24"/>
                <w:szCs w:val="24"/>
              </w:rPr>
              <w:t>клитаксела</w:t>
            </w:r>
            <w:proofErr w:type="spellEnd"/>
            <w:r w:rsidRPr="00CC0F53">
              <w:rPr>
                <w:rFonts w:ascii="Times New Roman" w:hAnsi="Times New Roman" w:cs="Times New Roman"/>
                <w:sz w:val="24"/>
                <w:szCs w:val="24"/>
              </w:rPr>
              <w:t xml:space="preserve">). </w:t>
            </w:r>
          </w:p>
          <w:p w:rsidR="00F238AD" w:rsidRPr="00CC0F53" w:rsidRDefault="00CC0F53" w:rsidP="00CC0F53">
            <w:pPr>
              <w:rPr>
                <w:rFonts w:ascii="Times New Roman" w:hAnsi="Times New Roman" w:cs="Times New Roman"/>
                <w:sz w:val="24"/>
                <w:szCs w:val="24"/>
              </w:rPr>
            </w:pPr>
            <w:r w:rsidRPr="00CC0F53">
              <w:rPr>
                <w:rFonts w:ascii="Times New Roman" w:hAnsi="Times New Roman" w:cs="Times New Roman"/>
                <w:sz w:val="24"/>
                <w:szCs w:val="24"/>
              </w:rPr>
              <w:t xml:space="preserve"> </w:t>
            </w:r>
            <w:r w:rsidRPr="00CC0F53">
              <w:rPr>
                <w:rFonts w:ascii="Times New Roman" w:hAnsi="Times New Roman" w:cs="Times New Roman"/>
                <w:sz w:val="24"/>
                <w:szCs w:val="24"/>
              </w:rPr>
              <w:t>• после завершения ХТ продолжается анти-HER2-терапия</w:t>
            </w:r>
          </w:p>
        </w:tc>
      </w:tr>
      <w:tr w:rsidR="00CC0F53" w:rsidTr="00CC0F53">
        <w:tc>
          <w:tcPr>
            <w:tcW w:w="2263" w:type="dxa"/>
          </w:tcPr>
          <w:p w:rsidR="00CC0F53" w:rsidRPr="00CC0F53" w:rsidRDefault="00CC0F53" w:rsidP="00037FA5">
            <w:pPr>
              <w:rPr>
                <w:rFonts w:ascii="Times New Roman" w:hAnsi="Times New Roman" w:cs="Times New Roman"/>
                <w:sz w:val="24"/>
                <w:szCs w:val="24"/>
              </w:rPr>
            </w:pPr>
            <w:r w:rsidRPr="00CC0F53">
              <w:rPr>
                <w:rFonts w:ascii="Times New Roman" w:hAnsi="Times New Roman" w:cs="Times New Roman"/>
                <w:sz w:val="24"/>
                <w:szCs w:val="24"/>
              </w:rPr>
              <w:t>Тройной негативный</w:t>
            </w:r>
          </w:p>
        </w:tc>
        <w:tc>
          <w:tcPr>
            <w:tcW w:w="2127" w:type="dxa"/>
          </w:tcPr>
          <w:p w:rsidR="00CC0F53" w:rsidRPr="00CC0F53" w:rsidRDefault="00CC0F53" w:rsidP="00037FA5">
            <w:pPr>
              <w:rPr>
                <w:rFonts w:ascii="Times New Roman" w:hAnsi="Times New Roman" w:cs="Times New Roman"/>
                <w:sz w:val="24"/>
                <w:szCs w:val="24"/>
              </w:rPr>
            </w:pPr>
            <w:r w:rsidRPr="00CC0F53">
              <w:rPr>
                <w:rFonts w:ascii="Times New Roman" w:hAnsi="Times New Roman" w:cs="Times New Roman"/>
                <w:sz w:val="24"/>
                <w:szCs w:val="24"/>
              </w:rPr>
              <w:t xml:space="preserve">ХТ с включением </w:t>
            </w:r>
            <w:proofErr w:type="spellStart"/>
            <w:r w:rsidRPr="00CC0F53">
              <w:rPr>
                <w:rFonts w:ascii="Times New Roman" w:hAnsi="Times New Roman" w:cs="Times New Roman"/>
                <w:sz w:val="24"/>
                <w:szCs w:val="24"/>
              </w:rPr>
              <w:t>антрациклинов</w:t>
            </w:r>
            <w:proofErr w:type="spellEnd"/>
            <w:r w:rsidRPr="00CC0F53">
              <w:rPr>
                <w:rFonts w:ascii="Times New Roman" w:hAnsi="Times New Roman" w:cs="Times New Roman"/>
                <w:sz w:val="24"/>
                <w:szCs w:val="24"/>
              </w:rPr>
              <w:t xml:space="preserve"> и </w:t>
            </w:r>
            <w:proofErr w:type="spellStart"/>
            <w:r w:rsidRPr="00CC0F53">
              <w:rPr>
                <w:rFonts w:ascii="Times New Roman" w:hAnsi="Times New Roman" w:cs="Times New Roman"/>
                <w:sz w:val="24"/>
                <w:szCs w:val="24"/>
              </w:rPr>
              <w:t>таксанов</w:t>
            </w:r>
            <w:proofErr w:type="spellEnd"/>
          </w:p>
        </w:tc>
        <w:tc>
          <w:tcPr>
            <w:tcW w:w="4955" w:type="dxa"/>
          </w:tcPr>
          <w:p w:rsidR="00CC0F53" w:rsidRPr="00CC0F53" w:rsidRDefault="00CC0F53" w:rsidP="00CC0F53">
            <w:pPr>
              <w:rPr>
                <w:rFonts w:ascii="Times New Roman" w:hAnsi="Times New Roman" w:cs="Times New Roman"/>
                <w:sz w:val="24"/>
                <w:szCs w:val="24"/>
              </w:rPr>
            </w:pPr>
            <w:r w:rsidRPr="00CC0F53">
              <w:rPr>
                <w:rFonts w:ascii="Times New Roman" w:hAnsi="Times New Roman" w:cs="Times New Roman"/>
                <w:sz w:val="24"/>
                <w:szCs w:val="24"/>
              </w:rPr>
              <w:t>• При T1a (≤ 5 мм) и N0: системная терапия не показана;</w:t>
            </w:r>
          </w:p>
          <w:p w:rsidR="00CC0F53" w:rsidRPr="00CC0F53" w:rsidRDefault="00CC0F53" w:rsidP="00CC0F53">
            <w:pPr>
              <w:rPr>
                <w:rFonts w:ascii="Times New Roman" w:hAnsi="Times New Roman" w:cs="Times New Roman"/>
                <w:sz w:val="24"/>
                <w:szCs w:val="24"/>
              </w:rPr>
            </w:pPr>
            <w:r w:rsidRPr="00CC0F53">
              <w:rPr>
                <w:rFonts w:ascii="Times New Roman" w:hAnsi="Times New Roman" w:cs="Times New Roman"/>
                <w:sz w:val="24"/>
                <w:szCs w:val="24"/>
              </w:rPr>
              <w:t>• при T1b и N0 возможно проведение 4 циклов ХТ DC</w:t>
            </w:r>
          </w:p>
          <w:p w:rsidR="00CC0F53" w:rsidRPr="00CC0F53" w:rsidRDefault="00CC0F53" w:rsidP="00CC0F53">
            <w:pPr>
              <w:rPr>
                <w:rFonts w:ascii="Times New Roman" w:hAnsi="Times New Roman" w:cs="Times New Roman"/>
                <w:sz w:val="24"/>
                <w:szCs w:val="24"/>
              </w:rPr>
            </w:pPr>
            <w:r w:rsidRPr="00CC0F53">
              <w:rPr>
                <w:rFonts w:ascii="Times New Roman" w:hAnsi="Times New Roman" w:cs="Times New Roman"/>
                <w:sz w:val="24"/>
                <w:szCs w:val="24"/>
              </w:rPr>
              <w:t>(</w:t>
            </w:r>
            <w:proofErr w:type="spellStart"/>
            <w:r w:rsidRPr="00CC0F53">
              <w:rPr>
                <w:rFonts w:ascii="Times New Roman" w:hAnsi="Times New Roman" w:cs="Times New Roman"/>
                <w:sz w:val="24"/>
                <w:szCs w:val="24"/>
              </w:rPr>
              <w:t>доцетаксел</w:t>
            </w:r>
            <w:proofErr w:type="spellEnd"/>
            <w:r w:rsidRPr="00CC0F53">
              <w:rPr>
                <w:rFonts w:ascii="Times New Roman" w:hAnsi="Times New Roman" w:cs="Times New Roman"/>
                <w:sz w:val="24"/>
                <w:szCs w:val="24"/>
              </w:rPr>
              <w:t xml:space="preserve"> + </w:t>
            </w:r>
            <w:proofErr w:type="spellStart"/>
            <w:r w:rsidRPr="00CC0F53">
              <w:rPr>
                <w:rFonts w:ascii="Times New Roman" w:hAnsi="Times New Roman" w:cs="Times New Roman"/>
                <w:sz w:val="24"/>
                <w:szCs w:val="24"/>
              </w:rPr>
              <w:t>циклофосфамид</w:t>
            </w:r>
            <w:proofErr w:type="spellEnd"/>
            <w:r w:rsidRPr="00CC0F53">
              <w:rPr>
                <w:rFonts w:ascii="Times New Roman" w:hAnsi="Times New Roman" w:cs="Times New Roman"/>
                <w:sz w:val="24"/>
                <w:szCs w:val="24"/>
              </w:rPr>
              <w:t>);</w:t>
            </w:r>
          </w:p>
          <w:p w:rsidR="00CC0F53" w:rsidRPr="00CC0F53" w:rsidRDefault="00CC0F53" w:rsidP="00CC0F53">
            <w:pPr>
              <w:rPr>
                <w:rFonts w:ascii="Times New Roman" w:hAnsi="Times New Roman" w:cs="Times New Roman"/>
                <w:sz w:val="24"/>
                <w:szCs w:val="24"/>
              </w:rPr>
            </w:pPr>
            <w:r w:rsidRPr="00CC0F53">
              <w:rPr>
                <w:rFonts w:ascii="Times New Roman" w:hAnsi="Times New Roman" w:cs="Times New Roman"/>
                <w:sz w:val="24"/>
                <w:szCs w:val="24"/>
              </w:rPr>
              <w:t>• при T1c–T3 или N (</w:t>
            </w:r>
            <w:proofErr w:type="gramStart"/>
            <w:r w:rsidRPr="00CC0F53">
              <w:rPr>
                <w:rFonts w:ascii="Times New Roman" w:hAnsi="Times New Roman" w:cs="Times New Roman"/>
                <w:sz w:val="24"/>
                <w:szCs w:val="24"/>
              </w:rPr>
              <w:t>+ )</w:t>
            </w:r>
            <w:proofErr w:type="gramEnd"/>
            <w:r w:rsidRPr="00CC0F53">
              <w:rPr>
                <w:rFonts w:ascii="Times New Roman" w:hAnsi="Times New Roman" w:cs="Times New Roman"/>
                <w:sz w:val="24"/>
                <w:szCs w:val="24"/>
              </w:rPr>
              <w:t xml:space="preserve"> — ХТ </w:t>
            </w:r>
            <w:proofErr w:type="spellStart"/>
            <w:r w:rsidRPr="00CC0F53">
              <w:rPr>
                <w:rFonts w:ascii="Times New Roman" w:hAnsi="Times New Roman" w:cs="Times New Roman"/>
                <w:sz w:val="24"/>
                <w:szCs w:val="24"/>
              </w:rPr>
              <w:t>антрациклинами</w:t>
            </w:r>
            <w:proofErr w:type="spellEnd"/>
          </w:p>
          <w:p w:rsidR="00CC0F53" w:rsidRPr="00CC0F53" w:rsidRDefault="00CC0F53" w:rsidP="00CC0F53">
            <w:pPr>
              <w:rPr>
                <w:rFonts w:ascii="Times New Roman" w:hAnsi="Times New Roman" w:cs="Times New Roman"/>
                <w:sz w:val="24"/>
                <w:szCs w:val="24"/>
              </w:rPr>
            </w:pPr>
            <w:r w:rsidRPr="00CC0F53">
              <w:rPr>
                <w:rFonts w:ascii="Times New Roman" w:hAnsi="Times New Roman" w:cs="Times New Roman"/>
                <w:sz w:val="24"/>
                <w:szCs w:val="24"/>
              </w:rPr>
              <w:t xml:space="preserve">и </w:t>
            </w:r>
            <w:proofErr w:type="spellStart"/>
            <w:r w:rsidRPr="00CC0F53">
              <w:rPr>
                <w:rFonts w:ascii="Times New Roman" w:hAnsi="Times New Roman" w:cs="Times New Roman"/>
                <w:sz w:val="24"/>
                <w:szCs w:val="24"/>
              </w:rPr>
              <w:t>таксанами</w:t>
            </w:r>
            <w:proofErr w:type="spellEnd"/>
            <w:r w:rsidRPr="00CC0F53">
              <w:rPr>
                <w:rFonts w:ascii="Times New Roman" w:hAnsi="Times New Roman" w:cs="Times New Roman"/>
                <w:sz w:val="24"/>
                <w:szCs w:val="24"/>
              </w:rPr>
              <w:t xml:space="preserve"> (4 цикла АС/ЕС (предпочтительно 1 раз</w:t>
            </w:r>
          </w:p>
          <w:p w:rsidR="00CC0F53" w:rsidRPr="00CC0F53" w:rsidRDefault="00CC0F53" w:rsidP="00CC0F53">
            <w:pPr>
              <w:rPr>
                <w:rFonts w:ascii="Times New Roman" w:hAnsi="Times New Roman" w:cs="Times New Roman"/>
                <w:sz w:val="24"/>
                <w:szCs w:val="24"/>
              </w:rPr>
            </w:pPr>
            <w:r w:rsidRPr="00CC0F53">
              <w:rPr>
                <w:rFonts w:ascii="Times New Roman" w:hAnsi="Times New Roman" w:cs="Times New Roman"/>
                <w:sz w:val="24"/>
                <w:szCs w:val="24"/>
              </w:rPr>
              <w:t>в 2 нед</w:t>
            </w:r>
            <w:proofErr w:type="gramStart"/>
            <w:r w:rsidRPr="00CC0F53">
              <w:rPr>
                <w:rFonts w:ascii="Times New Roman" w:hAnsi="Times New Roman" w:cs="Times New Roman"/>
                <w:sz w:val="24"/>
                <w:szCs w:val="24"/>
              </w:rPr>
              <w:t>.)→</w:t>
            </w:r>
            <w:proofErr w:type="gramEnd"/>
            <w:r w:rsidRPr="00CC0F53">
              <w:rPr>
                <w:rFonts w:ascii="Times New Roman" w:hAnsi="Times New Roman" w:cs="Times New Roman"/>
                <w:sz w:val="24"/>
                <w:szCs w:val="24"/>
              </w:rPr>
              <w:t xml:space="preserve">12 еженедельных введений </w:t>
            </w:r>
            <w:proofErr w:type="spellStart"/>
            <w:r w:rsidRPr="00CC0F53">
              <w:rPr>
                <w:rFonts w:ascii="Times New Roman" w:hAnsi="Times New Roman" w:cs="Times New Roman"/>
                <w:sz w:val="24"/>
                <w:szCs w:val="24"/>
              </w:rPr>
              <w:t>паклитаксела</w:t>
            </w:r>
            <w:proofErr w:type="spellEnd"/>
            <w:r w:rsidRPr="00CC0F53">
              <w:rPr>
                <w:rFonts w:ascii="Times New Roman" w:hAnsi="Times New Roman" w:cs="Times New Roman"/>
                <w:sz w:val="24"/>
                <w:szCs w:val="24"/>
              </w:rPr>
              <w:t xml:space="preserve">/4 курса </w:t>
            </w:r>
            <w:proofErr w:type="spellStart"/>
            <w:r w:rsidRPr="00CC0F53">
              <w:rPr>
                <w:rFonts w:ascii="Times New Roman" w:hAnsi="Times New Roman" w:cs="Times New Roman"/>
                <w:sz w:val="24"/>
                <w:szCs w:val="24"/>
              </w:rPr>
              <w:t>паклитаксела</w:t>
            </w:r>
            <w:proofErr w:type="spellEnd"/>
            <w:r w:rsidRPr="00CC0F53">
              <w:rPr>
                <w:rFonts w:ascii="Times New Roman" w:hAnsi="Times New Roman" w:cs="Times New Roman"/>
                <w:sz w:val="24"/>
                <w:szCs w:val="24"/>
              </w:rPr>
              <w:t xml:space="preserve"> 1 раз в 2 нед./4 курса </w:t>
            </w:r>
            <w:proofErr w:type="spellStart"/>
            <w:r w:rsidRPr="00CC0F53">
              <w:rPr>
                <w:rFonts w:ascii="Times New Roman" w:hAnsi="Times New Roman" w:cs="Times New Roman"/>
                <w:sz w:val="24"/>
                <w:szCs w:val="24"/>
              </w:rPr>
              <w:t>доцетаксела</w:t>
            </w:r>
            <w:proofErr w:type="spellEnd"/>
            <w:r w:rsidRPr="00CC0F53">
              <w:rPr>
                <w:rFonts w:ascii="Times New Roman" w:hAnsi="Times New Roman" w:cs="Times New Roman"/>
                <w:sz w:val="24"/>
                <w:szCs w:val="24"/>
              </w:rPr>
              <w:t xml:space="preserve"> (при невозможности назначения </w:t>
            </w:r>
            <w:proofErr w:type="spellStart"/>
            <w:r w:rsidRPr="00CC0F53">
              <w:rPr>
                <w:rFonts w:ascii="Times New Roman" w:hAnsi="Times New Roman" w:cs="Times New Roman"/>
                <w:sz w:val="24"/>
                <w:szCs w:val="24"/>
              </w:rPr>
              <w:t>паклитаксела</w:t>
            </w:r>
            <w:proofErr w:type="spellEnd"/>
            <w:r w:rsidRPr="00CC0F53">
              <w:rPr>
                <w:rFonts w:ascii="Times New Roman" w:hAnsi="Times New Roman" w:cs="Times New Roman"/>
                <w:sz w:val="24"/>
                <w:szCs w:val="24"/>
              </w:rPr>
              <w:t>).</w:t>
            </w:r>
          </w:p>
          <w:p w:rsidR="00CC0F53" w:rsidRPr="00CC0F53" w:rsidRDefault="00CC0F53" w:rsidP="00CC0F53">
            <w:pPr>
              <w:rPr>
                <w:rFonts w:ascii="Times New Roman" w:hAnsi="Times New Roman" w:cs="Times New Roman"/>
                <w:sz w:val="24"/>
                <w:szCs w:val="24"/>
              </w:rPr>
            </w:pPr>
            <w:r w:rsidRPr="00CC0F53">
              <w:rPr>
                <w:rFonts w:ascii="Times New Roman" w:hAnsi="Times New Roman" w:cs="Times New Roman"/>
                <w:sz w:val="24"/>
                <w:szCs w:val="24"/>
              </w:rPr>
              <w:t>В связи с отсутствием убедительных данных об увеличении</w:t>
            </w:r>
          </w:p>
          <w:p w:rsidR="00CC0F53" w:rsidRPr="00CC0F53" w:rsidRDefault="00CC0F53" w:rsidP="00CC0F53">
            <w:pPr>
              <w:rPr>
                <w:rFonts w:ascii="Times New Roman" w:hAnsi="Times New Roman" w:cs="Times New Roman"/>
                <w:sz w:val="24"/>
                <w:szCs w:val="24"/>
              </w:rPr>
            </w:pPr>
            <w:r w:rsidRPr="00CC0F53">
              <w:rPr>
                <w:rFonts w:ascii="Times New Roman" w:hAnsi="Times New Roman" w:cs="Times New Roman"/>
                <w:sz w:val="24"/>
                <w:szCs w:val="24"/>
              </w:rPr>
              <w:t xml:space="preserve">выживаемости больных тройным негативным, в т. ч. </w:t>
            </w:r>
            <w:proofErr w:type="spellStart"/>
            <w:r w:rsidRPr="00CC0F53">
              <w:rPr>
                <w:rFonts w:ascii="Times New Roman" w:hAnsi="Times New Roman" w:cs="Times New Roman"/>
                <w:sz w:val="24"/>
                <w:szCs w:val="24"/>
              </w:rPr>
              <w:t>BRCAассоциированным</w:t>
            </w:r>
            <w:proofErr w:type="spellEnd"/>
            <w:r w:rsidRPr="00CC0F53">
              <w:rPr>
                <w:rFonts w:ascii="Times New Roman" w:hAnsi="Times New Roman" w:cs="Times New Roman"/>
                <w:sz w:val="24"/>
                <w:szCs w:val="24"/>
              </w:rPr>
              <w:t xml:space="preserve"> РМЖ при добавлении производных</w:t>
            </w:r>
          </w:p>
          <w:p w:rsidR="00CC0F53" w:rsidRPr="00CC0F53" w:rsidRDefault="00CC0F53" w:rsidP="00CC0F53">
            <w:pPr>
              <w:rPr>
                <w:rFonts w:ascii="Times New Roman" w:hAnsi="Times New Roman" w:cs="Times New Roman"/>
                <w:sz w:val="24"/>
                <w:szCs w:val="24"/>
              </w:rPr>
            </w:pPr>
            <w:r w:rsidRPr="00CC0F53">
              <w:rPr>
                <w:rFonts w:ascii="Times New Roman" w:hAnsi="Times New Roman" w:cs="Times New Roman"/>
                <w:sz w:val="24"/>
                <w:szCs w:val="24"/>
              </w:rPr>
              <w:t xml:space="preserve">платины к </w:t>
            </w:r>
            <w:proofErr w:type="spellStart"/>
            <w:r w:rsidRPr="00CC0F53">
              <w:rPr>
                <w:rFonts w:ascii="Times New Roman" w:hAnsi="Times New Roman" w:cs="Times New Roman"/>
                <w:sz w:val="24"/>
                <w:szCs w:val="24"/>
              </w:rPr>
              <w:t>антрациклинам</w:t>
            </w:r>
            <w:proofErr w:type="spellEnd"/>
            <w:r w:rsidRPr="00CC0F53">
              <w:rPr>
                <w:rFonts w:ascii="Times New Roman" w:hAnsi="Times New Roman" w:cs="Times New Roman"/>
                <w:sz w:val="24"/>
                <w:szCs w:val="24"/>
              </w:rPr>
              <w:t xml:space="preserve"> и </w:t>
            </w:r>
            <w:proofErr w:type="spellStart"/>
            <w:r w:rsidRPr="00CC0F53">
              <w:rPr>
                <w:rFonts w:ascii="Times New Roman" w:hAnsi="Times New Roman" w:cs="Times New Roman"/>
                <w:sz w:val="24"/>
                <w:szCs w:val="24"/>
              </w:rPr>
              <w:t>таксанам</w:t>
            </w:r>
            <w:proofErr w:type="spellEnd"/>
            <w:r w:rsidRPr="00CC0F53">
              <w:rPr>
                <w:rFonts w:ascii="Times New Roman" w:hAnsi="Times New Roman" w:cs="Times New Roman"/>
                <w:sz w:val="24"/>
                <w:szCs w:val="24"/>
              </w:rPr>
              <w:t xml:space="preserve"> включение этих</w:t>
            </w:r>
          </w:p>
          <w:p w:rsidR="00CC0F53" w:rsidRPr="00CC0F53" w:rsidRDefault="00CC0F53" w:rsidP="00CC0F53">
            <w:pPr>
              <w:rPr>
                <w:rFonts w:ascii="Times New Roman" w:hAnsi="Times New Roman" w:cs="Times New Roman"/>
                <w:sz w:val="24"/>
                <w:szCs w:val="24"/>
              </w:rPr>
            </w:pPr>
            <w:r w:rsidRPr="00CC0F53">
              <w:rPr>
                <w:rFonts w:ascii="Times New Roman" w:hAnsi="Times New Roman" w:cs="Times New Roman"/>
                <w:sz w:val="24"/>
                <w:szCs w:val="24"/>
              </w:rPr>
              <w:t xml:space="preserve">препаратов (производных платины) в режимы </w:t>
            </w:r>
            <w:proofErr w:type="spellStart"/>
            <w:r w:rsidRPr="00CC0F53">
              <w:rPr>
                <w:rFonts w:ascii="Times New Roman" w:hAnsi="Times New Roman" w:cs="Times New Roman"/>
                <w:sz w:val="24"/>
                <w:szCs w:val="24"/>
              </w:rPr>
              <w:t>адъювантной</w:t>
            </w:r>
            <w:proofErr w:type="spellEnd"/>
            <w:r w:rsidRPr="00CC0F53">
              <w:rPr>
                <w:rFonts w:ascii="Times New Roman" w:hAnsi="Times New Roman" w:cs="Times New Roman"/>
                <w:sz w:val="24"/>
                <w:szCs w:val="24"/>
              </w:rPr>
              <w:t xml:space="preserve"> ХТ в рутинной практике не рекомендуется. С учетом</w:t>
            </w:r>
          </w:p>
          <w:p w:rsidR="00CC0F53" w:rsidRPr="00CC0F53" w:rsidRDefault="00CC0F53" w:rsidP="00CC0F53">
            <w:pPr>
              <w:rPr>
                <w:rFonts w:ascii="Times New Roman" w:hAnsi="Times New Roman" w:cs="Times New Roman"/>
                <w:sz w:val="24"/>
                <w:szCs w:val="24"/>
              </w:rPr>
            </w:pPr>
            <w:r w:rsidRPr="00CC0F53">
              <w:rPr>
                <w:rFonts w:ascii="Times New Roman" w:hAnsi="Times New Roman" w:cs="Times New Roman"/>
                <w:sz w:val="24"/>
                <w:szCs w:val="24"/>
              </w:rPr>
              <w:t>данных ряда исследований об увеличении частоты</w:t>
            </w:r>
          </w:p>
          <w:p w:rsidR="00CC0F53" w:rsidRPr="00CC0F53" w:rsidRDefault="00CC0F53" w:rsidP="00CC0F53">
            <w:pPr>
              <w:rPr>
                <w:rFonts w:ascii="Times New Roman" w:hAnsi="Times New Roman" w:cs="Times New Roman"/>
                <w:sz w:val="24"/>
                <w:szCs w:val="24"/>
              </w:rPr>
            </w:pPr>
            <w:proofErr w:type="spellStart"/>
            <w:r w:rsidRPr="00CC0F53">
              <w:rPr>
                <w:rFonts w:ascii="Times New Roman" w:hAnsi="Times New Roman" w:cs="Times New Roman"/>
                <w:sz w:val="24"/>
                <w:szCs w:val="24"/>
              </w:rPr>
              <w:t>pCR</w:t>
            </w:r>
            <w:proofErr w:type="spellEnd"/>
            <w:r w:rsidRPr="00CC0F53">
              <w:rPr>
                <w:rFonts w:ascii="Times New Roman" w:hAnsi="Times New Roman" w:cs="Times New Roman"/>
                <w:sz w:val="24"/>
                <w:szCs w:val="24"/>
              </w:rPr>
              <w:t xml:space="preserve"> и БРВ при тройном негативном фенотипе может</w:t>
            </w:r>
          </w:p>
          <w:p w:rsidR="00CC0F53" w:rsidRPr="00CC0F53" w:rsidRDefault="00CC0F53" w:rsidP="00CC0F53">
            <w:pPr>
              <w:rPr>
                <w:rFonts w:ascii="Times New Roman" w:hAnsi="Times New Roman" w:cs="Times New Roman"/>
                <w:sz w:val="24"/>
                <w:szCs w:val="24"/>
              </w:rPr>
            </w:pPr>
            <w:r w:rsidRPr="00CC0F53">
              <w:rPr>
                <w:rFonts w:ascii="Times New Roman" w:hAnsi="Times New Roman" w:cs="Times New Roman"/>
                <w:sz w:val="24"/>
                <w:szCs w:val="24"/>
              </w:rPr>
              <w:t>быть рекомендовано включение производных платины</w:t>
            </w:r>
          </w:p>
          <w:p w:rsidR="00CC0F53" w:rsidRPr="00CC0F53" w:rsidRDefault="00CC0F53" w:rsidP="00CC0F53">
            <w:pPr>
              <w:rPr>
                <w:rFonts w:ascii="Times New Roman" w:hAnsi="Times New Roman" w:cs="Times New Roman"/>
                <w:sz w:val="24"/>
                <w:szCs w:val="24"/>
              </w:rPr>
            </w:pPr>
            <w:r w:rsidRPr="00CC0F53">
              <w:rPr>
                <w:rFonts w:ascii="Times New Roman" w:hAnsi="Times New Roman" w:cs="Times New Roman"/>
                <w:sz w:val="24"/>
                <w:szCs w:val="24"/>
              </w:rPr>
              <w:t xml:space="preserve">в режимы </w:t>
            </w:r>
            <w:proofErr w:type="spellStart"/>
            <w:r w:rsidRPr="00CC0F53">
              <w:rPr>
                <w:rFonts w:ascii="Times New Roman" w:hAnsi="Times New Roman" w:cs="Times New Roman"/>
                <w:sz w:val="24"/>
                <w:szCs w:val="24"/>
              </w:rPr>
              <w:t>неоадъювантной</w:t>
            </w:r>
            <w:proofErr w:type="spellEnd"/>
            <w:r w:rsidRPr="00CC0F53">
              <w:rPr>
                <w:rFonts w:ascii="Times New Roman" w:hAnsi="Times New Roman" w:cs="Times New Roman"/>
                <w:sz w:val="24"/>
                <w:szCs w:val="24"/>
              </w:rPr>
              <w:t xml:space="preserve"> ХТ</w:t>
            </w:r>
          </w:p>
        </w:tc>
      </w:tr>
    </w:tbl>
    <w:p w:rsidR="00F238AD" w:rsidRDefault="00F238AD" w:rsidP="00037FA5">
      <w:pPr>
        <w:spacing w:after="0" w:line="240" w:lineRule="auto"/>
        <w:ind w:firstLine="708"/>
        <w:rPr>
          <w:rFonts w:ascii="Times New Roman" w:hAnsi="Times New Roman" w:cs="Times New Roman"/>
          <w:b/>
          <w:sz w:val="28"/>
          <w:szCs w:val="28"/>
        </w:rPr>
      </w:pPr>
    </w:p>
    <w:p w:rsidR="00E067DB" w:rsidRDefault="00E067DB" w:rsidP="00037FA5">
      <w:pPr>
        <w:spacing w:after="0" w:line="240" w:lineRule="auto"/>
        <w:ind w:firstLine="708"/>
        <w:rPr>
          <w:rFonts w:ascii="Times New Roman" w:hAnsi="Times New Roman" w:cs="Times New Roman"/>
          <w:b/>
          <w:sz w:val="28"/>
          <w:szCs w:val="28"/>
        </w:rPr>
      </w:pPr>
    </w:p>
    <w:p w:rsidR="00E067DB" w:rsidRPr="00C118F3" w:rsidRDefault="00E067DB" w:rsidP="00037FA5">
      <w:pPr>
        <w:spacing w:after="0" w:line="240" w:lineRule="auto"/>
        <w:ind w:firstLine="708"/>
        <w:rPr>
          <w:rFonts w:ascii="Times New Roman" w:hAnsi="Times New Roman" w:cs="Times New Roman"/>
          <w:b/>
          <w:sz w:val="28"/>
          <w:szCs w:val="28"/>
        </w:rPr>
      </w:pPr>
    </w:p>
    <w:p w:rsidR="00037FA5" w:rsidRPr="00C118F3" w:rsidRDefault="00037FA5" w:rsidP="00037FA5">
      <w:pPr>
        <w:spacing w:after="0" w:line="240" w:lineRule="auto"/>
        <w:ind w:left="-1418" w:firstLine="708"/>
        <w:rPr>
          <w:rFonts w:ascii="Times New Roman" w:hAnsi="Times New Roman" w:cs="Times New Roman"/>
          <w:sz w:val="28"/>
          <w:szCs w:val="28"/>
        </w:rPr>
      </w:pPr>
    </w:p>
    <w:p w:rsidR="00CC0F53" w:rsidRPr="00CC0F53" w:rsidRDefault="00CC0F53" w:rsidP="00CC0F53">
      <w:pPr>
        <w:spacing w:after="0" w:line="240" w:lineRule="auto"/>
        <w:ind w:left="-993" w:firstLine="142"/>
        <w:rPr>
          <w:rFonts w:ascii="Times New Roman" w:hAnsi="Times New Roman" w:cs="Times New Roman"/>
          <w:b/>
          <w:sz w:val="28"/>
          <w:szCs w:val="28"/>
        </w:rPr>
      </w:pPr>
      <w:r w:rsidRPr="00CC0F53">
        <w:rPr>
          <w:rFonts w:ascii="Times New Roman" w:hAnsi="Times New Roman" w:cs="Times New Roman"/>
          <w:b/>
          <w:sz w:val="28"/>
          <w:szCs w:val="28"/>
        </w:rPr>
        <w:lastRenderedPageBreak/>
        <w:t>Рекомендации по поддержанию здорового образа жизни</w:t>
      </w:r>
    </w:p>
    <w:p w:rsidR="00CC0F53" w:rsidRPr="00CC0F53" w:rsidRDefault="00CC0F53" w:rsidP="00CC0F53">
      <w:pPr>
        <w:spacing w:after="0" w:line="240" w:lineRule="auto"/>
        <w:ind w:left="-993" w:firstLine="142"/>
        <w:rPr>
          <w:rFonts w:ascii="Times New Roman" w:hAnsi="Times New Roman" w:cs="Times New Roman"/>
          <w:sz w:val="28"/>
          <w:szCs w:val="28"/>
        </w:rPr>
      </w:pPr>
      <w:r w:rsidRPr="00CC0F53">
        <w:rPr>
          <w:rFonts w:ascii="Times New Roman" w:hAnsi="Times New Roman" w:cs="Times New Roman"/>
          <w:sz w:val="28"/>
          <w:szCs w:val="28"/>
        </w:rPr>
        <w:t>У больных операбельным РМЖ доказано позитивное влияние на прогноз и течение</w:t>
      </w:r>
    </w:p>
    <w:p w:rsidR="00CC0F53" w:rsidRPr="00CC0F53" w:rsidRDefault="00CC0F53" w:rsidP="00CC0F53">
      <w:pPr>
        <w:spacing w:after="0" w:line="240" w:lineRule="auto"/>
        <w:ind w:left="-993" w:firstLine="142"/>
        <w:rPr>
          <w:rFonts w:ascii="Times New Roman" w:hAnsi="Times New Roman" w:cs="Times New Roman"/>
          <w:sz w:val="28"/>
          <w:szCs w:val="28"/>
        </w:rPr>
      </w:pPr>
      <w:r w:rsidRPr="00CC0F53">
        <w:rPr>
          <w:rFonts w:ascii="Times New Roman" w:hAnsi="Times New Roman" w:cs="Times New Roman"/>
          <w:sz w:val="28"/>
          <w:szCs w:val="28"/>
        </w:rPr>
        <w:t>заболевание соблюдения правил здорового образа жизни:</w:t>
      </w:r>
    </w:p>
    <w:p w:rsidR="00CC0F53" w:rsidRPr="00CC0F53" w:rsidRDefault="00CC0F53" w:rsidP="00CC0F53">
      <w:pPr>
        <w:spacing w:after="0" w:line="240" w:lineRule="auto"/>
        <w:ind w:left="-993" w:firstLine="142"/>
        <w:rPr>
          <w:rFonts w:ascii="Times New Roman" w:hAnsi="Times New Roman" w:cs="Times New Roman"/>
          <w:sz w:val="28"/>
          <w:szCs w:val="28"/>
        </w:rPr>
      </w:pPr>
      <w:r w:rsidRPr="00CC0F53">
        <w:rPr>
          <w:rFonts w:ascii="Times New Roman" w:hAnsi="Times New Roman" w:cs="Times New Roman"/>
          <w:sz w:val="28"/>
          <w:szCs w:val="28"/>
        </w:rPr>
        <w:t>• отказ от курения</w:t>
      </w:r>
    </w:p>
    <w:p w:rsidR="00CC0F53" w:rsidRPr="00CC0F53" w:rsidRDefault="00CC0F53" w:rsidP="00CC0F53">
      <w:pPr>
        <w:spacing w:after="0" w:line="240" w:lineRule="auto"/>
        <w:ind w:left="-993" w:firstLine="142"/>
        <w:rPr>
          <w:rFonts w:ascii="Times New Roman" w:hAnsi="Times New Roman" w:cs="Times New Roman"/>
          <w:sz w:val="28"/>
          <w:szCs w:val="28"/>
        </w:rPr>
      </w:pPr>
      <w:r w:rsidRPr="00CC0F53">
        <w:rPr>
          <w:rFonts w:ascii="Times New Roman" w:hAnsi="Times New Roman" w:cs="Times New Roman"/>
          <w:sz w:val="28"/>
          <w:szCs w:val="28"/>
        </w:rPr>
        <w:t>• поддержание оптимального веса в зависимости от возраста;</w:t>
      </w:r>
    </w:p>
    <w:p w:rsidR="00CC0F53" w:rsidRPr="00CC0F53" w:rsidRDefault="00CC0F53" w:rsidP="00CC0F53">
      <w:pPr>
        <w:spacing w:after="0" w:line="240" w:lineRule="auto"/>
        <w:ind w:left="-993" w:firstLine="142"/>
        <w:rPr>
          <w:rFonts w:ascii="Times New Roman" w:hAnsi="Times New Roman" w:cs="Times New Roman"/>
          <w:sz w:val="28"/>
          <w:szCs w:val="28"/>
        </w:rPr>
      </w:pPr>
      <w:r w:rsidRPr="00CC0F53">
        <w:rPr>
          <w:rFonts w:ascii="Times New Roman" w:hAnsi="Times New Roman" w:cs="Times New Roman"/>
          <w:sz w:val="28"/>
          <w:szCs w:val="28"/>
        </w:rPr>
        <w:t>• сохранение физической активности;</w:t>
      </w:r>
    </w:p>
    <w:p w:rsidR="00CC0F53" w:rsidRPr="00CC0F53" w:rsidRDefault="00CC0F53" w:rsidP="00CC0F53">
      <w:pPr>
        <w:spacing w:after="0" w:line="240" w:lineRule="auto"/>
        <w:ind w:left="-993" w:firstLine="142"/>
        <w:rPr>
          <w:rFonts w:ascii="Times New Roman" w:hAnsi="Times New Roman" w:cs="Times New Roman"/>
          <w:sz w:val="28"/>
          <w:szCs w:val="28"/>
        </w:rPr>
      </w:pPr>
      <w:r w:rsidRPr="00CC0F53">
        <w:rPr>
          <w:rFonts w:ascii="Times New Roman" w:hAnsi="Times New Roman" w:cs="Times New Roman"/>
          <w:sz w:val="28"/>
          <w:szCs w:val="28"/>
        </w:rPr>
        <w:t xml:space="preserve">• включение в рацион питания овощей и фруктов, </w:t>
      </w:r>
      <w:proofErr w:type="spellStart"/>
      <w:r w:rsidRPr="00CC0F53">
        <w:rPr>
          <w:rFonts w:ascii="Times New Roman" w:hAnsi="Times New Roman" w:cs="Times New Roman"/>
          <w:sz w:val="28"/>
          <w:szCs w:val="28"/>
        </w:rPr>
        <w:t>цельнозерновых</w:t>
      </w:r>
      <w:proofErr w:type="spellEnd"/>
      <w:r w:rsidRPr="00CC0F53">
        <w:rPr>
          <w:rFonts w:ascii="Times New Roman" w:hAnsi="Times New Roman" w:cs="Times New Roman"/>
          <w:sz w:val="28"/>
          <w:szCs w:val="28"/>
        </w:rPr>
        <w:t xml:space="preserve"> продуктов;</w:t>
      </w:r>
    </w:p>
    <w:p w:rsidR="00CC0F53" w:rsidRPr="00CC0F53" w:rsidRDefault="00CC0F53" w:rsidP="00CC0F53">
      <w:pPr>
        <w:spacing w:after="0" w:line="240" w:lineRule="auto"/>
        <w:ind w:left="-993" w:firstLine="142"/>
        <w:rPr>
          <w:rFonts w:ascii="Times New Roman" w:hAnsi="Times New Roman" w:cs="Times New Roman"/>
          <w:sz w:val="28"/>
          <w:szCs w:val="28"/>
        </w:rPr>
      </w:pPr>
      <w:r w:rsidRPr="00CC0F53">
        <w:rPr>
          <w:rFonts w:ascii="Times New Roman" w:hAnsi="Times New Roman" w:cs="Times New Roman"/>
          <w:sz w:val="28"/>
          <w:szCs w:val="28"/>
        </w:rPr>
        <w:t>• ограничение потребления красного и обработанного мяса и продуктов быстрого</w:t>
      </w:r>
    </w:p>
    <w:p w:rsidR="00CC0F53" w:rsidRPr="00CC0F53" w:rsidRDefault="00CC0F53" w:rsidP="00CC0F53">
      <w:pPr>
        <w:spacing w:after="0" w:line="240" w:lineRule="auto"/>
        <w:ind w:left="-993" w:firstLine="142"/>
        <w:rPr>
          <w:rFonts w:ascii="Times New Roman" w:hAnsi="Times New Roman" w:cs="Times New Roman"/>
          <w:sz w:val="28"/>
          <w:szCs w:val="28"/>
        </w:rPr>
      </w:pPr>
      <w:r w:rsidRPr="00CC0F53">
        <w:rPr>
          <w:rFonts w:ascii="Times New Roman" w:hAnsi="Times New Roman" w:cs="Times New Roman"/>
          <w:sz w:val="28"/>
          <w:szCs w:val="28"/>
        </w:rPr>
        <w:t>питания (“</w:t>
      </w:r>
      <w:proofErr w:type="spellStart"/>
      <w:r w:rsidRPr="00CC0F53">
        <w:rPr>
          <w:rFonts w:ascii="Times New Roman" w:hAnsi="Times New Roman" w:cs="Times New Roman"/>
          <w:sz w:val="28"/>
          <w:szCs w:val="28"/>
        </w:rPr>
        <w:t>fast</w:t>
      </w:r>
      <w:proofErr w:type="spellEnd"/>
      <w:r w:rsidRPr="00CC0F53">
        <w:rPr>
          <w:rFonts w:ascii="Times New Roman" w:hAnsi="Times New Roman" w:cs="Times New Roman"/>
          <w:sz w:val="28"/>
          <w:szCs w:val="28"/>
        </w:rPr>
        <w:t xml:space="preserve"> </w:t>
      </w:r>
      <w:proofErr w:type="spellStart"/>
      <w:r w:rsidRPr="00CC0F53">
        <w:rPr>
          <w:rFonts w:ascii="Times New Roman" w:hAnsi="Times New Roman" w:cs="Times New Roman"/>
          <w:sz w:val="28"/>
          <w:szCs w:val="28"/>
        </w:rPr>
        <w:t>food</w:t>
      </w:r>
      <w:proofErr w:type="spellEnd"/>
      <w:r w:rsidRPr="00CC0F53">
        <w:rPr>
          <w:rFonts w:ascii="Times New Roman" w:hAnsi="Times New Roman" w:cs="Times New Roman"/>
          <w:sz w:val="28"/>
          <w:szCs w:val="28"/>
        </w:rPr>
        <w:t>”);</w:t>
      </w:r>
    </w:p>
    <w:p w:rsidR="00CC0F53" w:rsidRPr="00CC0F53" w:rsidRDefault="00CC0F53" w:rsidP="00CC0F53">
      <w:pPr>
        <w:spacing w:after="0" w:line="240" w:lineRule="auto"/>
        <w:ind w:left="-993" w:firstLine="142"/>
        <w:rPr>
          <w:rFonts w:ascii="Times New Roman" w:hAnsi="Times New Roman" w:cs="Times New Roman"/>
          <w:sz w:val="28"/>
          <w:szCs w:val="28"/>
        </w:rPr>
      </w:pPr>
      <w:r w:rsidRPr="00CC0F53">
        <w:rPr>
          <w:rFonts w:ascii="Times New Roman" w:hAnsi="Times New Roman" w:cs="Times New Roman"/>
          <w:sz w:val="28"/>
          <w:szCs w:val="28"/>
        </w:rPr>
        <w:t>• ограничение сахаросодержащих напитков;</w:t>
      </w:r>
    </w:p>
    <w:p w:rsidR="00037FA5" w:rsidRDefault="00CC0F53" w:rsidP="00CC0F53">
      <w:pPr>
        <w:spacing w:after="0" w:line="240" w:lineRule="auto"/>
        <w:ind w:left="-993" w:firstLine="142"/>
        <w:rPr>
          <w:rFonts w:ascii="Times New Roman" w:hAnsi="Times New Roman" w:cs="Times New Roman"/>
          <w:sz w:val="28"/>
          <w:szCs w:val="28"/>
        </w:rPr>
      </w:pPr>
      <w:r w:rsidRPr="00CC0F53">
        <w:rPr>
          <w:rFonts w:ascii="Times New Roman" w:hAnsi="Times New Roman" w:cs="Times New Roman"/>
          <w:sz w:val="28"/>
          <w:szCs w:val="28"/>
        </w:rPr>
        <w:t>• ограничение употребления спиртных напитков.</w:t>
      </w:r>
    </w:p>
    <w:p w:rsidR="00CC0F53" w:rsidRDefault="00CC0F53" w:rsidP="00CC0F53">
      <w:pPr>
        <w:spacing w:after="0" w:line="240" w:lineRule="auto"/>
        <w:ind w:left="-993" w:firstLine="142"/>
        <w:rPr>
          <w:rFonts w:ascii="Times New Roman" w:hAnsi="Times New Roman" w:cs="Times New Roman"/>
          <w:sz w:val="28"/>
          <w:szCs w:val="28"/>
        </w:rPr>
      </w:pPr>
    </w:p>
    <w:p w:rsidR="00CC0F53" w:rsidRPr="003E2579" w:rsidRDefault="00CC0F53" w:rsidP="00CC0F53">
      <w:pPr>
        <w:spacing w:after="0" w:line="240" w:lineRule="auto"/>
        <w:ind w:left="-993" w:firstLine="142"/>
        <w:rPr>
          <w:rFonts w:ascii="Times New Roman" w:hAnsi="Times New Roman" w:cs="Times New Roman"/>
          <w:b/>
          <w:sz w:val="28"/>
          <w:szCs w:val="28"/>
        </w:rPr>
      </w:pPr>
      <w:r>
        <w:rPr>
          <w:rFonts w:ascii="Times New Roman" w:hAnsi="Times New Roman" w:cs="Times New Roman"/>
          <w:sz w:val="28"/>
          <w:szCs w:val="28"/>
        </w:rPr>
        <w:t xml:space="preserve">                                        </w:t>
      </w:r>
      <w:r w:rsidRPr="003E2579">
        <w:rPr>
          <w:rFonts w:ascii="Times New Roman" w:hAnsi="Times New Roman" w:cs="Times New Roman"/>
          <w:b/>
          <w:sz w:val="28"/>
          <w:szCs w:val="28"/>
        </w:rPr>
        <w:t>ЗАКЛЮЧЕНИЕ</w:t>
      </w:r>
    </w:p>
    <w:p w:rsidR="00CC0F53" w:rsidRPr="00CC0F53" w:rsidRDefault="00CC0F53" w:rsidP="00CC0F53">
      <w:pPr>
        <w:spacing w:after="0" w:line="240" w:lineRule="auto"/>
        <w:ind w:left="-993" w:firstLine="142"/>
        <w:rPr>
          <w:rFonts w:ascii="Times New Roman" w:hAnsi="Times New Roman" w:cs="Times New Roman"/>
          <w:sz w:val="28"/>
          <w:szCs w:val="28"/>
        </w:rPr>
      </w:pPr>
      <w:r w:rsidRPr="00CC0F53">
        <w:rPr>
          <w:rFonts w:ascii="Times New Roman" w:hAnsi="Times New Roman" w:cs="Times New Roman"/>
          <w:sz w:val="28"/>
          <w:szCs w:val="28"/>
        </w:rPr>
        <w:t xml:space="preserve">Наступление на рак груди идет в нескольких направлениях. Исследуются наилучшие и безопасные пути первичной профилактики рака груди. Экспериментальные исследования </w:t>
      </w:r>
      <w:proofErr w:type="spellStart"/>
      <w:r w:rsidRPr="00CC0F53">
        <w:rPr>
          <w:rFonts w:ascii="Times New Roman" w:hAnsi="Times New Roman" w:cs="Times New Roman"/>
          <w:sz w:val="28"/>
          <w:szCs w:val="28"/>
        </w:rPr>
        <w:t>химиопрофилактики</w:t>
      </w:r>
      <w:proofErr w:type="spellEnd"/>
      <w:r w:rsidRPr="00CC0F53">
        <w:rPr>
          <w:rFonts w:ascii="Times New Roman" w:hAnsi="Times New Roman" w:cs="Times New Roman"/>
          <w:sz w:val="28"/>
          <w:szCs w:val="28"/>
        </w:rPr>
        <w:t xml:space="preserve"> с помощью </w:t>
      </w:r>
      <w:proofErr w:type="spellStart"/>
      <w:r w:rsidRPr="00CC0F53">
        <w:rPr>
          <w:rFonts w:ascii="Times New Roman" w:hAnsi="Times New Roman" w:cs="Times New Roman"/>
          <w:sz w:val="28"/>
          <w:szCs w:val="28"/>
        </w:rPr>
        <w:t>антиэстрогенов</w:t>
      </w:r>
      <w:proofErr w:type="spellEnd"/>
      <w:r w:rsidRPr="00CC0F53">
        <w:rPr>
          <w:rFonts w:ascii="Times New Roman" w:hAnsi="Times New Roman" w:cs="Times New Roman"/>
          <w:sz w:val="28"/>
          <w:szCs w:val="28"/>
        </w:rPr>
        <w:t xml:space="preserve"> (</w:t>
      </w:r>
      <w:proofErr w:type="spellStart"/>
      <w:r w:rsidRPr="00CC0F53">
        <w:rPr>
          <w:rFonts w:ascii="Times New Roman" w:hAnsi="Times New Roman" w:cs="Times New Roman"/>
          <w:sz w:val="28"/>
          <w:szCs w:val="28"/>
        </w:rPr>
        <w:t>тамоксифен</w:t>
      </w:r>
      <w:proofErr w:type="spellEnd"/>
      <w:r w:rsidRPr="00CC0F53">
        <w:rPr>
          <w:rFonts w:ascii="Times New Roman" w:hAnsi="Times New Roman" w:cs="Times New Roman"/>
          <w:sz w:val="28"/>
          <w:szCs w:val="28"/>
        </w:rPr>
        <w:t xml:space="preserve">, </w:t>
      </w:r>
      <w:proofErr w:type="spellStart"/>
      <w:r w:rsidRPr="00CC0F53">
        <w:rPr>
          <w:rFonts w:ascii="Times New Roman" w:hAnsi="Times New Roman" w:cs="Times New Roman"/>
          <w:sz w:val="28"/>
          <w:szCs w:val="28"/>
        </w:rPr>
        <w:t>ралоксифен</w:t>
      </w:r>
      <w:proofErr w:type="spellEnd"/>
      <w:r w:rsidRPr="00CC0F53">
        <w:rPr>
          <w:rFonts w:ascii="Times New Roman" w:hAnsi="Times New Roman" w:cs="Times New Roman"/>
          <w:sz w:val="28"/>
          <w:szCs w:val="28"/>
        </w:rPr>
        <w:t xml:space="preserve">) позволили в принципе определить ключевые подходы к профилактике рака груди. Можно </w:t>
      </w:r>
      <w:proofErr w:type="spellStart"/>
      <w:proofErr w:type="gramStart"/>
      <w:r w:rsidRPr="00CC0F53">
        <w:rPr>
          <w:rFonts w:ascii="Times New Roman" w:hAnsi="Times New Roman" w:cs="Times New Roman"/>
          <w:sz w:val="28"/>
          <w:szCs w:val="28"/>
        </w:rPr>
        <w:t>ожидать,что</w:t>
      </w:r>
      <w:proofErr w:type="spellEnd"/>
      <w:proofErr w:type="gramEnd"/>
      <w:r w:rsidRPr="00CC0F53">
        <w:rPr>
          <w:rFonts w:ascii="Times New Roman" w:hAnsi="Times New Roman" w:cs="Times New Roman"/>
          <w:sz w:val="28"/>
          <w:szCs w:val="28"/>
        </w:rPr>
        <w:t xml:space="preserve"> применение ингибиторов </w:t>
      </w:r>
      <w:proofErr w:type="spellStart"/>
      <w:r w:rsidRPr="00CC0F53">
        <w:rPr>
          <w:rFonts w:ascii="Times New Roman" w:hAnsi="Times New Roman" w:cs="Times New Roman"/>
          <w:sz w:val="28"/>
          <w:szCs w:val="28"/>
        </w:rPr>
        <w:t>ароматазы</w:t>
      </w:r>
      <w:proofErr w:type="spellEnd"/>
      <w:r w:rsidRPr="00CC0F53">
        <w:rPr>
          <w:rFonts w:ascii="Times New Roman" w:hAnsi="Times New Roman" w:cs="Times New Roman"/>
          <w:sz w:val="28"/>
          <w:szCs w:val="28"/>
        </w:rPr>
        <w:t xml:space="preserve"> (</w:t>
      </w:r>
      <w:proofErr w:type="spellStart"/>
      <w:r w:rsidRPr="00CC0F53">
        <w:rPr>
          <w:rFonts w:ascii="Times New Roman" w:hAnsi="Times New Roman" w:cs="Times New Roman"/>
          <w:sz w:val="28"/>
          <w:szCs w:val="28"/>
        </w:rPr>
        <w:t>аримидекс</w:t>
      </w:r>
      <w:proofErr w:type="spellEnd"/>
      <w:r w:rsidRPr="00CC0F53">
        <w:rPr>
          <w:rFonts w:ascii="Times New Roman" w:hAnsi="Times New Roman" w:cs="Times New Roman"/>
          <w:sz w:val="28"/>
          <w:szCs w:val="28"/>
        </w:rPr>
        <w:t xml:space="preserve">, </w:t>
      </w:r>
      <w:proofErr w:type="spellStart"/>
      <w:r w:rsidRPr="00CC0F53">
        <w:rPr>
          <w:rFonts w:ascii="Times New Roman" w:hAnsi="Times New Roman" w:cs="Times New Roman"/>
          <w:sz w:val="28"/>
          <w:szCs w:val="28"/>
        </w:rPr>
        <w:t>фемара</w:t>
      </w:r>
      <w:proofErr w:type="spellEnd"/>
      <w:r w:rsidRPr="00CC0F53">
        <w:rPr>
          <w:rFonts w:ascii="Times New Roman" w:hAnsi="Times New Roman" w:cs="Times New Roman"/>
          <w:sz w:val="28"/>
          <w:szCs w:val="28"/>
        </w:rPr>
        <w:t xml:space="preserve">, </w:t>
      </w:r>
      <w:proofErr w:type="spellStart"/>
      <w:r w:rsidRPr="00CC0F53">
        <w:rPr>
          <w:rFonts w:ascii="Times New Roman" w:hAnsi="Times New Roman" w:cs="Times New Roman"/>
          <w:sz w:val="28"/>
          <w:szCs w:val="28"/>
        </w:rPr>
        <w:t>аромазин</w:t>
      </w:r>
      <w:proofErr w:type="spellEnd"/>
      <w:r w:rsidRPr="00CC0F53">
        <w:rPr>
          <w:rFonts w:ascii="Times New Roman" w:hAnsi="Times New Roman" w:cs="Times New Roman"/>
          <w:sz w:val="28"/>
          <w:szCs w:val="28"/>
        </w:rPr>
        <w:t>) окажется более эффективным и безопасным направлением первичной профилактики.</w:t>
      </w:r>
    </w:p>
    <w:p w:rsidR="00CC0F53" w:rsidRPr="00CC0F53" w:rsidRDefault="00CC0F53" w:rsidP="00CC0F53">
      <w:pPr>
        <w:spacing w:after="0" w:line="240" w:lineRule="auto"/>
        <w:ind w:left="-993" w:firstLine="142"/>
        <w:rPr>
          <w:rFonts w:ascii="Times New Roman" w:hAnsi="Times New Roman" w:cs="Times New Roman"/>
          <w:sz w:val="28"/>
          <w:szCs w:val="28"/>
        </w:rPr>
      </w:pPr>
      <w:r w:rsidRPr="00CC0F53">
        <w:rPr>
          <w:rFonts w:ascii="Times New Roman" w:hAnsi="Times New Roman" w:cs="Times New Roman"/>
          <w:sz w:val="28"/>
          <w:szCs w:val="28"/>
        </w:rPr>
        <w:t xml:space="preserve">Имеются безусловные доказательства того, что </w:t>
      </w:r>
      <w:proofErr w:type="spellStart"/>
      <w:r w:rsidRPr="00CC0F53">
        <w:rPr>
          <w:rFonts w:ascii="Times New Roman" w:hAnsi="Times New Roman" w:cs="Times New Roman"/>
          <w:sz w:val="28"/>
          <w:szCs w:val="28"/>
        </w:rPr>
        <w:t>маммографический</w:t>
      </w:r>
      <w:proofErr w:type="spellEnd"/>
      <w:r w:rsidRPr="00CC0F53">
        <w:rPr>
          <w:rFonts w:ascii="Times New Roman" w:hAnsi="Times New Roman" w:cs="Times New Roman"/>
          <w:sz w:val="28"/>
          <w:szCs w:val="28"/>
        </w:rPr>
        <w:t xml:space="preserve"> скрининг, дополняемый </w:t>
      </w:r>
      <w:proofErr w:type="spellStart"/>
      <w:r w:rsidRPr="00CC0F53">
        <w:rPr>
          <w:rFonts w:ascii="Times New Roman" w:hAnsi="Times New Roman" w:cs="Times New Roman"/>
          <w:sz w:val="28"/>
          <w:szCs w:val="28"/>
        </w:rPr>
        <w:t>физикальным</w:t>
      </w:r>
      <w:proofErr w:type="spellEnd"/>
      <w:r w:rsidRPr="00CC0F53">
        <w:rPr>
          <w:rFonts w:ascii="Times New Roman" w:hAnsi="Times New Roman" w:cs="Times New Roman"/>
          <w:sz w:val="28"/>
          <w:szCs w:val="28"/>
        </w:rPr>
        <w:t xml:space="preserve"> обследованием и обучением женщин </w:t>
      </w:r>
      <w:proofErr w:type="spellStart"/>
      <w:r w:rsidRPr="00CC0F53">
        <w:rPr>
          <w:rFonts w:ascii="Times New Roman" w:hAnsi="Times New Roman" w:cs="Times New Roman"/>
          <w:sz w:val="28"/>
          <w:szCs w:val="28"/>
        </w:rPr>
        <w:t>самообследованию</w:t>
      </w:r>
      <w:proofErr w:type="spellEnd"/>
      <w:r w:rsidRPr="00CC0F53">
        <w:rPr>
          <w:rFonts w:ascii="Times New Roman" w:hAnsi="Times New Roman" w:cs="Times New Roman"/>
          <w:sz w:val="28"/>
          <w:szCs w:val="28"/>
        </w:rPr>
        <w:t xml:space="preserve"> (как мотивирующему моменту), способен привести к значительному (на 30-50%) снижению смертности от рака груди. Успехи скрининга могли бы привести почти к полному отказу от калечащих расширенных хирургических вмешательств на молочной железе в сторону органосохраняющей хирургии, дополняемой высоко эффективным системным лечением (</w:t>
      </w:r>
      <w:proofErr w:type="spellStart"/>
      <w:r w:rsidRPr="00CC0F53">
        <w:rPr>
          <w:rFonts w:ascii="Times New Roman" w:hAnsi="Times New Roman" w:cs="Times New Roman"/>
          <w:sz w:val="28"/>
          <w:szCs w:val="28"/>
        </w:rPr>
        <w:t>химио</w:t>
      </w:r>
      <w:proofErr w:type="spellEnd"/>
      <w:r w:rsidRPr="00CC0F53">
        <w:rPr>
          <w:rFonts w:ascii="Times New Roman" w:hAnsi="Times New Roman" w:cs="Times New Roman"/>
          <w:sz w:val="28"/>
          <w:szCs w:val="28"/>
        </w:rPr>
        <w:t>-гормонотерапией) для гарантированного излечения рака груди. Многое в этом возможном прогрессе зависит от государства и органов здравоохранения, но немалая роль принадлежит и активной позиции самих женщин, вооруженных современными знаниями о проблеме рака груди.</w:t>
      </w:r>
    </w:p>
    <w:p w:rsidR="00CC0F53" w:rsidRPr="00C118F3" w:rsidRDefault="00CC0F53" w:rsidP="00CC0F53">
      <w:pPr>
        <w:spacing w:after="0" w:line="240" w:lineRule="auto"/>
        <w:ind w:left="-993" w:firstLine="142"/>
        <w:rPr>
          <w:rFonts w:ascii="Times New Roman" w:hAnsi="Times New Roman" w:cs="Times New Roman"/>
          <w:sz w:val="28"/>
          <w:szCs w:val="28"/>
        </w:rPr>
      </w:pPr>
    </w:p>
    <w:p w:rsidR="00037FA5" w:rsidRPr="00C118F3" w:rsidRDefault="00037FA5" w:rsidP="00037FA5">
      <w:pPr>
        <w:spacing w:after="0" w:line="240" w:lineRule="auto"/>
        <w:ind w:left="-993" w:firstLine="142"/>
        <w:rPr>
          <w:rFonts w:ascii="Times New Roman" w:hAnsi="Times New Roman" w:cs="Times New Roman"/>
          <w:sz w:val="28"/>
          <w:szCs w:val="28"/>
        </w:rPr>
      </w:pPr>
    </w:p>
    <w:p w:rsidR="00037FA5" w:rsidRPr="00C118F3" w:rsidRDefault="00037FA5" w:rsidP="00037FA5">
      <w:pPr>
        <w:spacing w:after="0" w:line="240" w:lineRule="auto"/>
        <w:ind w:left="-993" w:firstLine="142"/>
        <w:rPr>
          <w:rFonts w:ascii="Times New Roman" w:hAnsi="Times New Roman" w:cs="Times New Roman"/>
          <w:b/>
          <w:sz w:val="28"/>
          <w:szCs w:val="28"/>
        </w:rPr>
      </w:pPr>
    </w:p>
    <w:p w:rsidR="00217981" w:rsidRPr="00C118F3" w:rsidRDefault="00217981" w:rsidP="00037FA5">
      <w:pPr>
        <w:spacing w:after="0" w:line="240" w:lineRule="auto"/>
        <w:ind w:left="-993" w:firstLine="142"/>
        <w:rPr>
          <w:rFonts w:ascii="Times New Roman" w:hAnsi="Times New Roman" w:cs="Times New Roman"/>
          <w:i/>
          <w:sz w:val="28"/>
          <w:szCs w:val="28"/>
        </w:rPr>
      </w:pPr>
    </w:p>
    <w:p w:rsidR="00F238AD" w:rsidRDefault="00F238AD" w:rsidP="00986C52">
      <w:pPr>
        <w:spacing w:after="0" w:line="240" w:lineRule="auto"/>
        <w:rPr>
          <w:rFonts w:ascii="Times New Roman" w:hAnsi="Times New Roman" w:cs="Times New Roman"/>
          <w:b/>
          <w:sz w:val="28"/>
          <w:szCs w:val="28"/>
        </w:rPr>
      </w:pPr>
    </w:p>
    <w:p w:rsidR="003E2579" w:rsidRDefault="003E2579" w:rsidP="00986C52">
      <w:pPr>
        <w:spacing w:after="0" w:line="240" w:lineRule="auto"/>
        <w:rPr>
          <w:rFonts w:ascii="Times New Roman" w:hAnsi="Times New Roman" w:cs="Times New Roman"/>
          <w:b/>
          <w:sz w:val="28"/>
          <w:szCs w:val="28"/>
        </w:rPr>
      </w:pPr>
    </w:p>
    <w:p w:rsidR="003E2579" w:rsidRDefault="003E2579" w:rsidP="00986C52">
      <w:pPr>
        <w:spacing w:after="0" w:line="240" w:lineRule="auto"/>
        <w:rPr>
          <w:rFonts w:ascii="Times New Roman" w:hAnsi="Times New Roman" w:cs="Times New Roman"/>
          <w:b/>
          <w:sz w:val="28"/>
          <w:szCs w:val="28"/>
        </w:rPr>
      </w:pPr>
    </w:p>
    <w:p w:rsidR="003E2579" w:rsidRDefault="003E2579" w:rsidP="00986C52">
      <w:pPr>
        <w:spacing w:after="0" w:line="240" w:lineRule="auto"/>
        <w:rPr>
          <w:rFonts w:ascii="Times New Roman" w:hAnsi="Times New Roman" w:cs="Times New Roman"/>
          <w:b/>
          <w:sz w:val="28"/>
          <w:szCs w:val="28"/>
        </w:rPr>
      </w:pPr>
    </w:p>
    <w:p w:rsidR="003E2579" w:rsidRDefault="003E2579" w:rsidP="00986C52">
      <w:pPr>
        <w:spacing w:after="0" w:line="240" w:lineRule="auto"/>
        <w:rPr>
          <w:rFonts w:ascii="Times New Roman" w:hAnsi="Times New Roman" w:cs="Times New Roman"/>
          <w:b/>
          <w:sz w:val="28"/>
          <w:szCs w:val="28"/>
        </w:rPr>
      </w:pPr>
    </w:p>
    <w:p w:rsidR="003E2579" w:rsidRDefault="003E2579" w:rsidP="00986C52">
      <w:pPr>
        <w:spacing w:after="0" w:line="240" w:lineRule="auto"/>
        <w:rPr>
          <w:rFonts w:ascii="Times New Roman" w:hAnsi="Times New Roman" w:cs="Times New Roman"/>
          <w:b/>
          <w:sz w:val="28"/>
          <w:szCs w:val="28"/>
        </w:rPr>
      </w:pPr>
    </w:p>
    <w:p w:rsidR="003E2579" w:rsidRDefault="003E2579" w:rsidP="00986C52">
      <w:pPr>
        <w:spacing w:after="0" w:line="240" w:lineRule="auto"/>
        <w:rPr>
          <w:rFonts w:ascii="Times New Roman" w:hAnsi="Times New Roman" w:cs="Times New Roman"/>
          <w:b/>
          <w:sz w:val="28"/>
          <w:szCs w:val="28"/>
        </w:rPr>
      </w:pPr>
    </w:p>
    <w:p w:rsidR="003E2579" w:rsidRDefault="003E2579" w:rsidP="00986C52">
      <w:pPr>
        <w:spacing w:after="0" w:line="240" w:lineRule="auto"/>
        <w:rPr>
          <w:rFonts w:ascii="Times New Roman" w:hAnsi="Times New Roman" w:cs="Times New Roman"/>
          <w:b/>
          <w:sz w:val="28"/>
          <w:szCs w:val="28"/>
        </w:rPr>
      </w:pPr>
    </w:p>
    <w:p w:rsidR="003E2579" w:rsidRDefault="003E2579" w:rsidP="00986C52">
      <w:pPr>
        <w:spacing w:after="0" w:line="240" w:lineRule="auto"/>
        <w:rPr>
          <w:rFonts w:ascii="Times New Roman" w:hAnsi="Times New Roman" w:cs="Times New Roman"/>
          <w:b/>
          <w:sz w:val="28"/>
          <w:szCs w:val="28"/>
        </w:rPr>
      </w:pPr>
    </w:p>
    <w:p w:rsidR="003E2579" w:rsidRDefault="003E2579" w:rsidP="00986C52">
      <w:pPr>
        <w:spacing w:after="0" w:line="240" w:lineRule="auto"/>
        <w:rPr>
          <w:rFonts w:ascii="Times New Roman" w:hAnsi="Times New Roman" w:cs="Times New Roman"/>
          <w:b/>
          <w:sz w:val="28"/>
          <w:szCs w:val="28"/>
        </w:rPr>
      </w:pPr>
    </w:p>
    <w:p w:rsidR="003E2579" w:rsidRDefault="003E2579" w:rsidP="00986C52">
      <w:pPr>
        <w:spacing w:after="0" w:line="240" w:lineRule="auto"/>
        <w:rPr>
          <w:rFonts w:ascii="Times New Roman" w:hAnsi="Times New Roman" w:cs="Times New Roman"/>
          <w:b/>
          <w:sz w:val="28"/>
          <w:szCs w:val="28"/>
        </w:rPr>
      </w:pPr>
    </w:p>
    <w:p w:rsidR="00217981" w:rsidRPr="00C118F3" w:rsidRDefault="00217981" w:rsidP="00986C52">
      <w:pPr>
        <w:spacing w:after="0" w:line="240" w:lineRule="auto"/>
        <w:rPr>
          <w:rFonts w:ascii="Times New Roman" w:hAnsi="Times New Roman" w:cs="Times New Roman"/>
          <w:b/>
          <w:sz w:val="28"/>
          <w:szCs w:val="28"/>
        </w:rPr>
      </w:pPr>
      <w:bookmarkStart w:id="0" w:name="_GoBack"/>
      <w:bookmarkEnd w:id="0"/>
      <w:r w:rsidRPr="00C118F3">
        <w:rPr>
          <w:rFonts w:ascii="Times New Roman" w:hAnsi="Times New Roman" w:cs="Times New Roman"/>
          <w:b/>
          <w:sz w:val="28"/>
          <w:szCs w:val="28"/>
        </w:rPr>
        <w:lastRenderedPageBreak/>
        <w:t>Список литературы</w:t>
      </w:r>
    </w:p>
    <w:p w:rsidR="00217981" w:rsidRPr="00C118F3" w:rsidRDefault="00C118F3" w:rsidP="00C118F3">
      <w:pPr>
        <w:numPr>
          <w:ilvl w:val="0"/>
          <w:numId w:val="23"/>
        </w:num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217981" w:rsidRPr="00C118F3">
        <w:rPr>
          <w:rFonts w:ascii="Times New Roman" w:hAnsi="Times New Roman" w:cs="Times New Roman"/>
          <w:bCs/>
          <w:sz w:val="28"/>
          <w:szCs w:val="28"/>
        </w:rPr>
        <w:t>Ассоциация онкологов России</w:t>
      </w:r>
      <w:r>
        <w:rPr>
          <w:rFonts w:ascii="Times New Roman" w:hAnsi="Times New Roman" w:cs="Times New Roman"/>
          <w:bCs/>
          <w:sz w:val="28"/>
          <w:szCs w:val="28"/>
        </w:rPr>
        <w:t xml:space="preserve"> </w:t>
      </w:r>
      <w:r w:rsidR="00217981" w:rsidRPr="00C118F3">
        <w:rPr>
          <w:rFonts w:ascii="Times New Roman" w:hAnsi="Times New Roman" w:cs="Times New Roman"/>
          <w:bCs/>
          <w:sz w:val="28"/>
          <w:szCs w:val="28"/>
        </w:rPr>
        <w:t>Общероссийская общественная организация «Российское общество клинической онкологии»</w:t>
      </w:r>
    </w:p>
    <w:p w:rsidR="00217981" w:rsidRPr="00C118F3" w:rsidRDefault="00217981" w:rsidP="00217981">
      <w:pPr>
        <w:numPr>
          <w:ilvl w:val="0"/>
          <w:numId w:val="23"/>
        </w:numPr>
        <w:spacing w:after="0" w:line="240" w:lineRule="auto"/>
        <w:rPr>
          <w:rFonts w:ascii="Times New Roman" w:hAnsi="Times New Roman" w:cs="Times New Roman"/>
          <w:b/>
          <w:bCs/>
          <w:sz w:val="28"/>
          <w:szCs w:val="28"/>
        </w:rPr>
      </w:pPr>
      <w:r w:rsidRPr="00C118F3">
        <w:rPr>
          <w:rFonts w:ascii="Times New Roman" w:hAnsi="Times New Roman" w:cs="Times New Roman"/>
          <w:bCs/>
          <w:sz w:val="28"/>
          <w:szCs w:val="28"/>
        </w:rPr>
        <w:t>Общероссийская общественная о</w:t>
      </w:r>
      <w:r w:rsidR="00C118F3" w:rsidRPr="00C118F3">
        <w:rPr>
          <w:rFonts w:ascii="Times New Roman" w:hAnsi="Times New Roman" w:cs="Times New Roman"/>
          <w:bCs/>
          <w:sz w:val="28"/>
          <w:szCs w:val="28"/>
        </w:rPr>
        <w:t xml:space="preserve">рганизация «Российское общество </w:t>
      </w:r>
      <w:proofErr w:type="spellStart"/>
      <w:r w:rsidRPr="00C118F3">
        <w:rPr>
          <w:rFonts w:ascii="Times New Roman" w:hAnsi="Times New Roman" w:cs="Times New Roman"/>
          <w:bCs/>
          <w:sz w:val="28"/>
          <w:szCs w:val="28"/>
        </w:rPr>
        <w:t>онкомаммологов</w:t>
      </w:r>
      <w:proofErr w:type="spellEnd"/>
      <w:r w:rsidRPr="00C118F3">
        <w:rPr>
          <w:rFonts w:ascii="Times New Roman" w:hAnsi="Times New Roman" w:cs="Times New Roman"/>
          <w:b/>
          <w:bCs/>
          <w:sz w:val="28"/>
          <w:szCs w:val="28"/>
        </w:rPr>
        <w:t>»</w:t>
      </w:r>
    </w:p>
    <w:p w:rsidR="00C118F3" w:rsidRPr="00C118F3" w:rsidRDefault="00C118F3" w:rsidP="00C118F3">
      <w:pPr>
        <w:numPr>
          <w:ilvl w:val="0"/>
          <w:numId w:val="23"/>
        </w:numPr>
        <w:spacing w:after="0" w:line="240" w:lineRule="auto"/>
        <w:rPr>
          <w:rFonts w:ascii="Times New Roman" w:hAnsi="Times New Roman" w:cs="Times New Roman"/>
          <w:b/>
          <w:bCs/>
          <w:sz w:val="28"/>
          <w:szCs w:val="28"/>
        </w:rPr>
      </w:pPr>
      <w:r w:rsidRPr="00C118F3">
        <w:rPr>
          <w:rFonts w:ascii="Times New Roman" w:hAnsi="Times New Roman" w:cs="Times New Roman"/>
          <w:sz w:val="28"/>
          <w:szCs w:val="28"/>
        </w:rPr>
        <w:t xml:space="preserve">Эндокринно-чувствительные опухоли репродуктивной системы: руководство для врачей / И.В. Высоцкая и др. М.: Спец. изд-во мед. кн. (СИМК), </w:t>
      </w:r>
    </w:p>
    <w:p w:rsidR="00C118F3" w:rsidRPr="00C118F3" w:rsidRDefault="00C118F3" w:rsidP="00217981">
      <w:pPr>
        <w:numPr>
          <w:ilvl w:val="0"/>
          <w:numId w:val="23"/>
        </w:numPr>
        <w:spacing w:after="0" w:line="240" w:lineRule="auto"/>
        <w:rPr>
          <w:rFonts w:ascii="Times New Roman" w:hAnsi="Times New Roman" w:cs="Times New Roman"/>
          <w:b/>
          <w:bCs/>
          <w:sz w:val="28"/>
          <w:szCs w:val="28"/>
        </w:rPr>
      </w:pPr>
      <w:r w:rsidRPr="00C118F3">
        <w:rPr>
          <w:rFonts w:ascii="Times New Roman" w:hAnsi="Times New Roman" w:cs="Times New Roman"/>
          <w:sz w:val="28"/>
          <w:szCs w:val="28"/>
        </w:rPr>
        <w:t xml:space="preserve">Злокачественные новообразования в России в 2015 году (заболеваемость и смертность) под ред. А.Д. </w:t>
      </w:r>
      <w:proofErr w:type="spellStart"/>
      <w:r w:rsidRPr="00C118F3">
        <w:rPr>
          <w:rFonts w:ascii="Times New Roman" w:hAnsi="Times New Roman" w:cs="Times New Roman"/>
          <w:sz w:val="28"/>
          <w:szCs w:val="28"/>
        </w:rPr>
        <w:t>Каприна</w:t>
      </w:r>
      <w:proofErr w:type="spellEnd"/>
      <w:r w:rsidRPr="00C118F3">
        <w:rPr>
          <w:rFonts w:ascii="Times New Roman" w:hAnsi="Times New Roman" w:cs="Times New Roman"/>
          <w:sz w:val="28"/>
          <w:szCs w:val="28"/>
        </w:rPr>
        <w:t xml:space="preserve">, В.В. </w:t>
      </w:r>
      <w:proofErr w:type="spellStart"/>
      <w:r w:rsidRPr="00C118F3">
        <w:rPr>
          <w:rFonts w:ascii="Times New Roman" w:hAnsi="Times New Roman" w:cs="Times New Roman"/>
          <w:sz w:val="28"/>
          <w:szCs w:val="28"/>
        </w:rPr>
        <w:t>Старинского</w:t>
      </w:r>
      <w:proofErr w:type="spellEnd"/>
      <w:r w:rsidRPr="00C118F3">
        <w:rPr>
          <w:rFonts w:ascii="Times New Roman" w:hAnsi="Times New Roman" w:cs="Times New Roman"/>
          <w:sz w:val="28"/>
          <w:szCs w:val="28"/>
        </w:rPr>
        <w:t xml:space="preserve">, Г.В. Петровой. М.: МНИОИ им. П.А. Герцена филиал ФГБУ «НМИРЦ» Минздрава России, </w:t>
      </w:r>
    </w:p>
    <w:p w:rsidR="00217981" w:rsidRPr="00C118F3" w:rsidRDefault="00217981" w:rsidP="00217981">
      <w:pPr>
        <w:spacing w:after="0" w:line="240" w:lineRule="auto"/>
        <w:ind w:left="-993" w:firstLine="142"/>
        <w:rPr>
          <w:rFonts w:ascii="Times New Roman" w:hAnsi="Times New Roman" w:cs="Times New Roman"/>
          <w:b/>
          <w:sz w:val="28"/>
          <w:szCs w:val="28"/>
        </w:rPr>
      </w:pPr>
    </w:p>
    <w:sectPr w:rsidR="00217981" w:rsidRPr="00C118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D40BD"/>
    <w:multiLevelType w:val="multilevel"/>
    <w:tmpl w:val="BEA0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C52516"/>
    <w:multiLevelType w:val="multilevel"/>
    <w:tmpl w:val="DEC6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7D2ACF"/>
    <w:multiLevelType w:val="multilevel"/>
    <w:tmpl w:val="1E0A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C32A1F"/>
    <w:multiLevelType w:val="multilevel"/>
    <w:tmpl w:val="3000F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641876"/>
    <w:multiLevelType w:val="multilevel"/>
    <w:tmpl w:val="53C6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F9648A"/>
    <w:multiLevelType w:val="hybridMultilevel"/>
    <w:tmpl w:val="9BD82D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DE7F71"/>
    <w:multiLevelType w:val="multilevel"/>
    <w:tmpl w:val="C13CB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AB413E"/>
    <w:multiLevelType w:val="multilevel"/>
    <w:tmpl w:val="4214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FB3648"/>
    <w:multiLevelType w:val="multilevel"/>
    <w:tmpl w:val="5C9C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3C32B0"/>
    <w:multiLevelType w:val="multilevel"/>
    <w:tmpl w:val="9FDC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6541CB"/>
    <w:multiLevelType w:val="multilevel"/>
    <w:tmpl w:val="AF12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B52CB6"/>
    <w:multiLevelType w:val="multilevel"/>
    <w:tmpl w:val="F168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A501C4"/>
    <w:multiLevelType w:val="multilevel"/>
    <w:tmpl w:val="BB04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D2005F"/>
    <w:multiLevelType w:val="hybridMultilevel"/>
    <w:tmpl w:val="DBA6162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920FD1"/>
    <w:multiLevelType w:val="multilevel"/>
    <w:tmpl w:val="10FE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53371F7"/>
    <w:multiLevelType w:val="hybridMultilevel"/>
    <w:tmpl w:val="5D5E6D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BA1F8B"/>
    <w:multiLevelType w:val="hybridMultilevel"/>
    <w:tmpl w:val="7820BE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94654F"/>
    <w:multiLevelType w:val="hybridMultilevel"/>
    <w:tmpl w:val="C35C3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537AD1"/>
    <w:multiLevelType w:val="multilevel"/>
    <w:tmpl w:val="E6AA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DEA2F7A"/>
    <w:multiLevelType w:val="multilevel"/>
    <w:tmpl w:val="23861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8C60F9"/>
    <w:multiLevelType w:val="multilevel"/>
    <w:tmpl w:val="D9540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3B2C4C"/>
    <w:multiLevelType w:val="multilevel"/>
    <w:tmpl w:val="4BD0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FD34F66"/>
    <w:multiLevelType w:val="hybridMultilevel"/>
    <w:tmpl w:val="72FA4A7C"/>
    <w:lvl w:ilvl="0" w:tplc="F940C548">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EC40F2">
      <w:start w:val="1"/>
      <w:numFmt w:val="lowerLetter"/>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A4BD0E">
      <w:start w:val="1"/>
      <w:numFmt w:val="lowerRoman"/>
      <w:lvlText w:val="%3"/>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F81EDC">
      <w:start w:val="1"/>
      <w:numFmt w:val="decimal"/>
      <w:lvlText w:val="%4"/>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9ECB08">
      <w:start w:val="1"/>
      <w:numFmt w:val="lowerLetter"/>
      <w:lvlText w:val="%5"/>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76B454">
      <w:start w:val="1"/>
      <w:numFmt w:val="lowerRoman"/>
      <w:lvlText w:val="%6"/>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4C0C32">
      <w:start w:val="1"/>
      <w:numFmt w:val="decimal"/>
      <w:lvlText w:val="%7"/>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16EBE4">
      <w:start w:val="1"/>
      <w:numFmt w:val="lowerLetter"/>
      <w:lvlText w:val="%8"/>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CE8FB0">
      <w:start w:val="1"/>
      <w:numFmt w:val="lowerRoman"/>
      <w:lvlText w:val="%9"/>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2"/>
  </w:num>
  <w:num w:numId="2">
    <w:abstractNumId w:val="10"/>
  </w:num>
  <w:num w:numId="3">
    <w:abstractNumId w:val="8"/>
  </w:num>
  <w:num w:numId="4">
    <w:abstractNumId w:val="14"/>
  </w:num>
  <w:num w:numId="5">
    <w:abstractNumId w:val="21"/>
  </w:num>
  <w:num w:numId="6">
    <w:abstractNumId w:val="11"/>
  </w:num>
  <w:num w:numId="7">
    <w:abstractNumId w:val="2"/>
  </w:num>
  <w:num w:numId="8">
    <w:abstractNumId w:val="9"/>
  </w:num>
  <w:num w:numId="9">
    <w:abstractNumId w:val="18"/>
  </w:num>
  <w:num w:numId="10">
    <w:abstractNumId w:val="3"/>
  </w:num>
  <w:num w:numId="11">
    <w:abstractNumId w:val="0"/>
  </w:num>
  <w:num w:numId="12">
    <w:abstractNumId w:val="7"/>
  </w:num>
  <w:num w:numId="13">
    <w:abstractNumId w:val="1"/>
  </w:num>
  <w:num w:numId="14">
    <w:abstractNumId w:val="6"/>
  </w:num>
  <w:num w:numId="15">
    <w:abstractNumId w:val="4"/>
  </w:num>
  <w:num w:numId="16">
    <w:abstractNumId w:val="19"/>
  </w:num>
  <w:num w:numId="17">
    <w:abstractNumId w:val="20"/>
  </w:num>
  <w:num w:numId="18">
    <w:abstractNumId w:val="5"/>
  </w:num>
  <w:num w:numId="19">
    <w:abstractNumId w:val="17"/>
  </w:num>
  <w:num w:numId="20">
    <w:abstractNumId w:val="16"/>
  </w:num>
  <w:num w:numId="21">
    <w:abstractNumId w:val="13"/>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A6"/>
    <w:rsid w:val="000103CC"/>
    <w:rsid w:val="000270A6"/>
    <w:rsid w:val="00037FA5"/>
    <w:rsid w:val="0020668D"/>
    <w:rsid w:val="00217981"/>
    <w:rsid w:val="003B6F3D"/>
    <w:rsid w:val="003E2579"/>
    <w:rsid w:val="00643889"/>
    <w:rsid w:val="0077482A"/>
    <w:rsid w:val="007C2618"/>
    <w:rsid w:val="008C1A5F"/>
    <w:rsid w:val="00986C52"/>
    <w:rsid w:val="00A44AF1"/>
    <w:rsid w:val="00AF00BB"/>
    <w:rsid w:val="00BA4D1C"/>
    <w:rsid w:val="00C118F3"/>
    <w:rsid w:val="00C909FE"/>
    <w:rsid w:val="00CC0F53"/>
    <w:rsid w:val="00E067DB"/>
    <w:rsid w:val="00F238AD"/>
    <w:rsid w:val="00F65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B94D8-7AA5-42DF-A7B6-48C9BFA1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C26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2618"/>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C2618"/>
    <w:rPr>
      <w:b/>
      <w:bCs/>
    </w:rPr>
  </w:style>
  <w:style w:type="paragraph" w:styleId="a4">
    <w:name w:val="List Paragraph"/>
    <w:basedOn w:val="a"/>
    <w:uiPriority w:val="34"/>
    <w:qFormat/>
    <w:rsid w:val="00F65D7A"/>
    <w:pPr>
      <w:ind w:left="720"/>
      <w:contextualSpacing/>
    </w:pPr>
  </w:style>
  <w:style w:type="table" w:styleId="a5">
    <w:name w:val="Table Grid"/>
    <w:basedOn w:val="a1"/>
    <w:uiPriority w:val="39"/>
    <w:rsid w:val="00F23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6492">
      <w:bodyDiv w:val="1"/>
      <w:marLeft w:val="0"/>
      <w:marRight w:val="0"/>
      <w:marTop w:val="0"/>
      <w:marBottom w:val="0"/>
      <w:divBdr>
        <w:top w:val="none" w:sz="0" w:space="0" w:color="auto"/>
        <w:left w:val="none" w:sz="0" w:space="0" w:color="auto"/>
        <w:bottom w:val="none" w:sz="0" w:space="0" w:color="auto"/>
        <w:right w:val="none" w:sz="0" w:space="0" w:color="auto"/>
      </w:divBdr>
    </w:div>
    <w:div w:id="80493059">
      <w:bodyDiv w:val="1"/>
      <w:marLeft w:val="0"/>
      <w:marRight w:val="0"/>
      <w:marTop w:val="0"/>
      <w:marBottom w:val="0"/>
      <w:divBdr>
        <w:top w:val="none" w:sz="0" w:space="0" w:color="auto"/>
        <w:left w:val="none" w:sz="0" w:space="0" w:color="auto"/>
        <w:bottom w:val="none" w:sz="0" w:space="0" w:color="auto"/>
        <w:right w:val="none" w:sz="0" w:space="0" w:color="auto"/>
      </w:divBdr>
    </w:div>
    <w:div w:id="266692750">
      <w:bodyDiv w:val="1"/>
      <w:marLeft w:val="0"/>
      <w:marRight w:val="0"/>
      <w:marTop w:val="0"/>
      <w:marBottom w:val="0"/>
      <w:divBdr>
        <w:top w:val="none" w:sz="0" w:space="0" w:color="auto"/>
        <w:left w:val="none" w:sz="0" w:space="0" w:color="auto"/>
        <w:bottom w:val="none" w:sz="0" w:space="0" w:color="auto"/>
        <w:right w:val="none" w:sz="0" w:space="0" w:color="auto"/>
      </w:divBdr>
    </w:div>
    <w:div w:id="503202728">
      <w:bodyDiv w:val="1"/>
      <w:marLeft w:val="0"/>
      <w:marRight w:val="0"/>
      <w:marTop w:val="0"/>
      <w:marBottom w:val="0"/>
      <w:divBdr>
        <w:top w:val="none" w:sz="0" w:space="0" w:color="auto"/>
        <w:left w:val="none" w:sz="0" w:space="0" w:color="auto"/>
        <w:bottom w:val="none" w:sz="0" w:space="0" w:color="auto"/>
        <w:right w:val="none" w:sz="0" w:space="0" w:color="auto"/>
      </w:divBdr>
    </w:div>
    <w:div w:id="504055895">
      <w:bodyDiv w:val="1"/>
      <w:marLeft w:val="0"/>
      <w:marRight w:val="0"/>
      <w:marTop w:val="0"/>
      <w:marBottom w:val="0"/>
      <w:divBdr>
        <w:top w:val="none" w:sz="0" w:space="0" w:color="auto"/>
        <w:left w:val="none" w:sz="0" w:space="0" w:color="auto"/>
        <w:bottom w:val="none" w:sz="0" w:space="0" w:color="auto"/>
        <w:right w:val="none" w:sz="0" w:space="0" w:color="auto"/>
      </w:divBdr>
    </w:div>
    <w:div w:id="514921296">
      <w:bodyDiv w:val="1"/>
      <w:marLeft w:val="0"/>
      <w:marRight w:val="0"/>
      <w:marTop w:val="0"/>
      <w:marBottom w:val="0"/>
      <w:divBdr>
        <w:top w:val="none" w:sz="0" w:space="0" w:color="auto"/>
        <w:left w:val="none" w:sz="0" w:space="0" w:color="auto"/>
        <w:bottom w:val="none" w:sz="0" w:space="0" w:color="auto"/>
        <w:right w:val="none" w:sz="0" w:space="0" w:color="auto"/>
      </w:divBdr>
    </w:div>
    <w:div w:id="643432903">
      <w:bodyDiv w:val="1"/>
      <w:marLeft w:val="0"/>
      <w:marRight w:val="0"/>
      <w:marTop w:val="0"/>
      <w:marBottom w:val="0"/>
      <w:divBdr>
        <w:top w:val="none" w:sz="0" w:space="0" w:color="auto"/>
        <w:left w:val="none" w:sz="0" w:space="0" w:color="auto"/>
        <w:bottom w:val="none" w:sz="0" w:space="0" w:color="auto"/>
        <w:right w:val="none" w:sz="0" w:space="0" w:color="auto"/>
      </w:divBdr>
    </w:div>
    <w:div w:id="772821957">
      <w:bodyDiv w:val="1"/>
      <w:marLeft w:val="0"/>
      <w:marRight w:val="0"/>
      <w:marTop w:val="0"/>
      <w:marBottom w:val="0"/>
      <w:divBdr>
        <w:top w:val="none" w:sz="0" w:space="0" w:color="auto"/>
        <w:left w:val="none" w:sz="0" w:space="0" w:color="auto"/>
        <w:bottom w:val="none" w:sz="0" w:space="0" w:color="auto"/>
        <w:right w:val="none" w:sz="0" w:space="0" w:color="auto"/>
      </w:divBdr>
    </w:div>
    <w:div w:id="820388188">
      <w:bodyDiv w:val="1"/>
      <w:marLeft w:val="0"/>
      <w:marRight w:val="0"/>
      <w:marTop w:val="0"/>
      <w:marBottom w:val="0"/>
      <w:divBdr>
        <w:top w:val="none" w:sz="0" w:space="0" w:color="auto"/>
        <w:left w:val="none" w:sz="0" w:space="0" w:color="auto"/>
        <w:bottom w:val="none" w:sz="0" w:space="0" w:color="auto"/>
        <w:right w:val="none" w:sz="0" w:space="0" w:color="auto"/>
      </w:divBdr>
    </w:div>
    <w:div w:id="851912502">
      <w:bodyDiv w:val="1"/>
      <w:marLeft w:val="0"/>
      <w:marRight w:val="0"/>
      <w:marTop w:val="0"/>
      <w:marBottom w:val="0"/>
      <w:divBdr>
        <w:top w:val="none" w:sz="0" w:space="0" w:color="auto"/>
        <w:left w:val="none" w:sz="0" w:space="0" w:color="auto"/>
        <w:bottom w:val="none" w:sz="0" w:space="0" w:color="auto"/>
        <w:right w:val="none" w:sz="0" w:space="0" w:color="auto"/>
      </w:divBdr>
    </w:div>
    <w:div w:id="1110978487">
      <w:bodyDiv w:val="1"/>
      <w:marLeft w:val="0"/>
      <w:marRight w:val="0"/>
      <w:marTop w:val="0"/>
      <w:marBottom w:val="0"/>
      <w:divBdr>
        <w:top w:val="none" w:sz="0" w:space="0" w:color="auto"/>
        <w:left w:val="none" w:sz="0" w:space="0" w:color="auto"/>
        <w:bottom w:val="none" w:sz="0" w:space="0" w:color="auto"/>
        <w:right w:val="none" w:sz="0" w:space="0" w:color="auto"/>
      </w:divBdr>
    </w:div>
    <w:div w:id="1255162163">
      <w:bodyDiv w:val="1"/>
      <w:marLeft w:val="0"/>
      <w:marRight w:val="0"/>
      <w:marTop w:val="0"/>
      <w:marBottom w:val="0"/>
      <w:divBdr>
        <w:top w:val="none" w:sz="0" w:space="0" w:color="auto"/>
        <w:left w:val="none" w:sz="0" w:space="0" w:color="auto"/>
        <w:bottom w:val="none" w:sz="0" w:space="0" w:color="auto"/>
        <w:right w:val="none" w:sz="0" w:space="0" w:color="auto"/>
      </w:divBdr>
    </w:div>
    <w:div w:id="1276980275">
      <w:bodyDiv w:val="1"/>
      <w:marLeft w:val="0"/>
      <w:marRight w:val="0"/>
      <w:marTop w:val="0"/>
      <w:marBottom w:val="0"/>
      <w:divBdr>
        <w:top w:val="none" w:sz="0" w:space="0" w:color="auto"/>
        <w:left w:val="none" w:sz="0" w:space="0" w:color="auto"/>
        <w:bottom w:val="none" w:sz="0" w:space="0" w:color="auto"/>
        <w:right w:val="none" w:sz="0" w:space="0" w:color="auto"/>
      </w:divBdr>
    </w:div>
    <w:div w:id="1321618174">
      <w:bodyDiv w:val="1"/>
      <w:marLeft w:val="0"/>
      <w:marRight w:val="0"/>
      <w:marTop w:val="0"/>
      <w:marBottom w:val="0"/>
      <w:divBdr>
        <w:top w:val="none" w:sz="0" w:space="0" w:color="auto"/>
        <w:left w:val="none" w:sz="0" w:space="0" w:color="auto"/>
        <w:bottom w:val="none" w:sz="0" w:space="0" w:color="auto"/>
        <w:right w:val="none" w:sz="0" w:space="0" w:color="auto"/>
      </w:divBdr>
    </w:div>
    <w:div w:id="1936598605">
      <w:bodyDiv w:val="1"/>
      <w:marLeft w:val="0"/>
      <w:marRight w:val="0"/>
      <w:marTop w:val="0"/>
      <w:marBottom w:val="0"/>
      <w:divBdr>
        <w:top w:val="none" w:sz="0" w:space="0" w:color="auto"/>
        <w:left w:val="none" w:sz="0" w:space="0" w:color="auto"/>
        <w:bottom w:val="none" w:sz="0" w:space="0" w:color="auto"/>
        <w:right w:val="none" w:sz="0" w:space="0" w:color="auto"/>
      </w:divBdr>
    </w:div>
    <w:div w:id="2065173171">
      <w:bodyDiv w:val="1"/>
      <w:marLeft w:val="0"/>
      <w:marRight w:val="0"/>
      <w:marTop w:val="0"/>
      <w:marBottom w:val="0"/>
      <w:divBdr>
        <w:top w:val="none" w:sz="0" w:space="0" w:color="auto"/>
        <w:left w:val="none" w:sz="0" w:space="0" w:color="auto"/>
        <w:bottom w:val="none" w:sz="0" w:space="0" w:color="auto"/>
        <w:right w:val="none" w:sz="0" w:space="0" w:color="auto"/>
      </w:divBdr>
    </w:div>
    <w:div w:id="213066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19</Pages>
  <Words>4283</Words>
  <Characters>24415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Диёрбек</cp:lastModifiedBy>
  <cp:revision>5</cp:revision>
  <dcterms:created xsi:type="dcterms:W3CDTF">2024-05-24T13:21:00Z</dcterms:created>
  <dcterms:modified xsi:type="dcterms:W3CDTF">2024-05-29T13:39:00Z</dcterms:modified>
</cp:coreProperties>
</file>