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:rsidR="0016741F" w:rsidRPr="00C9025B" w:rsidRDefault="0016741F" w:rsidP="001674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Проверил: </w:t>
      </w:r>
      <w:r w:rsidR="00C9025B" w:rsidRPr="00C9025B">
        <w:rPr>
          <w:rFonts w:ascii="Times New Roman" w:hAnsi="Times New Roman" w:cs="Times New Roman"/>
          <w:bCs/>
          <w:sz w:val="28"/>
          <w:szCs w:val="28"/>
        </w:rPr>
        <w:t xml:space="preserve">к.м.н. </w:t>
      </w:r>
      <w:proofErr w:type="spellStart"/>
      <w:r w:rsidR="00C9025B" w:rsidRPr="00C9025B">
        <w:rPr>
          <w:rFonts w:ascii="Times New Roman" w:hAnsi="Times New Roman" w:cs="Times New Roman"/>
          <w:bCs/>
          <w:sz w:val="28"/>
          <w:szCs w:val="28"/>
        </w:rPr>
        <w:t>Кадричева</w:t>
      </w:r>
      <w:proofErr w:type="spellEnd"/>
      <w:r w:rsidR="00C9025B" w:rsidRPr="00C9025B">
        <w:rPr>
          <w:rFonts w:ascii="Times New Roman" w:hAnsi="Times New Roman" w:cs="Times New Roman"/>
          <w:bCs/>
          <w:sz w:val="28"/>
          <w:szCs w:val="28"/>
        </w:rPr>
        <w:t xml:space="preserve"> Т.Г.</w:t>
      </w: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</w:t>
      </w:r>
      <w:proofErr w:type="spellStart"/>
      <w:r w:rsidR="00C9025B" w:rsidRPr="00C9025B">
        <w:rPr>
          <w:rFonts w:ascii="Times New Roman" w:hAnsi="Times New Roman" w:cs="Times New Roman"/>
          <w:bCs/>
          <w:sz w:val="28"/>
          <w:szCs w:val="28"/>
        </w:rPr>
        <w:t>Паранеопластические</w:t>
      </w:r>
      <w:proofErr w:type="spellEnd"/>
      <w:r w:rsidR="00C9025B" w:rsidRPr="00C9025B">
        <w:rPr>
          <w:rFonts w:ascii="Times New Roman" w:hAnsi="Times New Roman" w:cs="Times New Roman"/>
          <w:bCs/>
          <w:sz w:val="28"/>
          <w:szCs w:val="28"/>
        </w:rPr>
        <w:t xml:space="preserve"> синдромы при </w:t>
      </w:r>
      <w:proofErr w:type="spellStart"/>
      <w:r w:rsidR="00C9025B" w:rsidRPr="00C9025B">
        <w:rPr>
          <w:rFonts w:ascii="Times New Roman" w:hAnsi="Times New Roman" w:cs="Times New Roman"/>
          <w:bCs/>
          <w:sz w:val="28"/>
          <w:szCs w:val="28"/>
        </w:rPr>
        <w:t>нейробластоме</w:t>
      </w:r>
      <w:proofErr w:type="spellEnd"/>
      <w:r w:rsidRPr="00C9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41F" w:rsidRDefault="0016741F" w:rsidP="001674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врач-ординатор</w:t>
      </w:r>
    </w:p>
    <w:p w:rsidR="0016741F" w:rsidRDefault="0016741F" w:rsidP="001674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года обучения</w:t>
      </w:r>
    </w:p>
    <w:p w:rsidR="0016741F" w:rsidRDefault="0016741F" w:rsidP="001674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специальности педиатрия</w:t>
      </w:r>
    </w:p>
    <w:p w:rsidR="0016741F" w:rsidRDefault="0016741F" w:rsidP="001674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Алексеева Ю.В.</w:t>
      </w: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16741F" w:rsidP="001674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2022 год</w:t>
      </w:r>
    </w:p>
    <w:p w:rsidR="00A1233F" w:rsidRDefault="00A1233F" w:rsidP="00A1233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D17200" w:rsidRDefault="00D17200" w:rsidP="00D1720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 – артериальная гипертензия</w:t>
      </w:r>
    </w:p>
    <w:p w:rsidR="00596173" w:rsidRDefault="00596173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ВИП – вазоактивный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интестинальный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пептид</w:t>
      </w:r>
    </w:p>
    <w:p w:rsidR="00A36084" w:rsidRDefault="00A36084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F0E">
        <w:rPr>
          <w:rFonts w:ascii="Times New Roman" w:hAnsi="Times New Roman" w:cs="Times New Roman"/>
          <w:bCs/>
          <w:sz w:val="28"/>
          <w:szCs w:val="28"/>
        </w:rPr>
        <w:t>ЗНО – злокачественные новообразования</w:t>
      </w:r>
    </w:p>
    <w:p w:rsidR="00770E9E" w:rsidRPr="008B7F0E" w:rsidRDefault="00770E9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МЙБГ – </w:t>
      </w:r>
      <w:proofErr w:type="spellStart"/>
      <w:r w:rsidRPr="00A06268">
        <w:rPr>
          <w:rFonts w:ascii="Times New Roman" w:hAnsi="Times New Roman" w:cs="Times New Roman"/>
          <w:bCs/>
          <w:sz w:val="28"/>
          <w:szCs w:val="28"/>
        </w:rPr>
        <w:t>метайодбензилгуанидин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A36084" w:rsidRPr="008B7F0E" w:rsidRDefault="00A36084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F0E">
        <w:rPr>
          <w:rFonts w:ascii="Times New Roman" w:hAnsi="Times New Roman" w:cs="Times New Roman"/>
          <w:bCs/>
          <w:sz w:val="28"/>
          <w:szCs w:val="28"/>
        </w:rPr>
        <w:t xml:space="preserve">НБ – </w:t>
      </w:r>
      <w:proofErr w:type="spellStart"/>
      <w:r w:rsidRPr="008B7F0E">
        <w:rPr>
          <w:rFonts w:ascii="Times New Roman" w:hAnsi="Times New Roman" w:cs="Times New Roman"/>
          <w:bCs/>
          <w:sz w:val="28"/>
          <w:szCs w:val="28"/>
        </w:rPr>
        <w:t>нейробластома</w:t>
      </w:r>
      <w:proofErr w:type="spellEnd"/>
    </w:p>
    <w:p w:rsidR="00A36084" w:rsidRDefault="00A36084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F0E">
        <w:rPr>
          <w:rFonts w:ascii="Times New Roman" w:hAnsi="Times New Roman" w:cs="Times New Roman"/>
          <w:bCs/>
          <w:sz w:val="28"/>
          <w:szCs w:val="28"/>
        </w:rPr>
        <w:t xml:space="preserve">ОМС – </w:t>
      </w:r>
      <w:proofErr w:type="spellStart"/>
      <w:r w:rsidRPr="008B7F0E">
        <w:rPr>
          <w:rFonts w:ascii="Times New Roman" w:hAnsi="Times New Roman" w:cs="Times New Roman"/>
          <w:bCs/>
          <w:sz w:val="28"/>
          <w:szCs w:val="28"/>
        </w:rPr>
        <w:t>опсоклонус-миоклонус</w:t>
      </w:r>
      <w:proofErr w:type="spellEnd"/>
      <w:r w:rsidRPr="008B7F0E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</w:p>
    <w:p w:rsidR="00C9025B" w:rsidRDefault="00C9025B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ПН</w:t>
      </w:r>
      <w:r w:rsidR="0059617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паранеопластический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</w:p>
    <w:p w:rsidR="00551BD0" w:rsidRDefault="00551BD0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ПХТ </w:t>
      </w:r>
      <w:r w:rsidRPr="008B7F0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полихимиотерапия</w:t>
      </w:r>
      <w:proofErr w:type="spellEnd"/>
    </w:p>
    <w:p w:rsidR="00596173" w:rsidRDefault="00596173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 – секреторная диарея</w:t>
      </w: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Default="00D17200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FF4DC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FF4DCC" w:rsidRDefault="00FF4DCC" w:rsidP="00FF4D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сокращений……………………………………………………………….3</w:t>
      </w:r>
    </w:p>
    <w:p w:rsidR="00FF4DCC" w:rsidRDefault="00FF4DCC" w:rsidP="00FF4D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…………………………………………………………………………...4</w:t>
      </w:r>
    </w:p>
    <w:p w:rsidR="00FF4DCC" w:rsidRPr="00017FD1" w:rsidRDefault="00017FD1" w:rsidP="00017F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t>Опре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деление понятия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паранеопластический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  <w:r w:rsidR="00FF4DCC">
        <w:rPr>
          <w:rStyle w:val="markedcontent"/>
          <w:rFonts w:ascii="Times New Roman" w:hAnsi="Times New Roman" w:cs="Times New Roman"/>
          <w:sz w:val="28"/>
          <w:szCs w:val="28"/>
        </w:rPr>
        <w:t>……………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="00FF4DCC">
        <w:rPr>
          <w:rStyle w:val="markedcontent"/>
          <w:rFonts w:ascii="Times New Roman" w:hAnsi="Times New Roman" w:cs="Times New Roman"/>
          <w:sz w:val="28"/>
          <w:szCs w:val="28"/>
        </w:rPr>
        <w:t>…………..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5</w:t>
      </w:r>
    </w:p>
    <w:p w:rsidR="00FF4DCC" w:rsidRPr="00017FD1" w:rsidRDefault="00017FD1" w:rsidP="00017F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опсоклонус-миоклонус</w:t>
      </w:r>
      <w:proofErr w:type="spellEnd"/>
      <w:r w:rsidRPr="00A13A00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A13A00">
        <w:rPr>
          <w:rFonts w:ascii="Times New Roman" w:hAnsi="Times New Roman" w:cs="Times New Roman"/>
          <w:bCs/>
          <w:sz w:val="28"/>
          <w:szCs w:val="28"/>
        </w:rPr>
        <w:t>нейробластоме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FF4DCC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</w:p>
    <w:p w:rsidR="00FF4DCC" w:rsidRDefault="00017FD1" w:rsidP="00017F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Диагностический алгоритм при синдроме </w:t>
      </w:r>
      <w:proofErr w:type="spellStart"/>
      <w:r w:rsidRPr="00770E9E">
        <w:rPr>
          <w:rFonts w:ascii="Times New Roman" w:hAnsi="Times New Roman" w:cs="Times New Roman"/>
          <w:bCs/>
          <w:sz w:val="28"/>
          <w:szCs w:val="28"/>
        </w:rPr>
        <w:t>опсоклонус-</w:t>
      </w:r>
      <w:r>
        <w:rPr>
          <w:rFonts w:ascii="Times New Roman" w:hAnsi="Times New Roman" w:cs="Times New Roman"/>
          <w:bCs/>
          <w:sz w:val="28"/>
          <w:szCs w:val="28"/>
        </w:rPr>
        <w:t>миоклонус</w:t>
      </w:r>
      <w:proofErr w:type="spellEnd"/>
      <w:r w:rsidR="004A3127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….10</w:t>
      </w:r>
    </w:p>
    <w:p w:rsidR="00FF4DCC" w:rsidRDefault="00017FD1" w:rsidP="00017FD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B7F0E">
        <w:rPr>
          <w:rFonts w:ascii="Times New Roman" w:hAnsi="Times New Roman" w:cs="Times New Roman"/>
          <w:sz w:val="28"/>
          <w:szCs w:val="28"/>
        </w:rPr>
        <w:t xml:space="preserve">Секреторная диарея как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паранеопласти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синдром…………………….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..11</w:t>
      </w:r>
    </w:p>
    <w:p w:rsidR="00FF4DCC" w:rsidRDefault="00017FD1" w:rsidP="0001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гипертензия</w:t>
      </w:r>
      <w:r w:rsidRPr="008B7F0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синдром </w:t>
      </w:r>
      <w:r>
        <w:rPr>
          <w:rFonts w:ascii="Times New Roman" w:hAnsi="Times New Roman" w:cs="Times New Roman"/>
          <w:sz w:val="28"/>
          <w:szCs w:val="28"/>
        </w:rPr>
        <w:t>……………..12</w:t>
      </w:r>
    </w:p>
    <w:p w:rsidR="00FF4DCC" w:rsidRDefault="00FF4DCC" w:rsidP="00FF4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Заключение…………………………………………………………………….....1</w:t>
      </w:r>
      <w:r w:rsidR="00017FD1">
        <w:rPr>
          <w:rFonts w:ascii="Times New Roman" w:hAnsi="Times New Roman" w:cs="Times New Roman"/>
          <w:sz w:val="28"/>
          <w:szCs w:val="28"/>
        </w:rPr>
        <w:t>4</w:t>
      </w:r>
    </w:p>
    <w:p w:rsidR="00FF4DCC" w:rsidRPr="00F468A7" w:rsidRDefault="00FF4DCC" w:rsidP="00FF4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литературы………………………………………………………………1</w:t>
      </w:r>
      <w:r w:rsidR="00017FD1">
        <w:rPr>
          <w:rFonts w:ascii="Times New Roman" w:hAnsi="Times New Roman" w:cs="Times New Roman"/>
          <w:sz w:val="28"/>
          <w:szCs w:val="28"/>
        </w:rPr>
        <w:t>5</w:t>
      </w: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DCC" w:rsidRDefault="00FF4DCC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7FD1" w:rsidRDefault="00017FD1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127" w:rsidRDefault="004A3127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DCB" w:rsidRPr="00A36084" w:rsidRDefault="008F4DCB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8B7F0E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B7F0E">
        <w:rPr>
          <w:rFonts w:ascii="Times New Roman" w:hAnsi="Times New Roman" w:cs="Times New Roman"/>
          <w:bCs/>
          <w:sz w:val="28"/>
          <w:szCs w:val="28"/>
        </w:rPr>
        <w:t>Нейробластома</w:t>
      </w:r>
      <w:proofErr w:type="spellEnd"/>
      <w:r w:rsidR="00A1233F">
        <w:rPr>
          <w:rFonts w:ascii="Times New Roman" w:hAnsi="Times New Roman" w:cs="Times New Roman"/>
          <w:bCs/>
          <w:sz w:val="28"/>
          <w:szCs w:val="28"/>
        </w:rPr>
        <w:t> (НБ) – эмбриональная опухоль симпатической </w:t>
      </w:r>
      <w:r w:rsidRPr="008B7F0E">
        <w:rPr>
          <w:rFonts w:ascii="Times New Roman" w:hAnsi="Times New Roman" w:cs="Times New Roman"/>
          <w:bCs/>
          <w:sz w:val="28"/>
          <w:szCs w:val="28"/>
        </w:rPr>
        <w:t>нервной сист</w:t>
      </w:r>
      <w:r w:rsidR="00B32800">
        <w:rPr>
          <w:rFonts w:ascii="Times New Roman" w:hAnsi="Times New Roman" w:cs="Times New Roman"/>
          <w:bCs/>
          <w:sz w:val="28"/>
          <w:szCs w:val="28"/>
        </w:rPr>
        <w:t>е</w:t>
      </w:r>
      <w:r w:rsidRPr="008B7F0E">
        <w:rPr>
          <w:rFonts w:ascii="Times New Roman" w:hAnsi="Times New Roman" w:cs="Times New Roman"/>
          <w:bCs/>
          <w:sz w:val="28"/>
          <w:szCs w:val="28"/>
        </w:rPr>
        <w:t>мы,</w:t>
      </w:r>
      <w:r w:rsidR="00A1233F">
        <w:rPr>
          <w:rFonts w:ascii="Times New Roman" w:hAnsi="Times New Roman" w:cs="Times New Roman"/>
          <w:bCs/>
          <w:sz w:val="28"/>
          <w:szCs w:val="28"/>
        </w:rPr>
        <w:t> состоящая из недифференцированных нейроэктодермальных </w:t>
      </w:r>
      <w:r w:rsidR="00A63461">
        <w:rPr>
          <w:rFonts w:ascii="Times New Roman" w:hAnsi="Times New Roman" w:cs="Times New Roman"/>
          <w:bCs/>
          <w:sz w:val="28"/>
          <w:szCs w:val="28"/>
        </w:rPr>
        <w:t>клеток</w:t>
      </w:r>
      <w:r w:rsidR="00A1233F">
        <w:rPr>
          <w:rFonts w:ascii="Times New Roman" w:hAnsi="Times New Roman" w:cs="Times New Roman"/>
          <w:bCs/>
          <w:sz w:val="28"/>
          <w:szCs w:val="28"/>
        </w:rPr>
        <w:t>первоначально происходящих из нервного гребешка, и </w:t>
      </w:r>
      <w:r w:rsidR="00A63461">
        <w:rPr>
          <w:rFonts w:ascii="Times New Roman" w:hAnsi="Times New Roman" w:cs="Times New Roman"/>
          <w:bCs/>
          <w:sz w:val="28"/>
          <w:szCs w:val="28"/>
        </w:rPr>
        <w:t>являющаяся наиболее частой экстракраниальной </w:t>
      </w:r>
      <w:r w:rsidRPr="008B7F0E">
        <w:rPr>
          <w:rFonts w:ascii="Times New Roman" w:hAnsi="Times New Roman" w:cs="Times New Roman"/>
          <w:bCs/>
          <w:sz w:val="28"/>
          <w:szCs w:val="28"/>
        </w:rPr>
        <w:t>солидн</w:t>
      </w:r>
      <w:r w:rsidR="00A63461">
        <w:rPr>
          <w:rFonts w:ascii="Times New Roman" w:hAnsi="Times New Roman" w:cs="Times New Roman"/>
          <w:bCs/>
          <w:sz w:val="28"/>
          <w:szCs w:val="28"/>
        </w:rPr>
        <w:t>ой опухолью детского </w:t>
      </w:r>
      <w:r w:rsidRPr="008B7F0E">
        <w:rPr>
          <w:rFonts w:ascii="Times New Roman" w:hAnsi="Times New Roman" w:cs="Times New Roman"/>
          <w:bCs/>
          <w:sz w:val="28"/>
          <w:szCs w:val="28"/>
        </w:rPr>
        <w:t>возраста,</w:t>
      </w:r>
      <w:r w:rsidRPr="008B7F0E">
        <w:rPr>
          <w:rFonts w:ascii="Times New Roman" w:hAnsi="Times New Roman" w:cs="Times New Roman"/>
          <w:bCs/>
          <w:sz w:val="28"/>
          <w:szCs w:val="28"/>
        </w:rPr>
        <w:br/>
        <w:t>составляя 8–10 % всех злокачественных новообразований (ЗНО) в возрасте 0–14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[3</w:t>
      </w:r>
      <w:r w:rsidRPr="00A360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B7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DCB" w:rsidRPr="00A36084">
        <w:rPr>
          <w:rFonts w:ascii="Times New Roman" w:hAnsi="Times New Roman" w:cs="Times New Roman"/>
          <w:bCs/>
          <w:sz w:val="28"/>
          <w:szCs w:val="28"/>
        </w:rPr>
        <w:t>Это наиболее частая солидная опухоль у детей раннего возраста, пик заболеваемости приходится на 18 мес. и 90% случаев диагностируется в возрасте до 10 лет [2]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43FD" w:rsidRDefault="00215291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Актуальность темы нельзя преуменьшить, т.к.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1233F">
        <w:rPr>
          <w:rFonts w:ascii="Times New Roman" w:hAnsi="Times New Roman" w:cs="Times New Roman"/>
          <w:bCs/>
          <w:sz w:val="28"/>
          <w:szCs w:val="28"/>
        </w:rPr>
        <w:t>линические проявления при НБ гетерогенные </w:t>
      </w:r>
      <w:r w:rsidR="008B7F0E" w:rsidRPr="008B7F0E">
        <w:rPr>
          <w:rFonts w:ascii="Times New Roman" w:hAnsi="Times New Roman" w:cs="Times New Roman"/>
          <w:bCs/>
          <w:sz w:val="28"/>
          <w:szCs w:val="28"/>
        </w:rPr>
        <w:t>и зависят от локализации перв</w:t>
      </w:r>
      <w:r w:rsidR="00A1233F">
        <w:rPr>
          <w:rFonts w:ascii="Times New Roman" w:hAnsi="Times New Roman" w:cs="Times New Roman"/>
          <w:bCs/>
          <w:sz w:val="28"/>
          <w:szCs w:val="28"/>
        </w:rPr>
        <w:t xml:space="preserve">ичной опухоли и метастазов. </w:t>
      </w:r>
      <w:r w:rsidR="00A63461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="00A6346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63461">
        <w:rPr>
          <w:rFonts w:ascii="Times New Roman" w:hAnsi="Times New Roman" w:cs="Times New Roman"/>
          <w:bCs/>
          <w:sz w:val="28"/>
          <w:szCs w:val="28"/>
        </w:rPr>
        <w:t> р</w:t>
      </w:r>
      <w:r w:rsidR="00A1233F">
        <w:rPr>
          <w:rFonts w:ascii="Times New Roman" w:hAnsi="Times New Roman" w:cs="Times New Roman"/>
          <w:bCs/>
          <w:sz w:val="28"/>
          <w:szCs w:val="28"/>
        </w:rPr>
        <w:t>яд симптомов может быть не связан </w:t>
      </w:r>
      <w:r w:rsidR="00A63461">
        <w:rPr>
          <w:rFonts w:ascii="Times New Roman" w:hAnsi="Times New Roman" w:cs="Times New Roman"/>
          <w:bCs/>
          <w:sz w:val="28"/>
          <w:szCs w:val="28"/>
        </w:rPr>
        <w:t>непосредственно с анатомической </w:t>
      </w:r>
      <w:r w:rsidR="00A1233F">
        <w:rPr>
          <w:rFonts w:ascii="Times New Roman" w:hAnsi="Times New Roman" w:cs="Times New Roman"/>
          <w:bCs/>
          <w:sz w:val="28"/>
          <w:szCs w:val="28"/>
        </w:rPr>
        <w:t>локализацией опухоли и обусловлен продукцией опухолью </w:t>
      </w:r>
      <w:r w:rsidR="008B7F0E" w:rsidRPr="008B7F0E">
        <w:rPr>
          <w:rFonts w:ascii="Times New Roman" w:hAnsi="Times New Roman" w:cs="Times New Roman"/>
          <w:bCs/>
          <w:sz w:val="28"/>
          <w:szCs w:val="28"/>
        </w:rPr>
        <w:t>а</w:t>
      </w:r>
      <w:r w:rsidR="00A1233F">
        <w:rPr>
          <w:rFonts w:ascii="Times New Roman" w:hAnsi="Times New Roman" w:cs="Times New Roman"/>
          <w:bCs/>
          <w:sz w:val="28"/>
          <w:szCs w:val="28"/>
        </w:rPr>
        <w:t>ктивных веществ, что объединяется термином «паранеопластические </w:t>
      </w:r>
      <w:r w:rsidR="008B7F0E" w:rsidRPr="008B7F0E">
        <w:rPr>
          <w:rFonts w:ascii="Times New Roman" w:hAnsi="Times New Roman" w:cs="Times New Roman"/>
          <w:bCs/>
          <w:sz w:val="28"/>
          <w:szCs w:val="28"/>
        </w:rPr>
        <w:t xml:space="preserve">синдромы» (ПНС) </w:t>
      </w:r>
      <w:r w:rsidR="008B7F0E">
        <w:rPr>
          <w:rFonts w:ascii="Times New Roman" w:hAnsi="Times New Roman" w:cs="Times New Roman"/>
          <w:bCs/>
          <w:sz w:val="28"/>
          <w:szCs w:val="28"/>
        </w:rPr>
        <w:t>[3</w:t>
      </w:r>
      <w:r w:rsidR="008B7F0E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A36084" w:rsidRPr="00A360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ПНС, в свою очередь, </w:t>
      </w:r>
      <w:proofErr w:type="gramStart"/>
      <w:r w:rsidRPr="00215291">
        <w:rPr>
          <w:rFonts w:ascii="Times New Roman" w:hAnsi="Times New Roman" w:cs="Times New Roman"/>
          <w:bCs/>
          <w:sz w:val="28"/>
          <w:szCs w:val="28"/>
        </w:rPr>
        <w:t>могут</w:t>
      </w:r>
      <w:proofErr w:type="gramEnd"/>
      <w:r w:rsidRPr="00215291">
        <w:rPr>
          <w:rFonts w:ascii="Times New Roman" w:hAnsi="Times New Roman" w:cs="Times New Roman"/>
          <w:bCs/>
          <w:sz w:val="28"/>
          <w:szCs w:val="28"/>
        </w:rPr>
        <w:t xml:space="preserve"> как ускорить, так и </w:t>
      </w:r>
      <w:r>
        <w:rPr>
          <w:rFonts w:ascii="Times New Roman" w:hAnsi="Times New Roman" w:cs="Times New Roman"/>
          <w:bCs/>
          <w:sz w:val="28"/>
          <w:szCs w:val="28"/>
        </w:rPr>
        <w:t>затормозить процесс диагностики, в связи с чем, углубленное изучение данной темы</w:t>
      </w:r>
      <w:r w:rsidR="002143FD">
        <w:rPr>
          <w:rFonts w:ascii="Times New Roman" w:hAnsi="Times New Roman" w:cs="Times New Roman"/>
          <w:bCs/>
          <w:sz w:val="28"/>
          <w:szCs w:val="28"/>
        </w:rPr>
        <w:t xml:space="preserve"> является необходимым для врачей всех специальностей.</w:t>
      </w:r>
    </w:p>
    <w:p w:rsidR="00215291" w:rsidRDefault="008F4DCB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t xml:space="preserve">НБ является </w:t>
      </w:r>
      <w:r w:rsidR="008B7F0E" w:rsidRPr="008B7F0E">
        <w:rPr>
          <w:rFonts w:ascii="Times New Roman" w:hAnsi="Times New Roman" w:cs="Times New Roman"/>
          <w:bCs/>
          <w:sz w:val="28"/>
          <w:szCs w:val="28"/>
        </w:rPr>
        <w:t>самым частым видом ЗНО у дете</w:t>
      </w:r>
      <w:r w:rsidR="00A1233F">
        <w:rPr>
          <w:rFonts w:ascii="Times New Roman" w:hAnsi="Times New Roman" w:cs="Times New Roman"/>
          <w:bCs/>
          <w:sz w:val="28"/>
          <w:szCs w:val="28"/>
        </w:rPr>
        <w:t>й первого года жизни, составляя до 28,6–35 % </w:t>
      </w:r>
      <w:r w:rsidR="008B7F0E" w:rsidRPr="008B7F0E">
        <w:rPr>
          <w:rFonts w:ascii="Times New Roman" w:hAnsi="Times New Roman" w:cs="Times New Roman"/>
          <w:bCs/>
          <w:sz w:val="28"/>
          <w:szCs w:val="28"/>
        </w:rPr>
        <w:t xml:space="preserve">всех случаев заболевания в этой возрастной группе, и, одновременно с этим, </w:t>
      </w:r>
      <w:r w:rsidRPr="00A36084">
        <w:rPr>
          <w:rFonts w:ascii="Times New Roman" w:hAnsi="Times New Roman" w:cs="Times New Roman"/>
          <w:bCs/>
          <w:sz w:val="28"/>
          <w:szCs w:val="28"/>
        </w:rPr>
        <w:t>опухолью, которая по</w:t>
      </w:r>
      <w:r w:rsidR="00A1233F">
        <w:rPr>
          <w:rFonts w:ascii="Times New Roman" w:hAnsi="Times New Roman" w:cs="Times New Roman"/>
          <w:bCs/>
          <w:sz w:val="28"/>
          <w:szCs w:val="28"/>
        </w:rPr>
        <w:t xml:space="preserve"> сравнению с другими видами ЗНО наиболее часто сопровождается развитием </w:t>
      </w:r>
      <w:proofErr w:type="spellStart"/>
      <w:r w:rsidR="00A1233F">
        <w:rPr>
          <w:rFonts w:ascii="Times New Roman" w:hAnsi="Times New Roman" w:cs="Times New Roman"/>
          <w:bCs/>
          <w:sz w:val="28"/>
          <w:szCs w:val="28"/>
        </w:rPr>
        <w:t>паранеопластических</w:t>
      </w:r>
      <w:proofErr w:type="spellEnd"/>
      <w:r w:rsidR="00A1233F">
        <w:rPr>
          <w:rFonts w:ascii="Times New Roman" w:hAnsi="Times New Roman" w:cs="Times New Roman"/>
          <w:bCs/>
          <w:sz w:val="28"/>
          <w:szCs w:val="28"/>
        </w:rPr>
        <w:t> синдро</w:t>
      </w:r>
      <w:r w:rsidRPr="00A36084">
        <w:rPr>
          <w:rFonts w:ascii="Times New Roman" w:hAnsi="Times New Roman" w:cs="Times New Roman"/>
          <w:bCs/>
          <w:sz w:val="28"/>
          <w:szCs w:val="28"/>
        </w:rPr>
        <w:t>мов.</w:t>
      </w:r>
      <w:r w:rsidRPr="00A36084">
        <w:rPr>
          <w:rFonts w:ascii="Times New Roman" w:hAnsi="Times New Roman" w:cs="Times New Roman"/>
          <w:bCs/>
          <w:sz w:val="28"/>
          <w:szCs w:val="28"/>
        </w:rPr>
        <w:br/>
        <w:t xml:space="preserve">НБ рассматривается как высоко </w:t>
      </w:r>
      <w:proofErr w:type="spellStart"/>
      <w:r w:rsidRPr="00A36084">
        <w:rPr>
          <w:rFonts w:ascii="Times New Roman" w:hAnsi="Times New Roman" w:cs="Times New Roman"/>
          <w:bCs/>
          <w:sz w:val="28"/>
          <w:szCs w:val="28"/>
        </w:rPr>
        <w:t>иммуногенная</w:t>
      </w:r>
      <w:proofErr w:type="spellEnd"/>
      <w:r w:rsidRPr="00A36084">
        <w:rPr>
          <w:rFonts w:ascii="Times New Roman" w:hAnsi="Times New Roman" w:cs="Times New Roman"/>
          <w:bCs/>
          <w:sz w:val="28"/>
          <w:szCs w:val="28"/>
        </w:rPr>
        <w:t xml:space="preserve"> опухоль, при которой описано</w:t>
      </w:r>
      <w:r w:rsidR="00A36084" w:rsidRPr="00A36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08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A36084">
        <w:rPr>
          <w:rFonts w:ascii="Times New Roman" w:hAnsi="Times New Roman" w:cs="Times New Roman"/>
          <w:bCs/>
          <w:sz w:val="28"/>
          <w:szCs w:val="28"/>
        </w:rPr>
        <w:t>иммуноопосредованных</w:t>
      </w:r>
      <w:proofErr w:type="spellEnd"/>
      <w:r w:rsidRPr="00A360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6084">
        <w:rPr>
          <w:rFonts w:ascii="Times New Roman" w:hAnsi="Times New Roman" w:cs="Times New Roman"/>
          <w:bCs/>
          <w:sz w:val="28"/>
          <w:szCs w:val="28"/>
        </w:rPr>
        <w:t>паранеопластических</w:t>
      </w:r>
      <w:proofErr w:type="spellEnd"/>
      <w:r w:rsidRPr="00A36084">
        <w:rPr>
          <w:rFonts w:ascii="Times New Roman" w:hAnsi="Times New Roman" w:cs="Times New Roman"/>
          <w:bCs/>
          <w:sz w:val="28"/>
          <w:szCs w:val="28"/>
        </w:rPr>
        <w:t xml:space="preserve"> синдромов</w:t>
      </w:r>
      <w:r w:rsidR="008B7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0E" w:rsidRPr="00A36084">
        <w:rPr>
          <w:rFonts w:ascii="Times New Roman" w:hAnsi="Times New Roman" w:cs="Times New Roman"/>
          <w:bCs/>
          <w:sz w:val="28"/>
          <w:szCs w:val="28"/>
        </w:rPr>
        <w:t>[2]</w:t>
      </w:r>
      <w:r w:rsidR="008B7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2143FD" w:rsidRDefault="002143FD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33F" w:rsidRDefault="00A1233F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33F" w:rsidRDefault="00A1233F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DCB" w:rsidRPr="00A36084" w:rsidRDefault="008F4DCB" w:rsidP="00A13A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lastRenderedPageBreak/>
        <w:t>Опре</w:t>
      </w:r>
      <w:r w:rsidR="00A1233F">
        <w:rPr>
          <w:rFonts w:ascii="Times New Roman" w:hAnsi="Times New Roman" w:cs="Times New Roman"/>
          <w:bCs/>
          <w:sz w:val="28"/>
          <w:szCs w:val="28"/>
        </w:rPr>
        <w:t xml:space="preserve">деление понятия </w:t>
      </w:r>
      <w:proofErr w:type="spellStart"/>
      <w:r w:rsidR="00A1233F">
        <w:rPr>
          <w:rFonts w:ascii="Times New Roman" w:hAnsi="Times New Roman" w:cs="Times New Roman"/>
          <w:bCs/>
          <w:sz w:val="28"/>
          <w:szCs w:val="28"/>
        </w:rPr>
        <w:t>паранеопластичес</w:t>
      </w:r>
      <w:r w:rsidRPr="00A36084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Pr="00A36084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</w:p>
    <w:p w:rsidR="00DF60E0" w:rsidRPr="00A36084" w:rsidRDefault="00A1233F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паранеопластическим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6741F" w:rsidRPr="00A36084">
        <w:rPr>
          <w:rFonts w:ascii="Times New Roman" w:hAnsi="Times New Roman" w:cs="Times New Roman"/>
          <w:bCs/>
          <w:sz w:val="28"/>
          <w:szCs w:val="28"/>
        </w:rPr>
        <w:t>синдр</w:t>
      </w:r>
      <w:r>
        <w:rPr>
          <w:rFonts w:ascii="Times New Roman" w:hAnsi="Times New Roman" w:cs="Times New Roman"/>
          <w:bCs/>
          <w:sz w:val="28"/>
          <w:szCs w:val="28"/>
        </w:rPr>
        <w:t>омом следует </w:t>
      </w:r>
      <w:r w:rsidRPr="00A1233F">
        <w:rPr>
          <w:rFonts w:ascii="Times New Roman" w:hAnsi="Times New Roman" w:cs="Times New Roman"/>
          <w:bCs/>
          <w:sz w:val="28"/>
          <w:szCs w:val="28"/>
        </w:rPr>
        <w:t>понимать </w:t>
      </w:r>
      <w:r w:rsidR="0016741F" w:rsidRPr="00A1233F">
        <w:rPr>
          <w:rFonts w:ascii="Times New Roman" w:hAnsi="Times New Roman" w:cs="Times New Roman"/>
          <w:bCs/>
          <w:sz w:val="28"/>
          <w:szCs w:val="28"/>
        </w:rPr>
        <w:t>клинические</w:t>
      </w:r>
      <w:r w:rsidR="0016741F" w:rsidRPr="00A36084">
        <w:rPr>
          <w:rFonts w:ascii="Times New Roman" w:hAnsi="Times New Roman" w:cs="Times New Roman"/>
          <w:bCs/>
          <w:sz w:val="28"/>
          <w:szCs w:val="28"/>
        </w:rPr>
        <w:t xml:space="preserve"> проявления отдаленного эффекта опухолевого процесса, что в свою очередь является результатом химических, биологических, иммунологических и гормональных повреждений опухолью [1]</w:t>
      </w:r>
      <w:r w:rsidR="008B7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41F" w:rsidRPr="00A36084" w:rsidRDefault="0016741F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084">
        <w:rPr>
          <w:rFonts w:ascii="Times New Roman" w:hAnsi="Times New Roman" w:cs="Times New Roman"/>
          <w:bCs/>
          <w:sz w:val="28"/>
          <w:szCs w:val="28"/>
        </w:rPr>
        <w:t>Паранеопластич</w:t>
      </w:r>
      <w:r w:rsidR="00017FD1">
        <w:rPr>
          <w:rFonts w:ascii="Times New Roman" w:hAnsi="Times New Roman" w:cs="Times New Roman"/>
          <w:bCs/>
          <w:sz w:val="28"/>
          <w:szCs w:val="28"/>
        </w:rPr>
        <w:t>еский синдром входит в группу </w:t>
      </w:r>
      <w:r w:rsidRPr="00A36084">
        <w:rPr>
          <w:rFonts w:ascii="Times New Roman" w:hAnsi="Times New Roman" w:cs="Times New Roman"/>
          <w:bCs/>
          <w:sz w:val="28"/>
          <w:szCs w:val="28"/>
        </w:rPr>
        <w:t>определенн</w:t>
      </w:r>
      <w:r w:rsidR="00017FD1">
        <w:rPr>
          <w:rFonts w:ascii="Times New Roman" w:hAnsi="Times New Roman" w:cs="Times New Roman"/>
          <w:bCs/>
          <w:sz w:val="28"/>
          <w:szCs w:val="28"/>
        </w:rPr>
        <w:t>ых </w:t>
      </w:r>
      <w:r w:rsidR="0017202C">
        <w:rPr>
          <w:rFonts w:ascii="Times New Roman" w:hAnsi="Times New Roman" w:cs="Times New Roman"/>
          <w:bCs/>
          <w:sz w:val="28"/>
          <w:szCs w:val="28"/>
        </w:rPr>
        <w:t>синдромов, детерминированных особенностью воздействия опухолевых клеток на различные органы и системы организма, вкл</w:t>
      </w:r>
      <w:r w:rsidR="00017FD1">
        <w:rPr>
          <w:rFonts w:ascii="Times New Roman" w:hAnsi="Times New Roman" w:cs="Times New Roman"/>
          <w:bCs/>
          <w:sz w:val="28"/>
          <w:szCs w:val="28"/>
        </w:rPr>
        <w:t>ючая иммунитет и метаболические </w:t>
      </w:r>
      <w:r w:rsidR="0017202C">
        <w:rPr>
          <w:rFonts w:ascii="Times New Roman" w:hAnsi="Times New Roman" w:cs="Times New Roman"/>
          <w:bCs/>
          <w:sz w:val="28"/>
          <w:szCs w:val="28"/>
        </w:rPr>
        <w:t>про</w:t>
      </w:r>
      <w:r w:rsidR="00017FD1">
        <w:rPr>
          <w:rFonts w:ascii="Times New Roman" w:hAnsi="Times New Roman" w:cs="Times New Roman"/>
          <w:bCs/>
          <w:sz w:val="28"/>
          <w:szCs w:val="28"/>
        </w:rPr>
        <w:t>-</w:t>
      </w:r>
      <w:r w:rsidR="0017202C">
        <w:rPr>
          <w:rFonts w:ascii="Times New Roman" w:hAnsi="Times New Roman" w:cs="Times New Roman"/>
          <w:bCs/>
          <w:sz w:val="28"/>
          <w:szCs w:val="28"/>
        </w:rPr>
        <w:t>цессы. Развивающиеся пато</w:t>
      </w:r>
      <w:r w:rsidR="00017FD1">
        <w:rPr>
          <w:rFonts w:ascii="Times New Roman" w:hAnsi="Times New Roman" w:cs="Times New Roman"/>
          <w:bCs/>
          <w:sz w:val="28"/>
          <w:szCs w:val="28"/>
        </w:rPr>
        <w:t>логические процессы проявляются </w:t>
      </w:r>
      <w:r w:rsidR="0017202C">
        <w:rPr>
          <w:rFonts w:ascii="Times New Roman" w:hAnsi="Times New Roman" w:cs="Times New Roman"/>
          <w:bCs/>
          <w:sz w:val="28"/>
          <w:szCs w:val="28"/>
        </w:rPr>
        <w:t>разнообразны</w:t>
      </w:r>
      <w:r w:rsidR="00017FD1">
        <w:rPr>
          <w:rFonts w:ascii="Times New Roman" w:hAnsi="Times New Roman" w:cs="Times New Roman"/>
          <w:bCs/>
          <w:sz w:val="28"/>
          <w:szCs w:val="28"/>
        </w:rPr>
        <w:t>-</w:t>
      </w:r>
      <w:r w:rsidR="0017202C">
        <w:rPr>
          <w:rFonts w:ascii="Times New Roman" w:hAnsi="Times New Roman" w:cs="Times New Roman"/>
          <w:bCs/>
          <w:sz w:val="28"/>
          <w:szCs w:val="28"/>
        </w:rPr>
        <w:t>ми симптомами, не </w:t>
      </w:r>
      <w:r w:rsidRPr="00A36084">
        <w:rPr>
          <w:rFonts w:ascii="Times New Roman" w:hAnsi="Times New Roman" w:cs="Times New Roman"/>
          <w:bCs/>
          <w:sz w:val="28"/>
          <w:szCs w:val="28"/>
        </w:rPr>
        <w:t>связа</w:t>
      </w:r>
      <w:r w:rsidR="0017202C">
        <w:rPr>
          <w:rFonts w:ascii="Times New Roman" w:hAnsi="Times New Roman" w:cs="Times New Roman"/>
          <w:bCs/>
          <w:sz w:val="28"/>
          <w:szCs w:val="28"/>
        </w:rPr>
        <w:t>нными с самой </w:t>
      </w:r>
      <w:r w:rsidRPr="00A36084">
        <w:rPr>
          <w:rFonts w:ascii="Times New Roman" w:hAnsi="Times New Roman" w:cs="Times New Roman"/>
          <w:bCs/>
          <w:sz w:val="28"/>
          <w:szCs w:val="28"/>
        </w:rPr>
        <w:t>злокачественной опухолью, в месте ее локализации и очагах метастазирования [1]</w:t>
      </w:r>
      <w:r w:rsidR="00214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41F" w:rsidRPr="00A36084" w:rsidRDefault="008B7F0E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6084">
        <w:rPr>
          <w:rFonts w:ascii="Times New Roman" w:hAnsi="Times New Roman" w:cs="Times New Roman"/>
          <w:bCs/>
          <w:sz w:val="28"/>
          <w:szCs w:val="28"/>
        </w:rPr>
        <w:t>Паранеопластические</w:t>
      </w:r>
      <w:proofErr w:type="spellEnd"/>
      <w:r w:rsidRPr="00A36084">
        <w:rPr>
          <w:rFonts w:ascii="Times New Roman" w:hAnsi="Times New Roman" w:cs="Times New Roman"/>
          <w:bCs/>
          <w:sz w:val="28"/>
          <w:szCs w:val="28"/>
        </w:rPr>
        <w:t xml:space="preserve"> синдромы при НБ включают с</w:t>
      </w:r>
      <w:r w:rsidR="0017202C">
        <w:rPr>
          <w:rFonts w:ascii="Times New Roman" w:hAnsi="Times New Roman" w:cs="Times New Roman"/>
          <w:bCs/>
          <w:sz w:val="28"/>
          <w:szCs w:val="28"/>
        </w:rPr>
        <w:t>ледующие состояния: секреторная диарея (</w:t>
      </w:r>
      <w:r w:rsidR="0017202C" w:rsidRPr="0017202C">
        <w:rPr>
          <w:rFonts w:ascii="Times New Roman" w:hAnsi="Times New Roman" w:cs="Times New Roman"/>
          <w:bCs/>
          <w:sz w:val="28"/>
          <w:szCs w:val="28"/>
        </w:rPr>
        <w:t>первичная </w:t>
      </w:r>
      <w:r w:rsidRPr="0017202C">
        <w:rPr>
          <w:rFonts w:ascii="Times New Roman" w:hAnsi="Times New Roman" w:cs="Times New Roman"/>
          <w:bCs/>
          <w:sz w:val="28"/>
          <w:szCs w:val="28"/>
        </w:rPr>
        <w:t>и</w:t>
      </w:r>
      <w:r w:rsidR="0017202C">
        <w:rPr>
          <w:rFonts w:ascii="Times New Roman" w:hAnsi="Times New Roman" w:cs="Times New Roman"/>
          <w:bCs/>
          <w:sz w:val="28"/>
          <w:szCs w:val="28"/>
        </w:rPr>
        <w:t> вторичная), синдром </w:t>
      </w:r>
      <w:proofErr w:type="spellStart"/>
      <w:r w:rsidRPr="00A36084">
        <w:rPr>
          <w:rFonts w:ascii="Times New Roman" w:hAnsi="Times New Roman" w:cs="Times New Roman"/>
          <w:bCs/>
          <w:sz w:val="28"/>
          <w:szCs w:val="28"/>
        </w:rPr>
        <w:t>опсоклонус-миоклонус</w:t>
      </w:r>
      <w:proofErr w:type="spellEnd"/>
      <w:r w:rsidRPr="00A36084">
        <w:rPr>
          <w:rFonts w:ascii="Times New Roman" w:hAnsi="Times New Roman" w:cs="Times New Roman"/>
          <w:bCs/>
          <w:sz w:val="28"/>
          <w:szCs w:val="28"/>
        </w:rPr>
        <w:t xml:space="preserve"> (ОМС), запоры, ар</w:t>
      </w:r>
      <w:r>
        <w:rPr>
          <w:rFonts w:ascii="Times New Roman" w:hAnsi="Times New Roman" w:cs="Times New Roman"/>
          <w:bCs/>
          <w:sz w:val="28"/>
          <w:szCs w:val="28"/>
        </w:rPr>
        <w:t>териальная гипертензия и другие</w:t>
      </w:r>
      <w:r w:rsidRPr="00A36084">
        <w:rPr>
          <w:rFonts w:ascii="Times New Roman" w:hAnsi="Times New Roman" w:cs="Times New Roman"/>
          <w:bCs/>
          <w:sz w:val="28"/>
          <w:szCs w:val="28"/>
        </w:rPr>
        <w:t xml:space="preserve"> [2]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741F" w:rsidRPr="00A36084" w:rsidRDefault="0016741F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A36084" w:rsidRDefault="0016741F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A36084" w:rsidRDefault="0016741F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A36084" w:rsidRDefault="0016741F" w:rsidP="00A360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16741F" w:rsidRDefault="0016741F"/>
    <w:p w:rsidR="0016741F" w:rsidRPr="0016741F" w:rsidRDefault="0016741F"/>
    <w:p w:rsidR="0016741F" w:rsidRPr="0016741F" w:rsidRDefault="0016741F"/>
    <w:p w:rsidR="0016741F" w:rsidRPr="0016741F" w:rsidRDefault="0016741F"/>
    <w:p w:rsidR="0016741F" w:rsidRPr="0016741F" w:rsidRDefault="0016741F"/>
    <w:p w:rsidR="0016741F" w:rsidRPr="0016741F" w:rsidRDefault="0016741F"/>
    <w:p w:rsidR="0016741F" w:rsidRPr="0016741F" w:rsidRDefault="0016741F"/>
    <w:p w:rsidR="00770E9E" w:rsidRDefault="00770E9E" w:rsidP="00A5063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Default="00770E9E" w:rsidP="00A5063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Синдром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опсоклонус-миоклонус</w:t>
      </w:r>
      <w:proofErr w:type="spellEnd"/>
      <w:r w:rsidR="00A13A00" w:rsidRPr="00A13A00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A13A00" w:rsidRPr="00A13A00">
        <w:rPr>
          <w:rFonts w:ascii="Times New Roman" w:hAnsi="Times New Roman" w:cs="Times New Roman"/>
          <w:bCs/>
          <w:sz w:val="28"/>
          <w:szCs w:val="28"/>
        </w:rPr>
        <w:t>нейробластоме</w:t>
      </w:r>
      <w:proofErr w:type="spellEnd"/>
    </w:p>
    <w:p w:rsidR="00A5063D" w:rsidRPr="00A13A00" w:rsidRDefault="00BE7AE3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Опсоклонус-миоклонус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синдром (ОМС) в педиатрической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практике относит</w:t>
      </w:r>
      <w:r>
        <w:rPr>
          <w:rFonts w:ascii="Times New Roman" w:hAnsi="Times New Roman" w:cs="Times New Roman"/>
          <w:bCs/>
          <w:sz w:val="28"/>
          <w:szCs w:val="28"/>
        </w:rPr>
        <w:t>ся к группе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паранеопластических</w:t>
      </w:r>
      <w:r>
        <w:rPr>
          <w:rFonts w:ascii="Times New Roman" w:hAnsi="Times New Roman" w:cs="Times New Roman"/>
          <w:bCs/>
          <w:sz w:val="28"/>
          <w:szCs w:val="28"/>
        </w:rPr>
        <w:t> неврологических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синдромов, ассоциированных с </w:t>
      </w:r>
      <w:proofErr w:type="spellStart"/>
      <w:r w:rsidR="00A5063D" w:rsidRPr="00A5063D">
        <w:rPr>
          <w:rFonts w:ascii="Times New Roman" w:hAnsi="Times New Roman" w:cs="Times New Roman"/>
          <w:bCs/>
          <w:sz w:val="28"/>
          <w:szCs w:val="28"/>
        </w:rPr>
        <w:t>нейро</w:t>
      </w:r>
      <w:r w:rsidR="007367AE">
        <w:rPr>
          <w:rFonts w:ascii="Times New Roman" w:hAnsi="Times New Roman" w:cs="Times New Roman"/>
          <w:bCs/>
          <w:sz w:val="28"/>
          <w:szCs w:val="28"/>
        </w:rPr>
        <w:t>бластомой</w:t>
      </w:r>
      <w:proofErr w:type="spellEnd"/>
      <w:r w:rsidR="00A5063D" w:rsidRPr="00A5063D">
        <w:rPr>
          <w:rFonts w:ascii="Times New Roman" w:hAnsi="Times New Roman" w:cs="Times New Roman"/>
          <w:bCs/>
          <w:sz w:val="28"/>
          <w:szCs w:val="28"/>
        </w:rPr>
        <w:t>, и представляет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собой аутоиммунное заболевание центральной нервной системы (ЦНС) с преимущественным поражением мозжечка и его связей. Дебют заболевания чаще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всего приходится на возраст от 6 месяцев до 4 лет, одн</w:t>
      </w:r>
      <w:r w:rsidR="00592EE6">
        <w:rPr>
          <w:rFonts w:ascii="Times New Roman" w:hAnsi="Times New Roman" w:cs="Times New Roman"/>
          <w:bCs/>
          <w:sz w:val="28"/>
          <w:szCs w:val="28"/>
        </w:rPr>
        <w:t>ако схожие клинические симптомы также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наблю</w:t>
      </w:r>
      <w:r w:rsidR="00592EE6">
        <w:rPr>
          <w:rFonts w:ascii="Times New Roman" w:hAnsi="Times New Roman" w:cs="Times New Roman"/>
          <w:bCs/>
          <w:sz w:val="28"/>
          <w:szCs w:val="28"/>
        </w:rPr>
        <w:t>даются и в других возрастных группах.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Данное заболевание известно под разными названиями - синдром «танцующих глаз» из-за «танцующего» и «прыгающего» характера </w:t>
      </w:r>
      <w:r w:rsidR="00592EE6">
        <w:rPr>
          <w:rFonts w:ascii="Times New Roman" w:hAnsi="Times New Roman" w:cs="Times New Roman"/>
          <w:bCs/>
          <w:sz w:val="28"/>
          <w:szCs w:val="28"/>
        </w:rPr>
        <w:t>движения глазных яблок, «острая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мозже</w:t>
      </w:r>
      <w:r w:rsidR="00592EE6">
        <w:rPr>
          <w:rFonts w:ascii="Times New Roman" w:hAnsi="Times New Roman" w:cs="Times New Roman"/>
          <w:bCs/>
          <w:sz w:val="28"/>
          <w:szCs w:val="28"/>
        </w:rPr>
        <w:t>чковая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эн</w:t>
      </w:r>
      <w:r w:rsidR="00592EE6">
        <w:rPr>
          <w:rFonts w:ascii="Times New Roman" w:hAnsi="Times New Roman" w:cs="Times New Roman"/>
          <w:bCs/>
          <w:sz w:val="28"/>
          <w:szCs w:val="28"/>
        </w:rPr>
        <w:t>цефалопатия»,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«офтальмо-мозжечково-</w:t>
      </w:r>
      <w:r w:rsidR="00592EE6">
        <w:rPr>
          <w:rFonts w:ascii="Times New Roman" w:hAnsi="Times New Roman" w:cs="Times New Roman"/>
          <w:bCs/>
          <w:sz w:val="28"/>
          <w:szCs w:val="28"/>
        </w:rPr>
        <w:t>миоклонический синдром», а также синдром Кинсбурна в честь первого описания данного синдрома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докторо</w:t>
      </w:r>
      <w:r w:rsidR="00592EE6">
        <w:rPr>
          <w:rFonts w:ascii="Times New Roman" w:hAnsi="Times New Roman" w:cs="Times New Roman"/>
          <w:bCs/>
          <w:sz w:val="28"/>
          <w:szCs w:val="28"/>
        </w:rPr>
        <w:t>м М. </w:t>
      </w:r>
      <w:proofErr w:type="spellStart"/>
      <w:r w:rsidR="00592EE6">
        <w:rPr>
          <w:rFonts w:ascii="Times New Roman" w:hAnsi="Times New Roman" w:cs="Times New Roman"/>
          <w:bCs/>
          <w:sz w:val="28"/>
          <w:szCs w:val="28"/>
        </w:rPr>
        <w:t>Кинсбурном</w:t>
      </w:r>
      <w:proofErr w:type="spellEnd"/>
      <w:r w:rsidR="00592EE6">
        <w:rPr>
          <w:rFonts w:ascii="Times New Roman" w:hAnsi="Times New Roman" w:cs="Times New Roman"/>
          <w:bCs/>
          <w:sz w:val="28"/>
          <w:szCs w:val="28"/>
        </w:rPr>
        <w:t> в 1962 </w:t>
      </w:r>
      <w:r w:rsidR="007367AE">
        <w:rPr>
          <w:rFonts w:ascii="Times New Roman" w:hAnsi="Times New Roman" w:cs="Times New Roman"/>
          <w:bCs/>
          <w:sz w:val="28"/>
          <w:szCs w:val="28"/>
        </w:rPr>
        <w:t>году</w:t>
      </w:r>
      <w:r w:rsidR="00592EE6">
        <w:rPr>
          <w:rFonts w:ascii="Times New Roman" w:hAnsi="Times New Roman" w:cs="Times New Roman"/>
          <w:bCs/>
          <w:sz w:val="28"/>
          <w:szCs w:val="28"/>
        </w:rPr>
        <w:t>.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="00A5063D" w:rsidRPr="00A5063D">
        <w:rPr>
          <w:rFonts w:ascii="Times New Roman" w:hAnsi="Times New Roman" w:cs="Times New Roman"/>
          <w:bCs/>
          <w:sz w:val="28"/>
          <w:szCs w:val="28"/>
        </w:rPr>
        <w:t>проспективного</w:t>
      </w:r>
      <w:proofErr w:type="spellEnd"/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 исследования в педиатрических неврологических центрах в Англии распространенность данного синдрома составляет 0,18 случаев на один миллион человек</w:t>
      </w:r>
      <w:r w:rsidR="0073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7AE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7367AE">
        <w:rPr>
          <w:rFonts w:ascii="Times New Roman" w:hAnsi="Times New Roman" w:cs="Times New Roman"/>
          <w:bCs/>
          <w:sz w:val="28"/>
          <w:szCs w:val="28"/>
        </w:rPr>
        <w:t>5</w:t>
      </w:r>
      <w:r w:rsidR="007367AE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7367AE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41F" w:rsidRPr="00A5063D" w:rsidRDefault="00A13A00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063D">
        <w:rPr>
          <w:rFonts w:ascii="Times New Roman" w:hAnsi="Times New Roman" w:cs="Times New Roman"/>
          <w:bCs/>
          <w:sz w:val="28"/>
          <w:szCs w:val="28"/>
        </w:rPr>
        <w:t>Нейробластома</w:t>
      </w:r>
      <w:proofErr w:type="spellEnd"/>
      <w:r w:rsidRPr="00A5063D">
        <w:rPr>
          <w:rFonts w:ascii="Times New Roman" w:hAnsi="Times New Roman" w:cs="Times New Roman"/>
          <w:bCs/>
          <w:sz w:val="28"/>
          <w:szCs w:val="28"/>
        </w:rPr>
        <w:t>, ассоциированная с ОМС, имеет ц</w:t>
      </w:r>
      <w:r w:rsidR="00592EE6">
        <w:rPr>
          <w:rFonts w:ascii="Times New Roman" w:hAnsi="Times New Roman" w:cs="Times New Roman"/>
          <w:bCs/>
          <w:sz w:val="28"/>
          <w:szCs w:val="28"/>
        </w:rPr>
        <w:t>елый ряд характеристик, включая особенности локализации, размеры опухолевого </w:t>
      </w:r>
      <w:r w:rsidRPr="00A5063D">
        <w:rPr>
          <w:rFonts w:ascii="Times New Roman" w:hAnsi="Times New Roman" w:cs="Times New Roman"/>
          <w:bCs/>
          <w:sz w:val="28"/>
          <w:szCs w:val="28"/>
        </w:rPr>
        <w:t>образования, вы</w:t>
      </w:r>
      <w:r w:rsidR="00592EE6">
        <w:rPr>
          <w:rFonts w:ascii="Times New Roman" w:hAnsi="Times New Roman" w:cs="Times New Roman"/>
          <w:bCs/>
          <w:sz w:val="28"/>
          <w:szCs w:val="28"/>
        </w:rPr>
        <w:t>раженность </w:t>
      </w:r>
      <w:r w:rsidRPr="00A5063D">
        <w:rPr>
          <w:rFonts w:ascii="Times New Roman" w:hAnsi="Times New Roman" w:cs="Times New Roman"/>
          <w:bCs/>
          <w:sz w:val="28"/>
          <w:szCs w:val="28"/>
        </w:rPr>
        <w:t>метаболической</w:t>
      </w:r>
      <w:r w:rsidR="00592EE6">
        <w:rPr>
          <w:rFonts w:ascii="Times New Roman" w:hAnsi="Times New Roman" w:cs="Times New Roman"/>
          <w:bCs/>
          <w:sz w:val="28"/>
          <w:szCs w:val="28"/>
        </w:rPr>
        <w:t> активности, определяющих </w:t>
      </w:r>
      <w:r w:rsidRPr="00A5063D">
        <w:rPr>
          <w:rFonts w:ascii="Times New Roman" w:hAnsi="Times New Roman" w:cs="Times New Roman"/>
          <w:bCs/>
          <w:sz w:val="28"/>
          <w:szCs w:val="28"/>
        </w:rPr>
        <w:t>трудности выявления опухоли</w:t>
      </w:r>
      <w:r w:rsidR="00A50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63D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A5063D">
        <w:rPr>
          <w:rFonts w:ascii="Times New Roman" w:hAnsi="Times New Roman" w:cs="Times New Roman"/>
          <w:bCs/>
          <w:sz w:val="28"/>
          <w:szCs w:val="28"/>
        </w:rPr>
        <w:t>4</w:t>
      </w:r>
      <w:r w:rsidR="00A5063D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A50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A5063D" w:rsidRDefault="0017202C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 из наиболее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частых </w:t>
      </w:r>
      <w:proofErr w:type="spellStart"/>
      <w:r w:rsidR="00A5063D" w:rsidRPr="00A5063D">
        <w:rPr>
          <w:rFonts w:ascii="Times New Roman" w:hAnsi="Times New Roman" w:cs="Times New Roman"/>
          <w:bCs/>
          <w:sz w:val="28"/>
          <w:szCs w:val="28"/>
        </w:rPr>
        <w:t>паранеопластических</w:t>
      </w:r>
      <w:proofErr w:type="spellEnd"/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 синдромов при НБ являе</w:t>
      </w:r>
      <w:r>
        <w:rPr>
          <w:rFonts w:ascii="Times New Roman" w:hAnsi="Times New Roman" w:cs="Times New Roman"/>
          <w:bCs/>
          <w:sz w:val="28"/>
          <w:szCs w:val="28"/>
        </w:rPr>
        <w:t>тся ОМС –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опсоклонус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92EE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миоклонус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синдром. Ч</w:t>
      </w:r>
      <w:r>
        <w:rPr>
          <w:rFonts w:ascii="Times New Roman" w:hAnsi="Times New Roman" w:cs="Times New Roman"/>
          <w:bCs/>
          <w:sz w:val="28"/>
          <w:szCs w:val="28"/>
        </w:rPr>
        <w:t>астота ОМС при НБ достигает 2–4</w:t>
      </w:r>
      <w:r w:rsidR="00592EE6">
        <w:rPr>
          <w:rFonts w:ascii="Times New Roman" w:hAnsi="Times New Roman" w:cs="Times New Roman"/>
          <w:bCs/>
          <w:sz w:val="28"/>
          <w:szCs w:val="28"/>
        </w:rPr>
        <w:t> %. </w:t>
      </w:r>
      <w:r>
        <w:rPr>
          <w:rFonts w:ascii="Times New Roman" w:hAnsi="Times New Roman" w:cs="Times New Roman"/>
          <w:bCs/>
          <w:sz w:val="28"/>
          <w:szCs w:val="28"/>
        </w:rPr>
        <w:t>ОМС, известный под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синонимами</w:t>
      </w:r>
      <w:r>
        <w:rPr>
          <w:rFonts w:ascii="Times New Roman" w:hAnsi="Times New Roman" w:cs="Times New Roman"/>
          <w:bCs/>
          <w:sz w:val="28"/>
          <w:szCs w:val="28"/>
        </w:rPr>
        <w:t> «синдром танцующих глаз» </w:t>
      </w:r>
      <w:r w:rsidR="00592EE6">
        <w:rPr>
          <w:rFonts w:ascii="Times New Roman" w:hAnsi="Times New Roman" w:cs="Times New Roman"/>
          <w:bCs/>
          <w:sz w:val="28"/>
          <w:szCs w:val="28"/>
        </w:rPr>
        <w:t>и «энцефалопатия </w:t>
      </w:r>
      <w:proofErr w:type="spellStart"/>
      <w:r w:rsidR="00592EE6">
        <w:rPr>
          <w:rFonts w:ascii="Times New Roman" w:hAnsi="Times New Roman" w:cs="Times New Roman"/>
          <w:bCs/>
          <w:sz w:val="28"/>
          <w:szCs w:val="28"/>
        </w:rPr>
        <w:t>Кинсбурна</w:t>
      </w:r>
      <w:proofErr w:type="spellEnd"/>
      <w:r w:rsidR="00592EE6">
        <w:rPr>
          <w:rFonts w:ascii="Times New Roman" w:hAnsi="Times New Roman" w:cs="Times New Roman"/>
          <w:bCs/>
          <w:sz w:val="28"/>
          <w:szCs w:val="28"/>
        </w:rPr>
        <w:t>»,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характе</w:t>
      </w:r>
      <w:r w:rsidR="00592EE6">
        <w:rPr>
          <w:rFonts w:ascii="Times New Roman" w:hAnsi="Times New Roman" w:cs="Times New Roman"/>
          <w:bCs/>
          <w:sz w:val="28"/>
          <w:szCs w:val="28"/>
        </w:rPr>
        <w:t>ризуется тремя основными проявлениями: </w:t>
      </w:r>
      <w:proofErr w:type="spellStart"/>
      <w:r w:rsidR="00592EE6">
        <w:rPr>
          <w:rFonts w:ascii="Times New Roman" w:hAnsi="Times New Roman" w:cs="Times New Roman"/>
          <w:bCs/>
          <w:sz w:val="28"/>
          <w:szCs w:val="28"/>
        </w:rPr>
        <w:t>опсоклонус</w:t>
      </w:r>
      <w:proofErr w:type="spellEnd"/>
      <w:r w:rsidR="00592EE6">
        <w:rPr>
          <w:rFonts w:ascii="Times New Roman" w:hAnsi="Times New Roman" w:cs="Times New Roman"/>
          <w:bCs/>
          <w:sz w:val="28"/>
          <w:szCs w:val="28"/>
        </w:rPr>
        <w:t> (совместные быстрые, нерегулярные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и</w:t>
      </w:r>
      <w:r w:rsidR="00A50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EE6">
        <w:rPr>
          <w:rFonts w:ascii="Times New Roman" w:hAnsi="Times New Roman" w:cs="Times New Roman"/>
          <w:bCs/>
          <w:sz w:val="28"/>
          <w:szCs w:val="28"/>
        </w:rPr>
        <w:t>неравномерные по амплитуде движения глазных яблок, обычно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в горизонтальной</w:t>
      </w:r>
      <w:r w:rsidR="00592EE6">
        <w:rPr>
          <w:rFonts w:ascii="Times New Roman" w:hAnsi="Times New Roman" w:cs="Times New Roman"/>
          <w:bCs/>
          <w:sz w:val="28"/>
          <w:szCs w:val="28"/>
        </w:rPr>
        <w:t> плоскости, наиболее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выражен</w:t>
      </w:r>
      <w:r w:rsidR="00592EE6">
        <w:rPr>
          <w:rFonts w:ascii="Times New Roman" w:hAnsi="Times New Roman" w:cs="Times New Roman"/>
          <w:bCs/>
          <w:sz w:val="28"/>
          <w:szCs w:val="28"/>
        </w:rPr>
        <w:t>ные в </w:t>
      </w:r>
      <w:r w:rsidR="00A5063D">
        <w:rPr>
          <w:rFonts w:ascii="Times New Roman" w:hAnsi="Times New Roman" w:cs="Times New Roman"/>
          <w:bCs/>
          <w:sz w:val="28"/>
          <w:szCs w:val="28"/>
        </w:rPr>
        <w:t>н</w:t>
      </w:r>
      <w:r w:rsidR="00592EE6">
        <w:rPr>
          <w:rFonts w:ascii="Times New Roman" w:hAnsi="Times New Roman" w:cs="Times New Roman"/>
          <w:bCs/>
          <w:sz w:val="28"/>
          <w:szCs w:val="28"/>
        </w:rPr>
        <w:t>ачале фиксации взгляда), миоклонус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(подергивания</w:t>
      </w:r>
      <w:r w:rsidR="00592EE6">
        <w:rPr>
          <w:rFonts w:ascii="Times New Roman" w:hAnsi="Times New Roman" w:cs="Times New Roman"/>
          <w:bCs/>
          <w:sz w:val="28"/>
          <w:szCs w:val="28"/>
        </w:rPr>
        <w:t> неэпилептического характера,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которые захватывают туловище, конечности и лицо) и</w:t>
      </w:r>
      <w:r w:rsidR="00A50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 xml:space="preserve">атаксия. Эти симптомы часто 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lastRenderedPageBreak/>
        <w:t>ассоциирова</w:t>
      </w:r>
      <w:r w:rsidR="00592EE6">
        <w:rPr>
          <w:rFonts w:ascii="Times New Roman" w:hAnsi="Times New Roman" w:cs="Times New Roman"/>
          <w:bCs/>
          <w:sz w:val="28"/>
          <w:szCs w:val="28"/>
        </w:rPr>
        <w:t>ны с поведенческими нарушениями (например,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раздражительностью, плаксивостью, вплоть до п</w:t>
      </w:r>
      <w:r w:rsidR="00592EE6">
        <w:rPr>
          <w:rFonts w:ascii="Times New Roman" w:hAnsi="Times New Roman" w:cs="Times New Roman"/>
          <w:bCs/>
          <w:sz w:val="28"/>
          <w:szCs w:val="28"/>
        </w:rPr>
        <w:t xml:space="preserve">роявлений </w:t>
      </w:r>
      <w:proofErr w:type="spellStart"/>
      <w:r w:rsidR="00592EE6">
        <w:rPr>
          <w:rFonts w:ascii="Times New Roman" w:hAnsi="Times New Roman" w:cs="Times New Roman"/>
          <w:bCs/>
          <w:sz w:val="28"/>
          <w:szCs w:val="28"/>
        </w:rPr>
        <w:t>аутоагрессии</w:t>
      </w:r>
      <w:proofErr w:type="spellEnd"/>
      <w:r w:rsidR="00592EE6">
        <w:rPr>
          <w:rFonts w:ascii="Times New Roman" w:hAnsi="Times New Roman" w:cs="Times New Roman"/>
          <w:bCs/>
          <w:sz w:val="28"/>
          <w:szCs w:val="28"/>
        </w:rPr>
        <w:t> и агрессии 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по</w:t>
      </w:r>
      <w:r w:rsidR="00A50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63D" w:rsidRPr="00A5063D">
        <w:rPr>
          <w:rFonts w:ascii="Times New Roman" w:hAnsi="Times New Roman" w:cs="Times New Roman"/>
          <w:bCs/>
          <w:sz w:val="28"/>
          <w:szCs w:val="28"/>
        </w:rPr>
        <w:t>отношению к родителям), нарушением сна и когнитивными расстройствами</w:t>
      </w:r>
      <w:r w:rsidR="00A50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63D" w:rsidRPr="00A36084">
        <w:rPr>
          <w:rFonts w:ascii="Times New Roman" w:hAnsi="Times New Roman" w:cs="Times New Roman"/>
          <w:bCs/>
          <w:sz w:val="28"/>
          <w:szCs w:val="28"/>
        </w:rPr>
        <w:t>[2]</w:t>
      </w:r>
      <w:r w:rsidR="00A50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F14" w:rsidRDefault="00592EE6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Наиболее часто ОМС встречается при локализованных </w:t>
      </w:r>
      <w:r w:rsidR="008E3F14" w:rsidRPr="008E3F14">
        <w:rPr>
          <w:rFonts w:ascii="Times New Roman" w:hAnsi="Times New Roman" w:cs="Times New Roman"/>
          <w:bCs/>
          <w:sz w:val="28"/>
          <w:szCs w:val="28"/>
        </w:rPr>
        <w:t xml:space="preserve">стадиях НБ (табл. 1) </w:t>
      </w:r>
      <w:r w:rsidR="008E3F14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8E3F14">
        <w:rPr>
          <w:rFonts w:ascii="Times New Roman" w:hAnsi="Times New Roman" w:cs="Times New Roman"/>
          <w:bCs/>
          <w:sz w:val="28"/>
          <w:szCs w:val="28"/>
        </w:rPr>
        <w:t>6</w:t>
      </w:r>
      <w:r w:rsidR="008E3F14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8E3F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F14" w:rsidRDefault="008E3F14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86450" cy="3374119"/>
            <wp:effectExtent l="0" t="0" r="0" b="0"/>
            <wp:docPr id="2" name="Рисунок 2" descr="C:\Users\Пользователь\Downloads\Screenshot 2022-12-18 at 19-31-50 15-39-1-SM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reenshot 2022-12-18 at 19-31-50 15-39-1-SM.pd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28" cy="337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14" w:rsidRPr="00A63461" w:rsidRDefault="008E3F14" w:rsidP="00A6346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3461">
        <w:rPr>
          <w:rFonts w:ascii="Times New Roman" w:hAnsi="Times New Roman" w:cs="Times New Roman"/>
          <w:bCs/>
          <w:sz w:val="28"/>
          <w:szCs w:val="28"/>
        </w:rPr>
        <w:t>Таблица 1. ОМС и НБ</w:t>
      </w:r>
    </w:p>
    <w:p w:rsidR="0010335E" w:rsidRDefault="0010335E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35E">
        <w:rPr>
          <w:rFonts w:ascii="Times New Roman" w:hAnsi="Times New Roman" w:cs="Times New Roman"/>
          <w:bCs/>
          <w:sz w:val="28"/>
          <w:szCs w:val="28"/>
        </w:rPr>
        <w:t>В случаях ОМС, ассоциированного с НБ, в осно</w:t>
      </w:r>
      <w:r w:rsidR="00592EE6">
        <w:rPr>
          <w:rFonts w:ascii="Times New Roman" w:hAnsi="Times New Roman" w:cs="Times New Roman"/>
          <w:bCs/>
          <w:sz w:val="28"/>
          <w:szCs w:val="28"/>
        </w:rPr>
        <w:t>ве патогенеза заболевания лежит способность </w:t>
      </w:r>
      <w:proofErr w:type="spellStart"/>
      <w:r w:rsidR="00592EE6">
        <w:rPr>
          <w:rFonts w:ascii="Times New Roman" w:hAnsi="Times New Roman" w:cs="Times New Roman"/>
          <w:bCs/>
          <w:sz w:val="28"/>
          <w:szCs w:val="28"/>
        </w:rPr>
        <w:t>нейробластом</w:t>
      </w:r>
      <w:proofErr w:type="spellEnd"/>
      <w:r w:rsidR="00592EE6">
        <w:rPr>
          <w:rFonts w:ascii="Times New Roman" w:hAnsi="Times New Roman" w:cs="Times New Roman"/>
          <w:bCs/>
          <w:sz w:val="28"/>
          <w:szCs w:val="28"/>
        </w:rPr>
        <w:t> синтезировать </w:t>
      </w:r>
      <w:proofErr w:type="spellStart"/>
      <w:r w:rsidR="00592EE6">
        <w:rPr>
          <w:rFonts w:ascii="Times New Roman" w:hAnsi="Times New Roman" w:cs="Times New Roman"/>
          <w:bCs/>
          <w:sz w:val="28"/>
          <w:szCs w:val="28"/>
        </w:rPr>
        <w:t>нейрональные</w:t>
      </w:r>
      <w:proofErr w:type="spellEnd"/>
      <w:r w:rsidR="00592EE6">
        <w:rPr>
          <w:rFonts w:ascii="Times New Roman" w:hAnsi="Times New Roman" w:cs="Times New Roman"/>
          <w:bCs/>
          <w:sz w:val="28"/>
          <w:szCs w:val="28"/>
        </w:rPr>
        <w:t> </w:t>
      </w:r>
      <w:r w:rsidRPr="0010335E">
        <w:rPr>
          <w:rFonts w:ascii="Times New Roman" w:hAnsi="Times New Roman" w:cs="Times New Roman"/>
          <w:bCs/>
          <w:sz w:val="28"/>
          <w:szCs w:val="28"/>
        </w:rPr>
        <w:t>белки, которые, являясь антигенами, оказываются сходными по своей ст</w:t>
      </w:r>
      <w:r>
        <w:rPr>
          <w:rFonts w:ascii="Times New Roman" w:hAnsi="Times New Roman" w:cs="Times New Roman"/>
          <w:bCs/>
          <w:sz w:val="28"/>
          <w:szCs w:val="28"/>
        </w:rPr>
        <w:t>руктуре с клет</w:t>
      </w:r>
      <w:r w:rsidR="00592EE6">
        <w:rPr>
          <w:rFonts w:ascii="Times New Roman" w:hAnsi="Times New Roman" w:cs="Times New Roman"/>
          <w:bCs/>
          <w:sz w:val="28"/>
          <w:szCs w:val="28"/>
        </w:rPr>
        <w:t>ками </w:t>
      </w:r>
      <w:r>
        <w:rPr>
          <w:rFonts w:ascii="Times New Roman" w:hAnsi="Times New Roman" w:cs="Times New Roman"/>
          <w:bCs/>
          <w:sz w:val="28"/>
          <w:szCs w:val="28"/>
        </w:rPr>
        <w:t>мозжечка</w:t>
      </w:r>
      <w:r w:rsidR="00592EE6">
        <w:rPr>
          <w:rFonts w:ascii="Times New Roman" w:hAnsi="Times New Roman" w:cs="Times New Roman"/>
          <w:bCs/>
          <w:sz w:val="28"/>
          <w:szCs w:val="28"/>
        </w:rPr>
        <w:t>. Также учеными было выдвинуто </w:t>
      </w:r>
      <w:r w:rsidRPr="0010335E">
        <w:rPr>
          <w:rFonts w:ascii="Times New Roman" w:hAnsi="Times New Roman" w:cs="Times New Roman"/>
          <w:bCs/>
          <w:sz w:val="28"/>
          <w:szCs w:val="28"/>
        </w:rPr>
        <w:t>пр</w:t>
      </w:r>
      <w:r w:rsidR="00592EE6">
        <w:rPr>
          <w:rFonts w:ascii="Times New Roman" w:hAnsi="Times New Roman" w:cs="Times New Roman"/>
          <w:bCs/>
          <w:sz w:val="28"/>
          <w:szCs w:val="28"/>
        </w:rPr>
        <w:t>едположение </w:t>
      </w:r>
      <w:r w:rsidRPr="0010335E">
        <w:rPr>
          <w:rFonts w:ascii="Times New Roman" w:hAnsi="Times New Roman" w:cs="Times New Roman"/>
          <w:bCs/>
          <w:sz w:val="28"/>
          <w:szCs w:val="28"/>
        </w:rPr>
        <w:t>о наличии генетической предрасположенности к развитию ОМС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0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360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335E" w:rsidRDefault="00592EE6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 пациентов с ОМС выделить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опсоклонус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-атаксию среди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часто встречаю</w:t>
      </w:r>
      <w:r>
        <w:rPr>
          <w:rFonts w:ascii="Times New Roman" w:hAnsi="Times New Roman" w:cs="Times New Roman"/>
          <w:bCs/>
          <w:sz w:val="28"/>
          <w:szCs w:val="28"/>
        </w:rPr>
        <w:t>щихся других форм острой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церебральной</w:t>
      </w:r>
      <w:r>
        <w:rPr>
          <w:rFonts w:ascii="Times New Roman" w:hAnsi="Times New Roman" w:cs="Times New Roman"/>
          <w:bCs/>
          <w:sz w:val="28"/>
          <w:szCs w:val="28"/>
        </w:rPr>
        <w:t> атаксии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крайне затруднительно из-за отсутствия четких лабораторных кр</w:t>
      </w:r>
      <w:r w:rsidR="0010335E">
        <w:rPr>
          <w:rFonts w:ascii="Times New Roman" w:hAnsi="Times New Roman" w:cs="Times New Roman"/>
          <w:bCs/>
          <w:sz w:val="28"/>
          <w:szCs w:val="28"/>
        </w:rPr>
        <w:t>и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 xml:space="preserve">териев и схожести клинических данных, а также сложности </w:t>
      </w:r>
      <w:proofErr w:type="spellStart"/>
      <w:r w:rsidR="0010335E" w:rsidRPr="0010335E">
        <w:rPr>
          <w:rFonts w:ascii="Times New Roman" w:hAnsi="Times New Roman" w:cs="Times New Roman"/>
          <w:bCs/>
          <w:sz w:val="28"/>
          <w:szCs w:val="28"/>
        </w:rPr>
        <w:t>нейровизуализации</w:t>
      </w:r>
      <w:proofErr w:type="spellEnd"/>
      <w:r w:rsidR="0010335E" w:rsidRPr="0010335E">
        <w:rPr>
          <w:rFonts w:ascii="Times New Roman" w:hAnsi="Times New Roman" w:cs="Times New Roman"/>
          <w:bCs/>
          <w:sz w:val="28"/>
          <w:szCs w:val="28"/>
        </w:rPr>
        <w:t xml:space="preserve">, которые бы 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EC4194">
        <w:rPr>
          <w:rFonts w:ascii="Times New Roman" w:hAnsi="Times New Roman" w:cs="Times New Roman"/>
          <w:bCs/>
          <w:sz w:val="28"/>
          <w:szCs w:val="28"/>
        </w:rPr>
        <w:t>озволили точно дифференцировать эти два состояния. Таким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 xml:space="preserve">образом, точная постановка диагноза зачастую происходит через </w:t>
      </w:r>
      <w:proofErr w:type="gramStart"/>
      <w:r w:rsidR="0010335E" w:rsidRPr="0010335E">
        <w:rPr>
          <w:rFonts w:ascii="Times New Roman" w:hAnsi="Times New Roman" w:cs="Times New Roman"/>
          <w:bCs/>
          <w:sz w:val="28"/>
          <w:szCs w:val="28"/>
        </w:rPr>
        <w:t>месяцы</w:t>
      </w:r>
      <w:proofErr w:type="gramEnd"/>
      <w:r w:rsidR="0010335E" w:rsidRPr="0010335E">
        <w:rPr>
          <w:rFonts w:ascii="Times New Roman" w:hAnsi="Times New Roman" w:cs="Times New Roman"/>
          <w:bCs/>
          <w:sz w:val="28"/>
          <w:szCs w:val="28"/>
        </w:rPr>
        <w:t xml:space="preserve"> и даже годы после начала клинических проявлений</w:t>
      </w:r>
      <w:r w:rsidR="0010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5E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10335E">
        <w:rPr>
          <w:rFonts w:ascii="Times New Roman" w:hAnsi="Times New Roman" w:cs="Times New Roman"/>
          <w:bCs/>
          <w:sz w:val="28"/>
          <w:szCs w:val="28"/>
        </w:rPr>
        <w:t>5</w:t>
      </w:r>
      <w:r w:rsidR="0010335E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10335E">
        <w:rPr>
          <w:rFonts w:ascii="Times New Roman" w:hAnsi="Times New Roman" w:cs="Times New Roman"/>
          <w:bCs/>
          <w:sz w:val="28"/>
          <w:szCs w:val="28"/>
        </w:rPr>
        <w:t>.</w:t>
      </w:r>
      <w:r w:rsidR="0010335E" w:rsidRPr="0010335E">
        <w:t xml:space="preserve"> 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За</w:t>
      </w:r>
      <w:r w:rsidR="00EC4194">
        <w:rPr>
          <w:rFonts w:ascii="Times New Roman" w:hAnsi="Times New Roman" w:cs="Times New Roman"/>
          <w:bCs/>
          <w:sz w:val="28"/>
          <w:szCs w:val="28"/>
        </w:rPr>
        <w:t>держка в постановке диагноза на 2 и более месяца от начала клинических проявлений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 xml:space="preserve">приводит </w:t>
      </w:r>
      <w:r w:rsidR="008E3F14" w:rsidRPr="0010335E">
        <w:rPr>
          <w:rFonts w:ascii="Times New Roman" w:hAnsi="Times New Roman" w:cs="Times New Roman"/>
          <w:bCs/>
          <w:sz w:val="28"/>
          <w:szCs w:val="28"/>
        </w:rPr>
        <w:t>впоследстви</w:t>
      </w:r>
      <w:r w:rsidR="008E3F14">
        <w:rPr>
          <w:rFonts w:ascii="Times New Roman" w:hAnsi="Times New Roman" w:cs="Times New Roman"/>
          <w:bCs/>
          <w:sz w:val="28"/>
          <w:szCs w:val="28"/>
        </w:rPr>
        <w:t>и</w:t>
      </w:r>
      <w:r w:rsidR="00EC4194">
        <w:rPr>
          <w:rFonts w:ascii="Times New Roman" w:hAnsi="Times New Roman" w:cs="Times New Roman"/>
          <w:bCs/>
          <w:sz w:val="28"/>
          <w:szCs w:val="28"/>
        </w:rPr>
        <w:t> к развитию более тяжелых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неврол</w:t>
      </w:r>
      <w:r w:rsidR="00EC4194">
        <w:rPr>
          <w:rFonts w:ascii="Times New Roman" w:hAnsi="Times New Roman" w:cs="Times New Roman"/>
          <w:bCs/>
          <w:sz w:val="28"/>
          <w:szCs w:val="28"/>
        </w:rPr>
        <w:t>огических, нейрофизиологических и поведенческих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ослож</w:t>
      </w:r>
      <w:r w:rsidR="00EC4194">
        <w:rPr>
          <w:rFonts w:ascii="Times New Roman" w:hAnsi="Times New Roman" w:cs="Times New Roman"/>
          <w:bCs/>
          <w:sz w:val="28"/>
          <w:szCs w:val="28"/>
        </w:rPr>
        <w:t>нений, чем при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е</w:t>
      </w:r>
      <w:r w:rsidR="0010335E">
        <w:rPr>
          <w:rFonts w:ascii="Times New Roman" w:hAnsi="Times New Roman" w:cs="Times New Roman"/>
          <w:bCs/>
          <w:sz w:val="28"/>
          <w:szCs w:val="28"/>
        </w:rPr>
        <w:t>го своевременной постановке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. Если у пациентов с атаксией (при отсутст</w:t>
      </w:r>
      <w:r w:rsidR="00EC4194">
        <w:rPr>
          <w:rFonts w:ascii="Times New Roman" w:hAnsi="Times New Roman" w:cs="Times New Roman"/>
          <w:bCs/>
          <w:sz w:val="28"/>
          <w:szCs w:val="28"/>
        </w:rPr>
        <w:t>вии опсоклонуса или наличии НБ) </w:t>
      </w:r>
      <w:r w:rsidR="0010335E">
        <w:rPr>
          <w:rFonts w:ascii="Times New Roman" w:hAnsi="Times New Roman" w:cs="Times New Roman"/>
          <w:bCs/>
          <w:sz w:val="28"/>
          <w:szCs w:val="28"/>
        </w:rPr>
        <w:t>вы</w:t>
      </w:r>
      <w:r w:rsidR="00EC4194">
        <w:rPr>
          <w:rFonts w:ascii="Times New Roman" w:hAnsi="Times New Roman" w:cs="Times New Roman"/>
          <w:bCs/>
          <w:sz w:val="28"/>
          <w:szCs w:val="28"/>
        </w:rPr>
        <w:t>ставлен диагноз острой </w:t>
      </w:r>
      <w:r w:rsidR="003D58FB">
        <w:rPr>
          <w:rFonts w:ascii="Times New Roman" w:hAnsi="Times New Roman" w:cs="Times New Roman"/>
          <w:bCs/>
          <w:sz w:val="28"/>
          <w:szCs w:val="28"/>
        </w:rPr>
        <w:t>мозжечковой </w:t>
      </w:r>
      <w:r w:rsidR="00A63461">
        <w:rPr>
          <w:rFonts w:ascii="Times New Roman" w:hAnsi="Times New Roman" w:cs="Times New Roman"/>
          <w:bCs/>
          <w:sz w:val="28"/>
          <w:szCs w:val="28"/>
        </w:rPr>
        <w:t>атакси</w:t>
      </w:r>
      <w:r w:rsidR="00EC4194">
        <w:rPr>
          <w:rFonts w:ascii="Times New Roman" w:hAnsi="Times New Roman" w:cs="Times New Roman"/>
          <w:bCs/>
          <w:sz w:val="28"/>
          <w:szCs w:val="28"/>
        </w:rPr>
        <w:t>и, то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следу</w:t>
      </w:r>
      <w:r w:rsidR="00EC4194">
        <w:rPr>
          <w:rFonts w:ascii="Times New Roman" w:hAnsi="Times New Roman" w:cs="Times New Roman"/>
          <w:bCs/>
          <w:sz w:val="28"/>
          <w:szCs w:val="28"/>
        </w:rPr>
        <w:t>ет думать о возможности наличия ОМС в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сле</w:t>
      </w:r>
      <w:r w:rsidR="003D58FB">
        <w:rPr>
          <w:rFonts w:ascii="Times New Roman" w:hAnsi="Times New Roman" w:cs="Times New Roman"/>
          <w:bCs/>
          <w:sz w:val="28"/>
          <w:szCs w:val="28"/>
        </w:rPr>
        <w:t>дующих </w:t>
      </w:r>
      <w:r w:rsidR="00EC4194">
        <w:rPr>
          <w:rFonts w:ascii="Times New Roman" w:hAnsi="Times New Roman" w:cs="Times New Roman"/>
          <w:bCs/>
          <w:sz w:val="28"/>
          <w:szCs w:val="28"/>
        </w:rPr>
        <w:t>случа</w:t>
      </w:r>
      <w:r w:rsidR="00B32800">
        <w:rPr>
          <w:rFonts w:ascii="Times New Roman" w:hAnsi="Times New Roman" w:cs="Times New Roman"/>
          <w:bCs/>
          <w:sz w:val="28"/>
          <w:szCs w:val="28"/>
        </w:rPr>
        <w:t>ях: при</w:t>
      </w:r>
      <w:r w:rsidR="00A63461">
        <w:rPr>
          <w:rFonts w:ascii="Times New Roman" w:hAnsi="Times New Roman" w:cs="Times New Roman"/>
          <w:bCs/>
          <w:sz w:val="28"/>
          <w:szCs w:val="28"/>
        </w:rPr>
        <w:t> отсутствии </w:t>
      </w:r>
      <w:r w:rsidR="00EC4194">
        <w:rPr>
          <w:rFonts w:ascii="Times New Roman" w:hAnsi="Times New Roman" w:cs="Times New Roman"/>
          <w:bCs/>
          <w:sz w:val="28"/>
          <w:szCs w:val="28"/>
        </w:rPr>
        <w:t>своевремено</w:t>
      </w:r>
      <w:r w:rsidR="00A63461">
        <w:rPr>
          <w:rFonts w:ascii="Times New Roman" w:hAnsi="Times New Roman" w:cs="Times New Roman"/>
          <w:bCs/>
          <w:sz w:val="28"/>
          <w:szCs w:val="28"/>
        </w:rPr>
        <w:t>го</w:t>
      </w:r>
      <w:r w:rsidR="00EC4194">
        <w:rPr>
          <w:rFonts w:ascii="Times New Roman" w:hAnsi="Times New Roman" w:cs="Times New Roman"/>
          <w:bCs/>
          <w:sz w:val="28"/>
          <w:szCs w:val="28"/>
        </w:rPr>
        <w:t> улучшения состояния в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от</w:t>
      </w:r>
      <w:r w:rsidR="00EC4194">
        <w:rPr>
          <w:rFonts w:ascii="Times New Roman" w:hAnsi="Times New Roman" w:cs="Times New Roman"/>
          <w:bCs/>
          <w:sz w:val="28"/>
          <w:szCs w:val="28"/>
        </w:rPr>
        <w:t>вет </w:t>
      </w:r>
      <w:r w:rsidR="003D58FB">
        <w:rPr>
          <w:rFonts w:ascii="Times New Roman" w:hAnsi="Times New Roman" w:cs="Times New Roman"/>
          <w:bCs/>
          <w:sz w:val="28"/>
          <w:szCs w:val="28"/>
        </w:rPr>
        <w:t>на </w:t>
      </w:r>
      <w:r w:rsidR="00EC4194">
        <w:rPr>
          <w:rFonts w:ascii="Times New Roman" w:hAnsi="Times New Roman" w:cs="Times New Roman"/>
          <w:bCs/>
          <w:sz w:val="28"/>
          <w:szCs w:val="28"/>
        </w:rPr>
        <w:t>лечение, а также при наличии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в</w:t>
      </w:r>
      <w:r w:rsidR="00EC4194">
        <w:rPr>
          <w:rFonts w:ascii="Times New Roman" w:hAnsi="Times New Roman" w:cs="Times New Roman"/>
          <w:bCs/>
          <w:sz w:val="28"/>
          <w:szCs w:val="28"/>
        </w:rPr>
        <w:t>олнообразного течения атаксии с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по</w:t>
      </w:r>
      <w:r w:rsidR="00B32800">
        <w:rPr>
          <w:rFonts w:ascii="Times New Roman" w:hAnsi="Times New Roman" w:cs="Times New Roman"/>
          <w:bCs/>
          <w:sz w:val="28"/>
          <w:szCs w:val="28"/>
        </w:rPr>
        <w:t>следующей 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>активацией иммунной системы з</w:t>
      </w:r>
      <w:r w:rsidR="0010335E">
        <w:rPr>
          <w:rFonts w:ascii="Times New Roman" w:hAnsi="Times New Roman" w:cs="Times New Roman"/>
          <w:bCs/>
          <w:sz w:val="28"/>
          <w:szCs w:val="28"/>
        </w:rPr>
        <w:t>а счет инфекции или иммунизации</w:t>
      </w:r>
      <w:r w:rsidR="0010335E" w:rsidRPr="0010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5E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10335E">
        <w:rPr>
          <w:rFonts w:ascii="Times New Roman" w:hAnsi="Times New Roman" w:cs="Times New Roman"/>
          <w:bCs/>
          <w:sz w:val="28"/>
          <w:szCs w:val="28"/>
        </w:rPr>
        <w:t>5</w:t>
      </w:r>
      <w:r w:rsidR="0010335E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103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FD1" w:rsidRDefault="00017FD1" w:rsidP="00017F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92E">
        <w:rPr>
          <w:rFonts w:ascii="Times New Roman" w:hAnsi="Times New Roman" w:cs="Times New Roman"/>
          <w:bCs/>
          <w:sz w:val="28"/>
          <w:szCs w:val="28"/>
        </w:rPr>
        <w:t>Интересным представляется тот факт, что НБ в сочетании с ОМС у детей ха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>рактеризуется лучшим прогнозом, чем НБ без ОМС.</w:t>
      </w:r>
      <w:r>
        <w:t xml:space="preserve"> </w:t>
      </w:r>
      <w:r w:rsidRPr="0010335E">
        <w:rPr>
          <w:rFonts w:ascii="Times New Roman" w:hAnsi="Times New Roman" w:cs="Times New Roman"/>
          <w:bCs/>
          <w:sz w:val="28"/>
          <w:szCs w:val="28"/>
        </w:rPr>
        <w:t>В настоящее время ле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чение ОМС включает кортикостероиды и/или кортикотропины, </w:t>
      </w:r>
      <w:r w:rsidRPr="0010335E">
        <w:rPr>
          <w:rFonts w:ascii="Times New Roman" w:hAnsi="Times New Roman" w:cs="Times New Roman"/>
          <w:bCs/>
          <w:sz w:val="28"/>
          <w:szCs w:val="28"/>
        </w:rPr>
        <w:t>внутривен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10335E">
        <w:rPr>
          <w:rFonts w:ascii="Times New Roman" w:hAnsi="Times New Roman" w:cs="Times New Roman"/>
          <w:bCs/>
          <w:sz w:val="28"/>
          <w:szCs w:val="28"/>
        </w:rPr>
        <w:t xml:space="preserve">ный иммуноглобулин, а также </w:t>
      </w:r>
      <w:proofErr w:type="spellStart"/>
      <w:r w:rsidRPr="0010335E">
        <w:rPr>
          <w:rFonts w:ascii="Times New Roman" w:hAnsi="Times New Roman" w:cs="Times New Roman"/>
          <w:bCs/>
          <w:sz w:val="28"/>
          <w:szCs w:val="28"/>
        </w:rPr>
        <w:t>иммуносупрессивные</w:t>
      </w:r>
      <w:proofErr w:type="spellEnd"/>
      <w:r w:rsidRPr="0010335E">
        <w:rPr>
          <w:rFonts w:ascii="Times New Roman" w:hAnsi="Times New Roman" w:cs="Times New Roman"/>
          <w:bCs/>
          <w:sz w:val="28"/>
          <w:szCs w:val="28"/>
        </w:rPr>
        <w:t xml:space="preserve"> препараты (циклофос</w:t>
      </w:r>
      <w:r>
        <w:rPr>
          <w:rFonts w:ascii="Times New Roman" w:hAnsi="Times New Roman" w:cs="Times New Roman"/>
          <w:bCs/>
          <w:sz w:val="28"/>
          <w:szCs w:val="28"/>
        </w:rPr>
        <w:softHyphen/>
        <w:t>ф</w:t>
      </w:r>
      <w:r w:rsidR="00A6346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мид, ритуксимаб, метотрексат, азатиоприн). Незамедлительное </w:t>
      </w:r>
      <w:r w:rsidRPr="0010335E">
        <w:rPr>
          <w:rFonts w:ascii="Times New Roman" w:hAnsi="Times New Roman" w:cs="Times New Roman"/>
          <w:bCs/>
          <w:sz w:val="28"/>
          <w:szCs w:val="28"/>
        </w:rPr>
        <w:t>нача</w:t>
      </w:r>
      <w:r>
        <w:rPr>
          <w:rFonts w:ascii="Times New Roman" w:hAnsi="Times New Roman" w:cs="Times New Roman"/>
          <w:bCs/>
          <w:sz w:val="28"/>
          <w:szCs w:val="28"/>
        </w:rPr>
        <w:t>ло       лечения и агрессивная </w:t>
      </w:r>
      <w:r w:rsidRPr="0010335E">
        <w:rPr>
          <w:rFonts w:ascii="Times New Roman" w:hAnsi="Times New Roman" w:cs="Times New Roman"/>
          <w:bCs/>
          <w:sz w:val="28"/>
          <w:szCs w:val="28"/>
        </w:rPr>
        <w:t>терапия</w:t>
      </w:r>
      <w:r>
        <w:rPr>
          <w:rFonts w:ascii="Times New Roman" w:hAnsi="Times New Roman" w:cs="Times New Roman"/>
          <w:bCs/>
          <w:sz w:val="28"/>
          <w:szCs w:val="28"/>
        </w:rPr>
        <w:t> способны предотвратить некоторые </w:t>
      </w:r>
      <w:r w:rsidRPr="0010335E">
        <w:rPr>
          <w:rFonts w:ascii="Times New Roman" w:hAnsi="Times New Roman" w:cs="Times New Roman"/>
          <w:bCs/>
          <w:sz w:val="28"/>
          <w:szCs w:val="28"/>
        </w:rPr>
        <w:t>тяже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лые неврологические и </w:t>
      </w:r>
      <w:r w:rsidRPr="0010335E">
        <w:rPr>
          <w:rFonts w:ascii="Times New Roman" w:hAnsi="Times New Roman" w:cs="Times New Roman"/>
          <w:bCs/>
          <w:sz w:val="28"/>
          <w:szCs w:val="28"/>
        </w:rPr>
        <w:t xml:space="preserve">поведенческие осложнения ОМС </w:t>
      </w:r>
      <w:r w:rsidRPr="00A360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360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7FD1" w:rsidRDefault="00017FD1" w:rsidP="00017F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92E">
        <w:rPr>
          <w:rFonts w:ascii="Times New Roman" w:hAnsi="Times New Roman" w:cs="Times New Roman"/>
          <w:bCs/>
          <w:sz w:val="28"/>
          <w:szCs w:val="28"/>
        </w:rPr>
        <w:t>Кортикотропины обладают несколько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иным механизмом действия в отличие от кортикостероидов</w:t>
      </w:r>
      <w:r w:rsidRPr="00B5592E">
        <w:rPr>
          <w:rFonts w:ascii="Times New Roman" w:hAnsi="Times New Roman" w:cs="Times New Roman"/>
          <w:bCs/>
          <w:sz w:val="28"/>
          <w:szCs w:val="28"/>
        </w:rPr>
        <w:t>, а также оказывают дополнительное возд</w:t>
      </w:r>
      <w:r>
        <w:rPr>
          <w:rFonts w:ascii="Times New Roman" w:hAnsi="Times New Roman" w:cs="Times New Roman"/>
          <w:bCs/>
          <w:sz w:val="28"/>
          <w:szCs w:val="28"/>
        </w:rPr>
        <w:t>ействие на нерв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ную систему</w:t>
      </w:r>
      <w:r w:rsidRPr="00B5592E">
        <w:rPr>
          <w:rFonts w:ascii="Times New Roman" w:hAnsi="Times New Roman" w:cs="Times New Roman"/>
          <w:bCs/>
          <w:sz w:val="28"/>
          <w:szCs w:val="28"/>
        </w:rPr>
        <w:t>. Однако, ни кортикотропин, ни кортикостероиды по отдельнос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>ти не способны предотвратить рецидивы и долгосрочные неврологические последствия, что подчеркивает необходимость проведения комплексной те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>рапии. В то же время одновременное введение высоких доз кортикотропинов и кортикостероидов вызывает множественные побочные эффекты в виде ги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 xml:space="preserve">пертензии, прибавки в весе, </w:t>
      </w:r>
      <w:proofErr w:type="spellStart"/>
      <w:r w:rsidRPr="00B5592E">
        <w:rPr>
          <w:rFonts w:ascii="Times New Roman" w:hAnsi="Times New Roman" w:cs="Times New Roman"/>
          <w:bCs/>
          <w:sz w:val="28"/>
          <w:szCs w:val="28"/>
        </w:rPr>
        <w:t>остеопении</w:t>
      </w:r>
      <w:proofErr w:type="spellEnd"/>
      <w:r w:rsidRPr="00B5592E">
        <w:rPr>
          <w:rFonts w:ascii="Times New Roman" w:hAnsi="Times New Roman" w:cs="Times New Roman"/>
          <w:bCs/>
          <w:sz w:val="28"/>
          <w:szCs w:val="28"/>
        </w:rPr>
        <w:t xml:space="preserve"> и нарушения сна.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5592E">
        <w:rPr>
          <w:rFonts w:ascii="Times New Roman" w:hAnsi="Times New Roman" w:cs="Times New Roman"/>
          <w:bCs/>
          <w:sz w:val="28"/>
          <w:szCs w:val="28"/>
        </w:rPr>
        <w:t>оэтому в настоя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>щее время используются различные схемы лечения, включающие в</w:t>
      </w:r>
      <w:r>
        <w:rPr>
          <w:rFonts w:ascii="Times New Roman" w:hAnsi="Times New Roman" w:cs="Times New Roman"/>
          <w:bCs/>
          <w:sz w:val="28"/>
          <w:szCs w:val="28"/>
        </w:rPr>
        <w:t>ысокие дозы орального преднизолона или пульс-</w:t>
      </w:r>
      <w:r w:rsidRPr="00B5592E">
        <w:rPr>
          <w:rFonts w:ascii="Times New Roman" w:hAnsi="Times New Roman" w:cs="Times New Roman"/>
          <w:bCs/>
          <w:sz w:val="28"/>
          <w:szCs w:val="28"/>
        </w:rPr>
        <w:t xml:space="preserve">терапию </w:t>
      </w:r>
      <w:r w:rsidRPr="00B5592E">
        <w:rPr>
          <w:rFonts w:ascii="Times New Roman" w:hAnsi="Times New Roman" w:cs="Times New Roman"/>
          <w:bCs/>
          <w:sz w:val="28"/>
          <w:szCs w:val="28"/>
        </w:rPr>
        <w:lastRenderedPageBreak/>
        <w:t>внутр</w:t>
      </w:r>
      <w:r>
        <w:rPr>
          <w:rFonts w:ascii="Times New Roman" w:hAnsi="Times New Roman" w:cs="Times New Roman"/>
          <w:bCs/>
          <w:sz w:val="28"/>
          <w:szCs w:val="28"/>
        </w:rPr>
        <w:t>ивенным </w:t>
      </w:r>
      <w:r w:rsidRPr="00B5592E">
        <w:rPr>
          <w:rFonts w:ascii="Times New Roman" w:hAnsi="Times New Roman" w:cs="Times New Roman"/>
          <w:bCs/>
          <w:sz w:val="28"/>
          <w:szCs w:val="28"/>
        </w:rPr>
        <w:t>дексамет</w:t>
      </w:r>
      <w:r>
        <w:rPr>
          <w:rFonts w:ascii="Times New Roman" w:hAnsi="Times New Roman" w:cs="Times New Roman"/>
          <w:bCs/>
          <w:sz w:val="28"/>
          <w:szCs w:val="28"/>
        </w:rPr>
        <w:t>азоном в сочетании с </w:t>
      </w:r>
      <w:r w:rsidRPr="00B5592E">
        <w:rPr>
          <w:rFonts w:ascii="Times New Roman" w:hAnsi="Times New Roman" w:cs="Times New Roman"/>
          <w:bCs/>
          <w:sz w:val="28"/>
          <w:szCs w:val="28"/>
        </w:rPr>
        <w:t>внутр</w:t>
      </w:r>
      <w:r>
        <w:rPr>
          <w:rFonts w:ascii="Times New Roman" w:hAnsi="Times New Roman" w:cs="Times New Roman"/>
          <w:bCs/>
          <w:sz w:val="28"/>
          <w:szCs w:val="28"/>
        </w:rPr>
        <w:t>ивенным иммуноглобулином</w:t>
      </w:r>
      <w:r w:rsidRPr="00B5592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5592E">
        <w:rPr>
          <w:rFonts w:ascii="Times New Roman" w:hAnsi="Times New Roman" w:cs="Times New Roman"/>
          <w:bCs/>
          <w:sz w:val="28"/>
          <w:szCs w:val="28"/>
        </w:rPr>
        <w:t xml:space="preserve"> При отсутствии агрессивной терапии (высокими дозами) у большинства пациен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 xml:space="preserve">тов отмечаются рецидивы заболевания.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5592E">
        <w:rPr>
          <w:rFonts w:ascii="Times New Roman" w:hAnsi="Times New Roman" w:cs="Times New Roman"/>
          <w:bCs/>
          <w:sz w:val="28"/>
          <w:szCs w:val="28"/>
        </w:rPr>
        <w:t>ри этом</w:t>
      </w:r>
      <w:proofErr w:type="gramStart"/>
      <w:r w:rsidRPr="00B5592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5592E">
        <w:rPr>
          <w:rFonts w:ascii="Times New Roman" w:hAnsi="Times New Roman" w:cs="Times New Roman"/>
          <w:bCs/>
          <w:sz w:val="28"/>
          <w:szCs w:val="28"/>
        </w:rPr>
        <w:t xml:space="preserve"> провоцирующим фактором возникно</w:t>
      </w:r>
      <w:r>
        <w:rPr>
          <w:rFonts w:ascii="Times New Roman" w:hAnsi="Times New Roman" w:cs="Times New Roman"/>
          <w:bCs/>
          <w:sz w:val="28"/>
          <w:szCs w:val="28"/>
        </w:rPr>
        <w:t>вения рецидивов могут быть </w:t>
      </w:r>
      <w:r w:rsidRPr="00B5592E">
        <w:rPr>
          <w:rFonts w:ascii="Times New Roman" w:hAnsi="Times New Roman" w:cs="Times New Roman"/>
          <w:bCs/>
          <w:sz w:val="28"/>
          <w:szCs w:val="28"/>
        </w:rPr>
        <w:t>респираторн</w:t>
      </w:r>
      <w:r>
        <w:rPr>
          <w:rFonts w:ascii="Times New Roman" w:hAnsi="Times New Roman" w:cs="Times New Roman"/>
          <w:bCs/>
          <w:sz w:val="28"/>
          <w:szCs w:val="28"/>
        </w:rPr>
        <w:t>ые инфекции. Это подтверждает тот факт, что проводимая терапия должна </w:t>
      </w:r>
      <w:r w:rsidRPr="00B5592E">
        <w:rPr>
          <w:rFonts w:ascii="Times New Roman" w:hAnsi="Times New Roman" w:cs="Times New Roman"/>
          <w:bCs/>
          <w:sz w:val="28"/>
          <w:szCs w:val="28"/>
        </w:rPr>
        <w:t>быть длитель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5592E">
        <w:rPr>
          <w:rFonts w:ascii="Times New Roman" w:hAnsi="Times New Roman" w:cs="Times New Roman"/>
          <w:bCs/>
          <w:sz w:val="28"/>
          <w:szCs w:val="28"/>
        </w:rPr>
        <w:t>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0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360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7FD1" w:rsidRDefault="00017FD1" w:rsidP="00017F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993">
        <w:rPr>
          <w:rFonts w:ascii="Times New Roman" w:hAnsi="Times New Roman" w:cs="Times New Roman"/>
          <w:bCs/>
          <w:sz w:val="28"/>
          <w:szCs w:val="28"/>
        </w:rPr>
        <w:t>Сумми</w:t>
      </w:r>
      <w:r>
        <w:rPr>
          <w:rFonts w:ascii="Times New Roman" w:hAnsi="Times New Roman" w:cs="Times New Roman"/>
          <w:bCs/>
          <w:sz w:val="28"/>
          <w:szCs w:val="28"/>
        </w:rPr>
        <w:t>руя вышесказанное, большинство пациентов с ОМС имеют серьезные неврологические проблемы в будущем, несмотря на проводимые современ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ные схемы терапии. Все они </w:t>
      </w:r>
      <w:r w:rsidRPr="003F5993">
        <w:rPr>
          <w:rFonts w:ascii="Times New Roman" w:hAnsi="Times New Roman" w:cs="Times New Roman"/>
          <w:bCs/>
          <w:sz w:val="28"/>
          <w:szCs w:val="28"/>
        </w:rPr>
        <w:t>нуж</w:t>
      </w:r>
      <w:r>
        <w:rPr>
          <w:rFonts w:ascii="Times New Roman" w:hAnsi="Times New Roman" w:cs="Times New Roman"/>
          <w:bCs/>
          <w:sz w:val="28"/>
          <w:szCs w:val="28"/>
        </w:rPr>
        <w:t>даются в реабилитационных </w:t>
      </w:r>
      <w:r w:rsidRPr="003F5993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ях и</w:t>
      </w:r>
      <w:r w:rsidRPr="003F5993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специализированном обучении в дальнейшем.</w:t>
      </w:r>
    </w:p>
    <w:p w:rsidR="00017FD1" w:rsidRDefault="00017FD1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7FD1" w:rsidRDefault="00017FD1" w:rsidP="00770E9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FD1" w:rsidRDefault="00017FD1" w:rsidP="00770E9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E9E" w:rsidRDefault="00770E9E" w:rsidP="00770E9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Диагностический алгоритм при синдроме </w:t>
      </w:r>
      <w:proofErr w:type="spellStart"/>
      <w:r w:rsidRPr="00770E9E">
        <w:rPr>
          <w:rFonts w:ascii="Times New Roman" w:hAnsi="Times New Roman" w:cs="Times New Roman"/>
          <w:bCs/>
          <w:sz w:val="28"/>
          <w:szCs w:val="28"/>
        </w:rPr>
        <w:t>опсоклонус-</w:t>
      </w:r>
      <w:r>
        <w:rPr>
          <w:rFonts w:ascii="Times New Roman" w:hAnsi="Times New Roman" w:cs="Times New Roman"/>
          <w:bCs/>
          <w:sz w:val="28"/>
          <w:szCs w:val="28"/>
        </w:rPr>
        <w:t>миоклонус</w:t>
      </w:r>
      <w:proofErr w:type="spellEnd"/>
      <w:r w:rsidRPr="00770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направленный на выявление </w:t>
      </w:r>
      <w:r w:rsidRPr="00770E9E">
        <w:rPr>
          <w:rFonts w:ascii="Times New Roman" w:hAnsi="Times New Roman" w:cs="Times New Roman"/>
          <w:bCs/>
          <w:sz w:val="28"/>
          <w:szCs w:val="28"/>
        </w:rPr>
        <w:t>нейрогенной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70E9E">
        <w:rPr>
          <w:rFonts w:ascii="Times New Roman" w:hAnsi="Times New Roman" w:cs="Times New Roman"/>
          <w:bCs/>
          <w:sz w:val="28"/>
          <w:szCs w:val="28"/>
        </w:rPr>
        <w:t>опухоли</w:t>
      </w:r>
    </w:p>
    <w:p w:rsidR="00F42774" w:rsidRDefault="00A06268" w:rsidP="00017FD1">
      <w:pPr>
        <w:spacing w:line="36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УЗИ шеи, органов брюшной полости, малого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таза</w:t>
      </w:r>
      <w:r w:rsidR="00B2436E">
        <w:rPr>
          <w:rFonts w:ascii="Times New Roman" w:hAnsi="Times New Roman" w:cs="Times New Roman"/>
          <w:bCs/>
          <w:sz w:val="28"/>
          <w:szCs w:val="28"/>
        </w:rPr>
        <w:t xml:space="preserve"> (при невозможности </w:t>
      </w:r>
      <w:r w:rsidR="00B2436E" w:rsidRPr="00A06268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B2436E">
        <w:rPr>
          <w:rFonts w:ascii="Times New Roman" w:hAnsi="Times New Roman" w:cs="Times New Roman"/>
          <w:bCs/>
          <w:sz w:val="28"/>
          <w:szCs w:val="28"/>
        </w:rPr>
        <w:t> компьютерной и/или магнитно-</w:t>
      </w:r>
      <w:r w:rsidR="00B2436E" w:rsidRPr="00A06268">
        <w:rPr>
          <w:rFonts w:ascii="Times New Roman" w:hAnsi="Times New Roman" w:cs="Times New Roman"/>
          <w:bCs/>
          <w:sz w:val="28"/>
          <w:szCs w:val="28"/>
        </w:rPr>
        <w:t>р</w:t>
      </w:r>
      <w:r w:rsidR="00B2436E">
        <w:rPr>
          <w:rFonts w:ascii="Times New Roman" w:hAnsi="Times New Roman" w:cs="Times New Roman"/>
          <w:bCs/>
          <w:sz w:val="28"/>
          <w:szCs w:val="28"/>
        </w:rPr>
        <w:t>езонансной томографии на первом </w:t>
      </w:r>
      <w:r w:rsidR="00B2436E" w:rsidRPr="00A06268">
        <w:rPr>
          <w:rFonts w:ascii="Times New Roman" w:hAnsi="Times New Roman" w:cs="Times New Roman"/>
          <w:bCs/>
          <w:sz w:val="28"/>
          <w:szCs w:val="28"/>
        </w:rPr>
        <w:t>этапе</w:t>
      </w:r>
      <w:r w:rsidR="00B2436E">
        <w:rPr>
          <w:rFonts w:ascii="Times New Roman" w:hAnsi="Times New Roman" w:cs="Times New Roman"/>
          <w:bCs/>
          <w:sz w:val="28"/>
          <w:szCs w:val="28"/>
        </w:rPr>
        <w:t>)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: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br/>
        <w:t>•</w:t>
      </w:r>
      <w:r>
        <w:rPr>
          <w:rFonts w:ascii="Times New Roman" w:hAnsi="Times New Roman" w:cs="Times New Roman"/>
          <w:bCs/>
          <w:sz w:val="28"/>
          <w:szCs w:val="28"/>
        </w:rPr>
        <w:t> рентгенография органов грудной клетки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(пря</w:t>
      </w:r>
      <w:r>
        <w:rPr>
          <w:rFonts w:ascii="Times New Roman" w:hAnsi="Times New Roman" w:cs="Times New Roman"/>
          <w:bCs/>
          <w:sz w:val="28"/>
          <w:szCs w:val="28"/>
        </w:rPr>
        <w:t>мая и правая боковая </w:t>
      </w:r>
      <w:r w:rsidR="00770E9E">
        <w:rPr>
          <w:rFonts w:ascii="Times New Roman" w:hAnsi="Times New Roman" w:cs="Times New Roman"/>
          <w:bCs/>
          <w:sz w:val="28"/>
          <w:szCs w:val="28"/>
        </w:rPr>
        <w:t>проекция)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br/>
        <w:t>•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определение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сыворотке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крови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уровня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онкомаркеров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(нейронспецифической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енолазы,</w:t>
      </w:r>
      <w:r>
        <w:rPr>
          <w:rFonts w:ascii="Times New Roman" w:hAnsi="Times New Roman" w:cs="Times New Roman"/>
          <w:bCs/>
          <w:sz w:val="28"/>
          <w:szCs w:val="28"/>
        </w:rPr>
        <w:t> ферритина),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лактатдегидрогеназы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br/>
        <w:t>•</w:t>
      </w:r>
      <w:r>
        <w:rPr>
          <w:rFonts w:ascii="Times New Roman" w:hAnsi="Times New Roman" w:cs="Times New Roman"/>
          <w:bCs/>
          <w:sz w:val="28"/>
          <w:szCs w:val="28"/>
        </w:rPr>
        <w:t> определение метаболитов катехоламинов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мочи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42774" w:rsidRPr="00F42774">
        <w:rPr>
          <w:rFonts w:ascii="Times New Roman" w:hAnsi="Times New Roman" w:cs="Times New Roman"/>
          <w:bCs/>
          <w:sz w:val="28"/>
          <w:szCs w:val="28"/>
        </w:rPr>
        <w:t>гомованилиновой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F42774" w:rsidRPr="00F42774">
        <w:rPr>
          <w:rFonts w:ascii="Times New Roman" w:hAnsi="Times New Roman" w:cs="Times New Roman"/>
          <w:bCs/>
          <w:sz w:val="28"/>
          <w:szCs w:val="28"/>
        </w:rPr>
        <w:t>ванилилминдальной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70E9E">
        <w:rPr>
          <w:rFonts w:ascii="Times New Roman" w:hAnsi="Times New Roman" w:cs="Times New Roman"/>
          <w:bCs/>
          <w:sz w:val="28"/>
          <w:szCs w:val="28"/>
        </w:rPr>
        <w:t>кислоты)</w:t>
      </w:r>
    </w:p>
    <w:p w:rsidR="00A06268" w:rsidRPr="00A06268" w:rsidRDefault="00A06268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 </w:t>
      </w:r>
      <w:r w:rsidRPr="00A0626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06268">
        <w:rPr>
          <w:rFonts w:ascii="Times New Roman" w:hAnsi="Times New Roman" w:cs="Times New Roman"/>
          <w:bCs/>
          <w:sz w:val="28"/>
          <w:szCs w:val="28"/>
        </w:rPr>
        <w:br/>
        <w:t>•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06268">
        <w:rPr>
          <w:rFonts w:ascii="Times New Roman" w:hAnsi="Times New Roman" w:cs="Times New Roman"/>
          <w:bCs/>
          <w:sz w:val="28"/>
          <w:szCs w:val="28"/>
        </w:rPr>
        <w:t>КТ/М</w:t>
      </w:r>
      <w:r w:rsidR="00B2436E">
        <w:rPr>
          <w:rFonts w:ascii="Times New Roman" w:hAnsi="Times New Roman" w:cs="Times New Roman"/>
          <w:bCs/>
          <w:sz w:val="28"/>
          <w:szCs w:val="28"/>
        </w:rPr>
        <w:t>РТ (МРТ позвоночного </w:t>
      </w:r>
      <w:r w:rsidR="00B2436E" w:rsidRPr="00A06268">
        <w:rPr>
          <w:rFonts w:ascii="Times New Roman" w:hAnsi="Times New Roman" w:cs="Times New Roman"/>
          <w:bCs/>
          <w:sz w:val="28"/>
          <w:szCs w:val="28"/>
        </w:rPr>
        <w:t>столба</w:t>
      </w:r>
      <w:r w:rsidR="00B2436E">
        <w:rPr>
          <w:rFonts w:ascii="Times New Roman" w:hAnsi="Times New Roman" w:cs="Times New Roman"/>
          <w:bCs/>
          <w:sz w:val="28"/>
          <w:szCs w:val="28"/>
        </w:rPr>
        <w:t> при </w:t>
      </w:r>
      <w:proofErr w:type="spellStart"/>
      <w:r w:rsidR="00B2436E">
        <w:rPr>
          <w:rFonts w:ascii="Times New Roman" w:hAnsi="Times New Roman" w:cs="Times New Roman"/>
          <w:bCs/>
          <w:sz w:val="28"/>
          <w:szCs w:val="28"/>
        </w:rPr>
        <w:t>паравертебральном</w:t>
      </w:r>
      <w:proofErr w:type="spellEnd"/>
      <w:r w:rsidR="00B2436E">
        <w:rPr>
          <w:rFonts w:ascii="Times New Roman" w:hAnsi="Times New Roman" w:cs="Times New Roman"/>
          <w:bCs/>
          <w:sz w:val="28"/>
          <w:szCs w:val="28"/>
        </w:rPr>
        <w:t> расположении опухоли) </w:t>
      </w:r>
      <w:r>
        <w:rPr>
          <w:rFonts w:ascii="Times New Roman" w:hAnsi="Times New Roman" w:cs="Times New Roman"/>
          <w:bCs/>
          <w:sz w:val="28"/>
          <w:szCs w:val="28"/>
        </w:rPr>
        <w:t>с внутривенным </w:t>
      </w:r>
      <w:r w:rsidRPr="00A06268">
        <w:rPr>
          <w:rFonts w:ascii="Times New Roman" w:hAnsi="Times New Roman" w:cs="Times New Roman"/>
          <w:bCs/>
          <w:sz w:val="28"/>
          <w:szCs w:val="28"/>
        </w:rPr>
        <w:t>контрастированием</w:t>
      </w:r>
      <w:r>
        <w:rPr>
          <w:rFonts w:ascii="Times New Roman" w:hAnsi="Times New Roman" w:cs="Times New Roman"/>
          <w:bCs/>
          <w:sz w:val="28"/>
          <w:szCs w:val="28"/>
        </w:rPr>
        <w:t> шеи, органов грудной, брюшной полости и </w:t>
      </w:r>
      <w:r w:rsidRPr="00A06268">
        <w:rPr>
          <w:rFonts w:ascii="Times New Roman" w:hAnsi="Times New Roman" w:cs="Times New Roman"/>
          <w:bCs/>
          <w:sz w:val="28"/>
          <w:szCs w:val="28"/>
        </w:rPr>
        <w:t>малого таза</w:t>
      </w:r>
      <w:proofErr w:type="gramEnd"/>
    </w:p>
    <w:p w:rsidR="00A06268" w:rsidRPr="00A06268" w:rsidRDefault="00A06268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 </w:t>
      </w:r>
      <w:r w:rsidRPr="00A0626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0626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Пересмотр результатов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визуализационных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06268">
        <w:rPr>
          <w:rFonts w:ascii="Times New Roman" w:hAnsi="Times New Roman" w:cs="Times New Roman"/>
          <w:bCs/>
          <w:sz w:val="28"/>
          <w:szCs w:val="28"/>
        </w:rPr>
        <w:t>исследований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0626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06268">
        <w:rPr>
          <w:rFonts w:ascii="Times New Roman" w:hAnsi="Times New Roman" w:cs="Times New Roman"/>
          <w:bCs/>
          <w:sz w:val="28"/>
          <w:szCs w:val="28"/>
        </w:rPr>
        <w:t>центрах, специализирующихся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0626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06268">
        <w:rPr>
          <w:rFonts w:ascii="Times New Roman" w:hAnsi="Times New Roman" w:cs="Times New Roman"/>
          <w:bCs/>
          <w:sz w:val="28"/>
          <w:szCs w:val="28"/>
        </w:rPr>
        <w:t>лечении пациентов с ОМС, и/или онкологических</w:t>
      </w:r>
      <w:r w:rsidRPr="00A06268">
        <w:rPr>
          <w:rFonts w:ascii="Times New Roman" w:hAnsi="Times New Roman" w:cs="Times New Roman"/>
          <w:bCs/>
          <w:sz w:val="28"/>
          <w:szCs w:val="28"/>
        </w:rPr>
        <w:br/>
        <w:t>центрах</w:t>
      </w:r>
    </w:p>
    <w:p w:rsidR="00A06268" w:rsidRDefault="00A06268" w:rsidP="00A506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 </w:t>
      </w:r>
      <w:r w:rsidRPr="00A0626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0626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При </w:t>
      </w:r>
      <w:r w:rsidRPr="00A06268">
        <w:rPr>
          <w:rFonts w:ascii="Times New Roman" w:hAnsi="Times New Roman" w:cs="Times New Roman"/>
          <w:bCs/>
          <w:sz w:val="28"/>
          <w:szCs w:val="28"/>
        </w:rPr>
        <w:t>выявл</w:t>
      </w:r>
      <w:r>
        <w:rPr>
          <w:rFonts w:ascii="Times New Roman" w:hAnsi="Times New Roman" w:cs="Times New Roman"/>
          <w:bCs/>
          <w:sz w:val="28"/>
          <w:szCs w:val="28"/>
        </w:rPr>
        <w:t>ении образования, </w:t>
      </w:r>
      <w:r w:rsidRPr="00A06268">
        <w:rPr>
          <w:rFonts w:ascii="Times New Roman" w:hAnsi="Times New Roman" w:cs="Times New Roman"/>
          <w:bCs/>
          <w:sz w:val="28"/>
          <w:szCs w:val="28"/>
        </w:rPr>
        <w:t>подозрительного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 на НБ — проведение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сцинтиграфии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с </w:t>
      </w:r>
      <w:proofErr w:type="spellStart"/>
      <w:r w:rsidRPr="00A06268">
        <w:rPr>
          <w:rFonts w:ascii="Times New Roman" w:hAnsi="Times New Roman" w:cs="Times New Roman"/>
          <w:bCs/>
          <w:sz w:val="28"/>
          <w:szCs w:val="28"/>
        </w:rPr>
        <w:t>метайодбензилгуанидин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(</w:t>
      </w:r>
      <w:r w:rsidRPr="00A06268">
        <w:rPr>
          <w:rFonts w:ascii="Times New Roman" w:hAnsi="Times New Roman" w:cs="Times New Roman"/>
          <w:bCs/>
          <w:sz w:val="28"/>
          <w:szCs w:val="28"/>
        </w:rPr>
        <w:t>МЙБГ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0626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При отсутствии изменений по данным КТ/МРТ </w:t>
      </w:r>
      <w:r w:rsidRPr="00A06268">
        <w:rPr>
          <w:rFonts w:ascii="Times New Roman" w:hAnsi="Times New Roman" w:cs="Times New Roman"/>
          <w:bCs/>
          <w:sz w:val="28"/>
          <w:szCs w:val="28"/>
        </w:rPr>
        <w:t>—</w:t>
      </w:r>
      <w:r>
        <w:rPr>
          <w:rFonts w:ascii="Times New Roman" w:hAnsi="Times New Roman" w:cs="Times New Roman"/>
          <w:bCs/>
          <w:sz w:val="28"/>
          <w:szCs w:val="28"/>
        </w:rPr>
        <w:t> контрольное обследование на протяжении 2 </w:t>
      </w:r>
      <w:r w:rsidRPr="00A06268">
        <w:rPr>
          <w:rFonts w:ascii="Times New Roman" w:hAnsi="Times New Roman" w:cs="Times New Roman"/>
          <w:bCs/>
          <w:sz w:val="28"/>
          <w:szCs w:val="28"/>
        </w:rPr>
        <w:t>лет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06268">
        <w:rPr>
          <w:rFonts w:ascii="Times New Roman" w:hAnsi="Times New Roman" w:cs="Times New Roman"/>
          <w:bCs/>
          <w:sz w:val="28"/>
          <w:szCs w:val="28"/>
        </w:rPr>
        <w:t>(каждые 6 мес</w:t>
      </w:r>
      <w:r w:rsidR="00770E9E">
        <w:rPr>
          <w:rFonts w:ascii="Times New Roman" w:hAnsi="Times New Roman" w:cs="Times New Roman"/>
          <w:bCs/>
          <w:sz w:val="28"/>
          <w:szCs w:val="28"/>
        </w:rPr>
        <w:t>.).</w:t>
      </w:r>
    </w:p>
    <w:p w:rsidR="00017FD1" w:rsidRDefault="00017FD1" w:rsidP="00017FD1">
      <w:pPr>
        <w:rPr>
          <w:rFonts w:ascii="Times New Roman" w:hAnsi="Times New Roman" w:cs="Times New Roman"/>
          <w:bCs/>
          <w:sz w:val="28"/>
          <w:szCs w:val="28"/>
        </w:rPr>
      </w:pPr>
    </w:p>
    <w:p w:rsidR="00017FD1" w:rsidRDefault="00017FD1" w:rsidP="00017FD1">
      <w:pPr>
        <w:rPr>
          <w:rFonts w:ascii="Times New Roman" w:hAnsi="Times New Roman" w:cs="Times New Roman"/>
          <w:sz w:val="28"/>
          <w:szCs w:val="28"/>
        </w:rPr>
      </w:pPr>
    </w:p>
    <w:p w:rsidR="00017FD1" w:rsidRDefault="00017FD1" w:rsidP="00F42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993" w:rsidRDefault="003F5993" w:rsidP="00F4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0E">
        <w:rPr>
          <w:rFonts w:ascii="Times New Roman" w:hAnsi="Times New Roman" w:cs="Times New Roman"/>
          <w:sz w:val="28"/>
          <w:szCs w:val="28"/>
        </w:rPr>
        <w:lastRenderedPageBreak/>
        <w:t xml:space="preserve">Секреторная диарея как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пара</w:t>
      </w:r>
      <w:r w:rsidR="00C563C7">
        <w:rPr>
          <w:rFonts w:ascii="Times New Roman" w:hAnsi="Times New Roman" w:cs="Times New Roman"/>
          <w:sz w:val="28"/>
          <w:szCs w:val="28"/>
        </w:rPr>
        <w:t>неопластический</w:t>
      </w:r>
      <w:proofErr w:type="spellEnd"/>
      <w:r w:rsidR="00C563C7">
        <w:rPr>
          <w:rFonts w:ascii="Times New Roman" w:hAnsi="Times New Roman" w:cs="Times New Roman"/>
          <w:sz w:val="28"/>
          <w:szCs w:val="28"/>
        </w:rPr>
        <w:t xml:space="preserve"> синдром при НБ</w:t>
      </w:r>
    </w:p>
    <w:p w:rsidR="00C9025B" w:rsidRPr="003F5993" w:rsidRDefault="003F5993" w:rsidP="00C902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993">
        <w:rPr>
          <w:rFonts w:ascii="Times New Roman" w:hAnsi="Times New Roman" w:cs="Times New Roman"/>
          <w:bCs/>
          <w:sz w:val="28"/>
          <w:szCs w:val="28"/>
        </w:rPr>
        <w:t xml:space="preserve">Секреторная </w:t>
      </w:r>
      <w:r w:rsidR="009B0DCE">
        <w:rPr>
          <w:rFonts w:ascii="Times New Roman" w:hAnsi="Times New Roman" w:cs="Times New Roman"/>
          <w:bCs/>
          <w:sz w:val="28"/>
          <w:szCs w:val="28"/>
        </w:rPr>
        <w:t>диарея (СД) при НБ является часты</w:t>
      </w:r>
      <w:r w:rsidRPr="003F5993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 w:rsidRPr="003F5993">
        <w:rPr>
          <w:rFonts w:ascii="Times New Roman" w:hAnsi="Times New Roman" w:cs="Times New Roman"/>
          <w:bCs/>
          <w:sz w:val="28"/>
          <w:szCs w:val="28"/>
        </w:rPr>
        <w:t>паранеопластическим</w:t>
      </w:r>
      <w:proofErr w:type="spellEnd"/>
      <w:r w:rsidRPr="003F5993">
        <w:rPr>
          <w:rFonts w:ascii="Times New Roman" w:hAnsi="Times New Roman" w:cs="Times New Roman"/>
          <w:bCs/>
          <w:sz w:val="28"/>
          <w:szCs w:val="28"/>
        </w:rPr>
        <w:t xml:space="preserve"> син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Pr="003F5993">
        <w:rPr>
          <w:rFonts w:ascii="Times New Roman" w:hAnsi="Times New Roman" w:cs="Times New Roman"/>
          <w:bCs/>
          <w:sz w:val="28"/>
          <w:szCs w:val="28"/>
        </w:rPr>
        <w:t>дромом. В зависимости от сроков развития СД по отношению к диагнозу НБ выделяют первичну</w:t>
      </w:r>
      <w:r>
        <w:rPr>
          <w:rFonts w:ascii="Times New Roman" w:hAnsi="Times New Roman" w:cs="Times New Roman"/>
          <w:bCs/>
          <w:sz w:val="28"/>
          <w:szCs w:val="28"/>
        </w:rPr>
        <w:t xml:space="preserve">ю и вторичную гиперсекрецию </w:t>
      </w:r>
      <w:r w:rsidR="00596173" w:rsidRPr="003F5993">
        <w:rPr>
          <w:rFonts w:ascii="Times New Roman" w:hAnsi="Times New Roman" w:cs="Times New Roman"/>
          <w:bCs/>
          <w:sz w:val="28"/>
          <w:szCs w:val="28"/>
        </w:rPr>
        <w:t xml:space="preserve">вазоактивного </w:t>
      </w:r>
      <w:proofErr w:type="spellStart"/>
      <w:r w:rsidR="00596173" w:rsidRPr="003F5993">
        <w:rPr>
          <w:rFonts w:ascii="Times New Roman" w:hAnsi="Times New Roman" w:cs="Times New Roman"/>
          <w:bCs/>
          <w:sz w:val="28"/>
          <w:szCs w:val="28"/>
        </w:rPr>
        <w:t>интести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="00596173" w:rsidRPr="003F5993">
        <w:rPr>
          <w:rFonts w:ascii="Times New Roman" w:hAnsi="Times New Roman" w:cs="Times New Roman"/>
          <w:bCs/>
          <w:sz w:val="28"/>
          <w:szCs w:val="28"/>
        </w:rPr>
        <w:t>нального</w:t>
      </w:r>
      <w:proofErr w:type="spellEnd"/>
      <w:r w:rsidR="00596173" w:rsidRPr="003F5993">
        <w:rPr>
          <w:rFonts w:ascii="Times New Roman" w:hAnsi="Times New Roman" w:cs="Times New Roman"/>
          <w:bCs/>
          <w:sz w:val="28"/>
          <w:szCs w:val="28"/>
        </w:rPr>
        <w:t xml:space="preserve"> пептида </w:t>
      </w:r>
      <w:r w:rsidR="0059617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ВИП</w:t>
      </w:r>
      <w:r w:rsidR="00596173">
        <w:rPr>
          <w:rFonts w:ascii="Times New Roman" w:hAnsi="Times New Roman" w:cs="Times New Roman"/>
          <w:bCs/>
          <w:sz w:val="28"/>
          <w:szCs w:val="28"/>
        </w:rPr>
        <w:t>)</w:t>
      </w:r>
      <w:r w:rsidR="00C90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9025B" w:rsidRPr="003F5993">
        <w:rPr>
          <w:rFonts w:ascii="Times New Roman" w:hAnsi="Times New Roman" w:cs="Times New Roman"/>
          <w:bCs/>
          <w:sz w:val="28"/>
          <w:szCs w:val="28"/>
        </w:rPr>
        <w:t>Под первичной СД понимают диарею, предше</w:t>
      </w:r>
      <w:r w:rsidR="003D58FB">
        <w:rPr>
          <w:rFonts w:ascii="Times New Roman" w:hAnsi="Times New Roman" w:cs="Times New Roman"/>
          <w:bCs/>
          <w:sz w:val="28"/>
          <w:szCs w:val="28"/>
        </w:rPr>
        <w:t>ствующую постановке диагноза НБ, под вторичной – </w:t>
      </w:r>
      <w:r w:rsidR="00C9025B" w:rsidRPr="003F5993">
        <w:rPr>
          <w:rFonts w:ascii="Times New Roman" w:hAnsi="Times New Roman" w:cs="Times New Roman"/>
          <w:bCs/>
          <w:sz w:val="28"/>
          <w:szCs w:val="28"/>
        </w:rPr>
        <w:t>развитие СД у ре</w:t>
      </w:r>
      <w:r w:rsidR="003D58FB">
        <w:rPr>
          <w:rFonts w:ascii="Times New Roman" w:hAnsi="Times New Roman" w:cs="Times New Roman"/>
          <w:bCs/>
          <w:sz w:val="28"/>
          <w:szCs w:val="28"/>
        </w:rPr>
        <w:t>бенка с установленным диагнозом </w:t>
      </w:r>
      <w:r w:rsidR="00C9025B" w:rsidRPr="003F5993">
        <w:rPr>
          <w:rFonts w:ascii="Times New Roman" w:hAnsi="Times New Roman" w:cs="Times New Roman"/>
          <w:bCs/>
          <w:sz w:val="28"/>
          <w:szCs w:val="28"/>
        </w:rPr>
        <w:t>НБ на этапе проведения ПХТ</w:t>
      </w:r>
      <w:r w:rsidR="00C90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5B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C9025B">
        <w:rPr>
          <w:rFonts w:ascii="Times New Roman" w:hAnsi="Times New Roman" w:cs="Times New Roman"/>
          <w:bCs/>
          <w:sz w:val="28"/>
          <w:szCs w:val="28"/>
        </w:rPr>
        <w:t>3</w:t>
      </w:r>
      <w:r w:rsidR="00C9025B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C902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F5993" w:rsidRDefault="003F5993" w:rsidP="003F599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993">
        <w:rPr>
          <w:rFonts w:ascii="Times New Roman" w:hAnsi="Times New Roman" w:cs="Times New Roman"/>
          <w:bCs/>
          <w:sz w:val="28"/>
          <w:szCs w:val="28"/>
        </w:rPr>
        <w:t xml:space="preserve">СД при НБ </w:t>
      </w:r>
      <w:proofErr w:type="gramStart"/>
      <w:r w:rsidRPr="003F5993">
        <w:rPr>
          <w:rFonts w:ascii="Times New Roman" w:hAnsi="Times New Roman" w:cs="Times New Roman"/>
          <w:bCs/>
          <w:sz w:val="28"/>
          <w:szCs w:val="28"/>
        </w:rPr>
        <w:t>связана</w:t>
      </w:r>
      <w:proofErr w:type="gramEnd"/>
      <w:r w:rsidRPr="003F5993">
        <w:rPr>
          <w:rFonts w:ascii="Times New Roman" w:hAnsi="Times New Roman" w:cs="Times New Roman"/>
          <w:bCs/>
          <w:sz w:val="28"/>
          <w:szCs w:val="28"/>
        </w:rPr>
        <w:t xml:space="preserve"> с выделением большого количества </w:t>
      </w:r>
      <w:proofErr w:type="spellStart"/>
      <w:r w:rsidRPr="003F5993">
        <w:rPr>
          <w:rFonts w:ascii="Times New Roman" w:hAnsi="Times New Roman" w:cs="Times New Roman"/>
          <w:bCs/>
          <w:sz w:val="28"/>
          <w:szCs w:val="28"/>
        </w:rPr>
        <w:t>нейропептидного</w:t>
      </w:r>
      <w:proofErr w:type="spellEnd"/>
      <w:r w:rsidRPr="003F5993">
        <w:rPr>
          <w:rFonts w:ascii="Times New Roman" w:hAnsi="Times New Roman" w:cs="Times New Roman"/>
          <w:bCs/>
          <w:sz w:val="28"/>
          <w:szCs w:val="28"/>
        </w:rPr>
        <w:t xml:space="preserve"> гормона из семейства секретина –</w:t>
      </w:r>
      <w:r w:rsidR="00596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993">
        <w:rPr>
          <w:rFonts w:ascii="Times New Roman" w:hAnsi="Times New Roman" w:cs="Times New Roman"/>
          <w:bCs/>
          <w:sz w:val="28"/>
          <w:szCs w:val="28"/>
        </w:rPr>
        <w:t>ВИП, обладающего выраженным расслаб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Pr="003F5993">
        <w:rPr>
          <w:rFonts w:ascii="Times New Roman" w:hAnsi="Times New Roman" w:cs="Times New Roman"/>
          <w:bCs/>
          <w:sz w:val="28"/>
          <w:szCs w:val="28"/>
        </w:rPr>
        <w:t>ляющим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993">
        <w:rPr>
          <w:rFonts w:ascii="Times New Roman" w:hAnsi="Times New Roman" w:cs="Times New Roman"/>
          <w:bCs/>
          <w:sz w:val="28"/>
          <w:szCs w:val="28"/>
        </w:rPr>
        <w:t>действием на гладкие мышцы кровеносных сосудов, сфинктеры. Кроме того, ВИП увеличивает количество выделя</w:t>
      </w:r>
      <w:r w:rsidR="003D58FB">
        <w:rPr>
          <w:rFonts w:ascii="Times New Roman" w:hAnsi="Times New Roman" w:cs="Times New Roman"/>
          <w:bCs/>
          <w:sz w:val="28"/>
          <w:szCs w:val="28"/>
        </w:rPr>
        <w:t>емых панкреатических ферментов, тормозит </w:t>
      </w:r>
      <w:r w:rsidRPr="003F5993">
        <w:rPr>
          <w:rFonts w:ascii="Times New Roman" w:hAnsi="Times New Roman" w:cs="Times New Roman"/>
          <w:bCs/>
          <w:sz w:val="28"/>
          <w:szCs w:val="28"/>
        </w:rPr>
        <w:t>секрецию соляной кислоты обкладочными клетками желудка, усиливает кишечную секрецию и секрецию бикарбонатов поджелу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Pr="003F5993">
        <w:rPr>
          <w:rFonts w:ascii="Times New Roman" w:hAnsi="Times New Roman" w:cs="Times New Roman"/>
          <w:bCs/>
          <w:sz w:val="28"/>
          <w:szCs w:val="28"/>
        </w:rPr>
        <w:t>дочной железой, вызывает СД, характеризующуюся водянистым, многократ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Pr="003F5993">
        <w:rPr>
          <w:rFonts w:ascii="Times New Roman" w:hAnsi="Times New Roman" w:cs="Times New Roman"/>
          <w:bCs/>
          <w:sz w:val="28"/>
          <w:szCs w:val="28"/>
        </w:rPr>
        <w:t xml:space="preserve">ным, большого объема (800–1000 мл и более) стулом, обезвоживанием, </w:t>
      </w:r>
      <w:proofErr w:type="spellStart"/>
      <w:r w:rsidRPr="003F5993">
        <w:rPr>
          <w:rFonts w:ascii="Times New Roman" w:hAnsi="Times New Roman" w:cs="Times New Roman"/>
          <w:bCs/>
          <w:sz w:val="28"/>
          <w:szCs w:val="28"/>
        </w:rPr>
        <w:t>гипо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Pr="003F5993">
        <w:rPr>
          <w:rFonts w:ascii="Times New Roman" w:hAnsi="Times New Roman" w:cs="Times New Roman"/>
          <w:bCs/>
          <w:sz w:val="28"/>
          <w:szCs w:val="28"/>
        </w:rPr>
        <w:t>калиемией</w:t>
      </w:r>
      <w:proofErr w:type="spellEnd"/>
      <w:r w:rsidRPr="003F599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5993">
        <w:rPr>
          <w:rFonts w:ascii="Times New Roman" w:hAnsi="Times New Roman" w:cs="Times New Roman"/>
          <w:bCs/>
          <w:sz w:val="28"/>
          <w:szCs w:val="28"/>
        </w:rPr>
        <w:t>ахлоргидрией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0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360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025B" w:rsidRDefault="003D58FB" w:rsidP="00C902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Диагностировать НБ в дебюте заболевания </w:t>
      </w:r>
      <w:r w:rsidR="00C9025B" w:rsidRPr="00C9025B">
        <w:rPr>
          <w:rFonts w:ascii="Times New Roman" w:hAnsi="Times New Roman" w:cs="Times New Roman"/>
          <w:bCs/>
          <w:sz w:val="28"/>
          <w:szCs w:val="28"/>
        </w:rPr>
        <w:t>с диарее</w:t>
      </w:r>
      <w:r>
        <w:rPr>
          <w:rFonts w:ascii="Times New Roman" w:hAnsi="Times New Roman" w:cs="Times New Roman"/>
          <w:bCs/>
          <w:sz w:val="28"/>
          <w:szCs w:val="28"/>
        </w:rPr>
        <w:t>й в качестве основного симптома достаточно </w:t>
      </w:r>
      <w:r w:rsidR="00C9025B" w:rsidRPr="00C9025B">
        <w:rPr>
          <w:rFonts w:ascii="Times New Roman" w:hAnsi="Times New Roman" w:cs="Times New Roman"/>
          <w:bCs/>
          <w:sz w:val="28"/>
          <w:szCs w:val="28"/>
        </w:rPr>
        <w:t>трудно, что обу</w:t>
      </w:r>
      <w:r w:rsidR="00C9025B">
        <w:rPr>
          <w:rFonts w:ascii="Times New Roman" w:hAnsi="Times New Roman" w:cs="Times New Roman"/>
          <w:bCs/>
          <w:sz w:val="28"/>
          <w:szCs w:val="28"/>
        </w:rPr>
        <w:t>словлено как большим числом при</w:t>
      </w:r>
      <w:r>
        <w:rPr>
          <w:rFonts w:ascii="Times New Roman" w:hAnsi="Times New Roman" w:cs="Times New Roman"/>
          <w:bCs/>
          <w:sz w:val="28"/>
          <w:szCs w:val="28"/>
        </w:rPr>
        <w:t>чин, приводящих к </w:t>
      </w:r>
      <w:proofErr w:type="spellStart"/>
      <w:r w:rsidR="00C9025B" w:rsidRPr="00C9025B">
        <w:rPr>
          <w:rFonts w:ascii="Times New Roman" w:hAnsi="Times New Roman" w:cs="Times New Roman"/>
          <w:bCs/>
          <w:sz w:val="28"/>
          <w:szCs w:val="28"/>
        </w:rPr>
        <w:t>диа</w:t>
      </w:r>
      <w:r>
        <w:rPr>
          <w:rFonts w:ascii="Times New Roman" w:hAnsi="Times New Roman" w:cs="Times New Roman"/>
          <w:bCs/>
          <w:sz w:val="28"/>
          <w:szCs w:val="28"/>
        </w:rPr>
        <w:t>рейному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синдрому в детском </w:t>
      </w:r>
      <w:r w:rsidR="00C9025B" w:rsidRPr="00C9025B">
        <w:rPr>
          <w:rFonts w:ascii="Times New Roman" w:hAnsi="Times New Roman" w:cs="Times New Roman"/>
          <w:bCs/>
          <w:sz w:val="28"/>
          <w:szCs w:val="28"/>
        </w:rPr>
        <w:t>возрасте, так и относитель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ной редкостью данного </w:t>
      </w:r>
      <w:r w:rsidR="00C9025B" w:rsidRPr="00C9025B">
        <w:rPr>
          <w:rFonts w:ascii="Times New Roman" w:hAnsi="Times New Roman" w:cs="Times New Roman"/>
          <w:bCs/>
          <w:sz w:val="28"/>
          <w:szCs w:val="28"/>
        </w:rPr>
        <w:t>феномена у пациентов с нейрогенными опухолями</w:t>
      </w:r>
      <w:r w:rsidR="00C9025B" w:rsidRPr="00C9025B">
        <w:rPr>
          <w:rFonts w:ascii="Times New Roman" w:hAnsi="Times New Roman" w:cs="Times New Roman"/>
          <w:bCs/>
          <w:sz w:val="28"/>
          <w:szCs w:val="28"/>
        </w:rPr>
        <w:br/>
        <w:t>(частота встречаемости составляет около 1 %)</w:t>
      </w:r>
      <w:r w:rsidR="00C90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5B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C9025B">
        <w:rPr>
          <w:rFonts w:ascii="Times New Roman" w:hAnsi="Times New Roman" w:cs="Times New Roman"/>
          <w:bCs/>
          <w:sz w:val="28"/>
          <w:szCs w:val="28"/>
        </w:rPr>
        <w:t>3</w:t>
      </w:r>
      <w:r w:rsidR="00C9025B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C90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41F" w:rsidRPr="00C9025B" w:rsidRDefault="00C9025B" w:rsidP="00C902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5B">
        <w:rPr>
          <w:rFonts w:ascii="Times New Roman" w:hAnsi="Times New Roman" w:cs="Times New Roman"/>
          <w:bCs/>
          <w:sz w:val="28"/>
          <w:szCs w:val="28"/>
        </w:rPr>
        <w:t xml:space="preserve">Симптоматическая терапия и применение </w:t>
      </w:r>
      <w:proofErr w:type="spellStart"/>
      <w:r w:rsidRPr="00C9025B">
        <w:rPr>
          <w:rFonts w:ascii="Times New Roman" w:hAnsi="Times New Roman" w:cs="Times New Roman"/>
          <w:bCs/>
          <w:sz w:val="28"/>
          <w:szCs w:val="28"/>
        </w:rPr>
        <w:t>соматостатина</w:t>
      </w:r>
      <w:proofErr w:type="spellEnd"/>
      <w:r w:rsidRPr="00C9025B">
        <w:rPr>
          <w:rFonts w:ascii="Times New Roman" w:hAnsi="Times New Roman" w:cs="Times New Roman"/>
          <w:bCs/>
          <w:sz w:val="28"/>
          <w:szCs w:val="28"/>
        </w:rPr>
        <w:t xml:space="preserve"> не оказывают вы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Pr="00C9025B">
        <w:rPr>
          <w:rFonts w:ascii="Times New Roman" w:hAnsi="Times New Roman" w:cs="Times New Roman"/>
          <w:bCs/>
          <w:sz w:val="28"/>
          <w:szCs w:val="28"/>
        </w:rPr>
        <w:t>раженного терапевтического эффекта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Pr="00C9025B">
        <w:rPr>
          <w:rFonts w:ascii="Times New Roman" w:hAnsi="Times New Roman" w:cs="Times New Roman"/>
          <w:bCs/>
          <w:sz w:val="28"/>
          <w:szCs w:val="28"/>
        </w:rPr>
        <w:t>сновным методом лечения СД при НБ является хирургическое вмешательство</w:t>
      </w:r>
      <w:r w:rsidR="00F42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t>в объ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softHyphen/>
        <w:t>еме ра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softHyphen/>
        <w:t>дикаль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softHyphen/>
        <w:t>го уда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softHyphen/>
        <w:t>ления опу</w:t>
      </w:r>
      <w:r w:rsidR="00F42774" w:rsidRPr="00F42774">
        <w:rPr>
          <w:rFonts w:ascii="Times New Roman" w:hAnsi="Times New Roman" w:cs="Times New Roman"/>
          <w:bCs/>
          <w:sz w:val="28"/>
          <w:szCs w:val="28"/>
        </w:rPr>
        <w:softHyphen/>
        <w:t>холи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0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360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741F" w:rsidRPr="0016741F" w:rsidRDefault="0016741F"/>
    <w:p w:rsidR="0016741F" w:rsidRPr="0016741F" w:rsidRDefault="0016741F"/>
    <w:p w:rsidR="00C563C7" w:rsidRDefault="00C563C7" w:rsidP="00241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8FB" w:rsidRDefault="003D58FB" w:rsidP="00241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Артериальная гипертензия</w:t>
      </w:r>
      <w:r w:rsidRPr="008B7F0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синдром при </w:t>
      </w:r>
      <w:r w:rsidR="00C563C7">
        <w:rPr>
          <w:rFonts w:ascii="Times New Roman" w:hAnsi="Times New Roman" w:cs="Times New Roman"/>
          <w:sz w:val="28"/>
          <w:szCs w:val="28"/>
        </w:rPr>
        <w:t>НБ</w:t>
      </w:r>
    </w:p>
    <w:p w:rsidR="003D58FB" w:rsidRDefault="00241C87" w:rsidP="003D58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Метаболические изменения, развивающиеся в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зультате роста опухоли, ве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дут к появлению ряда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sz w:val="28"/>
          <w:szCs w:val="28"/>
        </w:rPr>
        <w:t> симптомов.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>, в результате повышения уровня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кате</w:t>
      </w:r>
      <w:r w:rsidR="006F29D2">
        <w:rPr>
          <w:rFonts w:ascii="Times New Roman" w:hAnsi="Times New Roman" w:cs="Times New Roman"/>
          <w:bCs/>
          <w:sz w:val="28"/>
          <w:szCs w:val="28"/>
        </w:rPr>
        <w:t>холаминов</w:t>
      </w:r>
      <w:r>
        <w:rPr>
          <w:rFonts w:ascii="Times New Roman" w:hAnsi="Times New Roman" w:cs="Times New Roman"/>
          <w:bCs/>
          <w:sz w:val="28"/>
          <w:szCs w:val="28"/>
        </w:rPr>
        <w:t> у детей могут возникать приступы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потливости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и</w:t>
      </w:r>
      <w:r w:rsidR="00F42774">
        <w:rPr>
          <w:rFonts w:ascii="Times New Roman" w:hAnsi="Times New Roman" w:cs="Times New Roman"/>
          <w:bCs/>
          <w:sz w:val="28"/>
          <w:szCs w:val="28"/>
        </w:rPr>
        <w:t>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блед</w:t>
      </w:r>
      <w:r w:rsidR="00B32800">
        <w:rPr>
          <w:rFonts w:ascii="Times New Roman" w:hAnsi="Times New Roman" w:cs="Times New Roman"/>
          <w:bCs/>
          <w:sz w:val="28"/>
          <w:szCs w:val="28"/>
        </w:rPr>
        <w:softHyphen/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н</w:t>
      </w:r>
      <w:r w:rsidR="00F42774">
        <w:rPr>
          <w:rFonts w:ascii="Times New Roman" w:hAnsi="Times New Roman" w:cs="Times New Roman"/>
          <w:bCs/>
          <w:sz w:val="28"/>
          <w:szCs w:val="28"/>
        </w:rPr>
        <w:t>о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кожных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покровов,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сопровождаю</w:t>
      </w:r>
      <w:r>
        <w:rPr>
          <w:rFonts w:ascii="Times New Roman" w:hAnsi="Times New Roman" w:cs="Times New Roman"/>
          <w:bCs/>
          <w:sz w:val="28"/>
          <w:szCs w:val="28"/>
        </w:rPr>
        <w:t>щиеся </w:t>
      </w:r>
      <w:r w:rsidR="006F29D2">
        <w:rPr>
          <w:rFonts w:ascii="Times New Roman" w:hAnsi="Times New Roman" w:cs="Times New Roman"/>
          <w:bCs/>
          <w:sz w:val="28"/>
          <w:szCs w:val="28"/>
        </w:rPr>
        <w:t>артериальной</w:t>
      </w:r>
      <w:r w:rsidR="00F4277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гипертензией. Эти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симптомы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42774">
        <w:rPr>
          <w:rFonts w:ascii="Times New Roman" w:hAnsi="Times New Roman" w:cs="Times New Roman"/>
          <w:bCs/>
          <w:sz w:val="28"/>
          <w:szCs w:val="28"/>
        </w:rPr>
        <w:t>могут проявляться независимо от локализации </w:t>
      </w:r>
      <w:r>
        <w:rPr>
          <w:rFonts w:ascii="Times New Roman" w:hAnsi="Times New Roman" w:cs="Times New Roman"/>
          <w:bCs/>
          <w:sz w:val="28"/>
          <w:szCs w:val="28"/>
        </w:rPr>
        <w:t>нейро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бла</w:t>
      </w:r>
      <w:r>
        <w:rPr>
          <w:rFonts w:ascii="Times New Roman" w:hAnsi="Times New Roman" w:cs="Times New Roman"/>
          <w:bCs/>
          <w:sz w:val="28"/>
          <w:szCs w:val="28"/>
        </w:rPr>
        <w:t>стомы, и их интенсивность снижается при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успешном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D58FB" w:rsidRPr="003D58FB">
        <w:rPr>
          <w:rFonts w:ascii="Times New Roman" w:hAnsi="Times New Roman" w:cs="Times New Roman"/>
          <w:bCs/>
          <w:sz w:val="28"/>
          <w:szCs w:val="28"/>
        </w:rPr>
        <w:t>лечении больного</w:t>
      </w:r>
      <w:r w:rsidR="006F2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D2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6F29D2">
        <w:rPr>
          <w:rFonts w:ascii="Times New Roman" w:hAnsi="Times New Roman" w:cs="Times New Roman"/>
          <w:bCs/>
          <w:sz w:val="28"/>
          <w:szCs w:val="28"/>
        </w:rPr>
        <w:t>7</w:t>
      </w:r>
      <w:r w:rsidR="006F29D2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6F2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200" w:rsidRDefault="00D17200" w:rsidP="003D58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Большинство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нейробластом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производят катехоламины и могут </w:t>
      </w:r>
      <w:r w:rsidRPr="00241C87">
        <w:rPr>
          <w:rFonts w:ascii="Times New Roman" w:hAnsi="Times New Roman" w:cs="Times New Roman"/>
          <w:bCs/>
          <w:sz w:val="28"/>
          <w:szCs w:val="28"/>
        </w:rPr>
        <w:t>быть диагностированы при повышенном содержании в моче продуктов распада катехоламинов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таких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ванилилминдальная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1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9D2">
        <w:rPr>
          <w:rFonts w:ascii="Times New Roman" w:hAnsi="Times New Roman" w:cs="Times New Roman"/>
          <w:bCs/>
          <w:sz w:val="28"/>
          <w:szCs w:val="28"/>
        </w:rPr>
        <w:t>гомова</w:t>
      </w:r>
      <w:r>
        <w:rPr>
          <w:rFonts w:ascii="Times New Roman" w:hAnsi="Times New Roman" w:cs="Times New Roman"/>
          <w:bCs/>
          <w:sz w:val="28"/>
          <w:szCs w:val="28"/>
        </w:rPr>
        <w:t>нилиновая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кислоты</w:t>
      </w:r>
      <w:r w:rsidRPr="00241C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41C87">
        <w:rPr>
          <w:rFonts w:ascii="Times New Roman" w:hAnsi="Times New Roman" w:cs="Times New Roman"/>
          <w:bCs/>
          <w:sz w:val="28"/>
          <w:szCs w:val="28"/>
        </w:rPr>
        <w:t>Нейробластомы</w:t>
      </w:r>
      <w:proofErr w:type="spellEnd"/>
      <w:r w:rsidRPr="00241C87">
        <w:rPr>
          <w:rFonts w:ascii="Times New Roman" w:hAnsi="Times New Roman" w:cs="Times New Roman"/>
          <w:bCs/>
          <w:sz w:val="28"/>
          <w:szCs w:val="28"/>
        </w:rPr>
        <w:t xml:space="preserve"> обычно не вызывают тяжелую гипертензию, потому что эти опухоли обычно не выделяют адреналин.</w:t>
      </w:r>
    </w:p>
    <w:p w:rsidR="006F29D2" w:rsidRPr="003D58FB" w:rsidRDefault="00241C87" w:rsidP="003D58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 1959 г. впервые было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показано,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что у детей с 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ганглионевромой</w:t>
      </w:r>
      <w:proofErr w:type="spellEnd"/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 повышается уровень</w:t>
      </w:r>
      <w:r>
        <w:rPr>
          <w:rFonts w:ascii="Times New Roman" w:hAnsi="Times New Roman" w:cs="Times New Roman"/>
          <w:bCs/>
          <w:sz w:val="28"/>
          <w:szCs w:val="28"/>
        </w:rPr>
        <w:t> содержания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ванилилминдальной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кислоты. В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настоя</w:t>
      </w:r>
      <w:r>
        <w:rPr>
          <w:rFonts w:ascii="Times New Roman" w:hAnsi="Times New Roman" w:cs="Times New Roman"/>
          <w:bCs/>
          <w:sz w:val="28"/>
          <w:szCs w:val="28"/>
        </w:rPr>
        <w:t>щее время известно, что клетки нейробластомы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секре</w:t>
      </w:r>
      <w:r>
        <w:rPr>
          <w:rFonts w:ascii="Times New Roman" w:hAnsi="Times New Roman" w:cs="Times New Roman"/>
          <w:bCs/>
          <w:sz w:val="28"/>
          <w:szCs w:val="28"/>
        </w:rPr>
        <w:t>тируют в большом количестве катехоламины в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дополнение к метаболитам. Помимо повышения 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абсолю</w:t>
      </w:r>
      <w:proofErr w:type="gram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6F29D2" w:rsidRPr="006F29D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6F29D2" w:rsidRPr="006F29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ных величин содержания в моче катехоламинов,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блюдается преимущественное увеличение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экскреции</w:t>
      </w:r>
      <w:r>
        <w:rPr>
          <w:rFonts w:ascii="Times New Roman" w:hAnsi="Times New Roman" w:cs="Times New Roman"/>
          <w:bCs/>
          <w:sz w:val="28"/>
          <w:szCs w:val="28"/>
        </w:rPr>
        <w:t> «незрелых» фракций – дофамина и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ДОФА. Соответ</w:t>
      </w:r>
      <w:r>
        <w:rPr>
          <w:rFonts w:ascii="Times New Roman" w:hAnsi="Times New Roman" w:cs="Times New Roman"/>
          <w:bCs/>
          <w:sz w:val="28"/>
          <w:szCs w:val="28"/>
        </w:rPr>
        <w:t>ственно, значительно возрастает экскреция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метаболитов 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катехолам</w:t>
      </w:r>
      <w:r>
        <w:rPr>
          <w:rFonts w:ascii="Times New Roman" w:hAnsi="Times New Roman" w:cs="Times New Roman"/>
          <w:bCs/>
          <w:sz w:val="28"/>
          <w:szCs w:val="28"/>
        </w:rPr>
        <w:t>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ванилилминдальной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и 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гомова</w:t>
      </w:r>
      <w:r>
        <w:rPr>
          <w:rFonts w:ascii="Times New Roman" w:hAnsi="Times New Roman" w:cs="Times New Roman"/>
          <w:bCs/>
          <w:sz w:val="28"/>
          <w:szCs w:val="28"/>
        </w:rPr>
        <w:t>нилиновой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кислот.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Хорошее понимание синтеза и метаболизма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катехо</w:t>
      </w:r>
      <w:r>
        <w:rPr>
          <w:rFonts w:ascii="Times New Roman" w:hAnsi="Times New Roman" w:cs="Times New Roman"/>
          <w:bCs/>
          <w:sz w:val="28"/>
          <w:szCs w:val="28"/>
        </w:rPr>
        <w:t>ламинов имеет большое значение для клинических </w:t>
      </w:r>
      <w:proofErr w:type="gram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целей</w:t>
      </w:r>
      <w:proofErr w:type="gramEnd"/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 как при установлении диагноза, так и в ходе лече</w:t>
      </w:r>
      <w:r>
        <w:rPr>
          <w:rFonts w:ascii="Times New Roman" w:hAnsi="Times New Roman" w:cs="Times New Roman"/>
          <w:bCs/>
          <w:sz w:val="28"/>
          <w:szCs w:val="28"/>
        </w:rPr>
        <w:t>ния больного и дальнейшего наблюдения за ним. В </w:t>
      </w:r>
      <w:proofErr w:type="gram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следние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20 лет определение уровня в моче 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ванилилминдальной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гомованилиновой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кислот стало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рутин</w:t>
      </w:r>
      <w:r>
        <w:rPr>
          <w:rFonts w:ascii="Times New Roman" w:hAnsi="Times New Roman" w:cs="Times New Roman"/>
          <w:bCs/>
          <w:sz w:val="28"/>
          <w:szCs w:val="28"/>
        </w:rPr>
        <w:t>ным методом для указанных целей. Однако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некоторые</w:t>
      </w:r>
      <w:r>
        <w:rPr>
          <w:rFonts w:ascii="Times New Roman" w:hAnsi="Times New Roman" w:cs="Times New Roman"/>
          <w:bCs/>
          <w:sz w:val="28"/>
          <w:szCs w:val="28"/>
        </w:rPr>
        <w:t> вопросы, касающиеся значимости этого теста,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еще</w:t>
      </w:r>
      <w:r>
        <w:rPr>
          <w:rFonts w:ascii="Times New Roman" w:hAnsi="Times New Roman" w:cs="Times New Roman"/>
          <w:bCs/>
          <w:sz w:val="28"/>
          <w:szCs w:val="28"/>
        </w:rPr>
        <w:t> продолжают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обсуждаться.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Спорным остается вопрос о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прогно</w:t>
      </w:r>
      <w:r>
        <w:rPr>
          <w:rFonts w:ascii="Times New Roman" w:hAnsi="Times New Roman" w:cs="Times New Roman"/>
          <w:bCs/>
          <w:sz w:val="28"/>
          <w:szCs w:val="28"/>
        </w:rPr>
        <w:t>стическом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значе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 уровней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ванилилминдальной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и 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гомованилиновой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кислот у детей с 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нейробластомой</w:t>
      </w:r>
      <w:proofErr w:type="spellEnd"/>
      <w:r w:rsidR="006F29D2" w:rsidRPr="006F29D2">
        <w:rPr>
          <w:rFonts w:ascii="Times New Roman" w:hAnsi="Times New Roman" w:cs="Times New Roman"/>
          <w:bCs/>
          <w:sz w:val="28"/>
          <w:szCs w:val="28"/>
        </w:rPr>
        <w:t>. В ранних сообщениях указывалось, что высокий их уровень обязательно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ассоциируется с плохим прогнозом, в то время как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 более поздних работах не было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найдено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значимой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>связи с ним</w:t>
      </w:r>
      <w:r w:rsidR="006F2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D2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6F29D2">
        <w:rPr>
          <w:rFonts w:ascii="Times New Roman" w:hAnsi="Times New Roman" w:cs="Times New Roman"/>
          <w:bCs/>
          <w:sz w:val="28"/>
          <w:szCs w:val="28"/>
        </w:rPr>
        <w:t>7</w:t>
      </w:r>
      <w:r w:rsidR="006F29D2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6F2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9D2" w:rsidRDefault="006F29D2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9D2">
        <w:rPr>
          <w:rFonts w:ascii="Times New Roman" w:hAnsi="Times New Roman" w:cs="Times New Roman"/>
          <w:bCs/>
          <w:sz w:val="28"/>
          <w:szCs w:val="28"/>
        </w:rPr>
        <w:t>Уровни</w:t>
      </w:r>
      <w:r w:rsidR="00D1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7200">
        <w:rPr>
          <w:rFonts w:ascii="Times New Roman" w:hAnsi="Times New Roman" w:cs="Times New Roman"/>
          <w:bCs/>
          <w:sz w:val="28"/>
          <w:szCs w:val="28"/>
        </w:rPr>
        <w:t>ванилилминдальной</w:t>
      </w:r>
      <w:proofErr w:type="spellEnd"/>
      <w:r w:rsidR="00D17200">
        <w:rPr>
          <w:rFonts w:ascii="Times New Roman" w:hAnsi="Times New Roman" w:cs="Times New Roman"/>
          <w:bCs/>
          <w:sz w:val="28"/>
          <w:szCs w:val="28"/>
        </w:rPr>
        <w:t xml:space="preserve"> кислоты и </w:t>
      </w:r>
      <w:proofErr w:type="spellStart"/>
      <w:r w:rsidR="00D17200">
        <w:rPr>
          <w:rFonts w:ascii="Times New Roman" w:hAnsi="Times New Roman" w:cs="Times New Roman"/>
          <w:bCs/>
          <w:sz w:val="28"/>
          <w:szCs w:val="28"/>
        </w:rPr>
        <w:t>гомованилиновой</w:t>
      </w:r>
      <w:proofErr w:type="spellEnd"/>
      <w:r w:rsidR="00D17200">
        <w:rPr>
          <w:rFonts w:ascii="Times New Roman" w:hAnsi="Times New Roman" w:cs="Times New Roman"/>
          <w:bCs/>
          <w:sz w:val="28"/>
          <w:szCs w:val="28"/>
        </w:rPr>
        <w:t xml:space="preserve"> кислоты</w:t>
      </w:r>
      <w:r w:rsidRPr="006F29D2">
        <w:rPr>
          <w:rFonts w:ascii="Times New Roman" w:hAnsi="Times New Roman" w:cs="Times New Roman"/>
          <w:bCs/>
          <w:sz w:val="28"/>
          <w:szCs w:val="28"/>
        </w:rPr>
        <w:t xml:space="preserve"> в моче обычно оценивают при диагностике </w:t>
      </w:r>
      <w:proofErr w:type="spellStart"/>
      <w:r w:rsidRPr="006F29D2">
        <w:rPr>
          <w:rFonts w:ascii="Times New Roman" w:hAnsi="Times New Roman" w:cs="Times New Roman"/>
          <w:bCs/>
          <w:sz w:val="28"/>
          <w:szCs w:val="28"/>
        </w:rPr>
        <w:t>нейробластомы</w:t>
      </w:r>
      <w:proofErr w:type="spellEnd"/>
      <w:r w:rsidRPr="006F29D2">
        <w:rPr>
          <w:rFonts w:ascii="Times New Roman" w:hAnsi="Times New Roman" w:cs="Times New Roman"/>
          <w:bCs/>
          <w:sz w:val="28"/>
          <w:szCs w:val="28"/>
        </w:rPr>
        <w:t>, и они пов</w:t>
      </w:r>
      <w:r w:rsidR="00017FD1">
        <w:rPr>
          <w:rFonts w:ascii="Times New Roman" w:hAnsi="Times New Roman" w:cs="Times New Roman"/>
          <w:bCs/>
          <w:sz w:val="28"/>
          <w:szCs w:val="28"/>
        </w:rPr>
        <w:t>ышены у 90–95% </w:t>
      </w:r>
      <w:r w:rsidR="00D17200">
        <w:rPr>
          <w:rFonts w:ascii="Times New Roman" w:hAnsi="Times New Roman" w:cs="Times New Roman"/>
          <w:bCs/>
          <w:sz w:val="28"/>
          <w:szCs w:val="28"/>
        </w:rPr>
        <w:t>пациентов. </w:t>
      </w:r>
      <w:r w:rsidR="00017FD1">
        <w:rPr>
          <w:rFonts w:ascii="Times New Roman" w:hAnsi="Times New Roman" w:cs="Times New Roman"/>
          <w:bCs/>
          <w:sz w:val="28"/>
          <w:szCs w:val="28"/>
        </w:rPr>
        <w:t>Однако исходные уровни </w:t>
      </w:r>
      <w:proofErr w:type="spellStart"/>
      <w:r w:rsidR="00017FD1">
        <w:rPr>
          <w:rFonts w:ascii="Times New Roman" w:hAnsi="Times New Roman" w:cs="Times New Roman"/>
          <w:bCs/>
          <w:sz w:val="28"/>
          <w:szCs w:val="28"/>
        </w:rPr>
        <w:t>норметанефрина</w:t>
      </w:r>
      <w:proofErr w:type="spellEnd"/>
      <w:r w:rsidR="00017FD1">
        <w:rPr>
          <w:rFonts w:ascii="Times New Roman" w:hAnsi="Times New Roman" w:cs="Times New Roman"/>
          <w:bCs/>
          <w:sz w:val="28"/>
          <w:szCs w:val="28"/>
        </w:rPr>
        <w:t> не </w:t>
      </w:r>
      <w:r w:rsidRPr="006F29D2">
        <w:rPr>
          <w:rFonts w:ascii="Times New Roman" w:hAnsi="Times New Roman" w:cs="Times New Roman"/>
          <w:bCs/>
          <w:sz w:val="28"/>
          <w:szCs w:val="28"/>
        </w:rPr>
        <w:t xml:space="preserve">всегда оцениваются в стандартных протоколах, несмотря на то, что он выделяется </w:t>
      </w:r>
      <w:proofErr w:type="spellStart"/>
      <w:r w:rsidRPr="006F29D2">
        <w:rPr>
          <w:rFonts w:ascii="Times New Roman" w:hAnsi="Times New Roman" w:cs="Times New Roman"/>
          <w:bCs/>
          <w:sz w:val="28"/>
          <w:szCs w:val="28"/>
        </w:rPr>
        <w:t>нейробластомой</w:t>
      </w:r>
      <w:proofErr w:type="spellEnd"/>
      <w:r w:rsidRPr="006F29D2">
        <w:rPr>
          <w:rFonts w:ascii="Times New Roman" w:hAnsi="Times New Roman" w:cs="Times New Roman"/>
          <w:bCs/>
          <w:sz w:val="28"/>
          <w:szCs w:val="28"/>
        </w:rPr>
        <w:t xml:space="preserve"> и связан с артериальной гипертензией</w:t>
      </w:r>
      <w:r w:rsidR="00AF5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B46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AF5B46">
        <w:rPr>
          <w:rFonts w:ascii="Times New Roman" w:hAnsi="Times New Roman" w:cs="Times New Roman"/>
          <w:bCs/>
          <w:sz w:val="28"/>
          <w:szCs w:val="28"/>
        </w:rPr>
        <w:t>8</w:t>
      </w:r>
      <w:r w:rsidR="00AF5B46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Pr="006F2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9D2" w:rsidRPr="006F29D2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 повышенного уровня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норметанефринов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может 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служить ориентиром для лечения артериальной гипертензии, а скрининг мочи может быть оправдан, если артериальная гипертензия выявляется при постановке диагноза. В случаях с повышенным содержанием 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норметанефринов</w:t>
      </w:r>
      <w:proofErr w:type="spellEnd"/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 в моче предпочтительной </w:t>
      </w:r>
      <w:proofErr w:type="spellStart"/>
      <w:r w:rsidR="006F29D2" w:rsidRPr="006F29D2">
        <w:rPr>
          <w:rFonts w:ascii="Times New Roman" w:hAnsi="Times New Roman" w:cs="Times New Roman"/>
          <w:bCs/>
          <w:sz w:val="28"/>
          <w:szCs w:val="28"/>
        </w:rPr>
        <w:t>антигипертензивной</w:t>
      </w:r>
      <w:proofErr w:type="spellEnd"/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 тактикой может быть альфа/бета-блокада</w:t>
      </w:r>
      <w:r w:rsidR="00AF5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B46" w:rsidRPr="00A36084">
        <w:rPr>
          <w:rFonts w:ascii="Times New Roman" w:hAnsi="Times New Roman" w:cs="Times New Roman"/>
          <w:bCs/>
          <w:sz w:val="28"/>
          <w:szCs w:val="28"/>
        </w:rPr>
        <w:t>[</w:t>
      </w:r>
      <w:r w:rsidR="00AF5B46">
        <w:rPr>
          <w:rFonts w:ascii="Times New Roman" w:hAnsi="Times New Roman" w:cs="Times New Roman"/>
          <w:bCs/>
          <w:sz w:val="28"/>
          <w:szCs w:val="28"/>
        </w:rPr>
        <w:t>8</w:t>
      </w:r>
      <w:r w:rsidR="00AF5B46" w:rsidRPr="00A36084">
        <w:rPr>
          <w:rFonts w:ascii="Times New Roman" w:hAnsi="Times New Roman" w:cs="Times New Roman"/>
          <w:bCs/>
          <w:sz w:val="28"/>
          <w:szCs w:val="28"/>
        </w:rPr>
        <w:t>]</w:t>
      </w:r>
      <w:r w:rsidR="006F29D2" w:rsidRPr="006F29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741F" w:rsidRPr="006F29D2" w:rsidRDefault="0016741F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6F29D2" w:rsidRDefault="0016741F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AF5B46" w:rsidRDefault="0016741F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Pr="00AF5B46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Pr="00AF5B46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Pr="00AF5B46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Pr="00AF5B46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Pr="00AF5B46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200" w:rsidRPr="00AF5B46" w:rsidRDefault="00D17200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774" w:rsidRDefault="00F42774" w:rsidP="00017F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3C7" w:rsidRDefault="00C563C7" w:rsidP="00F4277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7200" w:rsidRDefault="00D17200" w:rsidP="00F4277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F42774" w:rsidRPr="00F42774" w:rsidRDefault="00F42774" w:rsidP="00F427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74">
        <w:rPr>
          <w:rFonts w:ascii="Times New Roman" w:hAnsi="Times New Roman" w:cs="Times New Roman"/>
          <w:bCs/>
          <w:sz w:val="28"/>
          <w:szCs w:val="28"/>
        </w:rPr>
        <w:t xml:space="preserve">Клиническая картина </w:t>
      </w:r>
      <w:proofErr w:type="spellStart"/>
      <w:r w:rsidRPr="00F42774">
        <w:rPr>
          <w:rFonts w:ascii="Times New Roman" w:hAnsi="Times New Roman" w:cs="Times New Roman"/>
          <w:bCs/>
          <w:sz w:val="28"/>
          <w:szCs w:val="28"/>
        </w:rPr>
        <w:t>нейробластомы</w:t>
      </w:r>
      <w:proofErr w:type="spellEnd"/>
      <w:r w:rsidRPr="00F42774">
        <w:rPr>
          <w:rFonts w:ascii="Times New Roman" w:hAnsi="Times New Roman" w:cs="Times New Roman"/>
          <w:bCs/>
          <w:sz w:val="28"/>
          <w:szCs w:val="28"/>
        </w:rPr>
        <w:t xml:space="preserve"> весьма разнообразна</w:t>
      </w:r>
      <w:r w:rsidR="004A312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gramStart"/>
      <w:r w:rsidR="004A3127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="004A3127">
        <w:rPr>
          <w:rFonts w:ascii="Times New Roman" w:hAnsi="Times New Roman" w:cs="Times New Roman"/>
          <w:bCs/>
          <w:sz w:val="28"/>
          <w:szCs w:val="28"/>
        </w:rPr>
        <w:t xml:space="preserve"> с чем диагностировать опухоль на ранних стадиях крайне сложно</w:t>
      </w:r>
      <w:r w:rsidRPr="00F42774">
        <w:rPr>
          <w:rFonts w:ascii="Times New Roman" w:hAnsi="Times New Roman" w:cs="Times New Roman"/>
          <w:bCs/>
          <w:sz w:val="28"/>
          <w:szCs w:val="28"/>
        </w:rPr>
        <w:t>. Чаще всего на первый план выходят неспецифические проявления, которые характерны для различных часто встречающихся заболеваний. Однако</w:t>
      </w:r>
      <w:proofErr w:type="gramStart"/>
      <w:r w:rsidRPr="00F4277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42774">
        <w:rPr>
          <w:rFonts w:ascii="Times New Roman" w:hAnsi="Times New Roman" w:cs="Times New Roman"/>
          <w:bCs/>
          <w:sz w:val="28"/>
          <w:szCs w:val="28"/>
        </w:rPr>
        <w:t xml:space="preserve"> важно помнить о частоте возникновения </w:t>
      </w:r>
      <w:proofErr w:type="spellStart"/>
      <w:r w:rsidRPr="00F42774">
        <w:rPr>
          <w:rFonts w:ascii="Times New Roman" w:hAnsi="Times New Roman" w:cs="Times New Roman"/>
          <w:bCs/>
          <w:sz w:val="28"/>
          <w:szCs w:val="28"/>
        </w:rPr>
        <w:t>паранеопластических</w:t>
      </w:r>
      <w:proofErr w:type="spellEnd"/>
      <w:r w:rsidRPr="00F42774">
        <w:rPr>
          <w:rFonts w:ascii="Times New Roman" w:hAnsi="Times New Roman" w:cs="Times New Roman"/>
          <w:bCs/>
          <w:sz w:val="28"/>
          <w:szCs w:val="28"/>
        </w:rPr>
        <w:t xml:space="preserve"> синдромов при данной опухоли, чтобы суметь заподозрить </w:t>
      </w:r>
      <w:proofErr w:type="spellStart"/>
      <w:r w:rsidRPr="00F42774">
        <w:rPr>
          <w:rFonts w:ascii="Times New Roman" w:hAnsi="Times New Roman" w:cs="Times New Roman"/>
          <w:bCs/>
          <w:sz w:val="28"/>
          <w:szCs w:val="28"/>
        </w:rPr>
        <w:t>нейробластому</w:t>
      </w:r>
      <w:proofErr w:type="spellEnd"/>
      <w:r w:rsidRPr="00F42774">
        <w:rPr>
          <w:rFonts w:ascii="Times New Roman" w:hAnsi="Times New Roman" w:cs="Times New Roman"/>
          <w:bCs/>
          <w:sz w:val="28"/>
          <w:szCs w:val="28"/>
        </w:rPr>
        <w:t xml:space="preserve"> еще на амбулаторном этапе. Это в свою очередь приведет к своевременной диагностике опухоли, с последующим адекватным лечением, что позволить</w:t>
      </w:r>
      <w:r w:rsidR="00017FD1">
        <w:rPr>
          <w:rFonts w:ascii="Times New Roman" w:hAnsi="Times New Roman" w:cs="Times New Roman"/>
          <w:bCs/>
          <w:sz w:val="28"/>
          <w:szCs w:val="28"/>
        </w:rPr>
        <w:t xml:space="preserve"> повысить процент благоприятных исходов с </w:t>
      </w:r>
      <w:r w:rsidRPr="00F42774">
        <w:rPr>
          <w:rFonts w:ascii="Times New Roman" w:hAnsi="Times New Roman" w:cs="Times New Roman"/>
          <w:bCs/>
          <w:sz w:val="28"/>
          <w:szCs w:val="28"/>
        </w:rPr>
        <w:t>выздоровлением.</w:t>
      </w:r>
      <w:r w:rsidRPr="005915B8">
        <w:rPr>
          <w:rFonts w:ascii="Times New Roman" w:hAnsi="Times New Roman" w:cs="Times New Roman"/>
          <w:bCs/>
          <w:sz w:val="28"/>
          <w:szCs w:val="28"/>
        </w:rPr>
        <w:br/>
      </w:r>
      <w:r w:rsidR="005915B8">
        <w:rPr>
          <w:rFonts w:ascii="Times New Roman" w:hAnsi="Times New Roman" w:cs="Times New Roman"/>
          <w:bCs/>
          <w:sz w:val="28"/>
          <w:szCs w:val="28"/>
        </w:rPr>
        <w:t>Важным в диагностическом поиске является тот факт, что ПНС может формироваться вместе с развитием опухоли и, что более значимо, задолго до ее клинического дебюта. После проведения необходимого объема </w:t>
      </w:r>
      <w:r w:rsidR="005915B8" w:rsidRPr="005915B8">
        <w:rPr>
          <w:rFonts w:ascii="Times New Roman" w:hAnsi="Times New Roman" w:cs="Times New Roman"/>
          <w:bCs/>
          <w:sz w:val="28"/>
          <w:szCs w:val="28"/>
        </w:rPr>
        <w:t xml:space="preserve">лечения злокачественной опухоли </w:t>
      </w:r>
      <w:proofErr w:type="spellStart"/>
      <w:r w:rsidR="005915B8" w:rsidRPr="005915B8">
        <w:rPr>
          <w:rFonts w:ascii="Times New Roman" w:hAnsi="Times New Roman" w:cs="Times New Roman"/>
          <w:bCs/>
          <w:sz w:val="28"/>
          <w:szCs w:val="28"/>
        </w:rPr>
        <w:t>паранеопластическ</w:t>
      </w:r>
      <w:r w:rsidR="005915B8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5915B8">
        <w:rPr>
          <w:rFonts w:ascii="Times New Roman" w:hAnsi="Times New Roman" w:cs="Times New Roman"/>
          <w:bCs/>
          <w:sz w:val="28"/>
          <w:szCs w:val="28"/>
        </w:rPr>
        <w:t xml:space="preserve"> синдром может купироваться и вновь появиться при возможных рецидивах </w:t>
      </w:r>
      <w:r w:rsidR="005915B8" w:rsidRPr="005915B8">
        <w:rPr>
          <w:rFonts w:ascii="Times New Roman" w:hAnsi="Times New Roman" w:cs="Times New Roman"/>
          <w:bCs/>
          <w:sz w:val="28"/>
          <w:szCs w:val="28"/>
        </w:rPr>
        <w:t>опухоли</w:t>
      </w:r>
      <w:r w:rsidR="005915B8">
        <w:rPr>
          <w:rFonts w:ascii="Times New Roman" w:hAnsi="Times New Roman" w:cs="Times New Roman"/>
          <w:bCs/>
          <w:sz w:val="28"/>
          <w:szCs w:val="28"/>
        </w:rPr>
        <w:t>.</w:t>
      </w:r>
      <w:r w:rsidRPr="00F42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2774" w:rsidRPr="00D17200" w:rsidRDefault="00F42774" w:rsidP="00D172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41F" w:rsidRPr="006F29D2" w:rsidRDefault="0016741F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6E" w:rsidRDefault="00B2436E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6E" w:rsidRDefault="00B2436E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6E" w:rsidRDefault="00B2436E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6E" w:rsidRDefault="00B2436E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6E" w:rsidRDefault="00B2436E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6E" w:rsidRDefault="00B2436E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127" w:rsidRDefault="004A3127" w:rsidP="006F2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6741F" w:rsidRPr="006F29D2" w:rsidRDefault="0016741F" w:rsidP="00B243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9D2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16741F" w:rsidRPr="00A36084" w:rsidRDefault="0016741F" w:rsidP="00D8422F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84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A36084">
        <w:rPr>
          <w:rFonts w:ascii="Times New Roman" w:hAnsi="Times New Roman" w:cs="Times New Roman"/>
          <w:sz w:val="28"/>
          <w:szCs w:val="28"/>
        </w:rPr>
        <w:t xml:space="preserve"> синдром — прогностическая значимость. </w:t>
      </w:r>
      <w:r w:rsidRPr="00A360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7B2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В. Ю. Павлова</w:t>
        </w:r>
      </w:hyperlink>
      <w:r w:rsidRPr="007B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7B2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С. В. Соколов</w:t>
        </w:r>
      </w:hyperlink>
      <w:r w:rsidRPr="007B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7B2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 В. Гайдай</w:t>
        </w:r>
      </w:hyperlink>
      <w:r w:rsidRPr="007B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360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2020-04-13</w:t>
      </w:r>
    </w:p>
    <w:p w:rsidR="0016741F" w:rsidRDefault="0016741F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6084">
        <w:rPr>
          <w:rFonts w:ascii="Times New Roman" w:hAnsi="Times New Roman" w:cs="Times New Roman"/>
          <w:sz w:val="28"/>
          <w:szCs w:val="28"/>
        </w:rPr>
        <w:t>Клинические рекомендации «</w:t>
      </w:r>
      <w:proofErr w:type="spellStart"/>
      <w:r w:rsidRPr="00A36084">
        <w:rPr>
          <w:rFonts w:ascii="Times New Roman" w:hAnsi="Times New Roman" w:cs="Times New Roman"/>
          <w:sz w:val="28"/>
          <w:szCs w:val="28"/>
        </w:rPr>
        <w:t>Нейробластома</w:t>
      </w:r>
      <w:proofErr w:type="spellEnd"/>
      <w:r w:rsidRPr="00A36084">
        <w:rPr>
          <w:rFonts w:ascii="Times New Roman" w:hAnsi="Times New Roman" w:cs="Times New Roman"/>
          <w:sz w:val="28"/>
          <w:szCs w:val="28"/>
        </w:rPr>
        <w:t>», 2020г</w:t>
      </w:r>
    </w:p>
    <w:p w:rsidR="008B7F0E" w:rsidRDefault="008B7F0E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B7F0E">
        <w:rPr>
          <w:rFonts w:ascii="Times New Roman" w:hAnsi="Times New Roman" w:cs="Times New Roman"/>
          <w:sz w:val="28"/>
          <w:szCs w:val="28"/>
        </w:rPr>
        <w:t>Сагоян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Шингарова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М.Ш., Шаманская Т.В.,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Ахаладзе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Д.Г., Меркулов Н.Н., Моисеенко Р.А.,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Н.Г.,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F0E">
        <w:rPr>
          <w:rFonts w:ascii="Times New Roman" w:hAnsi="Times New Roman" w:cs="Times New Roman"/>
          <w:sz w:val="28"/>
          <w:szCs w:val="28"/>
        </w:rPr>
        <w:t xml:space="preserve">Рощин В.Ю., Терновая Е.С., Новиков А.Н.,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Фисюн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И.В., Качанов Д.Ю., Варфоломеева С.Р. Секреторная диарея как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 xml:space="preserve"> синдром при </w:t>
      </w:r>
      <w:proofErr w:type="spellStart"/>
      <w:r w:rsidRPr="008B7F0E">
        <w:rPr>
          <w:rFonts w:ascii="Times New Roman" w:hAnsi="Times New Roman" w:cs="Times New Roman"/>
          <w:sz w:val="28"/>
          <w:szCs w:val="28"/>
        </w:rPr>
        <w:t>нейробластоме</w:t>
      </w:r>
      <w:proofErr w:type="spellEnd"/>
      <w:r w:rsidRPr="008B7F0E">
        <w:rPr>
          <w:rFonts w:ascii="Times New Roman" w:hAnsi="Times New Roman" w:cs="Times New Roman"/>
          <w:sz w:val="28"/>
          <w:szCs w:val="28"/>
        </w:rPr>
        <w:t>. Российский журнал детской гематологии и онкологии 2018;5(4):105–112.</w:t>
      </w:r>
    </w:p>
    <w:p w:rsidR="00A5063D" w:rsidRDefault="00A5063D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5063D">
        <w:rPr>
          <w:rFonts w:ascii="Times New Roman" w:hAnsi="Times New Roman" w:cs="Times New Roman"/>
          <w:sz w:val="28"/>
          <w:szCs w:val="28"/>
        </w:rPr>
        <w:t xml:space="preserve">Качанов Д.Ю., Шаманская Т.В., Ильина Е.С., Терещенко Г.В., </w:t>
      </w:r>
      <w:proofErr w:type="spellStart"/>
      <w:r w:rsidRPr="00A5063D">
        <w:rPr>
          <w:rFonts w:ascii="Times New Roman" w:hAnsi="Times New Roman" w:cs="Times New Roman"/>
          <w:sz w:val="28"/>
          <w:szCs w:val="28"/>
        </w:rPr>
        <w:t>Ликарь</w:t>
      </w:r>
      <w:proofErr w:type="spellEnd"/>
      <w:r w:rsidRPr="00A5063D">
        <w:rPr>
          <w:rFonts w:ascii="Times New Roman" w:hAnsi="Times New Roman" w:cs="Times New Roman"/>
          <w:sz w:val="28"/>
          <w:szCs w:val="28"/>
        </w:rPr>
        <w:t xml:space="preserve"> Ю.Н.,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3D">
        <w:rPr>
          <w:rFonts w:ascii="Times New Roman" w:hAnsi="Times New Roman" w:cs="Times New Roman"/>
          <w:sz w:val="28"/>
          <w:szCs w:val="28"/>
        </w:rPr>
        <w:t>Андреев Е.С., Малевич О.Б., Хомякова С.П., Щербаков А.П., Рощин В.Ю., Коновалов Д.М., Ольшанская Ю.В.,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3D">
        <w:rPr>
          <w:rFonts w:ascii="Times New Roman" w:hAnsi="Times New Roman" w:cs="Times New Roman"/>
          <w:sz w:val="28"/>
          <w:szCs w:val="28"/>
        </w:rPr>
        <w:t>Казакова А.Н., Островская М.А., Варфоломеева С.Р. Особенности нейрогенных опухолей у пациентов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3D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A5063D">
        <w:rPr>
          <w:rFonts w:ascii="Times New Roman" w:hAnsi="Times New Roman" w:cs="Times New Roman"/>
          <w:sz w:val="28"/>
          <w:szCs w:val="28"/>
        </w:rPr>
        <w:t>опсоклонус-миоклонус</w:t>
      </w:r>
      <w:proofErr w:type="spellEnd"/>
      <w:r w:rsidRPr="00A506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63D">
        <w:rPr>
          <w:rFonts w:ascii="Times New Roman" w:hAnsi="Times New Roman" w:cs="Times New Roman"/>
          <w:sz w:val="28"/>
          <w:szCs w:val="28"/>
        </w:rPr>
        <w:t>Онкопедиатрия</w:t>
      </w:r>
      <w:proofErr w:type="spellEnd"/>
      <w:r w:rsidRPr="00A5063D">
        <w:rPr>
          <w:rFonts w:ascii="Times New Roman" w:hAnsi="Times New Roman" w:cs="Times New Roman"/>
          <w:sz w:val="28"/>
          <w:szCs w:val="28"/>
        </w:rPr>
        <w:t>. 2016; 3(3): 228–239.</w:t>
      </w:r>
    </w:p>
    <w:p w:rsidR="007367AE" w:rsidRPr="007367AE" w:rsidRDefault="007367AE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О.А. Диссертация на тему </w:t>
      </w:r>
      <w:r w:rsidRPr="007367AE">
        <w:rPr>
          <w:rFonts w:ascii="Times New Roman" w:hAnsi="Times New Roman" w:cs="Times New Roman"/>
          <w:sz w:val="28"/>
          <w:szCs w:val="28"/>
        </w:rPr>
        <w:t xml:space="preserve">"Нарушение функции движения и медицинская реабилитация у детей с синдромом </w:t>
      </w:r>
      <w:proofErr w:type="spellStart"/>
      <w:r w:rsidRPr="007367AE">
        <w:rPr>
          <w:rFonts w:ascii="Times New Roman" w:hAnsi="Times New Roman" w:cs="Times New Roman"/>
          <w:sz w:val="28"/>
          <w:szCs w:val="28"/>
        </w:rPr>
        <w:t>опсоклонус-миоклонус</w:t>
      </w:r>
      <w:proofErr w:type="spellEnd"/>
      <w:r w:rsidRPr="007367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2017</w:t>
      </w:r>
    </w:p>
    <w:p w:rsidR="007367AE" w:rsidRDefault="008E3F14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E3F14">
        <w:rPr>
          <w:rFonts w:ascii="Times New Roman" w:hAnsi="Times New Roman" w:cs="Times New Roman"/>
          <w:sz w:val="28"/>
          <w:szCs w:val="28"/>
        </w:rPr>
        <w:t xml:space="preserve">Качанов Д.Ю., Шаманская Т.В., Малевич О.Б., Варфоломеева С.Р. Синдром </w:t>
      </w:r>
      <w:proofErr w:type="spellStart"/>
      <w:r w:rsidRPr="008E3F14">
        <w:rPr>
          <w:rFonts w:ascii="Times New Roman" w:hAnsi="Times New Roman" w:cs="Times New Roman"/>
          <w:sz w:val="28"/>
          <w:szCs w:val="28"/>
        </w:rPr>
        <w:t>опсоклонус-миоклонус</w:t>
      </w:r>
      <w:proofErr w:type="spellEnd"/>
      <w:r w:rsidRPr="008E3F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3F14">
        <w:rPr>
          <w:rFonts w:ascii="Times New Roman" w:hAnsi="Times New Roman" w:cs="Times New Roman"/>
          <w:sz w:val="28"/>
          <w:szCs w:val="28"/>
        </w:rPr>
        <w:t>нейробластома</w:t>
      </w:r>
      <w:proofErr w:type="spellEnd"/>
      <w:r w:rsidRPr="008E3F14">
        <w:rPr>
          <w:rFonts w:ascii="Times New Roman" w:hAnsi="Times New Roman" w:cs="Times New Roman"/>
          <w:sz w:val="28"/>
          <w:szCs w:val="28"/>
        </w:rPr>
        <w:t xml:space="preserve"> (обзор литературы). Российский журнал детской гемато</w:t>
      </w:r>
      <w:r w:rsidR="007B2A9B">
        <w:rPr>
          <w:rFonts w:ascii="Times New Roman" w:hAnsi="Times New Roman" w:cs="Times New Roman"/>
          <w:sz w:val="28"/>
          <w:szCs w:val="28"/>
        </w:rPr>
        <w:t>логии и онкологии (</w:t>
      </w:r>
      <w:proofErr w:type="spellStart"/>
      <w:r w:rsidR="007B2A9B">
        <w:rPr>
          <w:rFonts w:ascii="Times New Roman" w:hAnsi="Times New Roman" w:cs="Times New Roman"/>
          <w:sz w:val="28"/>
          <w:szCs w:val="28"/>
        </w:rPr>
        <w:t>РЖДГиО</w:t>
      </w:r>
      <w:proofErr w:type="spellEnd"/>
      <w:r w:rsidR="007B2A9B">
        <w:rPr>
          <w:rFonts w:ascii="Times New Roman" w:hAnsi="Times New Roman" w:cs="Times New Roman"/>
          <w:sz w:val="28"/>
          <w:szCs w:val="28"/>
        </w:rPr>
        <w:t>). 2016</w:t>
      </w:r>
      <w:r w:rsidRPr="008E3F14">
        <w:rPr>
          <w:rFonts w:ascii="Times New Roman" w:hAnsi="Times New Roman" w:cs="Times New Roman"/>
          <w:sz w:val="28"/>
          <w:szCs w:val="28"/>
        </w:rPr>
        <w:t>;(1):62-69</w:t>
      </w:r>
    </w:p>
    <w:p w:rsidR="006F29D2" w:rsidRDefault="006F29D2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F29D2">
        <w:rPr>
          <w:rFonts w:ascii="Times New Roman" w:hAnsi="Times New Roman" w:cs="Times New Roman"/>
          <w:sz w:val="28"/>
          <w:szCs w:val="28"/>
        </w:rPr>
        <w:t>Пыков</w:t>
      </w:r>
      <w:proofErr w:type="spellEnd"/>
      <w:r w:rsidRPr="006F29D2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6F29D2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Pr="006F29D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F29D2">
        <w:rPr>
          <w:rFonts w:ascii="Times New Roman" w:hAnsi="Times New Roman" w:cs="Times New Roman"/>
          <w:sz w:val="28"/>
          <w:szCs w:val="28"/>
        </w:rPr>
        <w:t>Тарачков</w:t>
      </w:r>
      <w:proofErr w:type="spellEnd"/>
      <w:r w:rsidRPr="006F29D2">
        <w:rPr>
          <w:rFonts w:ascii="Times New Roman" w:hAnsi="Times New Roman" w:cs="Times New Roman"/>
          <w:sz w:val="28"/>
          <w:szCs w:val="28"/>
        </w:rPr>
        <w:t xml:space="preserve"> А.В. Врожденные </w:t>
      </w:r>
      <w:proofErr w:type="spellStart"/>
      <w:r w:rsidRPr="006F29D2">
        <w:rPr>
          <w:rFonts w:ascii="Times New Roman" w:hAnsi="Times New Roman" w:cs="Times New Roman"/>
          <w:sz w:val="28"/>
          <w:szCs w:val="28"/>
        </w:rPr>
        <w:t>нейробластомы</w:t>
      </w:r>
      <w:proofErr w:type="spellEnd"/>
      <w:r w:rsidRPr="006F29D2">
        <w:rPr>
          <w:rFonts w:ascii="Times New Roman" w:hAnsi="Times New Roman" w:cs="Times New Roman"/>
          <w:sz w:val="28"/>
          <w:szCs w:val="28"/>
        </w:rPr>
        <w:t xml:space="preserve"> надпочечника. Педиатрия. </w:t>
      </w:r>
      <w:proofErr w:type="spellStart"/>
      <w:r w:rsidRPr="006F29D2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6F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9D2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6F29D2">
        <w:rPr>
          <w:rFonts w:ascii="Times New Roman" w:hAnsi="Times New Roman" w:cs="Times New Roman"/>
          <w:sz w:val="28"/>
          <w:szCs w:val="28"/>
        </w:rPr>
        <w:t>. 2019;</w:t>
      </w:r>
      <w:r w:rsidRPr="006F29D2">
        <w:rPr>
          <w:rFonts w:ascii="Times New Roman" w:hAnsi="Times New Roman" w:cs="Times New Roman"/>
          <w:sz w:val="28"/>
          <w:szCs w:val="28"/>
        </w:rPr>
        <w:br/>
        <w:t>1: 14–20.</w:t>
      </w:r>
    </w:p>
    <w:p w:rsidR="006F29D2" w:rsidRPr="006F29D2" w:rsidRDefault="00EF0F1A" w:rsidP="00D8422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F29D2" w:rsidRPr="009B0DCE">
          <w:rPr>
            <w:rFonts w:ascii="Times New Roman" w:hAnsi="Times New Roman" w:cs="Times New Roman"/>
            <w:sz w:val="28"/>
            <w:szCs w:val="28"/>
            <w:lang w:val="en-US"/>
          </w:rPr>
          <w:t>Matthew Harding</w:t>
        </w:r>
      </w:hyperlink>
      <w:r w:rsidR="006F29D2" w:rsidRPr="009B0DCE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4" w:history="1">
        <w:r w:rsidR="006F29D2" w:rsidRPr="009B0DCE">
          <w:rPr>
            <w:rFonts w:ascii="Times New Roman" w:hAnsi="Times New Roman" w:cs="Times New Roman"/>
            <w:sz w:val="28"/>
            <w:szCs w:val="28"/>
            <w:lang w:val="en-US"/>
          </w:rPr>
          <w:t xml:space="preserve">Rebecca J. </w:t>
        </w:r>
        <w:proofErr w:type="spellStart"/>
        <w:r w:rsidR="006F29D2" w:rsidRPr="009B0DCE">
          <w:rPr>
            <w:rFonts w:ascii="Times New Roman" w:hAnsi="Times New Roman" w:cs="Times New Roman"/>
            <w:sz w:val="28"/>
            <w:szCs w:val="28"/>
            <w:lang w:val="en-US"/>
          </w:rPr>
          <w:t>Deyell</w:t>
        </w:r>
        <w:proofErr w:type="spellEnd"/>
      </w:hyperlink>
      <w:r w:rsidR="006F29D2" w:rsidRPr="009B0DCE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" w:history="1">
        <w:r w:rsidR="006F29D2" w:rsidRPr="009B0DCE">
          <w:rPr>
            <w:rFonts w:ascii="Times New Roman" w:hAnsi="Times New Roman" w:cs="Times New Roman"/>
            <w:sz w:val="28"/>
            <w:szCs w:val="28"/>
            <w:lang w:val="en-US"/>
          </w:rPr>
          <w:t xml:space="preserve">Tom </w:t>
        </w:r>
        <w:proofErr w:type="spellStart"/>
        <w:r w:rsidR="006F29D2" w:rsidRPr="009B0DCE">
          <w:rPr>
            <w:rFonts w:ascii="Times New Roman" w:hAnsi="Times New Roman" w:cs="Times New Roman"/>
            <w:sz w:val="28"/>
            <w:szCs w:val="28"/>
            <w:lang w:val="en-US"/>
          </w:rPr>
          <w:t>Blydt</w:t>
        </w:r>
        <w:proofErr w:type="spellEnd"/>
        <w:r w:rsidR="006F29D2" w:rsidRPr="009B0DCE">
          <w:rPr>
            <w:rFonts w:ascii="Times New Roman" w:hAnsi="Times New Roman" w:cs="Times New Roman"/>
            <w:sz w:val="28"/>
            <w:szCs w:val="28"/>
            <w:lang w:val="en-US"/>
          </w:rPr>
          <w:t>-Hansen</w:t>
        </w:r>
      </w:hyperlink>
      <w:r w:rsidR="006F29D2" w:rsidRPr="009B0D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F29D2" w:rsidRPr="00D17200">
        <w:rPr>
          <w:rFonts w:ascii="Times New Roman" w:hAnsi="Times New Roman" w:cs="Times New Roman"/>
          <w:sz w:val="28"/>
          <w:szCs w:val="28"/>
          <w:lang w:val="en-US"/>
        </w:rPr>
        <w:t>Catecholamines</w:t>
      </w:r>
      <w:proofErr w:type="spellEnd"/>
      <w:r w:rsidR="006F29D2" w:rsidRPr="00D1720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6F29D2" w:rsidRPr="00D17200">
        <w:rPr>
          <w:rFonts w:ascii="Times New Roman" w:hAnsi="Times New Roman" w:cs="Times New Roman"/>
          <w:sz w:val="28"/>
          <w:szCs w:val="28"/>
          <w:lang w:val="en-US"/>
        </w:rPr>
        <w:t>neuroblastoma</w:t>
      </w:r>
      <w:proofErr w:type="spellEnd"/>
      <w:r w:rsidR="006F29D2" w:rsidRPr="00D17200">
        <w:rPr>
          <w:rFonts w:ascii="Times New Roman" w:hAnsi="Times New Roman" w:cs="Times New Roman"/>
          <w:sz w:val="28"/>
          <w:szCs w:val="28"/>
          <w:lang w:val="en-US"/>
        </w:rPr>
        <w:t>: Driver of hypertension, or solely a marker of disease?</w:t>
      </w:r>
      <w:r w:rsidR="00D17200" w:rsidRPr="00D17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9D2" w:rsidRPr="00D17200">
        <w:rPr>
          <w:rFonts w:ascii="Times New Roman" w:hAnsi="Times New Roman" w:cs="Times New Roman"/>
          <w:sz w:val="28"/>
          <w:szCs w:val="28"/>
        </w:rPr>
        <w:t>2021</w:t>
      </w:r>
    </w:p>
    <w:p w:rsidR="006F29D2" w:rsidRPr="006F29D2" w:rsidRDefault="006F29D2" w:rsidP="00D8422F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29D2" w:rsidRPr="006F29D2" w:rsidSect="00FF4DCC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1A" w:rsidRDefault="00EF0F1A" w:rsidP="00770E9E">
      <w:pPr>
        <w:spacing w:after="0" w:line="240" w:lineRule="auto"/>
      </w:pPr>
      <w:r>
        <w:separator/>
      </w:r>
    </w:p>
  </w:endnote>
  <w:endnote w:type="continuationSeparator" w:id="0">
    <w:p w:rsidR="00EF0F1A" w:rsidRDefault="00EF0F1A" w:rsidP="007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307664"/>
      <w:docPartObj>
        <w:docPartGallery w:val="Page Numbers (Bottom of Page)"/>
        <w:docPartUnique/>
      </w:docPartObj>
    </w:sdtPr>
    <w:sdtEndPr/>
    <w:sdtContent>
      <w:p w:rsidR="00017FD1" w:rsidRDefault="00017FD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30">
          <w:rPr>
            <w:noProof/>
          </w:rPr>
          <w:t>15</w:t>
        </w:r>
        <w:r>
          <w:fldChar w:fldCharType="end"/>
        </w:r>
      </w:p>
    </w:sdtContent>
  </w:sdt>
  <w:p w:rsidR="00FF4DCC" w:rsidRDefault="00FF4D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1A" w:rsidRDefault="00EF0F1A" w:rsidP="00770E9E">
      <w:pPr>
        <w:spacing w:after="0" w:line="240" w:lineRule="auto"/>
      </w:pPr>
      <w:r>
        <w:separator/>
      </w:r>
    </w:p>
  </w:footnote>
  <w:footnote w:type="continuationSeparator" w:id="0">
    <w:p w:rsidR="00EF0F1A" w:rsidRDefault="00EF0F1A" w:rsidP="0077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00B"/>
    <w:multiLevelType w:val="hybridMultilevel"/>
    <w:tmpl w:val="8EDAA9C4"/>
    <w:lvl w:ilvl="0" w:tplc="ED5EE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2657"/>
    <w:multiLevelType w:val="hybridMultilevel"/>
    <w:tmpl w:val="420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20"/>
    <w:rsid w:val="00017FD1"/>
    <w:rsid w:val="0010335E"/>
    <w:rsid w:val="00142D17"/>
    <w:rsid w:val="0016741F"/>
    <w:rsid w:val="0017202C"/>
    <w:rsid w:val="001E73B8"/>
    <w:rsid w:val="0021192E"/>
    <w:rsid w:val="002143FD"/>
    <w:rsid w:val="00215291"/>
    <w:rsid w:val="00231439"/>
    <w:rsid w:val="00241C87"/>
    <w:rsid w:val="003D58FB"/>
    <w:rsid w:val="003F5993"/>
    <w:rsid w:val="004A3127"/>
    <w:rsid w:val="00551BD0"/>
    <w:rsid w:val="005915B8"/>
    <w:rsid w:val="00592EE6"/>
    <w:rsid w:val="00596173"/>
    <w:rsid w:val="005A08A0"/>
    <w:rsid w:val="006C3980"/>
    <w:rsid w:val="006F29D2"/>
    <w:rsid w:val="007367AE"/>
    <w:rsid w:val="00770E9E"/>
    <w:rsid w:val="007717B2"/>
    <w:rsid w:val="007B2A9B"/>
    <w:rsid w:val="00853FA8"/>
    <w:rsid w:val="008B7F0E"/>
    <w:rsid w:val="008E3F14"/>
    <w:rsid w:val="008F4DCB"/>
    <w:rsid w:val="009A6D20"/>
    <w:rsid w:val="009B0DCE"/>
    <w:rsid w:val="00A06268"/>
    <w:rsid w:val="00A1233F"/>
    <w:rsid w:val="00A13A00"/>
    <w:rsid w:val="00A36084"/>
    <w:rsid w:val="00A5063D"/>
    <w:rsid w:val="00A63461"/>
    <w:rsid w:val="00AF5B46"/>
    <w:rsid w:val="00B2436E"/>
    <w:rsid w:val="00B32800"/>
    <w:rsid w:val="00B5592E"/>
    <w:rsid w:val="00BE7AE3"/>
    <w:rsid w:val="00C563C7"/>
    <w:rsid w:val="00C9025B"/>
    <w:rsid w:val="00D17200"/>
    <w:rsid w:val="00D8422F"/>
    <w:rsid w:val="00DF60E0"/>
    <w:rsid w:val="00E07054"/>
    <w:rsid w:val="00E63330"/>
    <w:rsid w:val="00EC4194"/>
    <w:rsid w:val="00EF0F1A"/>
    <w:rsid w:val="00F42774"/>
    <w:rsid w:val="00FE3691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F"/>
  </w:style>
  <w:style w:type="paragraph" w:styleId="1">
    <w:name w:val="heading 1"/>
    <w:basedOn w:val="a"/>
    <w:link w:val="10"/>
    <w:uiPriority w:val="9"/>
    <w:qFormat/>
    <w:rsid w:val="0016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authors">
    <w:name w:val="article-authors"/>
    <w:basedOn w:val="a0"/>
    <w:rsid w:val="0016741F"/>
  </w:style>
  <w:style w:type="character" w:styleId="a4">
    <w:name w:val="Hyperlink"/>
    <w:basedOn w:val="a0"/>
    <w:uiPriority w:val="99"/>
    <w:semiHidden/>
    <w:unhideWhenUsed/>
    <w:rsid w:val="0016741F"/>
    <w:rPr>
      <w:color w:val="0000FF"/>
      <w:u w:val="single"/>
    </w:rPr>
  </w:style>
  <w:style w:type="character" w:customStyle="1" w:styleId="newspubdate">
    <w:name w:val="news_pub_date"/>
    <w:basedOn w:val="a0"/>
    <w:rsid w:val="0016741F"/>
  </w:style>
  <w:style w:type="character" w:customStyle="1" w:styleId="markedcontent">
    <w:name w:val="markedcontent"/>
    <w:basedOn w:val="a0"/>
    <w:rsid w:val="0016741F"/>
  </w:style>
  <w:style w:type="paragraph" w:styleId="a5">
    <w:name w:val="Normal (Web)"/>
    <w:basedOn w:val="a"/>
    <w:uiPriority w:val="99"/>
    <w:semiHidden/>
    <w:unhideWhenUsed/>
    <w:rsid w:val="0010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F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9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29D2"/>
  </w:style>
  <w:style w:type="character" w:customStyle="1" w:styleId="accordion-tabbedtab-mobile">
    <w:name w:val="accordion-tabbed__tab-mobile"/>
    <w:basedOn w:val="a0"/>
    <w:rsid w:val="006F29D2"/>
  </w:style>
  <w:style w:type="character" w:customStyle="1" w:styleId="comma-separator">
    <w:name w:val="comma-separator"/>
    <w:basedOn w:val="a0"/>
    <w:rsid w:val="006F29D2"/>
  </w:style>
  <w:style w:type="character" w:customStyle="1" w:styleId="epub-date">
    <w:name w:val="epub-date"/>
    <w:basedOn w:val="a0"/>
    <w:rsid w:val="006F29D2"/>
  </w:style>
  <w:style w:type="paragraph" w:styleId="a8">
    <w:name w:val="footnote text"/>
    <w:basedOn w:val="a"/>
    <w:link w:val="a9"/>
    <w:uiPriority w:val="99"/>
    <w:semiHidden/>
    <w:unhideWhenUsed/>
    <w:rsid w:val="00770E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0E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E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243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3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3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3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36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F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DCC"/>
  </w:style>
  <w:style w:type="paragraph" w:styleId="af2">
    <w:name w:val="footer"/>
    <w:basedOn w:val="a"/>
    <w:link w:val="af3"/>
    <w:uiPriority w:val="99"/>
    <w:unhideWhenUsed/>
    <w:rsid w:val="00FF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F"/>
  </w:style>
  <w:style w:type="paragraph" w:styleId="1">
    <w:name w:val="heading 1"/>
    <w:basedOn w:val="a"/>
    <w:link w:val="10"/>
    <w:uiPriority w:val="9"/>
    <w:qFormat/>
    <w:rsid w:val="0016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authors">
    <w:name w:val="article-authors"/>
    <w:basedOn w:val="a0"/>
    <w:rsid w:val="0016741F"/>
  </w:style>
  <w:style w:type="character" w:styleId="a4">
    <w:name w:val="Hyperlink"/>
    <w:basedOn w:val="a0"/>
    <w:uiPriority w:val="99"/>
    <w:semiHidden/>
    <w:unhideWhenUsed/>
    <w:rsid w:val="0016741F"/>
    <w:rPr>
      <w:color w:val="0000FF"/>
      <w:u w:val="single"/>
    </w:rPr>
  </w:style>
  <w:style w:type="character" w:customStyle="1" w:styleId="newspubdate">
    <w:name w:val="news_pub_date"/>
    <w:basedOn w:val="a0"/>
    <w:rsid w:val="0016741F"/>
  </w:style>
  <w:style w:type="character" w:customStyle="1" w:styleId="markedcontent">
    <w:name w:val="markedcontent"/>
    <w:basedOn w:val="a0"/>
    <w:rsid w:val="0016741F"/>
  </w:style>
  <w:style w:type="paragraph" w:styleId="a5">
    <w:name w:val="Normal (Web)"/>
    <w:basedOn w:val="a"/>
    <w:uiPriority w:val="99"/>
    <w:semiHidden/>
    <w:unhideWhenUsed/>
    <w:rsid w:val="0010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F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9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29D2"/>
  </w:style>
  <w:style w:type="character" w:customStyle="1" w:styleId="accordion-tabbedtab-mobile">
    <w:name w:val="accordion-tabbed__tab-mobile"/>
    <w:basedOn w:val="a0"/>
    <w:rsid w:val="006F29D2"/>
  </w:style>
  <w:style w:type="character" w:customStyle="1" w:styleId="comma-separator">
    <w:name w:val="comma-separator"/>
    <w:basedOn w:val="a0"/>
    <w:rsid w:val="006F29D2"/>
  </w:style>
  <w:style w:type="character" w:customStyle="1" w:styleId="epub-date">
    <w:name w:val="epub-date"/>
    <w:basedOn w:val="a0"/>
    <w:rsid w:val="006F29D2"/>
  </w:style>
  <w:style w:type="paragraph" w:styleId="a8">
    <w:name w:val="footnote text"/>
    <w:basedOn w:val="a"/>
    <w:link w:val="a9"/>
    <w:uiPriority w:val="99"/>
    <w:semiHidden/>
    <w:unhideWhenUsed/>
    <w:rsid w:val="00770E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0E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E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243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3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3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3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36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F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DCC"/>
  </w:style>
  <w:style w:type="paragraph" w:styleId="af2">
    <w:name w:val="footer"/>
    <w:basedOn w:val="a"/>
    <w:link w:val="af3"/>
    <w:uiPriority w:val="99"/>
    <w:unhideWhenUsed/>
    <w:rsid w:val="00FF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library.wiley.com/action/doSearch?ContribAuthorRaw=Harding%2C+Matth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vrach.ru/author/115786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vrach.ru/author/115786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library.wiley.com/action/doSearch?ContribAuthorRaw=Blydt-Hansen%2C+Tom" TargetMode="External"/><Relationship Id="rId10" Type="http://schemas.openxmlformats.org/officeDocument/2006/relationships/hyperlink" Target="https://www.lvrach.ru/author/115786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nlinelibrary.wiley.com/action/doSearch?ContribAuthorRaw=Deyell%2C+Rebecca+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A4CA-ACC6-47FB-A872-9599D8A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15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2022-12-25T10:18:00Z</cp:lastPrinted>
  <dcterms:created xsi:type="dcterms:W3CDTF">2022-12-18T08:44:00Z</dcterms:created>
  <dcterms:modified xsi:type="dcterms:W3CDTF">2022-12-26T11:23:00Z</dcterms:modified>
</cp:coreProperties>
</file>