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BD" w:rsidRPr="005B64A9" w:rsidRDefault="00673CBD" w:rsidP="005B64A9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B64A9">
        <w:rPr>
          <w:rFonts w:ascii="Times New Roman" w:hAnsi="Times New Roman"/>
          <w:sz w:val="28"/>
          <w:szCs w:val="28"/>
          <w:lang w:val="en-US"/>
        </w:rPr>
        <w:t xml:space="preserve">12. </w:t>
      </w:r>
      <w:r w:rsidRPr="005B64A9">
        <w:rPr>
          <w:rFonts w:ascii="Times New Roman" w:hAnsi="Times New Roman"/>
          <w:b/>
          <w:sz w:val="28"/>
          <w:szCs w:val="28"/>
          <w:lang w:val="en-US"/>
        </w:rPr>
        <w:t>Admission</w:t>
      </w:r>
      <w:r w:rsidRPr="00E67F1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terms </w:t>
      </w:r>
      <w:r w:rsidRPr="005B64A9">
        <w:rPr>
          <w:rFonts w:ascii="Times New Roman" w:hAnsi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sz w:val="28"/>
          <w:szCs w:val="28"/>
          <w:lang w:val="en-US"/>
        </w:rPr>
        <w:t>or</w:t>
      </w:r>
      <w:r w:rsidRPr="005B64A9">
        <w:rPr>
          <w:rFonts w:ascii="Times New Roman" w:hAnsi="Times New Roman"/>
          <w:b/>
          <w:sz w:val="28"/>
          <w:szCs w:val="28"/>
          <w:lang w:val="en-US"/>
        </w:rPr>
        <w:t xml:space="preserve"> foreign citizens and stateless persons</w:t>
      </w:r>
    </w:p>
    <w:p w:rsidR="00673CBD" w:rsidRPr="00221106" w:rsidRDefault="00673CBD" w:rsidP="005B64A9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B64A9">
        <w:rPr>
          <w:rFonts w:ascii="Times New Roman" w:hAnsi="Times New Roman"/>
          <w:sz w:val="28"/>
          <w:szCs w:val="28"/>
          <w:lang w:val="en-US"/>
        </w:rPr>
        <w:t xml:space="preserve">12.1. Foreign citizens and stateless persons have </w:t>
      </w:r>
      <w:r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5B64A9">
        <w:rPr>
          <w:rFonts w:ascii="Times New Roman" w:hAnsi="Times New Roman"/>
          <w:sz w:val="28"/>
          <w:szCs w:val="28"/>
          <w:lang w:val="en-US"/>
        </w:rPr>
        <w:t xml:space="preserve">right to receive </w:t>
      </w:r>
      <w:r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5B64A9">
        <w:rPr>
          <w:rFonts w:ascii="Times New Roman" w:hAnsi="Times New Roman"/>
          <w:sz w:val="28"/>
          <w:szCs w:val="28"/>
          <w:lang w:val="en-US"/>
        </w:rPr>
        <w:t xml:space="preserve">higher education </w:t>
      </w:r>
      <w:r>
        <w:rPr>
          <w:rFonts w:ascii="Times New Roman" w:hAnsi="Times New Roman"/>
          <w:sz w:val="28"/>
          <w:szCs w:val="28"/>
          <w:lang w:val="en-US"/>
        </w:rPr>
        <w:t xml:space="preserve">from the </w:t>
      </w:r>
      <w:r w:rsidRPr="005B64A9">
        <w:rPr>
          <w:rFonts w:ascii="Times New Roman" w:hAnsi="Times New Roman"/>
          <w:sz w:val="28"/>
          <w:szCs w:val="28"/>
          <w:lang w:val="en-US"/>
        </w:rPr>
        <w:t xml:space="preserve">budget allocations </w:t>
      </w:r>
      <w:r>
        <w:rPr>
          <w:rFonts w:ascii="Times New Roman" w:hAnsi="Times New Roman"/>
          <w:sz w:val="28"/>
          <w:szCs w:val="28"/>
          <w:lang w:val="en-US"/>
        </w:rPr>
        <w:t>according to</w:t>
      </w:r>
      <w:r w:rsidRPr="005B64A9">
        <w:rPr>
          <w:rFonts w:ascii="Times New Roman" w:hAnsi="Times New Roman"/>
          <w:sz w:val="28"/>
          <w:szCs w:val="28"/>
          <w:lang w:val="en-US"/>
        </w:rPr>
        <w:t xml:space="preserve"> the international </w:t>
      </w:r>
      <w:r>
        <w:rPr>
          <w:rFonts w:ascii="Times New Roman" w:hAnsi="Times New Roman"/>
          <w:sz w:val="28"/>
          <w:szCs w:val="28"/>
          <w:lang w:val="en-US"/>
        </w:rPr>
        <w:t xml:space="preserve">agreements </w:t>
      </w:r>
      <w:r w:rsidRPr="005B64A9">
        <w:rPr>
          <w:rFonts w:ascii="Times New Roman" w:hAnsi="Times New Roman"/>
          <w:sz w:val="28"/>
          <w:szCs w:val="28"/>
          <w:lang w:val="en-US"/>
        </w:rPr>
        <w:t xml:space="preserve">of the </w:t>
      </w:r>
      <w:smartTag w:uri="urn:schemas-microsoft-com:office:smarttags" w:element="country-region">
        <w:r w:rsidRPr="005B64A9">
          <w:rPr>
            <w:rFonts w:ascii="Times New Roman" w:hAnsi="Times New Roman"/>
            <w:sz w:val="28"/>
            <w:szCs w:val="28"/>
            <w:lang w:val="en-US"/>
          </w:rPr>
          <w:t>Russian Federation</w:t>
        </w:r>
      </w:smartTag>
      <w:r w:rsidRPr="005B64A9">
        <w:rPr>
          <w:rFonts w:ascii="Times New Roman" w:hAnsi="Times New Roman"/>
          <w:sz w:val="28"/>
          <w:szCs w:val="28"/>
          <w:lang w:val="en-US"/>
        </w:rPr>
        <w:t xml:space="preserve">, federal laws or the educational quota established by the Government of the </w:t>
      </w:r>
      <w:smartTag w:uri="urn:schemas-microsoft-com:office:smarttags" w:element="country-region">
        <w:r w:rsidRPr="005B64A9">
          <w:rPr>
            <w:rFonts w:ascii="Times New Roman" w:hAnsi="Times New Roman"/>
            <w:sz w:val="28"/>
            <w:szCs w:val="28"/>
            <w:lang w:val="en-US"/>
          </w:rPr>
          <w:t>Russian Federation</w:t>
        </w:r>
      </w:smartTag>
      <w:r w:rsidRPr="005B64A9">
        <w:rPr>
          <w:rFonts w:ascii="Times New Roman" w:hAnsi="Times New Roman"/>
          <w:sz w:val="28"/>
          <w:szCs w:val="28"/>
          <w:lang w:val="en-US"/>
        </w:rPr>
        <w:t xml:space="preserve"> for foreign citizens and stateless persons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5B64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1106">
        <w:rPr>
          <w:rFonts w:ascii="Times New Roman" w:hAnsi="Times New Roman"/>
          <w:sz w:val="28"/>
          <w:szCs w:val="28"/>
          <w:lang w:val="en-US"/>
        </w:rPr>
        <w:t xml:space="preserve">Access to </w:t>
      </w:r>
      <w:r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5B64A9">
        <w:rPr>
          <w:rFonts w:ascii="Times New Roman" w:hAnsi="Times New Roman"/>
          <w:sz w:val="28"/>
          <w:szCs w:val="28"/>
          <w:lang w:val="en-US"/>
        </w:rPr>
        <w:t xml:space="preserve">higher </w:t>
      </w:r>
      <w:r w:rsidRPr="00221106">
        <w:rPr>
          <w:rFonts w:ascii="Times New Roman" w:hAnsi="Times New Roman"/>
          <w:sz w:val="28"/>
          <w:szCs w:val="28"/>
          <w:lang w:val="en-US"/>
        </w:rPr>
        <w:t xml:space="preserve">education </w:t>
      </w:r>
      <w:r>
        <w:rPr>
          <w:rFonts w:ascii="Times New Roman" w:hAnsi="Times New Roman"/>
          <w:sz w:val="28"/>
          <w:szCs w:val="28"/>
          <w:lang w:val="en-US"/>
        </w:rPr>
        <w:t xml:space="preserve">can also be </w:t>
      </w:r>
      <w:r w:rsidRPr="00221106">
        <w:rPr>
          <w:rFonts w:ascii="Times New Roman" w:hAnsi="Times New Roman"/>
          <w:sz w:val="28"/>
          <w:szCs w:val="28"/>
          <w:lang w:val="en-US"/>
        </w:rPr>
        <w:t>realize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2211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64A9">
        <w:rPr>
          <w:rFonts w:ascii="Times New Roman" w:hAnsi="Times New Roman"/>
          <w:sz w:val="28"/>
          <w:szCs w:val="28"/>
          <w:lang w:val="en-US"/>
        </w:rPr>
        <w:t xml:space="preserve">at the expense of </w:t>
      </w:r>
      <w:r>
        <w:rPr>
          <w:rFonts w:ascii="Times New Roman" w:hAnsi="Times New Roman"/>
          <w:sz w:val="28"/>
          <w:szCs w:val="28"/>
          <w:lang w:val="en-US"/>
        </w:rPr>
        <w:t>private and legal person</w:t>
      </w:r>
      <w:r w:rsidRPr="005B64A9">
        <w:rPr>
          <w:rFonts w:ascii="Times New Roman" w:hAnsi="Times New Roman"/>
          <w:sz w:val="28"/>
          <w:szCs w:val="28"/>
          <w:lang w:val="en-US"/>
        </w:rPr>
        <w:t xml:space="preserve">s in accordance with agreements on </w:t>
      </w:r>
      <w:r>
        <w:rPr>
          <w:rFonts w:ascii="Times New Roman" w:hAnsi="Times New Roman"/>
          <w:sz w:val="28"/>
          <w:szCs w:val="28"/>
          <w:lang w:val="en-US"/>
        </w:rPr>
        <w:t>providing</w:t>
      </w:r>
      <w:r w:rsidRPr="005B64A9">
        <w:rPr>
          <w:rFonts w:ascii="Times New Roman" w:hAnsi="Times New Roman"/>
          <w:sz w:val="28"/>
          <w:szCs w:val="28"/>
          <w:lang w:val="en-US"/>
        </w:rPr>
        <w:t xml:space="preserve"> paid educational services.</w:t>
      </w:r>
    </w:p>
    <w:p w:rsidR="00673CBD" w:rsidRPr="00231ACF" w:rsidRDefault="00673CBD" w:rsidP="005B64A9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221106">
        <w:rPr>
          <w:rFonts w:ascii="Times New Roman" w:hAnsi="Times New Roman"/>
          <w:sz w:val="28"/>
          <w:szCs w:val="28"/>
          <w:lang w:val="en-US"/>
        </w:rPr>
        <w:t xml:space="preserve">12.2. </w:t>
      </w:r>
      <w:r w:rsidRPr="00345D72">
        <w:rPr>
          <w:rFonts w:ascii="Times New Roman" w:hAnsi="Times New Roman"/>
          <w:sz w:val="28"/>
          <w:szCs w:val="28"/>
          <w:lang w:val="en-US"/>
        </w:rPr>
        <w:t>Admission</w:t>
      </w:r>
      <w:r w:rsidRPr="004F13E7">
        <w:rPr>
          <w:rFonts w:ascii="Times New Roman" w:hAnsi="Times New Roman"/>
          <w:sz w:val="28"/>
          <w:szCs w:val="28"/>
          <w:lang w:val="en-US"/>
        </w:rPr>
        <w:t xml:space="preserve"> for studies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1106">
        <w:rPr>
          <w:rFonts w:ascii="Times New Roman" w:hAnsi="Times New Roman"/>
          <w:sz w:val="28"/>
          <w:szCs w:val="28"/>
          <w:lang w:val="en-US"/>
        </w:rPr>
        <w:t>within the education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221106">
        <w:rPr>
          <w:rFonts w:ascii="Times New Roman" w:hAnsi="Times New Roman"/>
          <w:sz w:val="28"/>
          <w:szCs w:val="28"/>
          <w:lang w:val="en-US"/>
        </w:rPr>
        <w:t xml:space="preserve"> quota for foreign citizens is carried out in accordance with the </w:t>
      </w:r>
      <w:r w:rsidRPr="00B524B4">
        <w:rPr>
          <w:rFonts w:ascii="Times New Roman" w:hAnsi="Times New Roman"/>
          <w:sz w:val="28"/>
          <w:szCs w:val="28"/>
          <w:lang w:val="en-US"/>
        </w:rPr>
        <w:t>focus area</w:t>
      </w:r>
      <w:r>
        <w:rPr>
          <w:rFonts w:ascii="Times New Roman" w:hAnsi="Times New Roman"/>
          <w:sz w:val="28"/>
          <w:szCs w:val="28"/>
          <w:lang w:val="en-US"/>
        </w:rPr>
        <w:t xml:space="preserve">s </w:t>
      </w:r>
      <w:r w:rsidRPr="00221106">
        <w:rPr>
          <w:rFonts w:ascii="Times New Roman" w:hAnsi="Times New Roman"/>
          <w:sz w:val="28"/>
          <w:szCs w:val="28"/>
          <w:lang w:val="en-US"/>
        </w:rPr>
        <w:t xml:space="preserve">of the federal executive body that performs the functions of state policy development and legal regulation in education. Enrollment within the quota for foreign citizens is </w:t>
      </w:r>
      <w:r>
        <w:rPr>
          <w:rFonts w:ascii="Times New Roman" w:hAnsi="Times New Roman"/>
          <w:sz w:val="28"/>
          <w:szCs w:val="28"/>
          <w:lang w:val="en-US"/>
        </w:rPr>
        <w:t xml:space="preserve">performed </w:t>
      </w:r>
      <w:r w:rsidRPr="00221106">
        <w:rPr>
          <w:rFonts w:ascii="Times New Roman" w:hAnsi="Times New Roman"/>
          <w:sz w:val="28"/>
          <w:szCs w:val="28"/>
          <w:lang w:val="en-US"/>
        </w:rPr>
        <w:t>by a separate order (orders) of the University.</w:t>
      </w:r>
    </w:p>
    <w:p w:rsidR="00673CBD" w:rsidRDefault="00673CBD" w:rsidP="005B64A9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524B4">
        <w:rPr>
          <w:rFonts w:ascii="Times New Roman" w:hAnsi="Times New Roman"/>
          <w:sz w:val="28"/>
          <w:szCs w:val="28"/>
          <w:lang w:val="en-US"/>
        </w:rPr>
        <w:t xml:space="preserve">12.3. Foreign citizens and stateless persons who are compatriots living abroad have </w:t>
      </w:r>
      <w:r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B524B4">
        <w:rPr>
          <w:rFonts w:ascii="Times New Roman" w:hAnsi="Times New Roman"/>
          <w:sz w:val="28"/>
          <w:szCs w:val="28"/>
          <w:lang w:val="en-US"/>
        </w:rPr>
        <w:t xml:space="preserve">right to receive </w:t>
      </w:r>
      <w:r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B524B4">
        <w:rPr>
          <w:rFonts w:ascii="Times New Roman" w:hAnsi="Times New Roman"/>
          <w:sz w:val="28"/>
          <w:szCs w:val="28"/>
          <w:lang w:val="en-US"/>
        </w:rPr>
        <w:t>higher education on an equal basis with citizens of the Russian Federation, provided that</w:t>
      </w:r>
      <w:r>
        <w:rPr>
          <w:rFonts w:ascii="Times New Roman" w:hAnsi="Times New Roman"/>
          <w:sz w:val="28"/>
          <w:szCs w:val="28"/>
          <w:lang w:val="en-US"/>
        </w:rPr>
        <w:t xml:space="preserve"> they observe </w:t>
      </w:r>
      <w:r w:rsidRPr="00B524B4">
        <w:rPr>
          <w:rFonts w:ascii="Times New Roman" w:hAnsi="Times New Roman"/>
          <w:sz w:val="28"/>
          <w:szCs w:val="28"/>
          <w:lang w:val="en-US"/>
        </w:rPr>
        <w:t xml:space="preserve">requirements </w:t>
      </w:r>
      <w:r w:rsidRPr="00AD27D6">
        <w:rPr>
          <w:rFonts w:ascii="Times New Roman" w:hAnsi="Times New Roman"/>
          <w:sz w:val="28"/>
          <w:szCs w:val="28"/>
          <w:lang w:val="en-US"/>
        </w:rPr>
        <w:t xml:space="preserve"> as envisaged in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B524B4">
        <w:rPr>
          <w:rFonts w:ascii="Times New Roman" w:hAnsi="Times New Roman"/>
          <w:sz w:val="28"/>
          <w:szCs w:val="28"/>
          <w:lang w:val="en-US"/>
        </w:rPr>
        <w:t>rticle 17 of the Feder</w:t>
      </w:r>
      <w:r>
        <w:rPr>
          <w:rFonts w:ascii="Times New Roman" w:hAnsi="Times New Roman"/>
          <w:sz w:val="28"/>
          <w:szCs w:val="28"/>
          <w:lang w:val="en-US"/>
        </w:rPr>
        <w:t>al Law of May 24, 1999 No. 99-FL “</w:t>
      </w:r>
      <w:r w:rsidRPr="00B524B4">
        <w:rPr>
          <w:rFonts w:ascii="Times New Roman" w:hAnsi="Times New Roman"/>
          <w:sz w:val="28"/>
          <w:szCs w:val="28"/>
          <w:lang w:val="en-US"/>
        </w:rPr>
        <w:t>On State Policy Of the Russian Federation in relation to compatriots abroad</w:t>
      </w:r>
      <w:r>
        <w:rPr>
          <w:rFonts w:ascii="Times New Roman" w:hAnsi="Times New Roman"/>
          <w:sz w:val="28"/>
          <w:szCs w:val="28"/>
          <w:lang w:val="en-US"/>
        </w:rPr>
        <w:t xml:space="preserve">” </w:t>
      </w:r>
      <w:r w:rsidRPr="00B524B4">
        <w:rPr>
          <w:rFonts w:ascii="Times New Roman" w:hAnsi="Times New Roman"/>
          <w:sz w:val="28"/>
          <w:szCs w:val="28"/>
          <w:lang w:val="en-US"/>
        </w:rPr>
        <w:t>(her</w:t>
      </w:r>
      <w:r>
        <w:rPr>
          <w:rFonts w:ascii="Times New Roman" w:hAnsi="Times New Roman"/>
          <w:sz w:val="28"/>
          <w:szCs w:val="28"/>
          <w:lang w:val="en-US"/>
        </w:rPr>
        <w:t>einafter - Federal Law No. 99-FL</w:t>
      </w:r>
      <w:r w:rsidRPr="00B524B4">
        <w:rPr>
          <w:rFonts w:ascii="Times New Roman" w:hAnsi="Times New Roman"/>
          <w:sz w:val="28"/>
          <w:szCs w:val="28"/>
          <w:lang w:val="en-US"/>
        </w:rPr>
        <w:t>).</w:t>
      </w:r>
    </w:p>
    <w:p w:rsidR="00673CBD" w:rsidRDefault="00673CBD" w:rsidP="005B64A9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A7329">
        <w:rPr>
          <w:rFonts w:ascii="Times New Roman" w:hAnsi="Times New Roman"/>
          <w:sz w:val="28"/>
          <w:szCs w:val="28"/>
          <w:lang w:val="en-US"/>
        </w:rPr>
        <w:t xml:space="preserve">12.4. Compatriots living abroad and who are not citizens of the Russian Federation </w:t>
      </w:r>
      <w:r>
        <w:rPr>
          <w:rFonts w:ascii="Times New Roman" w:hAnsi="Times New Roman"/>
          <w:sz w:val="28"/>
          <w:szCs w:val="28"/>
          <w:lang w:val="en-US"/>
        </w:rPr>
        <w:t xml:space="preserve">have no </w:t>
      </w:r>
      <w:r w:rsidRPr="005A7329">
        <w:rPr>
          <w:rFonts w:ascii="Times New Roman" w:hAnsi="Times New Roman"/>
          <w:sz w:val="28"/>
          <w:szCs w:val="28"/>
          <w:lang w:val="en-US"/>
        </w:rPr>
        <w:t xml:space="preserve">special rights for admission to </w:t>
      </w:r>
      <w:r w:rsidRPr="002C77BB">
        <w:rPr>
          <w:rFonts w:ascii="Times New Roman" w:hAnsi="Times New Roman"/>
          <w:sz w:val="28"/>
          <w:szCs w:val="28"/>
          <w:lang w:val="en-US"/>
        </w:rPr>
        <w:t>study upon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7329">
        <w:rPr>
          <w:rFonts w:ascii="Times New Roman" w:hAnsi="Times New Roman"/>
          <w:sz w:val="28"/>
          <w:szCs w:val="28"/>
          <w:lang w:val="en-US"/>
        </w:rPr>
        <w:t xml:space="preserve">undergraduate and specialist programmes </w:t>
      </w:r>
      <w:r>
        <w:rPr>
          <w:rFonts w:ascii="Times New Roman" w:hAnsi="Times New Roman"/>
          <w:sz w:val="28"/>
          <w:szCs w:val="28"/>
          <w:lang w:val="en-US"/>
        </w:rPr>
        <w:t>granted in accordance with Federal Law No. 273-FL</w:t>
      </w:r>
      <w:r w:rsidRPr="005A7329">
        <w:rPr>
          <w:rFonts w:ascii="Times New Roman" w:hAnsi="Times New Roman"/>
          <w:sz w:val="28"/>
          <w:szCs w:val="28"/>
          <w:lang w:val="en-US"/>
        </w:rPr>
        <w:t xml:space="preserve">, unless otherwise provided by an international </w:t>
      </w:r>
      <w:r>
        <w:rPr>
          <w:rFonts w:ascii="Times New Roman" w:hAnsi="Times New Roman"/>
          <w:sz w:val="28"/>
          <w:szCs w:val="28"/>
          <w:lang w:val="en-US"/>
        </w:rPr>
        <w:t xml:space="preserve">agreement </w:t>
      </w:r>
      <w:r w:rsidRPr="005A7329">
        <w:rPr>
          <w:rFonts w:ascii="Times New Roman" w:hAnsi="Times New Roman"/>
          <w:sz w:val="28"/>
          <w:szCs w:val="28"/>
          <w:lang w:val="en-US"/>
        </w:rPr>
        <w:t>of the Russian Federation.</w:t>
      </w:r>
    </w:p>
    <w:p w:rsidR="00673CBD" w:rsidRDefault="00673CBD" w:rsidP="005B64A9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F92648">
        <w:rPr>
          <w:rFonts w:ascii="Times New Roman" w:hAnsi="Times New Roman"/>
          <w:sz w:val="28"/>
          <w:szCs w:val="28"/>
          <w:lang w:val="en-US"/>
        </w:rPr>
        <w:t>12.5. The Univ</w:t>
      </w:r>
      <w:r>
        <w:rPr>
          <w:rFonts w:ascii="Times New Roman" w:hAnsi="Times New Roman"/>
          <w:sz w:val="28"/>
          <w:szCs w:val="28"/>
          <w:lang w:val="en-US"/>
        </w:rPr>
        <w:t xml:space="preserve">ersity announces the admission </w:t>
      </w:r>
      <w:r w:rsidRPr="00F92648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en-US"/>
        </w:rPr>
        <w:t>or</w:t>
      </w:r>
      <w:r w:rsidRPr="00F92648">
        <w:rPr>
          <w:rFonts w:ascii="Times New Roman" w:hAnsi="Times New Roman"/>
          <w:sz w:val="28"/>
          <w:szCs w:val="28"/>
          <w:lang w:val="en-US"/>
        </w:rPr>
        <w:t xml:space="preserve"> foreign citizens and stateless persons to study using an intermediary language (English).</w:t>
      </w:r>
    </w:p>
    <w:p w:rsidR="00673CBD" w:rsidRPr="00F92648" w:rsidRDefault="00673CBD" w:rsidP="005B64A9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F92648">
        <w:rPr>
          <w:rFonts w:ascii="Times New Roman" w:hAnsi="Times New Roman"/>
          <w:sz w:val="28"/>
          <w:szCs w:val="28"/>
          <w:lang w:val="en-US"/>
        </w:rPr>
        <w:t xml:space="preserve">For the persons </w:t>
      </w:r>
      <w:r>
        <w:rPr>
          <w:rFonts w:ascii="Times New Roman" w:hAnsi="Times New Roman"/>
          <w:sz w:val="28"/>
          <w:szCs w:val="28"/>
          <w:lang w:val="en-US"/>
        </w:rPr>
        <w:t xml:space="preserve">indicated on paragraph </w:t>
      </w:r>
      <w:r w:rsidRPr="00F92648">
        <w:rPr>
          <w:rFonts w:ascii="Times New Roman" w:hAnsi="Times New Roman"/>
          <w:sz w:val="28"/>
          <w:szCs w:val="28"/>
          <w:lang w:val="en-US"/>
        </w:rPr>
        <w:t xml:space="preserve">12.5, </w:t>
      </w:r>
      <w:r>
        <w:rPr>
          <w:rFonts w:ascii="Times New Roman" w:hAnsi="Times New Roman"/>
          <w:sz w:val="28"/>
          <w:szCs w:val="28"/>
          <w:lang w:val="en-US"/>
        </w:rPr>
        <w:t>a starting date of document</w:t>
      </w:r>
      <w:r w:rsidRPr="00F92648">
        <w:rPr>
          <w:rFonts w:ascii="Times New Roman" w:hAnsi="Times New Roman"/>
          <w:sz w:val="28"/>
          <w:szCs w:val="28"/>
          <w:lang w:val="en-US"/>
        </w:rPr>
        <w:t xml:space="preserve"> acceptance is </w:t>
      </w:r>
      <w:r w:rsidRPr="003C382E">
        <w:rPr>
          <w:rFonts w:ascii="Times New Roman" w:hAnsi="Times New Roman"/>
          <w:b/>
          <w:sz w:val="28"/>
          <w:szCs w:val="28"/>
          <w:lang w:val="en-US"/>
        </w:rPr>
        <w:t>June 17, 2019</w:t>
      </w:r>
      <w:r w:rsidRPr="00F92648">
        <w:rPr>
          <w:rFonts w:ascii="Times New Roman" w:hAnsi="Times New Roman"/>
          <w:sz w:val="28"/>
          <w:szCs w:val="28"/>
          <w:lang w:val="en-US"/>
        </w:rPr>
        <w:t xml:space="preserve">; the deadline for accepting documents required for admission from individuals entering the training based on the results of entrance tests conducted by the University independently is </w:t>
      </w:r>
      <w:r w:rsidRPr="003C382E">
        <w:rPr>
          <w:rFonts w:ascii="Times New Roman" w:hAnsi="Times New Roman"/>
          <w:b/>
          <w:sz w:val="28"/>
          <w:szCs w:val="28"/>
          <w:lang w:val="en-US"/>
        </w:rPr>
        <w:t>October 26, 2019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673CBD" w:rsidRPr="003A7992" w:rsidRDefault="00673CBD" w:rsidP="005B64A9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C382E">
        <w:rPr>
          <w:rFonts w:ascii="Times New Roman" w:hAnsi="Times New Roman"/>
          <w:sz w:val="28"/>
          <w:szCs w:val="28"/>
          <w:lang w:val="en-US"/>
        </w:rPr>
        <w:t xml:space="preserve">Entrance tests conducted by the University independently </w:t>
      </w:r>
      <w:r>
        <w:rPr>
          <w:rFonts w:ascii="Times New Roman" w:hAnsi="Times New Roman"/>
          <w:sz w:val="28"/>
          <w:szCs w:val="28"/>
          <w:lang w:val="en-US"/>
        </w:rPr>
        <w:t xml:space="preserve">end </w:t>
      </w:r>
      <w:r w:rsidRPr="003C382E">
        <w:rPr>
          <w:rFonts w:ascii="Times New Roman" w:hAnsi="Times New Roman"/>
          <w:b/>
          <w:sz w:val="28"/>
          <w:szCs w:val="28"/>
          <w:lang w:val="en-US"/>
        </w:rPr>
        <w:t>on October 29, 2019</w:t>
      </w:r>
      <w:r w:rsidRPr="003C382E">
        <w:rPr>
          <w:rFonts w:ascii="Times New Roman" w:hAnsi="Times New Roman"/>
          <w:sz w:val="28"/>
          <w:szCs w:val="28"/>
          <w:lang w:val="en-US"/>
        </w:rPr>
        <w:t>, the deadlin</w:t>
      </w:r>
      <w:r>
        <w:rPr>
          <w:rFonts w:ascii="Times New Roman" w:hAnsi="Times New Roman"/>
          <w:sz w:val="28"/>
          <w:szCs w:val="28"/>
          <w:lang w:val="en-US"/>
        </w:rPr>
        <w:t>e for accepting applications on</w:t>
      </w:r>
      <w:r w:rsidRPr="003C382E">
        <w:rPr>
          <w:rFonts w:ascii="Times New Roman" w:hAnsi="Times New Roman"/>
          <w:sz w:val="28"/>
          <w:szCs w:val="28"/>
          <w:lang w:val="en-US"/>
        </w:rPr>
        <w:t xml:space="preserve"> consent to enrollment is </w:t>
      </w:r>
      <w:r w:rsidRPr="003A7992">
        <w:rPr>
          <w:rFonts w:ascii="Times New Roman" w:hAnsi="Times New Roman"/>
          <w:b/>
          <w:sz w:val="28"/>
          <w:szCs w:val="28"/>
          <w:lang w:val="en-US"/>
        </w:rPr>
        <w:t>October 30, 2019.</w:t>
      </w:r>
    </w:p>
    <w:p w:rsidR="00673CBD" w:rsidRDefault="00673CBD" w:rsidP="005B64A9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7992">
        <w:rPr>
          <w:rFonts w:ascii="Times New Roman" w:hAnsi="Times New Roman"/>
          <w:sz w:val="28"/>
          <w:szCs w:val="28"/>
          <w:lang w:val="en-US"/>
        </w:rPr>
        <w:t xml:space="preserve">When </w:t>
      </w:r>
      <w:r>
        <w:rPr>
          <w:rFonts w:ascii="Times New Roman" w:hAnsi="Times New Roman"/>
          <w:sz w:val="28"/>
          <w:szCs w:val="28"/>
          <w:lang w:val="en-US"/>
        </w:rPr>
        <w:t>admitting</w:t>
      </w:r>
      <w:r w:rsidRPr="003A7992">
        <w:rPr>
          <w:rFonts w:ascii="Times New Roman" w:hAnsi="Times New Roman"/>
          <w:sz w:val="28"/>
          <w:szCs w:val="28"/>
          <w:lang w:val="en-US"/>
        </w:rPr>
        <w:t xml:space="preserve"> foreign citizens and stateless persons </w:t>
      </w:r>
      <w:r>
        <w:rPr>
          <w:rFonts w:ascii="Times New Roman" w:hAnsi="Times New Roman"/>
          <w:sz w:val="28"/>
          <w:szCs w:val="28"/>
          <w:lang w:val="en-US"/>
        </w:rPr>
        <w:t xml:space="preserve">for studies in the intermediary language </w:t>
      </w:r>
      <w:r w:rsidRPr="003A7992">
        <w:rPr>
          <w:rFonts w:ascii="Times New Roman" w:hAnsi="Times New Roman"/>
          <w:sz w:val="28"/>
          <w:szCs w:val="28"/>
          <w:lang w:val="en-US"/>
        </w:rPr>
        <w:t>in accordance with agreements on providing paid educational services, the following entrance tests are established:</w:t>
      </w:r>
    </w:p>
    <w:tbl>
      <w:tblPr>
        <w:tblW w:w="48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2266"/>
        <w:gridCol w:w="2979"/>
      </w:tblGrid>
      <w:tr w:rsidR="00673CBD" w:rsidRPr="00914875" w:rsidTr="00591207">
        <w:trPr>
          <w:trHeight w:val="791"/>
        </w:trPr>
        <w:tc>
          <w:tcPr>
            <w:tcW w:w="2153" w:type="pct"/>
            <w:vAlign w:val="center"/>
          </w:tcPr>
          <w:p w:rsidR="00673CBD" w:rsidRPr="00C21122" w:rsidRDefault="00673CBD" w:rsidP="00591207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Specialties</w:t>
            </w:r>
          </w:p>
        </w:tc>
        <w:tc>
          <w:tcPr>
            <w:tcW w:w="1230" w:type="pct"/>
          </w:tcPr>
          <w:p w:rsidR="00673CBD" w:rsidRDefault="00673CBD" w:rsidP="00017A6D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21122">
              <w:rPr>
                <w:rFonts w:ascii="Times New Roman" w:hAnsi="Times New Roman"/>
                <w:bCs/>
                <w:sz w:val="28"/>
                <w:szCs w:val="28"/>
              </w:rPr>
              <w:t xml:space="preserve">Form of </w:t>
            </w:r>
          </w:p>
          <w:p w:rsidR="00673CBD" w:rsidRPr="00C21122" w:rsidRDefault="00673CBD" w:rsidP="00017A6D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112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entrance test</w:t>
            </w:r>
          </w:p>
        </w:tc>
        <w:tc>
          <w:tcPr>
            <w:tcW w:w="1617" w:type="pct"/>
            <w:vAlign w:val="center"/>
          </w:tcPr>
          <w:p w:rsidR="00673CBD" w:rsidRPr="00C21122" w:rsidRDefault="00673CBD" w:rsidP="00017A6D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Tests</w:t>
            </w:r>
          </w:p>
        </w:tc>
      </w:tr>
      <w:tr w:rsidR="00673CBD" w:rsidRPr="00914875" w:rsidTr="00591207">
        <w:trPr>
          <w:trHeight w:val="341"/>
        </w:trPr>
        <w:tc>
          <w:tcPr>
            <w:tcW w:w="2153" w:type="pct"/>
          </w:tcPr>
          <w:p w:rsidR="00673CBD" w:rsidRPr="00C21122" w:rsidRDefault="00673CBD" w:rsidP="00591207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1122">
              <w:rPr>
                <w:rFonts w:ascii="Times New Roman" w:hAnsi="Times New Roman"/>
                <w:bCs/>
                <w:sz w:val="28"/>
                <w:szCs w:val="28"/>
              </w:rPr>
              <w:t>31.05.01</w:t>
            </w:r>
          </w:p>
          <w:p w:rsidR="00673CBD" w:rsidRPr="00C21122" w:rsidRDefault="00673CBD" w:rsidP="00591207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2112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General Medicine</w:t>
            </w:r>
          </w:p>
        </w:tc>
        <w:tc>
          <w:tcPr>
            <w:tcW w:w="1230" w:type="pct"/>
          </w:tcPr>
          <w:p w:rsidR="00673CBD" w:rsidRPr="00C21122" w:rsidRDefault="00673CBD" w:rsidP="00591207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testing</w:t>
            </w:r>
          </w:p>
        </w:tc>
        <w:tc>
          <w:tcPr>
            <w:tcW w:w="1617" w:type="pct"/>
          </w:tcPr>
          <w:p w:rsidR="00673CBD" w:rsidRPr="00C21122" w:rsidRDefault="00673CBD" w:rsidP="00591207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1.</w:t>
            </w: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Chemistry</w:t>
            </w:r>
          </w:p>
          <w:p w:rsidR="00673CBD" w:rsidRPr="00C21122" w:rsidRDefault="00673CBD" w:rsidP="00017A6D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2.</w:t>
            </w: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Biology</w:t>
            </w:r>
          </w:p>
        </w:tc>
      </w:tr>
      <w:tr w:rsidR="00673CBD" w:rsidRPr="00914875" w:rsidTr="00591207">
        <w:trPr>
          <w:trHeight w:val="350"/>
        </w:trPr>
        <w:tc>
          <w:tcPr>
            <w:tcW w:w="2153" w:type="pct"/>
          </w:tcPr>
          <w:p w:rsidR="00673CBD" w:rsidRPr="00C21122" w:rsidRDefault="00673CBD" w:rsidP="00591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31.05.02</w:t>
            </w:r>
          </w:p>
          <w:p w:rsidR="00673CBD" w:rsidRPr="00C21122" w:rsidRDefault="00673CBD" w:rsidP="00591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Pediatrics</w:t>
            </w:r>
          </w:p>
        </w:tc>
        <w:tc>
          <w:tcPr>
            <w:tcW w:w="1230" w:type="pct"/>
          </w:tcPr>
          <w:p w:rsidR="00673CBD" w:rsidRPr="00C21122" w:rsidRDefault="00673CBD" w:rsidP="00591207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testing</w:t>
            </w:r>
          </w:p>
        </w:tc>
        <w:tc>
          <w:tcPr>
            <w:tcW w:w="1617" w:type="pct"/>
          </w:tcPr>
          <w:p w:rsidR="00673CBD" w:rsidRPr="00C21122" w:rsidRDefault="00673CBD" w:rsidP="00591207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1.</w:t>
            </w: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 xml:space="preserve"> Chemistry</w:t>
            </w:r>
          </w:p>
          <w:p w:rsidR="00673CBD" w:rsidRPr="00C21122" w:rsidRDefault="00673CBD" w:rsidP="00017A6D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2.</w:t>
            </w: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 xml:space="preserve"> Biology</w:t>
            </w:r>
          </w:p>
        </w:tc>
      </w:tr>
      <w:tr w:rsidR="00673CBD" w:rsidRPr="00914875" w:rsidTr="00591207">
        <w:trPr>
          <w:trHeight w:val="361"/>
        </w:trPr>
        <w:tc>
          <w:tcPr>
            <w:tcW w:w="2153" w:type="pct"/>
          </w:tcPr>
          <w:p w:rsidR="00673CBD" w:rsidRPr="00C21122" w:rsidRDefault="00673CBD" w:rsidP="00591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31.05.03</w:t>
            </w:r>
          </w:p>
          <w:p w:rsidR="00673CBD" w:rsidRPr="00C21122" w:rsidRDefault="00673CBD" w:rsidP="00017A6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Stomatology</w:t>
            </w: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</w:p>
        </w:tc>
        <w:tc>
          <w:tcPr>
            <w:tcW w:w="1230" w:type="pct"/>
          </w:tcPr>
          <w:p w:rsidR="00673CBD" w:rsidRPr="00C21122" w:rsidRDefault="00673CBD" w:rsidP="00591207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testing</w:t>
            </w:r>
          </w:p>
        </w:tc>
        <w:tc>
          <w:tcPr>
            <w:tcW w:w="1617" w:type="pct"/>
          </w:tcPr>
          <w:p w:rsidR="00673CBD" w:rsidRPr="00C21122" w:rsidRDefault="00673CBD" w:rsidP="00591207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1.</w:t>
            </w: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 xml:space="preserve"> Chemistry</w:t>
            </w:r>
          </w:p>
          <w:p w:rsidR="00673CBD" w:rsidRPr="00C21122" w:rsidRDefault="00673CBD" w:rsidP="00017A6D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2.</w:t>
            </w: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 xml:space="preserve"> Biology</w:t>
            </w:r>
          </w:p>
        </w:tc>
      </w:tr>
      <w:tr w:rsidR="00673CBD" w:rsidRPr="00914875" w:rsidTr="00591207">
        <w:trPr>
          <w:trHeight w:val="369"/>
        </w:trPr>
        <w:tc>
          <w:tcPr>
            <w:tcW w:w="2153" w:type="pct"/>
          </w:tcPr>
          <w:p w:rsidR="00673CBD" w:rsidRPr="00C21122" w:rsidRDefault="00673CBD" w:rsidP="005912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33.05.01</w:t>
            </w:r>
          </w:p>
          <w:p w:rsidR="00673CBD" w:rsidRPr="00C21122" w:rsidRDefault="00673CBD" w:rsidP="00017A6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Pharmacy</w:t>
            </w: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</w:p>
        </w:tc>
        <w:tc>
          <w:tcPr>
            <w:tcW w:w="1230" w:type="pct"/>
          </w:tcPr>
          <w:p w:rsidR="00673CBD" w:rsidRPr="00C21122" w:rsidRDefault="00673CBD" w:rsidP="00591207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testing</w:t>
            </w:r>
          </w:p>
        </w:tc>
        <w:tc>
          <w:tcPr>
            <w:tcW w:w="1617" w:type="pct"/>
          </w:tcPr>
          <w:p w:rsidR="00673CBD" w:rsidRPr="00C21122" w:rsidRDefault="00673CBD" w:rsidP="00591207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1.</w:t>
            </w: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 xml:space="preserve"> Chemistry</w:t>
            </w:r>
          </w:p>
          <w:p w:rsidR="00673CBD" w:rsidRPr="00C21122" w:rsidRDefault="00673CBD" w:rsidP="00017A6D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2.</w:t>
            </w: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 xml:space="preserve"> Biology</w:t>
            </w:r>
          </w:p>
        </w:tc>
      </w:tr>
      <w:tr w:rsidR="00673CBD" w:rsidRPr="00914875" w:rsidTr="00591207">
        <w:trPr>
          <w:trHeight w:val="561"/>
        </w:trPr>
        <w:tc>
          <w:tcPr>
            <w:tcW w:w="2153" w:type="pct"/>
          </w:tcPr>
          <w:p w:rsidR="00673CBD" w:rsidRPr="00C21122" w:rsidRDefault="00673CBD" w:rsidP="00591207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37.05.01</w:t>
            </w:r>
          </w:p>
          <w:p w:rsidR="00673CBD" w:rsidRPr="00C21122" w:rsidRDefault="00673CBD" w:rsidP="00017A6D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Clinical Psychology</w:t>
            </w: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</w:p>
        </w:tc>
        <w:tc>
          <w:tcPr>
            <w:tcW w:w="1230" w:type="pct"/>
          </w:tcPr>
          <w:p w:rsidR="00673CBD" w:rsidRPr="00C21122" w:rsidRDefault="00673CBD" w:rsidP="00591207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testing</w:t>
            </w:r>
          </w:p>
        </w:tc>
        <w:tc>
          <w:tcPr>
            <w:tcW w:w="1617" w:type="pct"/>
          </w:tcPr>
          <w:p w:rsidR="00673CBD" w:rsidRPr="00C21122" w:rsidRDefault="00673CBD" w:rsidP="00591207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1.</w:t>
            </w: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 xml:space="preserve"> Biology</w:t>
            </w:r>
          </w:p>
          <w:p w:rsidR="00673CBD" w:rsidRPr="00C21122" w:rsidRDefault="00673CBD" w:rsidP="00017A6D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vertAlign w:val="superscript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2.</w:t>
            </w: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Mathematics</w:t>
            </w:r>
          </w:p>
        </w:tc>
      </w:tr>
      <w:tr w:rsidR="00673CBD" w:rsidRPr="00914875" w:rsidTr="00591207">
        <w:trPr>
          <w:trHeight w:val="527"/>
        </w:trPr>
        <w:tc>
          <w:tcPr>
            <w:tcW w:w="2153" w:type="pct"/>
          </w:tcPr>
          <w:p w:rsidR="00673CBD" w:rsidRPr="00C21122" w:rsidRDefault="00673CBD" w:rsidP="00591207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30.05.03</w:t>
            </w:r>
          </w:p>
          <w:p w:rsidR="00673CBD" w:rsidRPr="00C21122" w:rsidRDefault="00673CBD" w:rsidP="00017A6D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Medical Cybernetics</w:t>
            </w: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</w:p>
        </w:tc>
        <w:tc>
          <w:tcPr>
            <w:tcW w:w="1230" w:type="pct"/>
          </w:tcPr>
          <w:p w:rsidR="00673CBD" w:rsidRPr="00C21122" w:rsidRDefault="00673CBD" w:rsidP="00591207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testing</w:t>
            </w:r>
          </w:p>
        </w:tc>
        <w:tc>
          <w:tcPr>
            <w:tcW w:w="1617" w:type="pct"/>
          </w:tcPr>
          <w:p w:rsidR="00673CBD" w:rsidRPr="00C21122" w:rsidRDefault="00673CBD" w:rsidP="00591207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1.</w:t>
            </w: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Mathematics</w:t>
            </w:r>
          </w:p>
          <w:p w:rsidR="00673CBD" w:rsidRPr="00C21122" w:rsidRDefault="00673CBD" w:rsidP="00017A6D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vertAlign w:val="superscript"/>
              </w:rPr>
            </w:pPr>
            <w:r w:rsidRPr="00C21122">
              <w:rPr>
                <w:rFonts w:ascii="Times New Roman" w:hAnsi="Times New Roman"/>
                <w:spacing w:val="6"/>
                <w:sz w:val="28"/>
                <w:szCs w:val="28"/>
              </w:rPr>
              <w:t>2.</w:t>
            </w:r>
            <w:r w:rsidRPr="00C21122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 xml:space="preserve"> Biology</w:t>
            </w:r>
          </w:p>
        </w:tc>
      </w:tr>
    </w:tbl>
    <w:p w:rsidR="00673CBD" w:rsidRDefault="00673CBD" w:rsidP="00DD2A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3CBD" w:rsidRDefault="00673CBD" w:rsidP="00DD2A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8057E">
        <w:rPr>
          <w:rFonts w:ascii="Times New Roman" w:hAnsi="Times New Roman"/>
          <w:sz w:val="28"/>
          <w:szCs w:val="28"/>
          <w:lang w:val="en-US"/>
        </w:rPr>
        <w:t xml:space="preserve">Entrance examinations </w:t>
      </w:r>
      <w:r>
        <w:rPr>
          <w:rFonts w:ascii="Times New Roman" w:hAnsi="Times New Roman"/>
          <w:sz w:val="28"/>
          <w:szCs w:val="28"/>
          <w:lang w:val="en-US"/>
        </w:rPr>
        <w:t>are listed in order of priority and they</w:t>
      </w:r>
      <w:r w:rsidRPr="0058057E">
        <w:rPr>
          <w:rFonts w:ascii="Times New Roman" w:hAnsi="Times New Roman"/>
          <w:sz w:val="28"/>
          <w:szCs w:val="28"/>
          <w:lang w:val="en-US"/>
        </w:rPr>
        <w:t xml:space="preserve"> are </w:t>
      </w:r>
      <w:r>
        <w:rPr>
          <w:rFonts w:ascii="Times New Roman" w:hAnsi="Times New Roman"/>
          <w:sz w:val="28"/>
          <w:szCs w:val="28"/>
          <w:lang w:val="en-US"/>
        </w:rPr>
        <w:t>held</w:t>
      </w:r>
      <w:r w:rsidRPr="0058057E">
        <w:rPr>
          <w:rFonts w:ascii="Times New Roman" w:hAnsi="Times New Roman"/>
          <w:sz w:val="28"/>
          <w:szCs w:val="28"/>
          <w:lang w:val="en-US"/>
        </w:rPr>
        <w:t xml:space="preserve"> in a foreign (English) language.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671F">
        <w:rPr>
          <w:rFonts w:ascii="Times New Roman" w:hAnsi="Times New Roman"/>
          <w:sz w:val="28"/>
          <w:szCs w:val="28"/>
          <w:lang w:val="en-US"/>
        </w:rPr>
        <w:t xml:space="preserve">In view of difference in the list of </w:t>
      </w:r>
      <w:r>
        <w:rPr>
          <w:rFonts w:ascii="Times New Roman" w:hAnsi="Times New Roman"/>
          <w:sz w:val="28"/>
          <w:szCs w:val="28"/>
          <w:lang w:val="en-US"/>
        </w:rPr>
        <w:t xml:space="preserve">entrance </w:t>
      </w:r>
      <w:r w:rsidRPr="004A671F">
        <w:rPr>
          <w:rFonts w:ascii="Times New Roman" w:hAnsi="Times New Roman"/>
          <w:sz w:val="28"/>
          <w:szCs w:val="28"/>
          <w:lang w:val="en-US"/>
        </w:rPr>
        <w:t xml:space="preserve">tests for foreign citizens and stateless persons entering </w:t>
      </w:r>
      <w:r>
        <w:rPr>
          <w:rFonts w:ascii="Times New Roman" w:hAnsi="Times New Roman"/>
          <w:sz w:val="28"/>
          <w:szCs w:val="28"/>
          <w:lang w:val="en-US"/>
        </w:rPr>
        <w:t xml:space="preserve">the University </w:t>
      </w:r>
      <w:r w:rsidRPr="004A671F">
        <w:rPr>
          <w:rFonts w:ascii="Times New Roman" w:hAnsi="Times New Roman"/>
          <w:sz w:val="28"/>
          <w:szCs w:val="28"/>
          <w:lang w:val="en-US"/>
        </w:rPr>
        <w:t xml:space="preserve">based on the entrance test results in accordance with the list specified in paragraph 12.5, the University independently allocates the number of </w:t>
      </w:r>
      <w:r>
        <w:rPr>
          <w:rFonts w:ascii="Times New Roman" w:hAnsi="Times New Roman"/>
          <w:sz w:val="28"/>
          <w:szCs w:val="28"/>
          <w:lang w:val="en-US"/>
        </w:rPr>
        <w:t>places</w:t>
      </w:r>
      <w:r w:rsidRPr="004A671F">
        <w:rPr>
          <w:rFonts w:ascii="Times New Roman" w:hAnsi="Times New Roman"/>
          <w:sz w:val="28"/>
          <w:szCs w:val="28"/>
          <w:lang w:val="en-US"/>
        </w:rPr>
        <w:t xml:space="preserve"> and holds a separate competition for these places (Appendix No. 1).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479D">
        <w:rPr>
          <w:rFonts w:ascii="Times New Roman" w:hAnsi="Times New Roman"/>
          <w:sz w:val="28"/>
          <w:szCs w:val="28"/>
          <w:lang w:val="en-US"/>
        </w:rPr>
        <w:t xml:space="preserve">Enrollment of foreign citizens and stateless persons for training in the intermediary language is completed before the start of the </w:t>
      </w:r>
      <w:r>
        <w:rPr>
          <w:rFonts w:ascii="Times New Roman" w:hAnsi="Times New Roman"/>
          <w:sz w:val="28"/>
          <w:szCs w:val="28"/>
          <w:lang w:val="en-US"/>
        </w:rPr>
        <w:t xml:space="preserve">academic </w:t>
      </w:r>
      <w:r w:rsidRPr="00DB479D">
        <w:rPr>
          <w:rFonts w:ascii="Times New Roman" w:hAnsi="Times New Roman"/>
          <w:sz w:val="28"/>
          <w:szCs w:val="28"/>
          <w:lang w:val="en-US"/>
        </w:rPr>
        <w:t>year.</w:t>
      </w:r>
    </w:p>
    <w:p w:rsidR="00673CBD" w:rsidRDefault="00673CBD" w:rsidP="00DD2A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3CBD" w:rsidRPr="006B5755" w:rsidRDefault="00673CBD" w:rsidP="00DD2A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17AB">
        <w:rPr>
          <w:rFonts w:ascii="Times New Roman" w:hAnsi="Times New Roman"/>
          <w:sz w:val="28"/>
          <w:szCs w:val="28"/>
          <w:lang w:val="en-US"/>
        </w:rPr>
        <w:t xml:space="preserve">12.6.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17AB">
        <w:rPr>
          <w:rFonts w:ascii="Times New Roman" w:hAnsi="Times New Roman"/>
          <w:sz w:val="28"/>
          <w:szCs w:val="28"/>
          <w:lang w:val="en-US"/>
        </w:rPr>
        <w:t xml:space="preserve">In the application for admission to study a foreign citizen (or stateless person) must specify </w:t>
      </w:r>
      <w:r w:rsidRPr="00D66AB0">
        <w:rPr>
          <w:rFonts w:ascii="Times New Roman" w:hAnsi="Times New Roman"/>
          <w:sz w:val="28"/>
          <w:szCs w:val="28"/>
          <w:lang w:val="en-US"/>
        </w:rPr>
        <w:t>requisites</w:t>
      </w:r>
      <w:r w:rsidRPr="006617AB">
        <w:rPr>
          <w:rFonts w:ascii="Times New Roman" w:hAnsi="Times New Roman"/>
          <w:sz w:val="28"/>
          <w:szCs w:val="28"/>
          <w:lang w:val="en-US"/>
        </w:rPr>
        <w:t xml:space="preserve"> of the identity document or </w:t>
      </w:r>
      <w:r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6617AB">
        <w:rPr>
          <w:rFonts w:ascii="Times New Roman" w:hAnsi="Times New Roman"/>
          <w:sz w:val="28"/>
          <w:szCs w:val="28"/>
          <w:lang w:val="en-US"/>
        </w:rPr>
        <w:t xml:space="preserve">document proving the identity of a foreign citizen </w:t>
      </w:r>
      <w:r>
        <w:rPr>
          <w:rFonts w:ascii="Times New Roman" w:hAnsi="Times New Roman"/>
          <w:sz w:val="28"/>
          <w:szCs w:val="28"/>
          <w:lang w:val="en-US"/>
        </w:rPr>
        <w:t>(</w:t>
      </w:r>
      <w:r w:rsidRPr="006617AB">
        <w:rPr>
          <w:rFonts w:ascii="Times New Roman" w:hAnsi="Times New Roman"/>
          <w:sz w:val="28"/>
          <w:szCs w:val="28"/>
          <w:lang w:val="en-US"/>
        </w:rPr>
        <w:t>or a stateless person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6617AB">
        <w:rPr>
          <w:rFonts w:ascii="Times New Roman" w:hAnsi="Times New Roman"/>
          <w:sz w:val="28"/>
          <w:szCs w:val="28"/>
          <w:lang w:val="en-US"/>
        </w:rPr>
        <w:t xml:space="preserve"> in the Russian Federation </w:t>
      </w:r>
      <w:r>
        <w:rPr>
          <w:rFonts w:ascii="Times New Roman" w:hAnsi="Times New Roman"/>
          <w:sz w:val="28"/>
          <w:szCs w:val="28"/>
          <w:lang w:val="en-US"/>
        </w:rPr>
        <w:t>in accordance with Article 10 of the Federal Law of July 25, 2002 № 115-FL "O</w:t>
      </w:r>
      <w:r w:rsidRPr="006617AB">
        <w:rPr>
          <w:rFonts w:ascii="Times New Roman" w:hAnsi="Times New Roman"/>
          <w:sz w:val="28"/>
          <w:szCs w:val="28"/>
          <w:lang w:val="en-US"/>
        </w:rPr>
        <w:t>n the legal status of foreign citizens in the Russian Federation" (hereinafter - the identity</w:t>
      </w:r>
      <w:r>
        <w:rPr>
          <w:rFonts w:ascii="Times New Roman" w:hAnsi="Times New Roman"/>
          <w:sz w:val="28"/>
          <w:szCs w:val="28"/>
          <w:lang w:val="en-US"/>
        </w:rPr>
        <w:t xml:space="preserve"> document of a foreign citizen).</w:t>
      </w:r>
      <w:r w:rsidRPr="006B5755">
        <w:rPr>
          <w:rFonts w:ascii="Times New Roman" w:hAnsi="Times New Roman"/>
          <w:sz w:val="28"/>
          <w:szCs w:val="28"/>
          <w:lang w:val="en-US"/>
        </w:rPr>
        <w:t xml:space="preserve"> A foreign citizen (or stateless person) must submit the original or a copy of the </w:t>
      </w:r>
      <w:r>
        <w:rPr>
          <w:rFonts w:ascii="Times New Roman" w:hAnsi="Times New Roman"/>
          <w:sz w:val="28"/>
          <w:szCs w:val="28"/>
          <w:lang w:val="en-US"/>
        </w:rPr>
        <w:t>document proving</w:t>
      </w:r>
      <w:r w:rsidRPr="006B575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6B5755">
        <w:rPr>
          <w:rFonts w:ascii="Times New Roman" w:hAnsi="Times New Roman"/>
          <w:sz w:val="28"/>
          <w:szCs w:val="28"/>
          <w:lang w:val="en-US"/>
        </w:rPr>
        <w:t xml:space="preserve">identity </w:t>
      </w:r>
      <w:r>
        <w:rPr>
          <w:rFonts w:ascii="Times New Roman" w:hAnsi="Times New Roman"/>
          <w:sz w:val="28"/>
          <w:szCs w:val="28"/>
          <w:lang w:val="en-US"/>
        </w:rPr>
        <w:t xml:space="preserve">and </w:t>
      </w:r>
      <w:r w:rsidRPr="006B5755">
        <w:rPr>
          <w:rFonts w:ascii="Times New Roman" w:hAnsi="Times New Roman"/>
          <w:sz w:val="28"/>
          <w:szCs w:val="28"/>
          <w:lang w:val="en-US"/>
        </w:rPr>
        <w:t xml:space="preserve">citizenship, or </w:t>
      </w:r>
      <w:r>
        <w:rPr>
          <w:rFonts w:ascii="Times New Roman" w:hAnsi="Times New Roman"/>
          <w:sz w:val="28"/>
          <w:szCs w:val="28"/>
          <w:lang w:val="en-US"/>
        </w:rPr>
        <w:t xml:space="preserve">an </w:t>
      </w:r>
      <w:r w:rsidRPr="006B5755">
        <w:rPr>
          <w:rFonts w:ascii="Times New Roman" w:hAnsi="Times New Roman"/>
          <w:sz w:val="28"/>
          <w:szCs w:val="28"/>
          <w:lang w:val="en-US"/>
        </w:rPr>
        <w:t>identity document of a foreign citizen in accordance with subparagraph 1 of paragraph 6.19 of the Rules.</w:t>
      </w:r>
    </w:p>
    <w:p w:rsidR="00673CBD" w:rsidRDefault="00673CBD" w:rsidP="005B64A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3CBD" w:rsidRPr="006617AB" w:rsidRDefault="00673CBD" w:rsidP="005B64A9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6B5755">
        <w:rPr>
          <w:rFonts w:ascii="Times New Roman" w:hAnsi="Times New Roman"/>
          <w:sz w:val="28"/>
          <w:szCs w:val="28"/>
          <w:lang w:val="en-US"/>
        </w:rPr>
        <w:t>12.7. In accordance with Article 17 of the Federal L</w:t>
      </w:r>
      <w:r>
        <w:rPr>
          <w:rFonts w:ascii="Times New Roman" w:hAnsi="Times New Roman"/>
          <w:sz w:val="28"/>
          <w:szCs w:val="28"/>
          <w:lang w:val="en-US"/>
        </w:rPr>
        <w:t>aw № 99-FL</w:t>
      </w:r>
      <w:r w:rsidRPr="006B5755">
        <w:rPr>
          <w:rFonts w:ascii="Times New Roman" w:hAnsi="Times New Roman"/>
          <w:sz w:val="28"/>
          <w:szCs w:val="28"/>
          <w:lang w:val="en-US"/>
        </w:rPr>
        <w:t xml:space="preserve"> on admission to study </w:t>
      </w:r>
      <w:r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6B5755">
        <w:rPr>
          <w:rFonts w:ascii="Times New Roman" w:hAnsi="Times New Roman"/>
          <w:sz w:val="28"/>
          <w:szCs w:val="28"/>
          <w:lang w:val="en-US"/>
        </w:rPr>
        <w:t xml:space="preserve">compatriot must submit </w:t>
      </w:r>
      <w:r>
        <w:rPr>
          <w:rFonts w:ascii="Times New Roman" w:hAnsi="Times New Roman"/>
          <w:sz w:val="28"/>
          <w:szCs w:val="28"/>
          <w:lang w:val="en-US"/>
        </w:rPr>
        <w:t xml:space="preserve">beside </w:t>
      </w:r>
      <w:r w:rsidRPr="006B5755">
        <w:rPr>
          <w:rFonts w:ascii="Times New Roman" w:hAnsi="Times New Roman"/>
          <w:sz w:val="28"/>
          <w:szCs w:val="28"/>
          <w:lang w:val="en-US"/>
        </w:rPr>
        <w:t xml:space="preserve">documents specified in paragraph 6.19 of the Rules, originals or copies of documents </w:t>
      </w:r>
      <w:r w:rsidRPr="00A80B75">
        <w:rPr>
          <w:rFonts w:ascii="Times New Roman" w:hAnsi="Times New Roman"/>
          <w:sz w:val="28"/>
          <w:szCs w:val="28"/>
          <w:lang w:val="en-US"/>
        </w:rPr>
        <w:t xml:space="preserve">stipulated in </w:t>
      </w:r>
      <w:r w:rsidRPr="006B5755">
        <w:rPr>
          <w:rFonts w:ascii="Times New Roman" w:hAnsi="Times New Roman"/>
          <w:sz w:val="28"/>
          <w:szCs w:val="28"/>
          <w:lang w:val="en-US"/>
        </w:rPr>
        <w:t>Article 17 of the Federal L</w:t>
      </w:r>
      <w:r>
        <w:rPr>
          <w:rFonts w:ascii="Times New Roman" w:hAnsi="Times New Roman"/>
          <w:sz w:val="28"/>
          <w:szCs w:val="28"/>
          <w:lang w:val="en-US"/>
        </w:rPr>
        <w:t>aw № 99-FL</w:t>
      </w:r>
      <w:r w:rsidRPr="006B5755">
        <w:rPr>
          <w:rFonts w:ascii="Times New Roman" w:hAnsi="Times New Roman"/>
          <w:sz w:val="28"/>
          <w:szCs w:val="28"/>
          <w:lang w:val="en-US"/>
        </w:rPr>
        <w:t>.</w:t>
      </w:r>
    </w:p>
    <w:p w:rsidR="00673CBD" w:rsidRPr="00A80B75" w:rsidRDefault="00673CBD" w:rsidP="005B64A9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731BE5">
        <w:rPr>
          <w:rFonts w:ascii="Times New Roman" w:hAnsi="Times New Roman"/>
          <w:sz w:val="28"/>
          <w:szCs w:val="28"/>
          <w:lang w:val="en-US"/>
        </w:rPr>
        <w:t xml:space="preserve">12.8. In addition to the documents specified in paragraph 6.19 of the Rules,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731BE5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 xml:space="preserve">reign citizens who are </w:t>
      </w:r>
      <w:r w:rsidRPr="00731BE5">
        <w:rPr>
          <w:rFonts w:ascii="Times New Roman" w:hAnsi="Times New Roman"/>
          <w:sz w:val="28"/>
          <w:szCs w:val="28"/>
          <w:lang w:val="en-US"/>
        </w:rPr>
        <w:t xml:space="preserve">enrolled </w:t>
      </w:r>
      <w:r>
        <w:rPr>
          <w:rFonts w:ascii="Times New Roman" w:hAnsi="Times New Roman"/>
          <w:sz w:val="28"/>
          <w:szCs w:val="28"/>
          <w:lang w:val="en-US"/>
        </w:rPr>
        <w:t xml:space="preserve">under the </w:t>
      </w:r>
      <w:r w:rsidRPr="00731BE5">
        <w:rPr>
          <w:rFonts w:ascii="Times New Roman" w:hAnsi="Times New Roman"/>
          <w:sz w:val="28"/>
          <w:szCs w:val="28"/>
          <w:lang w:val="en-US"/>
        </w:rPr>
        <w:t xml:space="preserve">international </w:t>
      </w:r>
      <w:r>
        <w:rPr>
          <w:rFonts w:ascii="Times New Roman" w:hAnsi="Times New Roman"/>
          <w:sz w:val="28"/>
          <w:szCs w:val="28"/>
          <w:lang w:val="en-US"/>
        </w:rPr>
        <w:t>agreements</w:t>
      </w:r>
      <w:r w:rsidRPr="00731BE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must </w:t>
      </w:r>
      <w:r w:rsidRPr="00731BE5">
        <w:rPr>
          <w:rFonts w:ascii="Times New Roman" w:hAnsi="Times New Roman"/>
          <w:sz w:val="28"/>
          <w:szCs w:val="28"/>
          <w:lang w:val="en-US"/>
        </w:rPr>
        <w:t xml:space="preserve">submit documents confirming that they are included in the relevant international </w:t>
      </w:r>
      <w:r>
        <w:rPr>
          <w:rFonts w:ascii="Times New Roman" w:hAnsi="Times New Roman"/>
          <w:sz w:val="28"/>
          <w:szCs w:val="28"/>
          <w:lang w:val="en-US"/>
        </w:rPr>
        <w:t>agreements</w:t>
      </w:r>
      <w:r w:rsidRPr="00731BE5">
        <w:rPr>
          <w:rFonts w:ascii="Times New Roman" w:hAnsi="Times New Roman"/>
          <w:sz w:val="28"/>
          <w:szCs w:val="28"/>
          <w:lang w:val="en-US"/>
        </w:rPr>
        <w:t>.</w:t>
      </w:r>
    </w:p>
    <w:p w:rsidR="00673CBD" w:rsidRPr="00731BE5" w:rsidRDefault="00673CBD" w:rsidP="005B64A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3CBD" w:rsidRPr="00F4685B" w:rsidRDefault="00673CBD" w:rsidP="00E802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F4685B">
        <w:rPr>
          <w:rFonts w:ascii="Times New Roman" w:hAnsi="Times New Roman"/>
          <w:sz w:val="28"/>
          <w:szCs w:val="28"/>
          <w:lang w:val="en-US"/>
        </w:rPr>
        <w:t xml:space="preserve">Appendix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F4685B">
        <w:rPr>
          <w:rFonts w:ascii="Times New Roman" w:hAnsi="Times New Roman"/>
          <w:sz w:val="28"/>
          <w:szCs w:val="28"/>
          <w:lang w:val="en-US"/>
        </w:rPr>
        <w:t xml:space="preserve"> 1</w:t>
      </w:r>
    </w:p>
    <w:p w:rsidR="00673CBD" w:rsidRDefault="00673CBD" w:rsidP="00E802F6">
      <w:pPr>
        <w:spacing w:after="0" w:line="240" w:lineRule="auto"/>
        <w:jc w:val="right"/>
        <w:rPr>
          <w:lang w:val="en-US"/>
        </w:rPr>
      </w:pPr>
      <w:r w:rsidRPr="00F4685B">
        <w:rPr>
          <w:rFonts w:ascii="Times New Roman" w:hAnsi="Times New Roman"/>
          <w:sz w:val="28"/>
          <w:szCs w:val="28"/>
          <w:lang w:val="en-US"/>
        </w:rPr>
        <w:t>to the Rules of admission</w:t>
      </w:r>
      <w:r>
        <w:rPr>
          <w:rFonts w:ascii="Times New Roman" w:hAnsi="Times New Roman"/>
          <w:sz w:val="28"/>
          <w:szCs w:val="28"/>
          <w:lang w:val="en-US"/>
        </w:rPr>
        <w:t xml:space="preserve"> to study</w:t>
      </w:r>
      <w:r w:rsidRPr="00F4685B">
        <w:rPr>
          <w:lang w:val="en-US"/>
        </w:rPr>
        <w:t xml:space="preserve"> </w:t>
      </w:r>
    </w:p>
    <w:p w:rsidR="00673CBD" w:rsidRDefault="00673CBD" w:rsidP="00E802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F4685B">
        <w:rPr>
          <w:rFonts w:ascii="Times New Roman" w:hAnsi="Times New Roman"/>
          <w:sz w:val="28"/>
          <w:szCs w:val="28"/>
          <w:lang w:val="en-US"/>
        </w:rPr>
        <w:t>upon program</w:t>
      </w:r>
      <w:r>
        <w:rPr>
          <w:rFonts w:ascii="Times New Roman" w:hAnsi="Times New Roman"/>
          <w:sz w:val="28"/>
          <w:szCs w:val="28"/>
          <w:lang w:val="en-US"/>
        </w:rPr>
        <w:t xml:space="preserve">s of </w:t>
      </w:r>
      <w:r w:rsidRPr="00F4685B">
        <w:rPr>
          <w:rFonts w:ascii="Times New Roman" w:hAnsi="Times New Roman"/>
          <w:sz w:val="28"/>
          <w:szCs w:val="28"/>
          <w:lang w:val="en-US"/>
        </w:rPr>
        <w:t xml:space="preserve">higher education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F4685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73CBD" w:rsidRDefault="00673CBD" w:rsidP="00E802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specialist</w:t>
      </w:r>
      <w:r w:rsidRPr="00F4685B">
        <w:rPr>
          <w:rFonts w:ascii="Times New Roman" w:hAnsi="Times New Roman"/>
          <w:sz w:val="28"/>
          <w:szCs w:val="28"/>
          <w:lang w:val="en-US"/>
        </w:rPr>
        <w:t xml:space="preserve"> programs,</w:t>
      </w:r>
      <w:r>
        <w:rPr>
          <w:rFonts w:ascii="Times New Roman" w:hAnsi="Times New Roman"/>
          <w:sz w:val="28"/>
          <w:szCs w:val="28"/>
          <w:lang w:val="en-US"/>
        </w:rPr>
        <w:t xml:space="preserve"> master degree </w:t>
      </w:r>
      <w:r w:rsidRPr="00F4685B">
        <w:rPr>
          <w:rFonts w:ascii="Times New Roman" w:hAnsi="Times New Roman"/>
          <w:sz w:val="28"/>
          <w:szCs w:val="28"/>
          <w:lang w:val="en-US"/>
        </w:rPr>
        <w:t xml:space="preserve">programs </w:t>
      </w:r>
    </w:p>
    <w:p w:rsidR="00673CBD" w:rsidRPr="00F4685B" w:rsidRDefault="00673CBD" w:rsidP="00E802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2019-20</w:t>
      </w:r>
      <w:r w:rsidRPr="00F4685B">
        <w:rPr>
          <w:rFonts w:ascii="Times New Roman" w:hAnsi="Times New Roman"/>
          <w:sz w:val="28"/>
          <w:szCs w:val="28"/>
          <w:lang w:val="en-US"/>
        </w:rPr>
        <w:t xml:space="preserve">20 </w:t>
      </w:r>
    </w:p>
    <w:p w:rsidR="00673CBD" w:rsidRPr="00F4685B" w:rsidRDefault="00673CBD" w:rsidP="00E802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at FSBEI</w:t>
      </w:r>
      <w:r w:rsidRPr="00F4685B">
        <w:rPr>
          <w:rFonts w:ascii="Times New Roman" w:hAnsi="Times New Roman"/>
          <w:sz w:val="28"/>
          <w:szCs w:val="28"/>
          <w:lang w:val="en-US"/>
        </w:rPr>
        <w:t xml:space="preserve"> V.F. Voyno-Yasenetsky KrasSMU</w:t>
      </w:r>
    </w:p>
    <w:p w:rsidR="00673CBD" w:rsidRDefault="00673CBD" w:rsidP="00E802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E802F6">
        <w:rPr>
          <w:rFonts w:ascii="Times New Roman" w:hAnsi="Times New Roman"/>
          <w:sz w:val="28"/>
          <w:szCs w:val="28"/>
          <w:lang w:val="en-US"/>
        </w:rPr>
        <w:t>the Russian Federation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2F6">
        <w:rPr>
          <w:rFonts w:ascii="Times New Roman" w:hAnsi="Times New Roman"/>
          <w:sz w:val="28"/>
          <w:szCs w:val="28"/>
          <w:lang w:val="en-US"/>
        </w:rPr>
        <w:t xml:space="preserve">Ministry of Health </w:t>
      </w:r>
    </w:p>
    <w:p w:rsidR="00673CBD" w:rsidRPr="00731BE5" w:rsidRDefault="00673CBD" w:rsidP="00E802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F4685B">
        <w:rPr>
          <w:rFonts w:ascii="Times New Roman" w:hAnsi="Times New Roman"/>
          <w:sz w:val="28"/>
          <w:szCs w:val="28"/>
          <w:lang w:val="en-US"/>
        </w:rPr>
        <w:t>"____" ________________ 2018</w:t>
      </w:r>
    </w:p>
    <w:p w:rsidR="00673CBD" w:rsidRPr="00731BE5" w:rsidRDefault="00673CBD" w:rsidP="005B64A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3CBD" w:rsidRPr="00731BE5" w:rsidRDefault="00673CBD" w:rsidP="005B64A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3CBD" w:rsidRPr="008F48F8" w:rsidRDefault="00673CBD" w:rsidP="002C7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F48F8">
        <w:rPr>
          <w:rFonts w:ascii="Times New Roman" w:hAnsi="Times New Roman"/>
          <w:b/>
          <w:sz w:val="28"/>
          <w:szCs w:val="28"/>
          <w:lang w:val="en-US"/>
        </w:rPr>
        <w:t>Admission quotas</w:t>
      </w:r>
      <w:r w:rsidRPr="008F48F8">
        <w:rPr>
          <w:b/>
          <w:lang w:val="en-US"/>
        </w:rPr>
        <w:t xml:space="preserve"> </w:t>
      </w:r>
      <w:r w:rsidRPr="008F48F8">
        <w:rPr>
          <w:rFonts w:ascii="Times New Roman" w:hAnsi="Times New Roman"/>
          <w:b/>
          <w:sz w:val="28"/>
          <w:szCs w:val="28"/>
          <w:lang w:val="en-US"/>
        </w:rPr>
        <w:t>in specialties and areas of training upon nationally accredited educational programs of higher education</w:t>
      </w:r>
    </w:p>
    <w:p w:rsidR="00673CBD" w:rsidRPr="008F48F8" w:rsidRDefault="00673CBD" w:rsidP="002C7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F48F8">
        <w:rPr>
          <w:rFonts w:ascii="Times New Roman" w:hAnsi="Times New Roman"/>
          <w:b/>
          <w:sz w:val="28"/>
          <w:szCs w:val="28"/>
          <w:lang w:val="en-US"/>
        </w:rPr>
        <w:t>- specialist programs, master degree programs in 2019-2020</w:t>
      </w:r>
    </w:p>
    <w:p w:rsidR="00673CBD" w:rsidRPr="00731BE5" w:rsidRDefault="00673CBD" w:rsidP="005B64A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7"/>
        <w:gridCol w:w="2096"/>
        <w:gridCol w:w="1276"/>
        <w:gridCol w:w="1843"/>
        <w:gridCol w:w="1417"/>
        <w:gridCol w:w="2157"/>
      </w:tblGrid>
      <w:tr w:rsidR="00673CBD" w:rsidRPr="00C21122" w:rsidTr="00896672">
        <w:trPr>
          <w:jc w:val="center"/>
        </w:trPr>
        <w:tc>
          <w:tcPr>
            <w:tcW w:w="1197" w:type="dxa"/>
            <w:vMerge w:val="restart"/>
          </w:tcPr>
          <w:p w:rsidR="00673CBD" w:rsidRPr="008F48F8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Code</w:t>
            </w:r>
          </w:p>
        </w:tc>
        <w:tc>
          <w:tcPr>
            <w:tcW w:w="2096" w:type="dxa"/>
            <w:vMerge w:val="restart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F8">
              <w:rPr>
                <w:rFonts w:ascii="Times New Roman" w:hAnsi="Times New Roman"/>
                <w:sz w:val="24"/>
                <w:szCs w:val="24"/>
              </w:rPr>
              <w:t>Areas of training (specialties)</w:t>
            </w:r>
          </w:p>
        </w:tc>
        <w:tc>
          <w:tcPr>
            <w:tcW w:w="3119" w:type="dxa"/>
            <w:gridSpan w:val="2"/>
          </w:tcPr>
          <w:p w:rsidR="00673CBD" w:rsidRPr="008F48F8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8F8">
              <w:rPr>
                <w:rFonts w:ascii="Times New Roman" w:hAnsi="Times New Roman"/>
                <w:sz w:val="24"/>
                <w:szCs w:val="24"/>
                <w:lang w:val="en-US"/>
              </w:rPr>
              <w:t>Admission quotas  for citizens to study at the expense of the federal budget</w:t>
            </w:r>
          </w:p>
        </w:tc>
        <w:tc>
          <w:tcPr>
            <w:tcW w:w="3574" w:type="dxa"/>
            <w:gridSpan w:val="2"/>
          </w:tcPr>
          <w:p w:rsidR="00673CBD" w:rsidRPr="00C21122" w:rsidRDefault="00673CBD" w:rsidP="008F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122">
              <w:rPr>
                <w:rFonts w:ascii="Times New Roman" w:hAnsi="Times New Roman"/>
                <w:sz w:val="24"/>
                <w:szCs w:val="24"/>
                <w:lang w:val="en-US"/>
              </w:rPr>
              <w:t>Number of places for admission</w:t>
            </w:r>
          </w:p>
          <w:p w:rsidR="00673CBD" w:rsidRPr="008F48F8" w:rsidRDefault="00673CBD" w:rsidP="008F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8F8">
              <w:rPr>
                <w:rFonts w:ascii="Times New Roman" w:hAnsi="Times New Roman"/>
                <w:sz w:val="24"/>
                <w:szCs w:val="24"/>
                <w:lang w:val="en-US"/>
              </w:rPr>
              <w:t>under contracts for provision of paid educational services</w:t>
            </w:r>
          </w:p>
        </w:tc>
      </w:tr>
      <w:tr w:rsidR="00673CBD" w:rsidRPr="00C21122" w:rsidTr="00896672">
        <w:trPr>
          <w:trHeight w:val="1114"/>
          <w:jc w:val="center"/>
        </w:trPr>
        <w:tc>
          <w:tcPr>
            <w:tcW w:w="1197" w:type="dxa"/>
            <w:vMerge/>
          </w:tcPr>
          <w:p w:rsidR="00673CBD" w:rsidRPr="008F48F8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  <w:vMerge/>
          </w:tcPr>
          <w:p w:rsidR="00673CBD" w:rsidRPr="008F48F8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73CBD" w:rsidRPr="00397772" w:rsidRDefault="00673CBD" w:rsidP="008F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43" w:type="dxa"/>
          </w:tcPr>
          <w:p w:rsidR="00673CBD" w:rsidRPr="008F48F8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including </w:t>
            </w:r>
            <w:r w:rsidRPr="008F48F8">
              <w:rPr>
                <w:rFonts w:ascii="Times New Roman" w:hAnsi="Times New Roman"/>
                <w:sz w:val="24"/>
                <w:szCs w:val="24"/>
                <w:lang w:val="en-US"/>
              </w:rPr>
              <w:t>places within a special quota</w:t>
            </w:r>
          </w:p>
        </w:tc>
        <w:tc>
          <w:tcPr>
            <w:tcW w:w="1417" w:type="dxa"/>
          </w:tcPr>
          <w:p w:rsidR="00673CBD" w:rsidRPr="008F48F8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total number</w:t>
            </w:r>
          </w:p>
        </w:tc>
        <w:tc>
          <w:tcPr>
            <w:tcW w:w="2157" w:type="dxa"/>
          </w:tcPr>
          <w:p w:rsidR="00673CBD" w:rsidRPr="008F48F8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from the total number - a</w:t>
            </w:r>
            <w:r w:rsidRPr="008F48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number of places for foreign citizens and stateless persons (paragraph 12.5)</w:t>
            </w:r>
          </w:p>
        </w:tc>
      </w:tr>
      <w:tr w:rsidR="00673CBD" w:rsidRPr="00397772" w:rsidTr="00896672">
        <w:trPr>
          <w:jc w:val="center"/>
        </w:trPr>
        <w:tc>
          <w:tcPr>
            <w:tcW w:w="1197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72">
              <w:rPr>
                <w:rFonts w:ascii="Times New Roman" w:hAnsi="Times New Roman"/>
                <w:sz w:val="24"/>
                <w:szCs w:val="24"/>
              </w:rPr>
              <w:t>31.05.01</w:t>
            </w:r>
          </w:p>
        </w:tc>
        <w:tc>
          <w:tcPr>
            <w:tcW w:w="2096" w:type="dxa"/>
          </w:tcPr>
          <w:p w:rsidR="00673CBD" w:rsidRPr="00397772" w:rsidRDefault="00673CBD" w:rsidP="00DD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276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72">
              <w:rPr>
                <w:rFonts w:ascii="Times New Roman" w:hAnsi="Times New Roman"/>
                <w:bCs/>
                <w:sz w:val="24"/>
                <w:szCs w:val="24"/>
              </w:rPr>
              <w:t>20 (10 %)</w:t>
            </w:r>
          </w:p>
        </w:tc>
        <w:tc>
          <w:tcPr>
            <w:tcW w:w="1417" w:type="dxa"/>
          </w:tcPr>
          <w:p w:rsidR="00673CBD" w:rsidRPr="00DB2096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96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673CBD" w:rsidRPr="00DB2096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73CBD" w:rsidRPr="00397772" w:rsidTr="00896672">
        <w:trPr>
          <w:jc w:val="center"/>
        </w:trPr>
        <w:tc>
          <w:tcPr>
            <w:tcW w:w="1197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72">
              <w:rPr>
                <w:rFonts w:ascii="Times New Roman" w:hAnsi="Times New Roman"/>
                <w:sz w:val="24"/>
                <w:szCs w:val="24"/>
              </w:rPr>
              <w:t>31.05.02</w:t>
            </w:r>
          </w:p>
        </w:tc>
        <w:tc>
          <w:tcPr>
            <w:tcW w:w="2096" w:type="dxa"/>
          </w:tcPr>
          <w:p w:rsidR="00673CBD" w:rsidRPr="00397772" w:rsidRDefault="00673CBD" w:rsidP="00DD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Pediatrics</w:t>
            </w:r>
          </w:p>
        </w:tc>
        <w:tc>
          <w:tcPr>
            <w:tcW w:w="1276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72">
              <w:rPr>
                <w:rFonts w:ascii="Times New Roman" w:hAnsi="Times New Roman"/>
                <w:bCs/>
                <w:sz w:val="24"/>
                <w:szCs w:val="24"/>
              </w:rPr>
              <w:t>10 (10 %)</w:t>
            </w:r>
          </w:p>
        </w:tc>
        <w:tc>
          <w:tcPr>
            <w:tcW w:w="1417" w:type="dxa"/>
          </w:tcPr>
          <w:p w:rsidR="00673CBD" w:rsidRPr="00DB2096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57" w:type="dxa"/>
          </w:tcPr>
          <w:p w:rsidR="00673CBD" w:rsidRPr="00DB2096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20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3CBD" w:rsidRPr="00397772" w:rsidTr="00896672">
        <w:trPr>
          <w:jc w:val="center"/>
        </w:trPr>
        <w:tc>
          <w:tcPr>
            <w:tcW w:w="1197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72">
              <w:rPr>
                <w:rFonts w:ascii="Times New Roman" w:hAnsi="Times New Roman"/>
                <w:sz w:val="24"/>
                <w:szCs w:val="24"/>
              </w:rPr>
              <w:t>31.05.03</w:t>
            </w:r>
          </w:p>
        </w:tc>
        <w:tc>
          <w:tcPr>
            <w:tcW w:w="2096" w:type="dxa"/>
          </w:tcPr>
          <w:p w:rsidR="00673CBD" w:rsidRPr="00397772" w:rsidRDefault="00673CBD" w:rsidP="00DD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Stomatology</w:t>
            </w:r>
          </w:p>
        </w:tc>
        <w:tc>
          <w:tcPr>
            <w:tcW w:w="1276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72">
              <w:rPr>
                <w:rFonts w:ascii="Times New Roman" w:hAnsi="Times New Roman"/>
                <w:bCs/>
                <w:sz w:val="24"/>
                <w:szCs w:val="24"/>
              </w:rPr>
              <w:t>2 (13,33 %)</w:t>
            </w:r>
          </w:p>
        </w:tc>
        <w:tc>
          <w:tcPr>
            <w:tcW w:w="1417" w:type="dxa"/>
          </w:tcPr>
          <w:p w:rsidR="00673CBD" w:rsidRPr="00DB2096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9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673CBD" w:rsidRPr="00DB2096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9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73CBD" w:rsidRPr="00397772" w:rsidTr="00896672">
        <w:trPr>
          <w:jc w:val="center"/>
        </w:trPr>
        <w:tc>
          <w:tcPr>
            <w:tcW w:w="1197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72">
              <w:rPr>
                <w:rFonts w:ascii="Times New Roman" w:hAnsi="Times New Roman"/>
                <w:sz w:val="24"/>
                <w:szCs w:val="24"/>
              </w:rPr>
              <w:t>30.05.03</w:t>
            </w:r>
          </w:p>
        </w:tc>
        <w:tc>
          <w:tcPr>
            <w:tcW w:w="2096" w:type="dxa"/>
          </w:tcPr>
          <w:p w:rsidR="00673CBD" w:rsidRPr="00397772" w:rsidRDefault="00673CBD" w:rsidP="00DD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Medical Cybernetics</w:t>
            </w:r>
          </w:p>
        </w:tc>
        <w:tc>
          <w:tcPr>
            <w:tcW w:w="1276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72">
              <w:rPr>
                <w:rFonts w:ascii="Times New Roman" w:hAnsi="Times New Roman"/>
                <w:bCs/>
                <w:sz w:val="24"/>
                <w:szCs w:val="24"/>
              </w:rPr>
              <w:t>1 (10 %)</w:t>
            </w:r>
          </w:p>
        </w:tc>
        <w:tc>
          <w:tcPr>
            <w:tcW w:w="1417" w:type="dxa"/>
          </w:tcPr>
          <w:p w:rsidR="00673CBD" w:rsidRPr="00DB2096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7" w:type="dxa"/>
          </w:tcPr>
          <w:p w:rsidR="00673CBD" w:rsidRPr="00DB2096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CBD" w:rsidRPr="00397772" w:rsidTr="00896672">
        <w:trPr>
          <w:jc w:val="center"/>
        </w:trPr>
        <w:tc>
          <w:tcPr>
            <w:tcW w:w="1197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72">
              <w:rPr>
                <w:rFonts w:ascii="Times New Roman" w:hAnsi="Times New Roman"/>
                <w:sz w:val="24"/>
                <w:szCs w:val="24"/>
              </w:rPr>
              <w:t>33.05.01</w:t>
            </w:r>
          </w:p>
        </w:tc>
        <w:tc>
          <w:tcPr>
            <w:tcW w:w="2096" w:type="dxa"/>
          </w:tcPr>
          <w:p w:rsidR="00673CBD" w:rsidRPr="00397772" w:rsidRDefault="00673CBD" w:rsidP="00DD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Pharmacy</w:t>
            </w:r>
            <w:r w:rsidRPr="00397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72">
              <w:rPr>
                <w:rFonts w:ascii="Times New Roman" w:hAnsi="Times New Roman"/>
                <w:bCs/>
                <w:sz w:val="24"/>
                <w:szCs w:val="24"/>
              </w:rPr>
              <w:t>2 (13,33 %)</w:t>
            </w:r>
          </w:p>
        </w:tc>
        <w:tc>
          <w:tcPr>
            <w:tcW w:w="1417" w:type="dxa"/>
          </w:tcPr>
          <w:p w:rsidR="00673CBD" w:rsidRPr="00DB2096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20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673CBD" w:rsidRPr="00DB2096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3CBD" w:rsidRPr="00397772" w:rsidTr="00896672">
        <w:trPr>
          <w:jc w:val="center"/>
        </w:trPr>
        <w:tc>
          <w:tcPr>
            <w:tcW w:w="1197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72">
              <w:rPr>
                <w:rFonts w:ascii="Times New Roman" w:hAnsi="Times New Roman"/>
                <w:bCs/>
                <w:sz w:val="24"/>
                <w:szCs w:val="24"/>
              </w:rPr>
              <w:t>37.05.01</w:t>
            </w:r>
          </w:p>
        </w:tc>
        <w:tc>
          <w:tcPr>
            <w:tcW w:w="2096" w:type="dxa"/>
          </w:tcPr>
          <w:p w:rsidR="00673CBD" w:rsidRPr="00397772" w:rsidRDefault="00673CBD" w:rsidP="00DD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Clinical Psychology</w:t>
            </w:r>
          </w:p>
        </w:tc>
        <w:tc>
          <w:tcPr>
            <w:tcW w:w="1276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(10 %)</w:t>
            </w:r>
          </w:p>
        </w:tc>
        <w:tc>
          <w:tcPr>
            <w:tcW w:w="1417" w:type="dxa"/>
          </w:tcPr>
          <w:p w:rsidR="00673CBD" w:rsidRPr="00DB2096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20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673CBD" w:rsidRPr="00DB2096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CBD" w:rsidRPr="00397772" w:rsidTr="00896672">
        <w:trPr>
          <w:jc w:val="center"/>
        </w:trPr>
        <w:tc>
          <w:tcPr>
            <w:tcW w:w="1197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392">
              <w:rPr>
                <w:rFonts w:ascii="Times New Roman" w:hAnsi="Times New Roman"/>
                <w:spacing w:val="6"/>
                <w:sz w:val="24"/>
                <w:szCs w:val="24"/>
              </w:rPr>
              <w:t>38.04.02</w:t>
            </w:r>
          </w:p>
        </w:tc>
        <w:tc>
          <w:tcPr>
            <w:tcW w:w="2096" w:type="dxa"/>
          </w:tcPr>
          <w:p w:rsidR="00673CBD" w:rsidRPr="00DD2A1F" w:rsidRDefault="00673CBD" w:rsidP="00DD2A1F">
            <w:p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  <w:lang w:val="en-US"/>
              </w:rPr>
            </w:pPr>
            <w:r w:rsidRPr="00DD2A1F">
              <w:rPr>
                <w:rFonts w:ascii="Times New Roman" w:hAnsi="Times New Roman"/>
                <w:spacing w:val="6"/>
                <w:sz w:val="24"/>
                <w:szCs w:val="24"/>
                <w:lang w:val="en-US"/>
              </w:rPr>
              <w:t>Management</w:t>
            </w:r>
          </w:p>
          <w:p w:rsidR="00673CBD" w:rsidRPr="00C21122" w:rsidRDefault="00673CBD" w:rsidP="00DD2A1F">
            <w:p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  <w:lang w:val="en-US"/>
              </w:rPr>
              <w:t>M</w:t>
            </w:r>
            <w:r w:rsidRPr="00DD2A1F">
              <w:rPr>
                <w:rFonts w:ascii="Times New Roman" w:hAnsi="Times New Roman"/>
                <w:spacing w:val="6"/>
                <w:sz w:val="24"/>
                <w:szCs w:val="24"/>
                <w:lang w:val="en-US"/>
              </w:rPr>
              <w:t>aster</w:t>
            </w:r>
            <w:r w:rsidRPr="00C21122">
              <w:rPr>
                <w:rFonts w:ascii="Times New Roman" w:hAnsi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DD2A1F">
              <w:rPr>
                <w:rFonts w:ascii="Times New Roman" w:hAnsi="Times New Roman"/>
                <w:spacing w:val="6"/>
                <w:sz w:val="24"/>
                <w:szCs w:val="24"/>
                <w:lang w:val="en-US"/>
              </w:rPr>
              <w:t>course</w:t>
            </w:r>
            <w:r w:rsidRPr="00C21122">
              <w:rPr>
                <w:rFonts w:ascii="Times New Roman" w:hAnsi="Times New Roman"/>
                <w:spacing w:val="6"/>
                <w:sz w:val="24"/>
                <w:szCs w:val="24"/>
                <w:lang w:val="en-US"/>
              </w:rPr>
              <w:t xml:space="preserve"> </w:t>
            </w:r>
          </w:p>
          <w:p w:rsidR="00673CBD" w:rsidRPr="00C21122" w:rsidRDefault="00673CBD" w:rsidP="00DD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122">
              <w:rPr>
                <w:rFonts w:ascii="Times New Roman" w:hAnsi="Times New Roman"/>
                <w:sz w:val="24"/>
                <w:szCs w:val="24"/>
                <w:lang w:val="en-US"/>
              </w:rPr>
              <w:t>(full-time education)</w:t>
            </w:r>
          </w:p>
        </w:tc>
        <w:tc>
          <w:tcPr>
            <w:tcW w:w="1276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3CBD" w:rsidRPr="00DB2096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7" w:type="dxa"/>
          </w:tcPr>
          <w:p w:rsidR="00673CBD" w:rsidRPr="00DB2096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3CBD" w:rsidRPr="00397772" w:rsidTr="00896672">
        <w:trPr>
          <w:jc w:val="center"/>
        </w:trPr>
        <w:tc>
          <w:tcPr>
            <w:tcW w:w="1197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  <w:r w:rsidRPr="003977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7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97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73CBD" w:rsidRPr="00397772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77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73CBD" w:rsidRPr="00DB2096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571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673CBD" w:rsidRPr="00DB2096" w:rsidRDefault="00673CBD" w:rsidP="008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096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</w:tbl>
    <w:p w:rsidR="00673CBD" w:rsidRPr="00731BE5" w:rsidRDefault="00673CBD" w:rsidP="00C21122">
      <w:pPr>
        <w:rPr>
          <w:lang w:val="en-US"/>
        </w:rPr>
      </w:pPr>
    </w:p>
    <w:sectPr w:rsidR="00673CBD" w:rsidRPr="00731BE5" w:rsidSect="0030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B3A"/>
    <w:rsid w:val="000077E8"/>
    <w:rsid w:val="00017A6D"/>
    <w:rsid w:val="00067898"/>
    <w:rsid w:val="000B33A2"/>
    <w:rsid w:val="0015273A"/>
    <w:rsid w:val="00196286"/>
    <w:rsid w:val="001B7922"/>
    <w:rsid w:val="00221106"/>
    <w:rsid w:val="00231ACF"/>
    <w:rsid w:val="00266AF5"/>
    <w:rsid w:val="002B4982"/>
    <w:rsid w:val="002C77BB"/>
    <w:rsid w:val="002D1A75"/>
    <w:rsid w:val="00303174"/>
    <w:rsid w:val="00336D38"/>
    <w:rsid w:val="00345D72"/>
    <w:rsid w:val="00394FA3"/>
    <w:rsid w:val="00397772"/>
    <w:rsid w:val="003A7992"/>
    <w:rsid w:val="003C382E"/>
    <w:rsid w:val="00455B3A"/>
    <w:rsid w:val="004A671F"/>
    <w:rsid w:val="004F012C"/>
    <w:rsid w:val="004F13E7"/>
    <w:rsid w:val="0058057E"/>
    <w:rsid w:val="00591207"/>
    <w:rsid w:val="005A7329"/>
    <w:rsid w:val="005B64A9"/>
    <w:rsid w:val="006617AB"/>
    <w:rsid w:val="00673CBD"/>
    <w:rsid w:val="006B5755"/>
    <w:rsid w:val="00731BE5"/>
    <w:rsid w:val="008960BD"/>
    <w:rsid w:val="00896672"/>
    <w:rsid w:val="008C202C"/>
    <w:rsid w:val="008F48F8"/>
    <w:rsid w:val="00914875"/>
    <w:rsid w:val="00995017"/>
    <w:rsid w:val="009B4CE6"/>
    <w:rsid w:val="009C3F8D"/>
    <w:rsid w:val="00A80B75"/>
    <w:rsid w:val="00A96392"/>
    <w:rsid w:val="00AD27D6"/>
    <w:rsid w:val="00B524B4"/>
    <w:rsid w:val="00BE3EE9"/>
    <w:rsid w:val="00C21122"/>
    <w:rsid w:val="00C5149B"/>
    <w:rsid w:val="00C539ED"/>
    <w:rsid w:val="00C65B95"/>
    <w:rsid w:val="00D10EE2"/>
    <w:rsid w:val="00D66AB0"/>
    <w:rsid w:val="00DB2096"/>
    <w:rsid w:val="00DB479D"/>
    <w:rsid w:val="00DD2A1F"/>
    <w:rsid w:val="00E230FD"/>
    <w:rsid w:val="00E67F12"/>
    <w:rsid w:val="00E802F6"/>
    <w:rsid w:val="00ED4CC2"/>
    <w:rsid w:val="00F00571"/>
    <w:rsid w:val="00F25DEB"/>
    <w:rsid w:val="00F4685B"/>
    <w:rsid w:val="00F9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E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01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0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">
    <w:name w:val="Цветовое выделение для Нормальный"/>
    <w:basedOn w:val="DefaultParagraphFont"/>
    <w:uiPriority w:val="99"/>
    <w:rsid w:val="009950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863</Words>
  <Characters>4925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КазаковаТВ</dc:creator>
  <cp:keywords/>
  <dc:description/>
  <cp:lastModifiedBy>1</cp:lastModifiedBy>
  <cp:revision>3</cp:revision>
  <dcterms:created xsi:type="dcterms:W3CDTF">2019-01-28T16:05:00Z</dcterms:created>
  <dcterms:modified xsi:type="dcterms:W3CDTF">2019-01-28T16:05:00Z</dcterms:modified>
</cp:coreProperties>
</file>