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A1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№1. Т</w:t>
      </w: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естирование</w:t>
      </w:r>
    </w:p>
    <w:p w:rsidR="001002A1" w:rsidRPr="00CE0AE4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Выберите один правильный ответ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1. САЛЬНЫЕ И ЦЕРУМИНОЗНЫЕ ЖЕЛЕЗЫ ЛОКАЛИЗУЮТСЯ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в коже барабанной перепонки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в слизистой оболочке барабанной перепонки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в коже, покрывающей хрящевую часть слухового прохода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в коже, покрывающей костную часть слухового прохода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2. СЛУХОВАЯ ТРУБА СОЕДИНЯЕТ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ротоглотку и барабанную полость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носоглотку и барабанную полость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барабанную полость и внутреннее основание черепа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перепончатый лабиринт и костный лабиринт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3.В БАРАБАННОЙ ПОЛОСТИ НАХОДИТСЯ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лабиринт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кортиев</w:t>
      </w:r>
      <w:proofErr w:type="spellEnd"/>
      <w:r w:rsidRPr="001002A1">
        <w:rPr>
          <w:rFonts w:ascii="Times New Roman" w:hAnsi="Times New Roman" w:cs="Times New Roman"/>
          <w:sz w:val="24"/>
          <w:szCs w:val="24"/>
        </w:rPr>
        <w:t xml:space="preserve"> орган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молоточек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барабанная лестница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4.УЛИТКОВЫЙ ПРОТОК РАЗДЕЛЯЕТ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барабанную полость и барабанную лестницу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полукружные каналы и лестницу преддверия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3) барабанную лестницу и лестницу преддверия 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4) полукружные каналы и улитку 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5. ПРОИЗВОДНЫМИ КОЖИ ЯВЛЯЮТСЯ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кожные рецепторы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молочные железы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слюнные железы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лимфатические сосуды кожи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6. ТИПИЧНЫЙ ПУТЬ РАСПРОСТРАНЕНИЯ ИНФЕКЦИИ ИЗ ВЕРХНИХ ДЫХАТЕЛЬНЫХ ПУТЕЙ В СРЕДНЕЕ УХО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через слуховую трубу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через хоаны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через барабанную перепонку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через сосцевидную пещеру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6824">
        <w:rPr>
          <w:rFonts w:ascii="Times New Roman" w:hAnsi="Times New Roman" w:cs="Times New Roman"/>
          <w:sz w:val="24"/>
          <w:szCs w:val="24"/>
        </w:rPr>
        <w:t xml:space="preserve">. МЕЖМЫШЕЧНОЕ ПРОСТРАНСТВО ГОЛОВЫ, В КОТОРОМ ПРОХОДИТ НИЖНЕЧЕЛЮСТНОЙ НЕРВ И ЕГО ВЕТВИ: 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1) крыловидно-небная ямка;  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>2) крыл</w:t>
      </w:r>
      <w:r>
        <w:rPr>
          <w:rFonts w:ascii="Times New Roman" w:hAnsi="Times New Roman" w:cs="Times New Roman"/>
          <w:sz w:val="24"/>
          <w:szCs w:val="24"/>
        </w:rPr>
        <w:t>овидно-челюстное пространство;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надкрыловидное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пространство;</w:t>
      </w:r>
    </w:p>
    <w:p w:rsid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76824">
        <w:rPr>
          <w:rFonts w:ascii="Times New Roman" w:hAnsi="Times New Roman" w:cs="Times New Roman"/>
          <w:sz w:val="24"/>
          <w:szCs w:val="24"/>
        </w:rPr>
        <w:t>межкрыловидное</w:t>
      </w:r>
      <w:proofErr w:type="spellEnd"/>
      <w:r w:rsidRPr="00476824">
        <w:rPr>
          <w:rFonts w:ascii="Times New Roman" w:hAnsi="Times New Roman" w:cs="Times New Roman"/>
          <w:sz w:val="24"/>
          <w:szCs w:val="24"/>
        </w:rPr>
        <w:t xml:space="preserve"> пространство;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6824">
        <w:rPr>
          <w:rFonts w:ascii="Times New Roman" w:hAnsi="Times New Roman" w:cs="Times New Roman"/>
          <w:sz w:val="24"/>
          <w:szCs w:val="24"/>
        </w:rPr>
        <w:t>. СОДЕРЖИМЫМ НАДГРУДИННОГО МЕЖАПОНЕВРОТ</w:t>
      </w:r>
      <w:r>
        <w:rPr>
          <w:rFonts w:ascii="Times New Roman" w:hAnsi="Times New Roman" w:cs="Times New Roman"/>
          <w:sz w:val="24"/>
          <w:szCs w:val="24"/>
        </w:rPr>
        <w:t>ИЧЕСКОГО ПРОСТРАНСТВА ЯВЛЯЕТСЯ: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наружная сонная артерия;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внутренняя яремная вена;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3) передняя </w:t>
      </w:r>
      <w:r>
        <w:rPr>
          <w:rFonts w:ascii="Times New Roman" w:hAnsi="Times New Roman" w:cs="Times New Roman"/>
          <w:sz w:val="24"/>
          <w:szCs w:val="24"/>
        </w:rPr>
        <w:t>яремная вена;</w:t>
      </w:r>
    </w:p>
    <w:p w:rsid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диафрагмальный нерв;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6824">
        <w:rPr>
          <w:rFonts w:ascii="Times New Roman" w:hAnsi="Times New Roman" w:cs="Times New Roman"/>
          <w:sz w:val="24"/>
          <w:szCs w:val="24"/>
        </w:rPr>
        <w:t xml:space="preserve">. КАПСУЛА ПОДНИЖНЕЧЕЛЮСТНОЙ СЛЮННОЙ ЖЕЛЕЗЫ СООБЩАЕТСЯ: 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крылонебной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ямкой;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>2) с капсу</w:t>
      </w:r>
      <w:r>
        <w:rPr>
          <w:rFonts w:ascii="Times New Roman" w:hAnsi="Times New Roman" w:cs="Times New Roman"/>
          <w:sz w:val="24"/>
          <w:szCs w:val="24"/>
        </w:rPr>
        <w:t>лой околоушной слюнной железы;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3) с </w:t>
      </w:r>
      <w:proofErr w:type="spellStart"/>
      <w:r w:rsidRPr="00476824">
        <w:rPr>
          <w:rFonts w:ascii="Times New Roman" w:hAnsi="Times New Roman" w:cs="Times New Roman"/>
          <w:sz w:val="24"/>
          <w:szCs w:val="24"/>
        </w:rPr>
        <w:t>парафарингеальн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клетчаточным пространством;</w:t>
      </w:r>
    </w:p>
    <w:p w:rsid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4) с </w:t>
      </w:r>
      <w:proofErr w:type="spellStart"/>
      <w:r w:rsidRPr="00476824">
        <w:rPr>
          <w:rFonts w:ascii="Times New Roman" w:hAnsi="Times New Roman" w:cs="Times New Roman"/>
          <w:sz w:val="24"/>
          <w:szCs w:val="24"/>
        </w:rPr>
        <w:t>надгрудинным</w:t>
      </w:r>
      <w:proofErr w:type="spellEnd"/>
      <w:r w:rsidRPr="0047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824">
        <w:rPr>
          <w:rFonts w:ascii="Times New Roman" w:hAnsi="Times New Roman" w:cs="Times New Roman"/>
          <w:sz w:val="24"/>
          <w:szCs w:val="24"/>
        </w:rPr>
        <w:t>межапоневротическим</w:t>
      </w:r>
      <w:proofErr w:type="spellEnd"/>
      <w:r w:rsidRPr="00476824">
        <w:rPr>
          <w:rFonts w:ascii="Times New Roman" w:hAnsi="Times New Roman" w:cs="Times New Roman"/>
          <w:sz w:val="24"/>
          <w:szCs w:val="24"/>
        </w:rPr>
        <w:t xml:space="preserve"> пространством;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76824">
        <w:rPr>
          <w:rFonts w:ascii="Times New Roman" w:hAnsi="Times New Roman" w:cs="Times New Roman"/>
          <w:sz w:val="24"/>
          <w:szCs w:val="24"/>
        </w:rPr>
        <w:t xml:space="preserve">К ЗАМКНУТЫМ КЛЕТЧАТОЧНЫМ ПРОСТРАНСТВАМ ОТНОСИТСЯ: 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76824">
        <w:rPr>
          <w:rFonts w:ascii="Times New Roman" w:hAnsi="Times New Roman" w:cs="Times New Roman"/>
          <w:sz w:val="24"/>
          <w:szCs w:val="24"/>
        </w:rPr>
        <w:t>предпозвоночное</w:t>
      </w:r>
      <w:proofErr w:type="spellEnd"/>
      <w:r w:rsidRPr="00476824">
        <w:rPr>
          <w:rFonts w:ascii="Times New Roman" w:hAnsi="Times New Roman" w:cs="Times New Roman"/>
          <w:sz w:val="24"/>
          <w:szCs w:val="24"/>
        </w:rPr>
        <w:t xml:space="preserve"> пространство;  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2) фасциальный футляр жирового тела щеки;  </w:t>
      </w:r>
    </w:p>
    <w:p w:rsidR="00476824" w:rsidRPr="00476824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76824">
        <w:rPr>
          <w:rFonts w:ascii="Times New Roman" w:hAnsi="Times New Roman" w:cs="Times New Roman"/>
          <w:sz w:val="24"/>
          <w:szCs w:val="24"/>
        </w:rPr>
        <w:t>предвисцеральное</w:t>
      </w:r>
      <w:proofErr w:type="spellEnd"/>
      <w:r w:rsidRPr="00476824">
        <w:rPr>
          <w:rFonts w:ascii="Times New Roman" w:hAnsi="Times New Roman" w:cs="Times New Roman"/>
          <w:sz w:val="24"/>
          <w:szCs w:val="24"/>
        </w:rPr>
        <w:t xml:space="preserve"> пространство;  </w:t>
      </w:r>
    </w:p>
    <w:p w:rsidR="001002A1" w:rsidRDefault="00476824" w:rsidP="0047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>4) околопищеводное пространство;</w:t>
      </w:r>
    </w:p>
    <w:p w:rsidR="001002A1" w:rsidRPr="001002A1" w:rsidRDefault="001002A1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76824">
        <w:rPr>
          <w:rFonts w:ascii="Times New Roman" w:hAnsi="Times New Roman" w:cs="Times New Roman"/>
          <w:b/>
          <w:sz w:val="24"/>
          <w:szCs w:val="24"/>
        </w:rPr>
        <w:t>2</w:t>
      </w:r>
      <w:r w:rsidRPr="001002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02A1" w:rsidRPr="00476824" w:rsidRDefault="001002A1" w:rsidP="001002A1">
      <w:pPr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 xml:space="preserve">Нарисовать схему </w:t>
      </w:r>
      <w:r w:rsidR="008924F1" w:rsidRPr="00476824">
        <w:rPr>
          <w:rFonts w:ascii="Times New Roman" w:hAnsi="Times New Roman" w:cs="Times New Roman"/>
          <w:sz w:val="24"/>
          <w:szCs w:val="24"/>
        </w:rPr>
        <w:t>слухового</w:t>
      </w:r>
      <w:r w:rsidRPr="00476824">
        <w:rPr>
          <w:rFonts w:ascii="Times New Roman" w:hAnsi="Times New Roman" w:cs="Times New Roman"/>
          <w:sz w:val="24"/>
          <w:szCs w:val="24"/>
        </w:rPr>
        <w:t xml:space="preserve"> анализатора (подписать все структуры по-латыни) и объяснить </w:t>
      </w:r>
      <w:r w:rsidR="00465286" w:rsidRPr="00476824">
        <w:rPr>
          <w:rFonts w:ascii="Times New Roman" w:hAnsi="Times New Roman" w:cs="Times New Roman"/>
          <w:sz w:val="24"/>
          <w:szCs w:val="24"/>
        </w:rPr>
        <w:t>анализатор (письменно).</w:t>
      </w:r>
    </w:p>
    <w:p w:rsidR="00476824" w:rsidRPr="001002A1" w:rsidRDefault="00476824" w:rsidP="00476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02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824" w:rsidRPr="008549D2" w:rsidRDefault="00476824" w:rsidP="0047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Гортань: ее положение и строение. Хрящи гортани и их соединения. Эластический конус гортани. Отличительные особенности строения слизистой оболочки различных отделов гортани. Мышцы гортани, их классификация и функции. Иннервация, кровоснабжение и </w:t>
      </w:r>
      <w:proofErr w:type="spellStart"/>
      <w:r w:rsidRPr="0085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лимфоотток</w:t>
      </w:r>
      <w:proofErr w:type="spellEnd"/>
      <w:r w:rsidRPr="0085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гортани.</w:t>
      </w:r>
    </w:p>
    <w:p w:rsidR="0023566C" w:rsidRDefault="0023566C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66C" w:rsidRDefault="0023566C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7682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566C" w:rsidRPr="00476824" w:rsidRDefault="008924F1" w:rsidP="001002A1">
      <w:pPr>
        <w:jc w:val="both"/>
        <w:rPr>
          <w:rFonts w:ascii="Times New Roman" w:hAnsi="Times New Roman" w:cs="Times New Roman"/>
          <w:sz w:val="24"/>
          <w:szCs w:val="24"/>
        </w:rPr>
      </w:pPr>
      <w:r w:rsidRPr="00476824">
        <w:rPr>
          <w:rFonts w:ascii="Times New Roman" w:hAnsi="Times New Roman" w:cs="Times New Roman"/>
          <w:sz w:val="24"/>
          <w:szCs w:val="24"/>
        </w:rPr>
        <w:t>Иннервация околоушной слюнной</w:t>
      </w:r>
      <w:r w:rsidR="0023566C" w:rsidRPr="00476824">
        <w:rPr>
          <w:rFonts w:ascii="Times New Roman" w:hAnsi="Times New Roman" w:cs="Times New Roman"/>
          <w:sz w:val="24"/>
          <w:szCs w:val="24"/>
        </w:rPr>
        <w:t xml:space="preserve"> железы</w:t>
      </w:r>
      <w:r w:rsidR="0023566C" w:rsidRPr="00476824">
        <w:rPr>
          <w:rFonts w:ascii="Times New Roman" w:hAnsi="Times New Roman" w:cs="Times New Roman"/>
          <w:sz w:val="28"/>
          <w:szCs w:val="28"/>
        </w:rPr>
        <w:t>.</w:t>
      </w:r>
    </w:p>
    <w:sectPr w:rsidR="0023566C" w:rsidRPr="0047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5"/>
    <w:rsid w:val="000C07F5"/>
    <w:rsid w:val="001002A1"/>
    <w:rsid w:val="00121B66"/>
    <w:rsid w:val="001C267B"/>
    <w:rsid w:val="0023566C"/>
    <w:rsid w:val="00465286"/>
    <w:rsid w:val="00476824"/>
    <w:rsid w:val="008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ДеревцоваСН</cp:lastModifiedBy>
  <cp:revision>3</cp:revision>
  <dcterms:created xsi:type="dcterms:W3CDTF">2020-12-17T06:41:00Z</dcterms:created>
  <dcterms:modified xsi:type="dcterms:W3CDTF">2020-12-17T06:45:00Z</dcterms:modified>
</cp:coreProperties>
</file>