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r>
        <w:rPr>
          <w:rFonts w:ascii="Times New Roman" w:hAnsi="Times New Roman"/>
          <w:sz w:val="28"/>
        </w:rPr>
        <w:t>Войно</w:t>
      </w:r>
      <w:r>
        <w:rPr>
          <w:rFonts w:ascii="Times New Roman" w:hAnsi="Times New Roman"/>
          <w:sz w:val="28"/>
        </w:rPr>
        <w:t>-Ясенецкого»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14:paraId="03000000">
      <w:pPr>
        <w:widowControl w:val="0"/>
        <w:spacing w:after="0" w:line="240" w:lineRule="auto"/>
        <w:ind w:firstLine="0" w:left="-567"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Фармацевтический колледж</w:t>
      </w:r>
    </w:p>
    <w:p w14:paraId="04000000">
      <w:pPr>
        <w:widowControl w:val="0"/>
        <w:tabs>
          <w:tab w:leader="none" w:pos="4473" w:val="center"/>
        </w:tabs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05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6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7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8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9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ДНЕВНИК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учебной практики</w:t>
      </w: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аименование практики</w:t>
      </w:r>
      <w:r>
        <w:rPr>
          <w:rFonts w:ascii="Times New Roman" w:hAnsi="Times New Roman"/>
          <w:sz w:val="28"/>
          <w:u w:val="single"/>
        </w:rPr>
        <w:t xml:space="preserve"> Сестринский уход </w:t>
      </w:r>
      <w:r>
        <w:rPr>
          <w:rFonts w:ascii="Times New Roman" w:hAnsi="Times New Roman"/>
          <w:sz w:val="28"/>
          <w:u w:val="single"/>
        </w:rPr>
        <w:t>при инфекционных</w:t>
      </w:r>
      <w:r>
        <w:rPr>
          <w:rFonts w:ascii="Times New Roman" w:hAnsi="Times New Roman"/>
          <w:sz w:val="28"/>
          <w:u w:val="single"/>
        </w:rPr>
        <w:t xml:space="preserve"> болезнях</w:t>
      </w:r>
    </w:p>
    <w:p w14:paraId="0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widowControl w:val="0"/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 Шабанова Наталья Викторовна</w:t>
      </w:r>
    </w:p>
    <w:p w14:paraId="0F000000">
      <w:pPr>
        <w:widowControl w:val="0"/>
        <w:spacing w:after="120" w:line="240" w:lineRule="auto"/>
        <w:ind w:firstLine="0" w:left="283"/>
        <w:rPr>
          <w:rFonts w:ascii="Times New Roman" w:hAnsi="Times New Roman"/>
          <w:sz w:val="28"/>
        </w:rPr>
      </w:pPr>
    </w:p>
    <w:p w14:paraId="10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</w:t>
      </w:r>
      <w:r>
        <w:rPr>
          <w:rFonts w:ascii="Times New Roman" w:hAnsi="Times New Roman"/>
          <w:sz w:val="28"/>
        </w:rPr>
        <w:t>то прохождения практики Фармацевтический колледж КрасГМУ</w:t>
      </w:r>
    </w:p>
    <w:p w14:paraId="1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</w:p>
    <w:p w14:paraId="1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«16» мая 2024 г.   по</w:t>
      </w:r>
      <w:r>
        <w:rPr>
          <w:rFonts w:ascii="Times New Roman" w:hAnsi="Times New Roman"/>
          <w:sz w:val="28"/>
        </w:rPr>
        <w:t xml:space="preserve">   «22</w:t>
      </w:r>
      <w:r>
        <w:rPr>
          <w:rFonts w:ascii="Times New Roman" w:hAnsi="Times New Roman"/>
          <w:sz w:val="28"/>
        </w:rPr>
        <w:t>» мая 2024 г.</w:t>
      </w:r>
    </w:p>
    <w:p w14:paraId="1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5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практики:</w:t>
      </w:r>
    </w:p>
    <w:p w14:paraId="18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(его должность)  преподаватель Лопатина Татьяна Николаевна</w:t>
      </w:r>
    </w:p>
    <w:p w14:paraId="1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D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1E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1F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0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14:paraId="2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</w:t>
      </w:r>
    </w:p>
    <w:p w14:paraId="2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 w14:paraId="25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26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Цели и задачи практики</w:t>
      </w:r>
    </w:p>
    <w:p w14:paraId="27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Знания, умения, практический опыт, которыми должен овладеть обучающийся после прохождения практики</w:t>
      </w:r>
    </w:p>
    <w:p w14:paraId="28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Тематический план</w:t>
      </w:r>
    </w:p>
    <w:p w14:paraId="2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График прохождения практики</w:t>
      </w:r>
    </w:p>
    <w:p w14:paraId="2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Инструктаж по технике безопасности</w:t>
      </w:r>
    </w:p>
    <w:p w14:paraId="2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Содержание и объем проведенной работы</w:t>
      </w:r>
    </w:p>
    <w:p w14:paraId="2C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Манипуляционный лист  </w:t>
      </w:r>
    </w:p>
    <w:p w14:paraId="2D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Отчет (текстовой)</w:t>
      </w:r>
    </w:p>
    <w:p w14:paraId="2E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F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0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1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2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3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4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5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6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7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8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C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z w:val="28"/>
        </w:rPr>
        <w:t xml:space="preserve"> практики «</w:t>
      </w:r>
      <w:r>
        <w:rPr>
          <w:rFonts w:ascii="Times New Roman" w:hAnsi="Times New Roman"/>
          <w:sz w:val="28"/>
          <w:u w:val="single"/>
        </w:rPr>
        <w:t>Сестринский уход при инфекционных болезнях</w:t>
      </w:r>
      <w:r>
        <w:rPr>
          <w:rFonts w:ascii="Times New Roman" w:hAnsi="Times New Roman"/>
          <w:sz w:val="28"/>
        </w:rPr>
        <w:t xml:space="preserve">» состоит в </w:t>
      </w:r>
      <w:r>
        <w:rPr>
          <w:rFonts w:ascii="Times New Roman" w:hAnsi="Times New Roman"/>
          <w:spacing w:val="-4"/>
          <w:sz w:val="28"/>
        </w:rPr>
        <w:t xml:space="preserve">приобретении </w:t>
      </w:r>
      <w:r>
        <w:rPr>
          <w:rFonts w:ascii="Times New Roman" w:hAnsi="Times New Roman"/>
          <w:sz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3E000000">
      <w:pPr>
        <w:widowControl w:val="0"/>
        <w:spacing w:after="60" w:before="60" w:line="288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3F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Закрепление и совершенствование приобретенных в процессе обучения </w:t>
      </w:r>
      <w:r>
        <w:rPr>
          <w:rFonts w:ascii="Times New Roman" w:hAnsi="Times New Roman"/>
          <w:sz w:val="28"/>
        </w:rPr>
        <w:t>профессиональных умений,</w:t>
      </w:r>
      <w:r>
        <w:rPr>
          <w:rFonts w:ascii="Times New Roman" w:hAnsi="Times New Roman"/>
          <w:sz w:val="28"/>
        </w:rPr>
        <w:t xml:space="preserve"> обучающихся по сестринскому уходу за </w:t>
      </w:r>
      <w:r>
        <w:rPr>
          <w:rFonts w:ascii="Times New Roman" w:hAnsi="Times New Roman"/>
          <w:sz w:val="28"/>
        </w:rPr>
        <w:t>инфекционными больными</w:t>
      </w:r>
      <w:r>
        <w:rPr>
          <w:rFonts w:ascii="Times New Roman" w:hAnsi="Times New Roman"/>
          <w:sz w:val="28"/>
        </w:rPr>
        <w:t>;</w:t>
      </w:r>
    </w:p>
    <w:p w14:paraId="40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со структурой </w:t>
      </w:r>
      <w:r>
        <w:rPr>
          <w:rFonts w:ascii="Times New Roman" w:hAnsi="Times New Roman"/>
          <w:sz w:val="28"/>
        </w:rPr>
        <w:t xml:space="preserve">работы поликлиники </w:t>
      </w:r>
      <w:r>
        <w:rPr>
          <w:rFonts w:ascii="Times New Roman" w:hAnsi="Times New Roman"/>
          <w:sz w:val="28"/>
        </w:rPr>
        <w:t>и организацией работы среднего медицинского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персонала;</w:t>
      </w:r>
    </w:p>
    <w:p w14:paraId="41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обучающихся к конкретным условиям деятельн</w:t>
      </w:r>
      <w:r>
        <w:rPr>
          <w:rFonts w:ascii="Times New Roman" w:hAnsi="Times New Roman"/>
          <w:sz w:val="28"/>
        </w:rPr>
        <w:t>ости учреждений здравоохранения;</w:t>
      </w:r>
    </w:p>
    <w:p w14:paraId="42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навыков общения </w:t>
      </w:r>
      <w:r>
        <w:rPr>
          <w:rFonts w:ascii="Times New Roman" w:hAnsi="Times New Roman"/>
          <w:sz w:val="28"/>
        </w:rPr>
        <w:t>с инфекционными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пациентами с</w:t>
      </w:r>
      <w:r>
        <w:rPr>
          <w:rFonts w:ascii="Times New Roman" w:hAnsi="Times New Roman"/>
          <w:sz w:val="28"/>
        </w:rPr>
        <w:t xml:space="preserve"> учетом этики и деонтологии</w:t>
      </w:r>
      <w:r>
        <w:rPr>
          <w:rFonts w:ascii="Times New Roman" w:hAnsi="Times New Roman"/>
          <w:sz w:val="28"/>
        </w:rPr>
        <w:t>;</w:t>
      </w:r>
    </w:p>
    <w:p w14:paraId="43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rFonts w:ascii="Times New Roman" w:hAnsi="Times New Roman"/>
          <w:sz w:val="28"/>
        </w:rPr>
        <w:t>;</w:t>
      </w:r>
    </w:p>
    <w:p w14:paraId="44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студентов особенностям проведения лечебно-диагностических мероприятий </w:t>
      </w:r>
      <w:r>
        <w:rPr>
          <w:rFonts w:ascii="Times New Roman" w:hAnsi="Times New Roman"/>
          <w:sz w:val="28"/>
        </w:rPr>
        <w:t>в инфекционной</w:t>
      </w:r>
      <w:r>
        <w:rPr>
          <w:rFonts w:ascii="Times New Roman" w:hAnsi="Times New Roman"/>
          <w:sz w:val="28"/>
        </w:rPr>
        <w:t xml:space="preserve"> практике;</w:t>
      </w:r>
    </w:p>
    <w:p w14:paraId="45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>
        <w:rPr>
          <w:rFonts w:ascii="Times New Roman" w:hAnsi="Times New Roman"/>
          <w:sz w:val="28"/>
        </w:rPr>
        <w:t>цинским персоналом и пациентами.</w:t>
      </w:r>
    </w:p>
    <w:p w14:paraId="46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результате </w:t>
      </w:r>
      <w:r>
        <w:rPr>
          <w:rFonts w:ascii="Times New Roman" w:hAnsi="Times New Roman"/>
          <w:b w:val="1"/>
          <w:sz w:val="28"/>
        </w:rPr>
        <w:t>учебной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практики обучающийся должен:</w:t>
      </w:r>
    </w:p>
    <w:p w14:paraId="47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Приобрести практический опыт:</w:t>
      </w:r>
    </w:p>
    <w:p w14:paraId="48000000">
      <w:pPr>
        <w:numPr>
          <w:ilvl w:val="0"/>
          <w:numId w:val="2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осуществления ухода </w:t>
      </w:r>
      <w:r>
        <w:rPr>
          <w:rFonts w:ascii="Times New Roman" w:hAnsi="Times New Roman"/>
          <w:sz w:val="28"/>
        </w:rPr>
        <w:t>за инфекционными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больными при инфекционных</w:t>
      </w:r>
      <w:r>
        <w:rPr>
          <w:rFonts w:ascii="Times New Roman" w:hAnsi="Times New Roman"/>
          <w:sz w:val="28"/>
        </w:rPr>
        <w:t xml:space="preserve"> заболеваниях;</w:t>
      </w:r>
    </w:p>
    <w:p w14:paraId="49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Освоить умения:</w:t>
      </w:r>
    </w:p>
    <w:p w14:paraId="4A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готовить пациента к лечебно-диагностическим вмешательствам;</w:t>
      </w:r>
    </w:p>
    <w:p w14:paraId="4B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сестринский уход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больными при</w:t>
      </w:r>
      <w:r>
        <w:rPr>
          <w:rFonts w:ascii="Times New Roman" w:hAnsi="Times New Roman"/>
          <w:sz w:val="28"/>
        </w:rPr>
        <w:t xml:space="preserve"> различных заболеваниях и состояниях;</w:t>
      </w:r>
    </w:p>
    <w:p w14:paraId="4C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консультировать пациента и его окружение по применению лекарственных средств;</w:t>
      </w:r>
    </w:p>
    <w:p w14:paraId="4D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фармакотерапию по назначению врача;</w:t>
      </w:r>
    </w:p>
    <w:p w14:paraId="4E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мероприятия по сохранению и улучшению качества жизни пациента;</w:t>
      </w:r>
    </w:p>
    <w:p w14:paraId="4F000000">
      <w:pPr>
        <w:widowControl w:val="0"/>
        <w:numPr>
          <w:ilvl w:val="0"/>
          <w:numId w:val="3"/>
        </w:numPr>
        <w:tabs>
          <w:tab w:leader="none" w:pos="708" w:val="left"/>
          <w:tab w:leader="underscore" w:pos="9639" w:val="right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вести утвержденную медицинскую документацию;</w:t>
      </w:r>
    </w:p>
    <w:p w14:paraId="50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Знать:</w:t>
      </w:r>
    </w:p>
    <w:p w14:paraId="51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причины, клинические проявления, возможные осложнения, методы диагностики проблем пациента; </w:t>
      </w:r>
    </w:p>
    <w:p w14:paraId="52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организацию и оказание сестринской помощи; </w:t>
      </w:r>
    </w:p>
    <w:p w14:paraId="53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пути введения лекарственных препаратов; </w:t>
      </w:r>
    </w:p>
    <w:p w14:paraId="54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правила использования аппаратуры, оборудования, изделий медицинского назначения.</w:t>
      </w:r>
    </w:p>
    <w:p w14:paraId="55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Тематический план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8250"/>
        <w:gridCol w:w="1843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практики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часов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гриппа.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дифтерии.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 кабинета иммунопрофилактики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промежуточной</w:t>
            </w:r>
            <w:r>
              <w:rPr>
                <w:rFonts w:ascii="Times New Roman" w:hAnsi="Times New Roman"/>
                <w:sz w:val="28"/>
              </w:rPr>
              <w:t xml:space="preserve"> аттестации – </w:t>
            </w:r>
            <w:r>
              <w:rPr>
                <w:rFonts w:ascii="Times New Roman" w:hAnsi="Times New Roman"/>
                <w:sz w:val="28"/>
              </w:rPr>
              <w:t xml:space="preserve"> зачет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7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7A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прохождения практики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"/>
        <w:gridCol w:w="8252"/>
        <w:gridCol w:w="1843"/>
      </w:tblGrid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практики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16.05.2024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гриппа.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17.05.2024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дифтерии.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18.05.2024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20.05.2024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21.05.2024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 кабинета иммунопрофилактики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22.05.2024</w:t>
            </w:r>
          </w:p>
        </w:tc>
      </w:tr>
      <w:tr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8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22.05.2024</w:t>
            </w:r>
          </w:p>
        </w:tc>
      </w:tr>
    </w:tbl>
    <w:p w14:paraId="93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4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Инструктаж по технике безопасности</w:t>
      </w:r>
    </w:p>
    <w:p w14:paraId="95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инструкцией № 331 по охране труда для студентов фармацевтического колледжа ознакомлен</w:t>
      </w:r>
    </w:p>
    <w:p w14:paraId="96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16.05.2024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Роспись Шабанова Н.В</w:t>
      </w:r>
    </w:p>
    <w:p w14:paraId="97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98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B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и объем проведенной работы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6"/>
        <w:gridCol w:w="4085"/>
        <w:gridCol w:w="5528"/>
      </w:tblGrid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одержание</w:t>
            </w:r>
            <w:r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</w:tr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16.05.2024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эпид. анамнеза, осмотр больного, забор материала для исследования, оформление направления, транспортировка в лабораторию, обработка контактных поверхностей, заполнение отчетных документов.</w:t>
            </w:r>
          </w:p>
        </w:tc>
      </w:tr>
      <w:tr>
        <w:trPr>
          <w:trHeight w:hRule="atLeast" w:val="1927"/>
        </w:trP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гриппа.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эпид. анамнеза, осмотр больного, забор материала для исследования, оформление направления, транспортировка в лабораторию, интерпретация результата, обработка контактных поверхностей, заполнение отчетных документов.</w:t>
            </w:r>
          </w:p>
        </w:tc>
      </w:tr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дифтерии.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эпид. анамнеза, осмотр больного, забор материала для исследования, оформление направления, транспортировка в лабораторию, интерпретация результата, обработка контактных поверхностей, заполнение отчетных документов.</w:t>
            </w:r>
          </w:p>
        </w:tc>
      </w:tr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20.05.24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Забор мазка из зева и носа на BL, введение сыворотки по методу Безредко, дезинфекция объектов, применение СИЗ.</w:t>
            </w:r>
          </w:p>
        </w:tc>
      </w:tr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21.05.24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Осмотр на педикулез, п</w:t>
            </w:r>
            <w:r>
              <w:rPr>
                <w:rFonts w:ascii="Times New Roman" w:hAnsi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</w:rPr>
              <w:t>педикулоцидной</w:t>
            </w:r>
            <w:r>
              <w:rPr>
                <w:rFonts w:ascii="Times New Roman" w:hAnsi="Times New Roman"/>
                <w:sz w:val="28"/>
              </w:rPr>
              <w:t xml:space="preserve"> обработки волосистой части головы, выкручивание клещей, заполнение документации, </w:t>
            </w:r>
            <w:r>
              <w:rPr>
                <w:rFonts w:ascii="Times New Roman" w:hAnsi="Times New Roman"/>
                <w:sz w:val="28"/>
              </w:rPr>
              <w:t>обработка контактных поверхностей</w:t>
            </w:r>
          </w:p>
        </w:tc>
      </w:tr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22.05.24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 кабинета иммунопрофилактики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плана профилактических прививок, постановка вакцины, о</w:t>
            </w:r>
            <w:r>
              <w:rPr>
                <w:rFonts w:ascii="Times New Roman" w:hAnsi="Times New Roman"/>
                <w:sz w:val="28"/>
              </w:rPr>
              <w:t>девание и снятие перчаток, гигиеническая обработка рук.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22.05.24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материалов для санитарного просвещения населения, подписывание дневника учебной практики.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BB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C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D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Манипуляционный лист</w:t>
      </w:r>
    </w:p>
    <w:tbl>
      <w:tblPr>
        <w:tblStyle w:val="Style_2"/>
        <w:tblLayout w:type="fixed"/>
      </w:tblPr>
      <w:tblGrid>
        <w:gridCol w:w="704"/>
        <w:gridCol w:w="4961"/>
        <w:gridCol w:w="1985"/>
        <w:gridCol w:w="1959"/>
      </w:tblGrid>
      <w:tr>
        <w:tc>
          <w:tcPr>
            <w:tcW w:type="dxa" w:w="704"/>
          </w:tcPr>
          <w:p w14:paraId="B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1"/>
          </w:tcPr>
          <w:p w14:paraId="BF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манипуляций</w:t>
            </w:r>
          </w:p>
        </w:tc>
        <w:tc>
          <w:tcPr>
            <w:tcW w:type="dxa" w:w="1985"/>
          </w:tcPr>
          <w:p w14:paraId="C0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освоения</w:t>
            </w:r>
          </w:p>
        </w:tc>
        <w:tc>
          <w:tcPr>
            <w:tcW w:type="dxa" w:w="1959"/>
          </w:tcPr>
          <w:p w14:paraId="C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Роспись преподавателя</w:t>
            </w:r>
          </w:p>
        </w:tc>
      </w:tr>
      <w:tr>
        <w:tc>
          <w:tcPr>
            <w:tcW w:type="dxa" w:w="704"/>
          </w:tcPr>
          <w:p w14:paraId="C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961"/>
          </w:tcPr>
          <w:p w14:paraId="C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Термометрия</w:t>
            </w:r>
          </w:p>
        </w:tc>
        <w:tc>
          <w:tcPr>
            <w:tcW w:type="dxa" w:w="1985"/>
          </w:tcPr>
          <w:p w14:paraId="C4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C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C6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961"/>
          </w:tcPr>
          <w:p w14:paraId="C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Подсчет пульса</w:t>
            </w:r>
          </w:p>
        </w:tc>
        <w:tc>
          <w:tcPr>
            <w:tcW w:type="dxa" w:w="1985"/>
          </w:tcPr>
          <w:p w14:paraId="C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C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C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961"/>
          </w:tcPr>
          <w:p w14:paraId="C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Подсчет частоты дыхания</w:t>
            </w:r>
          </w:p>
        </w:tc>
        <w:tc>
          <w:tcPr>
            <w:tcW w:type="dxa" w:w="1985"/>
          </w:tcPr>
          <w:p w14:paraId="CC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C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C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961"/>
          </w:tcPr>
          <w:p w14:paraId="C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Измерение артериального давления</w:t>
            </w:r>
          </w:p>
        </w:tc>
        <w:tc>
          <w:tcPr>
            <w:tcW w:type="dxa" w:w="1985"/>
          </w:tcPr>
          <w:p w14:paraId="D0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D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D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961"/>
          </w:tcPr>
          <w:p w14:paraId="D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Забор слизи из зева и носа на </w:t>
            </w:r>
            <w:r>
              <w:rPr>
                <w:rFonts w:ascii="Times New Roman" w:hAnsi="Times New Roman"/>
                <w:sz w:val="28"/>
              </w:rPr>
              <w:t>BL</w:t>
            </w:r>
          </w:p>
        </w:tc>
        <w:tc>
          <w:tcPr>
            <w:tcW w:type="dxa" w:w="1985"/>
          </w:tcPr>
          <w:p w14:paraId="D4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D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D6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961"/>
          </w:tcPr>
          <w:p w14:paraId="D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Забор крови на биохимическое исследование </w:t>
            </w:r>
            <w:r>
              <w:rPr>
                <w:rFonts w:ascii="Times New Roman" w:hAnsi="Times New Roman"/>
                <w:sz w:val="28"/>
              </w:rPr>
              <w:t>вакутейнером</w:t>
            </w:r>
          </w:p>
        </w:tc>
        <w:tc>
          <w:tcPr>
            <w:tcW w:type="dxa" w:w="1985"/>
          </w:tcPr>
          <w:p w14:paraId="D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D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D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961"/>
          </w:tcPr>
          <w:p w14:paraId="D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Забор кала на </w:t>
            </w:r>
            <w:r>
              <w:rPr>
                <w:rFonts w:ascii="Times New Roman" w:hAnsi="Times New Roman"/>
                <w:sz w:val="28"/>
              </w:rPr>
              <w:t xml:space="preserve"> выявление яиц гельминтов</w:t>
            </w:r>
          </w:p>
        </w:tc>
        <w:tc>
          <w:tcPr>
            <w:tcW w:type="dxa" w:w="1985"/>
          </w:tcPr>
          <w:p w14:paraId="DC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D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D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961"/>
          </w:tcPr>
          <w:p w14:paraId="D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Забор кала на копрологическое исследование</w:t>
            </w:r>
          </w:p>
        </w:tc>
        <w:tc>
          <w:tcPr>
            <w:tcW w:type="dxa" w:w="1985"/>
          </w:tcPr>
          <w:p w14:paraId="E0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961"/>
          </w:tcPr>
          <w:p w14:paraId="E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Соскоб на энтеробиоз</w:t>
            </w:r>
          </w:p>
        </w:tc>
        <w:tc>
          <w:tcPr>
            <w:tcW w:type="dxa" w:w="1985"/>
          </w:tcPr>
          <w:p w14:paraId="E4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6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4961"/>
          </w:tcPr>
          <w:p w14:paraId="E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Осмотр на педикулез</w:t>
            </w:r>
          </w:p>
        </w:tc>
        <w:tc>
          <w:tcPr>
            <w:tcW w:type="dxa" w:w="1985"/>
          </w:tcPr>
          <w:p w14:paraId="E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4961"/>
          </w:tcPr>
          <w:p w14:paraId="E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>педикулоцидной</w:t>
            </w:r>
            <w:r>
              <w:rPr>
                <w:rFonts w:ascii="Times New Roman" w:hAnsi="Times New Roman"/>
                <w:sz w:val="28"/>
              </w:rPr>
              <w:t xml:space="preserve"> обработки волосистой части головы</w:t>
            </w:r>
          </w:p>
        </w:tc>
        <w:tc>
          <w:tcPr>
            <w:tcW w:type="dxa" w:w="1985"/>
          </w:tcPr>
          <w:p w14:paraId="EC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4961"/>
          </w:tcPr>
          <w:p w14:paraId="E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инструментария</w:t>
            </w:r>
          </w:p>
        </w:tc>
        <w:tc>
          <w:tcPr>
            <w:tcW w:type="dxa" w:w="1985"/>
          </w:tcPr>
          <w:p w14:paraId="F0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4961"/>
          </w:tcPr>
          <w:p w14:paraId="F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контактных поверхностей</w:t>
            </w:r>
          </w:p>
        </w:tc>
        <w:tc>
          <w:tcPr>
            <w:tcW w:type="dxa" w:w="1985"/>
          </w:tcPr>
          <w:p w14:paraId="F4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6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4961"/>
          </w:tcPr>
          <w:p w14:paraId="F7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медицинских отходов</w:t>
            </w:r>
          </w:p>
        </w:tc>
        <w:tc>
          <w:tcPr>
            <w:tcW w:type="dxa" w:w="1985"/>
          </w:tcPr>
          <w:p w14:paraId="F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4961"/>
          </w:tcPr>
          <w:p w14:paraId="FB000000">
            <w:pPr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hanging="83" w:left="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</w:rPr>
              <w:t>учетно-</w:t>
            </w:r>
            <w:r>
              <w:rPr>
                <w:rFonts w:ascii="Times New Roman" w:hAnsi="Times New Roman"/>
                <w:sz w:val="28"/>
              </w:rPr>
              <w:t xml:space="preserve"> отчетной</w:t>
            </w:r>
          </w:p>
          <w:p w14:paraId="FC000000">
            <w:pPr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hanging="83" w:left="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985"/>
          </w:tcPr>
          <w:p w14:paraId="FD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F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4961"/>
          </w:tcPr>
          <w:p w14:paraId="0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плана профилактических прививок</w:t>
            </w:r>
          </w:p>
        </w:tc>
        <w:tc>
          <w:tcPr>
            <w:tcW w:type="dxa" w:w="1985"/>
          </w:tcPr>
          <w:p w14:paraId="01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3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4961"/>
          </w:tcPr>
          <w:p w14:paraId="04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Постановка   вакцин </w:t>
            </w:r>
          </w:p>
        </w:tc>
        <w:tc>
          <w:tcPr>
            <w:tcW w:type="dxa" w:w="1985"/>
          </w:tcPr>
          <w:p w14:paraId="05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7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4961"/>
          </w:tcPr>
          <w:p w14:paraId="08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ИМН многоразового пользования</w:t>
            </w:r>
          </w:p>
        </w:tc>
        <w:tc>
          <w:tcPr>
            <w:tcW w:type="dxa" w:w="1985"/>
          </w:tcPr>
          <w:p w14:paraId="09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A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4"/>
          <w:hidden w:val="0"/>
        </w:trPr>
        <w:tc>
          <w:tcPr>
            <w:tcW w:type="dxa" w:w="704"/>
          </w:tcPr>
          <w:p w14:paraId="0B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4961"/>
          </w:tcPr>
          <w:p w14:paraId="0C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воздуха</w:t>
            </w:r>
          </w:p>
        </w:tc>
        <w:tc>
          <w:tcPr>
            <w:tcW w:type="dxa" w:w="1985"/>
          </w:tcPr>
          <w:p w14:paraId="0D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E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72"/>
          <w:hidden w:val="0"/>
        </w:trPr>
        <w:tc>
          <w:tcPr>
            <w:tcW w:type="dxa" w:w="704"/>
          </w:tcPr>
          <w:p w14:paraId="0F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4961"/>
          </w:tcPr>
          <w:p w14:paraId="10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Гигиеническая обработка рук</w:t>
            </w:r>
          </w:p>
        </w:tc>
        <w:tc>
          <w:tcPr>
            <w:tcW w:type="dxa" w:w="1985"/>
          </w:tcPr>
          <w:p w14:paraId="11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3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4961"/>
          </w:tcPr>
          <w:p w14:paraId="14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Одевание и снятие перчаток</w:t>
            </w:r>
          </w:p>
        </w:tc>
        <w:tc>
          <w:tcPr>
            <w:tcW w:type="dxa" w:w="1985"/>
          </w:tcPr>
          <w:p w14:paraId="15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7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4961"/>
          </w:tcPr>
          <w:p w14:paraId="18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инъекций</w:t>
            </w:r>
          </w:p>
        </w:tc>
        <w:tc>
          <w:tcPr>
            <w:tcW w:type="dxa" w:w="1985"/>
          </w:tcPr>
          <w:p w14:paraId="19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A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B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4961"/>
          </w:tcPr>
          <w:p w14:paraId="1C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 сыворотки по методу Безредко</w:t>
            </w:r>
          </w:p>
        </w:tc>
        <w:tc>
          <w:tcPr>
            <w:tcW w:type="dxa" w:w="1985"/>
          </w:tcPr>
          <w:p w14:paraId="1D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E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F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4961"/>
          </w:tcPr>
          <w:p w14:paraId="20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Надевание противочумного костюма.</w:t>
            </w:r>
          </w:p>
        </w:tc>
        <w:tc>
          <w:tcPr>
            <w:tcW w:type="dxa" w:w="1985"/>
          </w:tcPr>
          <w:p w14:paraId="21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2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23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4961"/>
          </w:tcPr>
          <w:p w14:paraId="24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 материалов для санитарного просвещения населения.</w:t>
            </w:r>
          </w:p>
        </w:tc>
        <w:tc>
          <w:tcPr>
            <w:tcW w:type="dxa" w:w="1985"/>
          </w:tcPr>
          <w:p w14:paraId="25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2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27010000">
      <w:pPr>
        <w:pStyle w:val="Style_4"/>
        <w:spacing w:before="0"/>
        <w:ind/>
        <w:jc w:val="center"/>
        <w:rPr>
          <w:rFonts w:ascii="Times New Roman" w:hAnsi="Times New Roman"/>
          <w:color w:val="000000"/>
        </w:rPr>
      </w:pPr>
    </w:p>
    <w:p w14:paraId="28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 учебной практике</w:t>
      </w:r>
      <w:r>
        <w:rPr>
          <w:rFonts w:ascii="Times New Roman" w:hAnsi="Times New Roman"/>
          <w:sz w:val="28"/>
        </w:rPr>
        <w:t>_____________________</w:t>
      </w:r>
    </w:p>
    <w:p w14:paraId="29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Преподаватель__________________</w:t>
      </w:r>
    </w:p>
    <w:p w14:paraId="2A010000"/>
    <w:p w14:paraId="2B010000">
      <w:pPr>
        <w:pStyle w:val="Style_4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Текстовой отчет</w:t>
      </w:r>
    </w:p>
    <w:p w14:paraId="2C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Самооценка по результатам учебной практики</w:t>
      </w:r>
    </w:p>
    <w:p w14:paraId="2D01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2E01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При прохождении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z w:val="28"/>
        </w:rPr>
        <w:t xml:space="preserve"> практики мною самостоятельно были проведены: </w:t>
      </w:r>
      <w:r>
        <w:rPr>
          <w:rFonts w:ascii="Times New Roman" w:hAnsi="Times New Roman"/>
          <w:sz w:val="28"/>
          <w:u w:val="single"/>
        </w:rPr>
        <w:t>все манипуляции из манипуляционного листа</w:t>
      </w:r>
    </w:p>
    <w:p w14:paraId="2F01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0"/>
          <w:vertAlign w:val="superscript"/>
        </w:rPr>
        <w:t xml:space="preserve">           </w:t>
      </w:r>
    </w:p>
    <w:p w14:paraId="30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хорошо овладел(ла) умениями: </w:t>
      </w:r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8"/>
          <w:u w:val="single"/>
        </w:rPr>
        <w:t>ермометрия, п</w:t>
      </w:r>
      <w:r>
        <w:rPr>
          <w:rFonts w:ascii="Times New Roman" w:hAnsi="Times New Roman"/>
          <w:sz w:val="28"/>
          <w:u w:val="single"/>
        </w:rPr>
        <w:t>одсчет пульса, и</w:t>
      </w:r>
      <w:r>
        <w:rPr>
          <w:rFonts w:ascii="Times New Roman" w:hAnsi="Times New Roman"/>
          <w:sz w:val="28"/>
          <w:u w:val="single"/>
        </w:rPr>
        <w:t>змерение артериального давления, з</w:t>
      </w:r>
      <w:r>
        <w:rPr>
          <w:rFonts w:ascii="Times New Roman" w:hAnsi="Times New Roman"/>
          <w:sz w:val="28"/>
          <w:u w:val="single"/>
        </w:rPr>
        <w:t xml:space="preserve">абор крови на биохимическое исследование </w:t>
      </w:r>
      <w:r>
        <w:rPr>
          <w:rFonts w:ascii="Times New Roman" w:hAnsi="Times New Roman"/>
          <w:sz w:val="28"/>
          <w:u w:val="single"/>
        </w:rPr>
        <w:t>вакутейнером, з</w:t>
      </w:r>
      <w:r>
        <w:rPr>
          <w:rFonts w:ascii="Times New Roman" w:hAnsi="Times New Roman"/>
          <w:sz w:val="28"/>
          <w:u w:val="single"/>
        </w:rPr>
        <w:t xml:space="preserve">абор слизи из зева и носа на </w:t>
      </w:r>
      <w:r>
        <w:rPr>
          <w:rFonts w:ascii="Times New Roman" w:hAnsi="Times New Roman"/>
          <w:sz w:val="28"/>
          <w:u w:val="single"/>
        </w:rPr>
        <w:t>BL, с</w:t>
      </w:r>
      <w:r>
        <w:rPr>
          <w:rFonts w:ascii="Times New Roman" w:hAnsi="Times New Roman"/>
          <w:sz w:val="28"/>
          <w:u w:val="single"/>
        </w:rPr>
        <w:t>оскоб на энтеробиоз, о</w:t>
      </w:r>
      <w:r>
        <w:rPr>
          <w:rFonts w:ascii="Times New Roman" w:hAnsi="Times New Roman"/>
          <w:sz w:val="28"/>
          <w:u w:val="single"/>
        </w:rPr>
        <w:t>смотр на педикулез, п</w:t>
      </w:r>
      <w:r>
        <w:rPr>
          <w:rFonts w:ascii="Times New Roman" w:hAnsi="Times New Roman"/>
          <w:sz w:val="28"/>
          <w:u w:val="single"/>
        </w:rPr>
        <w:t xml:space="preserve">роведение </w:t>
      </w:r>
      <w:r>
        <w:rPr>
          <w:rFonts w:ascii="Times New Roman" w:hAnsi="Times New Roman"/>
          <w:sz w:val="28"/>
          <w:u w:val="single"/>
        </w:rPr>
        <w:t>педикулоцидной</w:t>
      </w:r>
      <w:r>
        <w:rPr>
          <w:rFonts w:ascii="Times New Roman" w:hAnsi="Times New Roman"/>
          <w:sz w:val="28"/>
          <w:u w:val="single"/>
        </w:rPr>
        <w:t xml:space="preserve"> обработки волосистой части головы, п</w:t>
      </w:r>
      <w:r>
        <w:rPr>
          <w:rFonts w:ascii="Times New Roman" w:hAnsi="Times New Roman"/>
          <w:sz w:val="28"/>
          <w:u w:val="single"/>
        </w:rPr>
        <w:t>роведение дезинфекции контактных поверхностей, о</w:t>
      </w:r>
      <w:r>
        <w:rPr>
          <w:rFonts w:ascii="Times New Roman" w:hAnsi="Times New Roman"/>
          <w:sz w:val="28"/>
          <w:u w:val="single"/>
        </w:rPr>
        <w:t xml:space="preserve">формление </w:t>
      </w:r>
      <w:r>
        <w:rPr>
          <w:rFonts w:ascii="Times New Roman" w:hAnsi="Times New Roman"/>
          <w:sz w:val="28"/>
          <w:u w:val="single"/>
        </w:rPr>
        <w:t>учетно–</w:t>
      </w:r>
      <w:r>
        <w:rPr>
          <w:rFonts w:ascii="Times New Roman" w:hAnsi="Times New Roman"/>
          <w:sz w:val="28"/>
          <w:u w:val="single"/>
        </w:rPr>
        <w:t xml:space="preserve"> отчетной </w:t>
      </w:r>
      <w:r>
        <w:rPr>
          <w:rFonts w:ascii="Times New Roman" w:hAnsi="Times New Roman"/>
          <w:sz w:val="28"/>
          <w:u w:val="single"/>
        </w:rPr>
        <w:t>документации, г</w:t>
      </w:r>
      <w:r>
        <w:rPr>
          <w:rFonts w:ascii="Times New Roman" w:hAnsi="Times New Roman"/>
          <w:sz w:val="28"/>
          <w:u w:val="single"/>
        </w:rPr>
        <w:t>игиеническая обработка рук, о</w:t>
      </w:r>
      <w:r>
        <w:rPr>
          <w:rFonts w:ascii="Times New Roman" w:hAnsi="Times New Roman"/>
          <w:sz w:val="28"/>
          <w:u w:val="single"/>
        </w:rPr>
        <w:t>девание и снятие перчаток, в</w:t>
      </w:r>
      <w:r>
        <w:rPr>
          <w:rFonts w:ascii="Times New Roman" w:hAnsi="Times New Roman"/>
          <w:sz w:val="28"/>
          <w:u w:val="single"/>
        </w:rPr>
        <w:t>ведение сыворотки по методу Безредко, в</w:t>
      </w:r>
      <w:r>
        <w:rPr>
          <w:rFonts w:ascii="Times New Roman" w:hAnsi="Times New Roman"/>
          <w:sz w:val="28"/>
          <w:u w:val="single"/>
        </w:rPr>
        <w:t>ыпуск материалов для санитарного просвещения населения.</w:t>
      </w:r>
    </w:p>
    <w:p w14:paraId="31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2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3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понравилось при прохождении практики</w:t>
      </w:r>
      <w:r>
        <w:rPr>
          <w:rFonts w:ascii="Times New Roman" w:hAnsi="Times New Roman"/>
          <w:sz w:val="28"/>
          <w:u w:val="single"/>
        </w:rPr>
        <w:t>: з</w:t>
      </w:r>
      <w:r>
        <w:rPr>
          <w:rFonts w:ascii="Times New Roman" w:hAnsi="Times New Roman"/>
          <w:sz w:val="28"/>
          <w:u w:val="single"/>
        </w:rPr>
        <w:t xml:space="preserve">абор слизи из зева и носа на </w:t>
      </w:r>
      <w:r>
        <w:rPr>
          <w:rFonts w:ascii="Times New Roman" w:hAnsi="Times New Roman"/>
          <w:sz w:val="28"/>
          <w:u w:val="single"/>
        </w:rPr>
        <w:t>BL, с</w:t>
      </w:r>
      <w:r>
        <w:rPr>
          <w:rFonts w:ascii="Times New Roman" w:hAnsi="Times New Roman"/>
          <w:sz w:val="28"/>
          <w:u w:val="single"/>
        </w:rPr>
        <w:t>оскоб на энтеробиоз, о</w:t>
      </w:r>
      <w:r>
        <w:rPr>
          <w:rFonts w:ascii="Times New Roman" w:hAnsi="Times New Roman"/>
          <w:sz w:val="28"/>
          <w:u w:val="single"/>
        </w:rPr>
        <w:t>смотр на педикулез, п</w:t>
      </w:r>
      <w:r>
        <w:rPr>
          <w:rFonts w:ascii="Times New Roman" w:hAnsi="Times New Roman"/>
          <w:sz w:val="28"/>
          <w:u w:val="single"/>
        </w:rPr>
        <w:t xml:space="preserve">роведение </w:t>
      </w:r>
      <w:r>
        <w:rPr>
          <w:rFonts w:ascii="Times New Roman" w:hAnsi="Times New Roman"/>
          <w:sz w:val="28"/>
          <w:u w:val="single"/>
        </w:rPr>
        <w:t>педикулоцидной</w:t>
      </w:r>
      <w:r>
        <w:rPr>
          <w:rFonts w:ascii="Times New Roman" w:hAnsi="Times New Roman"/>
          <w:sz w:val="28"/>
          <w:u w:val="single"/>
        </w:rPr>
        <w:t xml:space="preserve"> обработки волосистой части головы, п</w:t>
      </w:r>
      <w:r>
        <w:rPr>
          <w:rFonts w:ascii="Times New Roman" w:hAnsi="Times New Roman"/>
          <w:sz w:val="28"/>
          <w:u w:val="single"/>
        </w:rPr>
        <w:t>роведение дезинфекции контактных поверхностей, о</w:t>
      </w:r>
      <w:r>
        <w:rPr>
          <w:rFonts w:ascii="Times New Roman" w:hAnsi="Times New Roman"/>
          <w:sz w:val="28"/>
          <w:u w:val="single"/>
        </w:rPr>
        <w:t xml:space="preserve">формление </w:t>
      </w:r>
      <w:r>
        <w:rPr>
          <w:rFonts w:ascii="Times New Roman" w:hAnsi="Times New Roman"/>
          <w:sz w:val="28"/>
          <w:u w:val="single"/>
        </w:rPr>
        <w:t>учетно–</w:t>
      </w:r>
      <w:r>
        <w:rPr>
          <w:rFonts w:ascii="Times New Roman" w:hAnsi="Times New Roman"/>
          <w:sz w:val="28"/>
          <w:u w:val="single"/>
        </w:rPr>
        <w:t xml:space="preserve"> отчетной </w:t>
      </w:r>
      <w:r>
        <w:rPr>
          <w:rFonts w:ascii="Times New Roman" w:hAnsi="Times New Roman"/>
          <w:sz w:val="28"/>
          <w:u w:val="single"/>
        </w:rPr>
        <w:t>документации,</w:t>
      </w:r>
    </w:p>
    <w:p w14:paraId="34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5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 освоены _нет_______________________________________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36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37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8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Замечания и предложения по прохождению практики: </w:t>
      </w:r>
      <w:r>
        <w:rPr>
          <w:color w:val="000000"/>
          <w:sz w:val="28"/>
          <w:u w:val="single"/>
        </w:rPr>
        <w:t xml:space="preserve"> замечаний нет</w:t>
      </w:r>
    </w:p>
    <w:p w14:paraId="39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3A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B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C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D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E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F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40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Студент:   Шабанова Наталья Викторовна</w:t>
      </w:r>
      <w:r>
        <w:rPr>
          <w:rFonts w:ascii="Times New Roman" w:hAnsi="Times New Roman"/>
          <w:sz w:val="28"/>
        </w:rPr>
        <w:t xml:space="preserve">    </w:t>
      </w:r>
    </w:p>
    <w:p w14:paraId="41010000">
      <w:pPr>
        <w:spacing w:line="240" w:lineRule="auto"/>
        <w:ind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0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                   </w:t>
      </w:r>
    </w:p>
    <w:p w14:paraId="42010000">
      <w:pPr>
        <w:widowControl w:val="0"/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3010000">
      <w:pPr>
        <w:rPr>
          <w:rFonts w:ascii="Times New Roman" w:hAnsi="Times New Roman"/>
          <w:sz w:val="28"/>
        </w:rPr>
      </w:pPr>
    </w:p>
    <w:p w14:paraId="44010000">
      <w:pPr>
        <w:rPr>
          <w:rFonts w:ascii="Times New Roman" w:hAnsi="Times New Roman"/>
          <w:sz w:val="28"/>
        </w:rPr>
      </w:pPr>
    </w:p>
    <w:p w14:paraId="45010000">
      <w:pPr>
        <w:rPr>
          <w:rFonts w:ascii="Times New Roman" w:hAnsi="Times New Roman"/>
          <w:sz w:val="28"/>
        </w:rPr>
      </w:pPr>
    </w:p>
    <w:p w14:paraId="46010000">
      <w:pPr>
        <w:rPr>
          <w:rFonts w:ascii="Times New Roman" w:hAnsi="Times New Roman"/>
          <w:sz w:val="28"/>
        </w:rPr>
      </w:pPr>
    </w:p>
    <w:p w14:paraId="47010000">
      <w:pPr>
        <w:rPr>
          <w:rFonts w:ascii="Times New Roman" w:hAnsi="Times New Roman"/>
          <w:sz w:val="28"/>
        </w:rPr>
      </w:pPr>
    </w:p>
    <w:p w14:paraId="48010000">
      <w:pPr>
        <w:rPr>
          <w:rFonts w:ascii="Times New Roman" w:hAnsi="Times New Roman"/>
          <w:sz w:val="28"/>
        </w:rPr>
      </w:pPr>
    </w:p>
    <w:p w14:paraId="49010000">
      <w:pPr>
        <w:spacing w:after="0" w:line="240" w:lineRule="auto"/>
        <w:ind/>
        <w:rPr>
          <w:rFonts w:ascii="Times New Roman" w:hAnsi="Times New Roman"/>
          <w:sz w:val="18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  <w:color w:val="000000"/>
        <w:sz w:val="1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6"/>
    <w:link w:val="Style_12_ch"/>
    <w:pPr>
      <w:ind w:firstLine="0" w:left="720"/>
      <w:contextualSpacing w:val="1"/>
    </w:pPr>
  </w:style>
  <w:style w:styleId="Style_12_ch" w:type="character">
    <w:name w:val="List Paragraph"/>
    <w:basedOn w:val="Style_6_ch"/>
    <w:link w:val="Style_12"/>
  </w:style>
  <w:style w:styleId="Style_5" w:type="paragraph">
    <w:name w:val="т"/>
    <w:link w:val="Style_5_ch"/>
    <w:pPr>
      <w:spacing w:after="0" w:line="360" w:lineRule="auto"/>
      <w:ind w:firstLine="680" w:left="0"/>
      <w:jc w:val="both"/>
    </w:pPr>
    <w:rPr>
      <w:rFonts w:ascii="Times New Roman" w:hAnsi="Times New Roman"/>
      <w:color w:val="000000"/>
      <w:spacing w:val="-3"/>
      <w:sz w:val="24"/>
    </w:rPr>
  </w:style>
  <w:style w:styleId="Style_5_ch" w:type="character">
    <w:name w:val="т"/>
    <w:link w:val="Style_5"/>
    <w:rPr>
      <w:rFonts w:ascii="Times New Roman" w:hAnsi="Times New Roman"/>
      <w:color w:val="000000"/>
      <w:spacing w:val="-3"/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keepLines w:val="1"/>
      <w:spacing w:after="0" w:before="480" w:line="240" w:lineRule="auto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4_ch" w:type="character">
    <w:name w:val="heading 1"/>
    <w:basedOn w:val="Style_6_ch"/>
    <w:link w:val="Style_4"/>
    <w:rPr>
      <w:rFonts w:asciiTheme="majorAscii" w:hAnsiTheme="majorHAnsi"/>
      <w:b w:val="1"/>
      <w:color w:themeColor="accent1" w:themeShade="BF" w:val="2E75B5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6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6_ch"/>
    <w:link w:val="Style_18"/>
    <w:rPr>
      <w:rFonts w:ascii="Segoe UI" w:hAnsi="Segoe UI"/>
      <w:sz w:val="1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Абзац списка1"/>
    <w:basedOn w:val="Style_6"/>
    <w:link w:val="Style_2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3_ch" w:type="character">
    <w:name w:val="Абзац списка1"/>
    <w:basedOn w:val="Style_6_ch"/>
    <w:link w:val="Style_23"/>
    <w:rPr>
      <w:rFonts w:ascii="Times New Roman" w:hAnsi="Times New Roman"/>
      <w:sz w:val="24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2024-05-21T08:02:20Z</dcterms:modified>
</cp:coreProperties>
</file>