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77" w:rsidRPr="000F2DC0" w:rsidRDefault="000F2DC0" w:rsidP="000F2D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2DC0">
        <w:rPr>
          <w:rFonts w:ascii="Times New Roman" w:hAnsi="Times New Roman" w:cs="Times New Roman"/>
          <w:sz w:val="28"/>
          <w:szCs w:val="28"/>
        </w:rPr>
        <w:t>Тест</w:t>
      </w:r>
    </w:p>
    <w:p w:rsidR="000F2DC0" w:rsidRPr="000F2DC0" w:rsidRDefault="000F2DC0" w:rsidP="000F2D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2DC0">
        <w:rPr>
          <w:rFonts w:ascii="Times New Roman" w:hAnsi="Times New Roman" w:cs="Times New Roman"/>
          <w:sz w:val="28"/>
          <w:szCs w:val="28"/>
        </w:rPr>
        <w:t>Задачи</w:t>
      </w:r>
    </w:p>
    <w:p w:rsidR="000F2DC0" w:rsidRDefault="000F2DC0" w:rsidP="000F2DC0">
      <w:pPr>
        <w:pStyle w:val="a3"/>
        <w:spacing w:after="0"/>
      </w:pPr>
      <w:r>
        <w:rPr>
          <w:noProof/>
          <w:lang w:eastAsia="ru-RU"/>
        </w:rPr>
        <w:drawing>
          <wp:inline distT="0" distB="0" distL="0" distR="0">
            <wp:extent cx="5812790" cy="2838450"/>
            <wp:effectExtent l="0" t="1485900" r="0" b="1466850"/>
            <wp:docPr id="1" name="Рисунок 1" descr="https://sun1-87.userapi.com/Ia2Ulf8S--f74PvBQusUeq6HzAx6KFkEXTzrEQ/PK7TmoSHA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7.userapi.com/Ia2Ulf8S--f74PvBQusUeq6HzAx6KFkEXTzrEQ/PK7TmoSHAj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728" t="64807" b="321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1279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DC0" w:rsidRDefault="000F2DC0" w:rsidP="000F2DC0">
      <w:pPr>
        <w:pStyle w:val="a3"/>
      </w:pPr>
    </w:p>
    <w:p w:rsidR="000F2DC0" w:rsidRDefault="000F2DC0" w:rsidP="000F2DC0">
      <w:pPr>
        <w:pStyle w:val="a3"/>
      </w:pPr>
    </w:p>
    <w:p w:rsidR="000F2DC0" w:rsidRDefault="000F2DC0" w:rsidP="000F2DC0">
      <w:pPr>
        <w:pStyle w:val="a3"/>
      </w:pPr>
    </w:p>
    <w:p w:rsidR="000F2DC0" w:rsidRDefault="000F2DC0" w:rsidP="000F2DC0">
      <w:pPr>
        <w:pStyle w:val="a3"/>
      </w:pPr>
    </w:p>
    <w:p w:rsidR="000F2DC0" w:rsidRDefault="000F2DC0" w:rsidP="000F2DC0">
      <w:pPr>
        <w:pStyle w:val="a3"/>
      </w:pPr>
    </w:p>
    <w:p w:rsidR="000F2DC0" w:rsidRDefault="000F2DC0" w:rsidP="000F2DC0">
      <w:pPr>
        <w:pStyle w:val="a3"/>
      </w:pPr>
    </w:p>
    <w:p w:rsidR="000F2DC0" w:rsidRDefault="000F2DC0" w:rsidP="000F2DC0">
      <w:pPr>
        <w:pStyle w:val="a3"/>
      </w:pPr>
    </w:p>
    <w:p w:rsidR="000F2DC0" w:rsidRDefault="000F2DC0" w:rsidP="000F2DC0">
      <w:pPr>
        <w:pStyle w:val="a3"/>
      </w:pPr>
    </w:p>
    <w:p w:rsidR="000F2DC0" w:rsidRDefault="000F2DC0" w:rsidP="000F2DC0">
      <w:pPr>
        <w:pStyle w:val="a3"/>
      </w:pPr>
    </w:p>
    <w:p w:rsidR="000F2DC0" w:rsidRDefault="000F2DC0" w:rsidP="000F2DC0">
      <w:pPr>
        <w:pStyle w:val="a3"/>
      </w:pPr>
    </w:p>
    <w:p w:rsidR="000F2DC0" w:rsidRDefault="000F2DC0" w:rsidP="000F2DC0">
      <w:pPr>
        <w:pStyle w:val="a3"/>
      </w:pPr>
    </w:p>
    <w:p w:rsidR="000F2DC0" w:rsidRDefault="000F2DC0" w:rsidP="000F2DC0">
      <w:pPr>
        <w:pStyle w:val="a3"/>
      </w:pPr>
    </w:p>
    <w:p w:rsidR="000F2DC0" w:rsidRDefault="000F2DC0" w:rsidP="000F2DC0">
      <w:pPr>
        <w:pStyle w:val="a3"/>
      </w:pPr>
    </w:p>
    <w:p w:rsidR="000F2DC0" w:rsidRDefault="000F2DC0" w:rsidP="000F2DC0">
      <w:pPr>
        <w:pStyle w:val="a3"/>
      </w:pPr>
    </w:p>
    <w:p w:rsidR="000F2DC0" w:rsidRDefault="000F2DC0" w:rsidP="000F2DC0">
      <w:pPr>
        <w:pStyle w:val="a3"/>
      </w:pPr>
    </w:p>
    <w:p w:rsidR="000F2DC0" w:rsidRDefault="000F2DC0" w:rsidP="000F2D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0F2DC0">
        <w:rPr>
          <w:rFonts w:ascii="Times New Roman" w:hAnsi="Times New Roman" w:cs="Times New Roman"/>
          <w:sz w:val="28"/>
        </w:rPr>
        <w:lastRenderedPageBreak/>
        <w:t>Ситуационная задача</w:t>
      </w:r>
      <w:r>
        <w:rPr>
          <w:noProof/>
          <w:lang w:eastAsia="ru-RU"/>
        </w:rPr>
        <w:drawing>
          <wp:inline distT="0" distB="0" distL="0" distR="0">
            <wp:extent cx="6253165" cy="5987879"/>
            <wp:effectExtent l="0" t="133350" r="0" b="108121"/>
            <wp:docPr id="5" name="Рисунок 4" descr="https://sun1-87.userapi.com/Ia2Ulf8S--f74PvBQusUeq6HzAx6KFkEXTzrEQ/PK7TmoSHA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87.userapi.com/Ia2Ulf8S--f74PvBQusUeq6HzAx6KFkEXTzrEQ/PK7TmoSHAj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446" t="15129" r="12733" b="3401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53165" cy="598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DC0" w:rsidRDefault="000F2DC0" w:rsidP="000F2DC0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81287" cy="7227534"/>
            <wp:effectExtent l="1695450" t="0" r="1681313" b="0"/>
            <wp:docPr id="2" name="Рисунок 7" descr="https://sun1-14.userapi.com/_iggAdZXPVPKBqfFuvYW1lcxDLC36ukCT4kjVw/Xz4r5vZv8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14.userapi.com/_iggAdZXPVPKBqfFuvYW1lcxDLC36ukCT4kjVw/Xz4r5vZv8V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872" r="28894" b="1448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86611" cy="723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DC0" w:rsidRDefault="000F2D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F2DC0" w:rsidRPr="00A35AFD" w:rsidRDefault="000F2DC0" w:rsidP="000F2D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color w:val="000000"/>
          <w:sz w:val="27"/>
          <w:szCs w:val="27"/>
        </w:rPr>
        <w:lastRenderedPageBreak/>
        <w:t>Памятки для пациентов</w:t>
      </w:r>
    </w:p>
    <w:p w:rsidR="00A35AFD" w:rsidRDefault="00A35AFD" w:rsidP="00A35AFD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4.4pt;margin-top:8.3pt;width:291pt;height:30.7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0F2DC0" w:rsidRDefault="000F2DC0">
                  <w:r>
                    <w:rPr>
                      <w:color w:val="000000"/>
                      <w:sz w:val="27"/>
                      <w:szCs w:val="27"/>
                    </w:rPr>
                    <w:t>Применение лекарственных средств на дому</w:t>
                  </w:r>
                </w:p>
              </w:txbxContent>
            </v:textbox>
          </v:shape>
        </w:pict>
      </w:r>
    </w:p>
    <w:p w:rsidR="00A35AFD" w:rsidRDefault="00A35AFD" w:rsidP="00A35AFD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A35AFD" w:rsidRPr="00A35AFD" w:rsidRDefault="00A35AFD" w:rsidP="00A35AFD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8" type="#_x0000_t202" style="position:absolute;left:0;text-align:left;margin-left:325.65pt;margin-top:17.75pt;width:197.25pt;height:249pt;z-index:2516592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0F2DC0" w:rsidRDefault="000F2DC0" w:rsidP="000F2D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F2DC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ВРЕМЯ</w:t>
                  </w:r>
                </w:p>
                <w:p w:rsidR="000F2DC0" w:rsidRDefault="00A35AFD" w:rsidP="00A35AFD">
                  <w:pPr>
                    <w:pStyle w:val="a6"/>
                    <w:spacing w:before="0" w:beforeAutospacing="0" w:after="0" w:afterAutospacing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1.</w:t>
                  </w:r>
                  <w:r w:rsidR="000F2DC0">
                    <w:rPr>
                      <w:color w:val="000000"/>
                      <w:sz w:val="27"/>
                      <w:szCs w:val="27"/>
                    </w:rPr>
                    <w:t>Внутрь до еды за 15-30 минут.</w:t>
                  </w:r>
                </w:p>
                <w:p w:rsidR="000F2DC0" w:rsidRDefault="00A35AFD" w:rsidP="00A35AFD">
                  <w:pPr>
                    <w:pStyle w:val="a6"/>
                    <w:spacing w:before="0" w:beforeAutospacing="0" w:after="0" w:afterAutospacing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2.</w:t>
                  </w:r>
                  <w:proofErr w:type="gramStart"/>
                  <w:r w:rsidR="000F2DC0">
                    <w:rPr>
                      <w:color w:val="000000"/>
                      <w:sz w:val="27"/>
                      <w:szCs w:val="27"/>
                    </w:rPr>
                    <w:t>Препараты, раздражающие слизистую оболочку желудочно-кишечного тракта принимают</w:t>
                  </w:r>
                  <w:proofErr w:type="gramEnd"/>
                  <w:r w:rsidR="000F2DC0">
                    <w:rPr>
                      <w:color w:val="000000"/>
                      <w:sz w:val="27"/>
                      <w:szCs w:val="27"/>
                    </w:rPr>
                    <w:t xml:space="preserve"> после еды через 15-30 минут.</w:t>
                  </w:r>
                </w:p>
                <w:p w:rsidR="000F2DC0" w:rsidRDefault="00A35AFD" w:rsidP="00A35AFD">
                  <w:pPr>
                    <w:pStyle w:val="a6"/>
                    <w:spacing w:before="0" w:beforeAutospacing="0" w:after="0" w:afterAutospacing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3.</w:t>
                  </w:r>
                  <w:r w:rsidR="000F2DC0">
                    <w:rPr>
                      <w:color w:val="000000"/>
                      <w:sz w:val="27"/>
                      <w:szCs w:val="27"/>
                    </w:rPr>
                    <w:t>Ферментативные препараты даются во время еды.</w:t>
                  </w:r>
                </w:p>
                <w:p w:rsidR="000F2DC0" w:rsidRDefault="00A35AFD" w:rsidP="00A35AFD">
                  <w:pPr>
                    <w:pStyle w:val="a6"/>
                    <w:spacing w:before="0" w:beforeAutospacing="0" w:after="0" w:afterAutospacing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4.</w:t>
                  </w:r>
                  <w:r w:rsidR="000F2DC0">
                    <w:rPr>
                      <w:color w:val="000000"/>
                      <w:sz w:val="27"/>
                      <w:szCs w:val="27"/>
                    </w:rPr>
                    <w:t>Препараты "натощак", должны быть приняты за 20-60 минут до завтрака.</w:t>
                  </w:r>
                </w:p>
                <w:p w:rsidR="000F2DC0" w:rsidRDefault="00A35AFD" w:rsidP="00A35AFD">
                  <w:pPr>
                    <w:pStyle w:val="a6"/>
                    <w:spacing w:before="0" w:beforeAutospacing="0" w:after="0" w:afterAutospacing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5.</w:t>
                  </w:r>
                  <w:r w:rsidR="000F2DC0">
                    <w:rPr>
                      <w:color w:val="000000"/>
                      <w:sz w:val="27"/>
                      <w:szCs w:val="27"/>
                    </w:rPr>
                    <w:t>Снотворные принимаются за 30 минут до сна.</w:t>
                  </w:r>
                </w:p>
                <w:p w:rsidR="000F2DC0" w:rsidRPr="000F2DC0" w:rsidRDefault="000F2DC0" w:rsidP="000F2DC0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F2DC0" w:rsidRPr="000F2DC0" w:rsidRDefault="000F2DC0" w:rsidP="000F2D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F2DC0" w:rsidRDefault="000F2DC0"/>
              </w:txbxContent>
            </v:textbox>
          </v:shape>
        </w:pict>
      </w:r>
    </w:p>
    <w:p w:rsidR="000F2DC0" w:rsidRDefault="00A35AFD" w:rsidP="00A35AF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838574" cy="2878931"/>
            <wp:effectExtent l="171450" t="152400" r="142876" b="111919"/>
            <wp:docPr id="10" name="Рисунок 10" descr="https://avatars.mds.yandex.net/get-pdb/2129646/e6e477ef-4a10-484a-b6b6-fd40186156b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2129646/e6e477ef-4a10-484a-b6b6-fd40186156bf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871" cy="28814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35AFD" w:rsidRDefault="00A35AFD" w:rsidP="00A35AF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0" type="#_x0000_t202" style="position:absolute;margin-left:3.9pt;margin-top:11.1pt;width:525.75pt;height:200.25pt;z-index:251660288">
            <v:textbox>
              <w:txbxContent>
                <w:p w:rsidR="00A35AFD" w:rsidRPr="00A35AFD" w:rsidRDefault="00A35AFD" w:rsidP="00A35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A35AFD">
                    <w:rPr>
                      <w:rFonts w:ascii="Times New Roman" w:hAnsi="Times New Roman" w:cs="Times New Roman"/>
                      <w:b/>
                      <w:sz w:val="28"/>
                    </w:rPr>
                    <w:t>КАК ПРИМЕНЯТЬ?</w:t>
                  </w:r>
                </w:p>
                <w:p w:rsidR="00A35AFD" w:rsidRDefault="00A35AFD" w:rsidP="00A35AFD">
                  <w:pPr>
                    <w:pStyle w:val="a6"/>
                    <w:spacing w:before="0" w:beforeAutospacing="0" w:after="0" w:afterAutospacing="0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1. Нитроглицерин, валидол (при необходимости) хранятся у пациента на тумбочке постоянно.</w:t>
                  </w:r>
                </w:p>
                <w:p w:rsidR="00A35AFD" w:rsidRDefault="00A35AFD" w:rsidP="00A35AFD">
                  <w:pPr>
                    <w:pStyle w:val="a6"/>
                    <w:spacing w:before="0" w:beforeAutospacing="0" w:after="0" w:afterAutospacing="0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2. Настои, отвары, растворы, микстуры, назначаются обычно столовыми ложками (15 мл), в условиях стационара удобно пользоваться градуированными мензурками.</w:t>
                  </w:r>
                </w:p>
                <w:p w:rsidR="00A35AFD" w:rsidRDefault="00A35AFD" w:rsidP="00A35AFD">
                  <w:pPr>
                    <w:pStyle w:val="a6"/>
                    <w:spacing w:before="0" w:beforeAutospacing="0" w:after="0" w:afterAutospacing="0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3. Спиртовые настойки, экстракты и некоторые растворы (например, 0,1% раствор атропина сульфата, настойка пустырника) назначают в каплях.</w:t>
                  </w:r>
                </w:p>
                <w:p w:rsidR="00A35AFD" w:rsidRDefault="00A35AFD" w:rsidP="00A35AFD">
                  <w:pPr>
                    <w:pStyle w:val="a6"/>
                    <w:spacing w:before="0" w:beforeAutospacing="0" w:after="0" w:afterAutospacing="0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Если во флаконе с лекарственным веществом нет вмонтированной капельницы, то используют пипетки. Для каждого лекарственного вещества должна быть отдельная пипетка.</w:t>
                  </w:r>
                </w:p>
                <w:p w:rsidR="00A35AFD" w:rsidRDefault="00A35AFD" w:rsidP="00A35AFD">
                  <w:pPr>
                    <w:pStyle w:val="a6"/>
                    <w:pBdr>
                      <w:bottom w:val="single" w:sz="4" w:space="1" w:color="auto"/>
                    </w:pBdr>
                    <w:spacing w:before="0" w:beforeAutospacing="0" w:after="0" w:afterAutospacing="0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4. Пилюли, драже, капсулы, таблетки, содержащие железо, принимаются в неизменном виде</w:t>
                  </w:r>
                </w:p>
                <w:p w:rsidR="00A35AFD" w:rsidRDefault="00A35AFD"/>
              </w:txbxContent>
            </v:textbox>
          </v:shape>
        </w:pict>
      </w:r>
    </w:p>
    <w:p w:rsidR="00A35AFD" w:rsidRDefault="00A35AFD" w:rsidP="00A35AF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A35AFD" w:rsidRDefault="00A35AFD" w:rsidP="00A35AF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A35AFD" w:rsidRDefault="00A35AFD" w:rsidP="00A35AF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A35AFD" w:rsidRDefault="00A35AFD" w:rsidP="00A35AF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A35AFD" w:rsidRDefault="00A35AFD" w:rsidP="00A35AF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A35AFD" w:rsidRDefault="00A35AFD" w:rsidP="00A35AF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A35AFD" w:rsidRDefault="00A35AFD" w:rsidP="00A35AF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A35AFD" w:rsidRDefault="00A35AFD" w:rsidP="00A35AF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A35AFD" w:rsidRDefault="00A35AFD" w:rsidP="00A35AF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A35AFD" w:rsidRDefault="00A35AFD" w:rsidP="00A35AF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A35AFD" w:rsidRDefault="00A35AFD" w:rsidP="00A35AF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4659"/>
        <w:gridCol w:w="5796"/>
      </w:tblGrid>
      <w:tr w:rsidR="00A35AFD" w:rsidTr="00A35AFD">
        <w:tc>
          <w:tcPr>
            <w:tcW w:w="5102" w:type="dxa"/>
          </w:tcPr>
          <w:p w:rsidR="00A35AFD" w:rsidRDefault="00A35AFD" w:rsidP="00A35A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5AFD">
              <w:rPr>
                <w:rFonts w:ascii="Times New Roman" w:hAnsi="Times New Roman" w:cs="Times New Roman"/>
                <w:b/>
                <w:sz w:val="28"/>
              </w:rPr>
              <w:t>ЧЕМ ЗАПИВАТЬ?</w:t>
            </w:r>
          </w:p>
          <w:p w:rsidR="00A35AFD" w:rsidRDefault="00A35AFD" w:rsidP="00A35AF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Принимая лекарство, необходимо придерживаться основного правила: если врач не оговаривал особенности приема таблеток, лучше всего запивать их кипяченой водой.</w:t>
            </w:r>
          </w:p>
          <w:p w:rsidR="00A35AFD" w:rsidRDefault="00A35AFD" w:rsidP="00A35AF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Для этих целей годится вода комнатной температуры (около 20 градусов)</w:t>
            </w:r>
          </w:p>
          <w:p w:rsidR="00A35AFD" w:rsidRPr="00A35AFD" w:rsidRDefault="00A35AFD" w:rsidP="00A35A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53" w:type="dxa"/>
          </w:tcPr>
          <w:p w:rsidR="00A35AFD" w:rsidRDefault="00A35AFD" w:rsidP="00A35AF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17335" cy="1945862"/>
                  <wp:effectExtent l="304800" t="266700" r="321165" b="263938"/>
                  <wp:docPr id="13" name="Рисунок 13" descr="https://medaboutme.ru/upload/iblock/64b/shutterstock_521573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edaboutme.ru/upload/iblock/64b/shutterstock_521573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137" cy="194906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AFD" w:rsidRDefault="00A35AFD" w:rsidP="00A35AF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A35AFD" w:rsidRPr="00097410" w:rsidRDefault="00A35AFD" w:rsidP="00A35AFD">
      <w:pPr>
        <w:pStyle w:val="a3"/>
        <w:spacing w:after="0"/>
        <w:ind w:left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lastRenderedPageBreak/>
        <w:t>ПАМЯТКА</w:t>
      </w:r>
    </w:p>
    <w:p w:rsidR="00A35AFD" w:rsidRPr="00097410" w:rsidRDefault="00A35AFD" w:rsidP="00A35AFD">
      <w:pPr>
        <w:pStyle w:val="a3"/>
        <w:spacing w:after="0"/>
        <w:ind w:left="0"/>
        <w:jc w:val="center"/>
        <w:rPr>
          <w:rFonts w:ascii="Times New Roman" w:hAnsi="Times New Roman" w:cs="Times New Roman"/>
          <w:color w:val="C00000"/>
          <w:sz w:val="32"/>
          <w:szCs w:val="27"/>
        </w:rPr>
      </w:pPr>
      <w:r w:rsidRPr="00097410">
        <w:rPr>
          <w:rFonts w:ascii="Times New Roman" w:hAnsi="Times New Roman" w:cs="Times New Roman"/>
          <w:color w:val="C00000"/>
          <w:sz w:val="32"/>
          <w:szCs w:val="27"/>
          <w:highlight w:val="green"/>
        </w:rPr>
        <w:t>Использование карманного ингалятора.</w:t>
      </w:r>
    </w:p>
    <w:tbl>
      <w:tblPr>
        <w:tblStyle w:val="a7"/>
        <w:tblW w:w="10740" w:type="dxa"/>
        <w:tblLook w:val="04A0"/>
      </w:tblPr>
      <w:tblGrid>
        <w:gridCol w:w="5070"/>
        <w:gridCol w:w="5670"/>
      </w:tblGrid>
      <w:tr w:rsidR="00097410" w:rsidTr="00097410">
        <w:tc>
          <w:tcPr>
            <w:tcW w:w="10740" w:type="dxa"/>
            <w:gridSpan w:val="2"/>
          </w:tcPr>
          <w:p w:rsidR="00097410" w:rsidRPr="00097410" w:rsidRDefault="00097410" w:rsidP="00A35A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097410">
              <w:rPr>
                <w:b/>
                <w:color w:val="000000"/>
                <w:sz w:val="36"/>
                <w:szCs w:val="27"/>
                <w:highlight w:val="green"/>
              </w:rPr>
              <w:t>Алгоритм действия</w:t>
            </w:r>
          </w:p>
        </w:tc>
      </w:tr>
      <w:tr w:rsidR="00097410" w:rsidTr="00097410">
        <w:trPr>
          <w:trHeight w:val="5003"/>
        </w:trPr>
        <w:tc>
          <w:tcPr>
            <w:tcW w:w="5070" w:type="dxa"/>
          </w:tcPr>
          <w:p w:rsidR="00097410" w:rsidRPr="00097410" w:rsidRDefault="00097410" w:rsidP="0009741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highlight w:val="cyan"/>
              </w:rPr>
            </w:pPr>
            <w:r w:rsidRPr="00097410">
              <w:rPr>
                <w:color w:val="000000"/>
                <w:sz w:val="27"/>
                <w:szCs w:val="27"/>
                <w:highlight w:val="cyan"/>
              </w:rPr>
              <w:t>1. Снять с баллончика защитный колпачок и повернуть его вверх дном.</w:t>
            </w:r>
          </w:p>
          <w:p w:rsidR="00097410" w:rsidRPr="00097410" w:rsidRDefault="00097410" w:rsidP="0009741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highlight w:val="cyan"/>
              </w:rPr>
            </w:pPr>
            <w:r w:rsidRPr="00097410">
              <w:rPr>
                <w:color w:val="000000"/>
                <w:sz w:val="27"/>
                <w:szCs w:val="27"/>
                <w:highlight w:val="cyan"/>
              </w:rPr>
              <w:t>2. Хорошо встряхнуть баллончик с аэрозолем.</w:t>
            </w:r>
          </w:p>
          <w:p w:rsidR="00097410" w:rsidRPr="00097410" w:rsidRDefault="00097410" w:rsidP="0009741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highlight w:val="cyan"/>
              </w:rPr>
            </w:pPr>
            <w:r w:rsidRPr="00097410">
              <w:rPr>
                <w:color w:val="000000"/>
                <w:sz w:val="27"/>
                <w:szCs w:val="27"/>
                <w:highlight w:val="cyan"/>
              </w:rPr>
              <w:t>3. Охватить губами мундштук.</w:t>
            </w:r>
          </w:p>
          <w:p w:rsidR="00097410" w:rsidRPr="00097410" w:rsidRDefault="00097410" w:rsidP="0009741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highlight w:val="cyan"/>
              </w:rPr>
            </w:pPr>
            <w:r w:rsidRPr="00097410">
              <w:rPr>
                <w:color w:val="000000"/>
                <w:sz w:val="27"/>
                <w:szCs w:val="27"/>
                <w:highlight w:val="cyan"/>
              </w:rPr>
              <w:t>4. Сделать глубокий вдох и на вдохе нажать на дно баллончика.</w:t>
            </w:r>
          </w:p>
          <w:p w:rsidR="00097410" w:rsidRPr="00097410" w:rsidRDefault="00097410" w:rsidP="0009741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highlight w:val="cyan"/>
              </w:rPr>
            </w:pPr>
            <w:r w:rsidRPr="00097410">
              <w:rPr>
                <w:color w:val="000000"/>
                <w:sz w:val="27"/>
                <w:szCs w:val="27"/>
                <w:highlight w:val="cyan"/>
              </w:rPr>
              <w:t>В этот момент выдается доза аэрозоля.</w:t>
            </w:r>
          </w:p>
          <w:p w:rsidR="00097410" w:rsidRPr="00097410" w:rsidRDefault="00097410" w:rsidP="0009741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highlight w:val="cyan"/>
              </w:rPr>
            </w:pPr>
            <w:r w:rsidRPr="00097410">
              <w:rPr>
                <w:color w:val="000000"/>
                <w:sz w:val="27"/>
                <w:szCs w:val="27"/>
                <w:highlight w:val="cyan"/>
              </w:rPr>
              <w:t>5. Следует задержать дыхание на несколько секунд, затем вынуть мундштук изо рта и сделать медленный выдох.</w:t>
            </w:r>
          </w:p>
          <w:p w:rsidR="00097410" w:rsidRDefault="00097410" w:rsidP="0009741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097410">
              <w:rPr>
                <w:color w:val="000000"/>
                <w:sz w:val="27"/>
                <w:szCs w:val="27"/>
                <w:highlight w:val="cyan"/>
              </w:rPr>
              <w:t>6. После ингаляции надеть на баллончик защитный колпачок.</w:t>
            </w:r>
          </w:p>
          <w:p w:rsidR="00097410" w:rsidRDefault="00097410" w:rsidP="0009741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</w:p>
        </w:tc>
        <w:tc>
          <w:tcPr>
            <w:tcW w:w="5670" w:type="dxa"/>
          </w:tcPr>
          <w:p w:rsidR="00097410" w:rsidRDefault="00097410" w:rsidP="00A35A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33675" cy="3114675"/>
                  <wp:effectExtent l="19050" t="0" r="9525" b="0"/>
                  <wp:docPr id="16" name="Рисунок 16" descr="https://foreverhealth.ru/wp-content/uploads/2018/05/673cb8c45f3d0f439669b5d11f25f3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oreverhealth.ru/wp-content/uploads/2018/05/673cb8c45f3d0f439669b5d11f25f3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2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410" w:rsidTr="00097410">
        <w:trPr>
          <w:trHeight w:val="2679"/>
        </w:trPr>
        <w:tc>
          <w:tcPr>
            <w:tcW w:w="10740" w:type="dxa"/>
            <w:gridSpan w:val="2"/>
          </w:tcPr>
          <w:p w:rsidR="00097410" w:rsidRDefault="00097410" w:rsidP="00A35AFD">
            <w:pPr>
              <w:pStyle w:val="a3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05025" cy="1638300"/>
                  <wp:effectExtent l="19050" t="0" r="9525" b="0"/>
                  <wp:docPr id="19" name="Рисунок 19" descr="https://foreverhealth.ru/wp-content/uploads/2018/05/673cb8c45f3d0f439669b5d11f25f3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foreverhealth.ru/wp-content/uploads/2018/05/673cb8c45f3d0f439669b5d11f25f3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55800" b="474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85975" cy="1685925"/>
                  <wp:effectExtent l="19050" t="0" r="9525" b="0"/>
                  <wp:docPr id="22" name="Рисунок 22" descr="https://foreverhealth.ru/wp-content/uploads/2018/05/673cb8c45f3d0f439669b5d11f25f3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oreverhealth.ru/wp-content/uploads/2018/05/673cb8c45f3d0f439669b5d11f25f3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5872" r="56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410" w:rsidRDefault="00097410" w:rsidP="00A35AFD">
      <w:pPr>
        <w:pStyle w:val="a3"/>
        <w:spacing w:after="0"/>
        <w:ind w:left="0"/>
        <w:jc w:val="center"/>
        <w:rPr>
          <w:rFonts w:ascii="Times New Roman" w:hAnsi="Times New Roman" w:cs="Times New Roman"/>
          <w:color w:val="C00000"/>
          <w:sz w:val="28"/>
        </w:rPr>
      </w:pPr>
    </w:p>
    <w:p w:rsidR="00097410" w:rsidRDefault="00097410">
      <w:pPr>
        <w:rPr>
          <w:rFonts w:ascii="Times New Roman" w:hAnsi="Times New Roman" w:cs="Times New Roman"/>
          <w:color w:val="C00000"/>
          <w:sz w:val="28"/>
        </w:rPr>
      </w:pPr>
      <w:r>
        <w:rPr>
          <w:rFonts w:ascii="Times New Roman" w:hAnsi="Times New Roman" w:cs="Times New Roman"/>
          <w:color w:val="C00000"/>
          <w:sz w:val="28"/>
        </w:rPr>
        <w:br w:type="page"/>
      </w:r>
    </w:p>
    <w:p w:rsidR="00A35AFD" w:rsidRDefault="00097410" w:rsidP="00A35AFD">
      <w:pPr>
        <w:pStyle w:val="a3"/>
        <w:spacing w:after="0"/>
        <w:ind w:left="0"/>
        <w:jc w:val="center"/>
        <w:rPr>
          <w:rFonts w:ascii="Times New Roman" w:hAnsi="Times New Roman" w:cs="Times New Roman"/>
          <w:color w:val="000000"/>
          <w:sz w:val="32"/>
          <w:szCs w:val="27"/>
        </w:rPr>
      </w:pPr>
      <w:r>
        <w:rPr>
          <w:rFonts w:ascii="Times New Roman" w:hAnsi="Times New Roman" w:cs="Times New Roman"/>
          <w:noProof/>
          <w:color w:val="C00000"/>
          <w:sz w:val="36"/>
          <w:lang w:eastAsia="ru-RU"/>
        </w:rPr>
        <w:lastRenderedPageBreak/>
        <w:pict>
          <v:shape id="_x0000_s1031" type="#_x0000_t202" style="position:absolute;left:0;text-align:left;margin-left:-6.6pt;margin-top:19.95pt;width:264.75pt;height:172.5pt;z-index:25166131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097410" w:rsidRDefault="00097410" w:rsidP="00097410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097410" w:rsidRDefault="00097410" w:rsidP="00097410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При данном пути введения лекарственные вещества хорошо всасываются через слизистую оболочку в подъязычной области и довольно быстро (через несколько минут) попадают в кровь, минуя печень и не разрушаясь пищеварительными ферментами.</w:t>
                  </w:r>
                </w:p>
                <w:p w:rsidR="00097410" w:rsidRDefault="00097410" w:rsidP="00097410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097410" w:rsidRDefault="00097410"/>
              </w:txbxContent>
            </v:textbox>
          </v:shape>
        </w:pict>
      </w:r>
      <w:r w:rsidRPr="00097410">
        <w:rPr>
          <w:rFonts w:ascii="Times New Roman" w:hAnsi="Times New Roman" w:cs="Times New Roman"/>
          <w:color w:val="000000"/>
          <w:sz w:val="32"/>
          <w:szCs w:val="27"/>
        </w:rPr>
        <w:t>Прием лекарственного средства под язык</w:t>
      </w:r>
    </w:p>
    <w:tbl>
      <w:tblPr>
        <w:tblStyle w:val="a7"/>
        <w:tblW w:w="10740" w:type="dxa"/>
        <w:tblLayout w:type="fixed"/>
        <w:tblLook w:val="04A0"/>
      </w:tblPr>
      <w:tblGrid>
        <w:gridCol w:w="5353"/>
        <w:gridCol w:w="5387"/>
      </w:tblGrid>
      <w:tr w:rsidR="00097410" w:rsidTr="0009741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97410" w:rsidRDefault="00097410" w:rsidP="00A35A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C00000"/>
                <w:sz w:val="36"/>
              </w:rPr>
            </w:pPr>
          </w:p>
          <w:p w:rsidR="00097410" w:rsidRDefault="00097410" w:rsidP="00A35A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C00000"/>
                <w:sz w:val="36"/>
              </w:rPr>
            </w:pPr>
          </w:p>
          <w:p w:rsidR="00097410" w:rsidRDefault="00097410" w:rsidP="00A35A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C00000"/>
                <w:sz w:val="36"/>
              </w:rPr>
            </w:pPr>
          </w:p>
          <w:p w:rsidR="00097410" w:rsidRDefault="00097410" w:rsidP="00A35A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C00000"/>
                <w:sz w:val="36"/>
              </w:rPr>
            </w:pPr>
          </w:p>
          <w:p w:rsidR="00097410" w:rsidRDefault="00097410" w:rsidP="00A35A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C00000"/>
                <w:sz w:val="36"/>
              </w:rPr>
            </w:pPr>
          </w:p>
          <w:p w:rsidR="00097410" w:rsidRDefault="00097410" w:rsidP="00A35A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C00000"/>
                <w:sz w:val="36"/>
              </w:rPr>
            </w:pPr>
          </w:p>
          <w:p w:rsidR="00097410" w:rsidRDefault="00097410" w:rsidP="00A35A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C00000"/>
                <w:sz w:val="36"/>
              </w:rPr>
            </w:pPr>
          </w:p>
          <w:p w:rsidR="00097410" w:rsidRDefault="00097410" w:rsidP="00A35A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C00000"/>
                <w:sz w:val="36"/>
              </w:rPr>
            </w:pPr>
          </w:p>
          <w:p w:rsidR="00097410" w:rsidRDefault="00097410" w:rsidP="00A35A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C00000"/>
                <w:sz w:val="36"/>
              </w:rPr>
            </w:pPr>
          </w:p>
          <w:p w:rsidR="00097410" w:rsidRDefault="00097410" w:rsidP="00A35A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C00000"/>
                <w:sz w:val="36"/>
              </w:rPr>
            </w:pPr>
          </w:p>
          <w:p w:rsidR="00097410" w:rsidRDefault="00097410" w:rsidP="00A35A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C00000"/>
                <w:sz w:val="36"/>
              </w:rPr>
            </w:pPr>
            <w:r>
              <w:rPr>
                <w:noProof/>
                <w:lang w:eastAsia="ru-RU"/>
              </w:rPr>
              <w:pict>
                <v:shape id="_x0000_s1032" type="#_x0000_t202" style="position:absolute;left:0;text-align:left;margin-left:258.15pt;margin-top:130.8pt;width:271.5pt;height:152.25pt;z-index:251662336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  <v:textbox>
                    <w:txbxContent>
                      <w:p w:rsidR="00B8716B" w:rsidRDefault="00B8716B" w:rsidP="00097410">
                        <w:pPr>
                          <w:pStyle w:val="a6"/>
                          <w:jc w:val="center"/>
                          <w:rPr>
                            <w:color w:val="000000"/>
                            <w:sz w:val="28"/>
                            <w:szCs w:val="27"/>
                          </w:rPr>
                        </w:pPr>
                      </w:p>
                      <w:p w:rsidR="00097410" w:rsidRPr="00097410" w:rsidRDefault="00097410" w:rsidP="00097410">
                        <w:pPr>
                          <w:pStyle w:val="a6"/>
                          <w:jc w:val="center"/>
                          <w:rPr>
                            <w:color w:val="000000"/>
                            <w:sz w:val="28"/>
                            <w:szCs w:val="27"/>
                          </w:rPr>
                        </w:pPr>
                        <w:r w:rsidRPr="00097410">
                          <w:rPr>
                            <w:color w:val="000000"/>
                            <w:sz w:val="28"/>
                            <w:szCs w:val="27"/>
                          </w:rPr>
                          <w:t>Под язык можно назначить только очень активные вещества, применяемые в малых количествах (например, нитроглицерин по 0,0005 г, валидол по 0,06 г и др.).</w:t>
                        </w:r>
                      </w:p>
                      <w:p w:rsidR="00097410" w:rsidRDefault="00097410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62225" cy="3752850"/>
                  <wp:effectExtent l="19050" t="0" r="9525" b="0"/>
                  <wp:docPr id="28" name="Рисунок 28" descr="https://xn----7sbbtmamcecrgv1byh.xn--p1ai/wp-content/uploads/2019/11/33f4371ca9f54c8f040367e1dfc0cb8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xn----7sbbtmamcecrgv1byh.xn--p1ai/wp-content/uploads/2019/11/33f4371ca9f54c8f040367e1dfc0cb8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57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375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97410" w:rsidRDefault="00097410" w:rsidP="00A35A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C00000"/>
                <w:sz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71900" cy="3752850"/>
                  <wp:effectExtent l="19050" t="0" r="0" b="0"/>
                  <wp:docPr id="25" name="Рисунок 25" descr="https://xn----7sbbtmamcecrgv1byh.xn--p1ai/wp-content/uploads/2019/11/33f4371ca9f54c8f040367e1dfc0cb8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xn----7sbbtmamcecrgv1byh.xn--p1ai/wp-content/uploads/2019/11/33f4371ca9f54c8f040367e1dfc0cb8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8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375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16B" w:rsidRDefault="00B8716B" w:rsidP="00A35AFD">
      <w:pPr>
        <w:pStyle w:val="a3"/>
        <w:spacing w:after="0"/>
        <w:ind w:left="0"/>
        <w:jc w:val="center"/>
        <w:rPr>
          <w:rFonts w:ascii="Times New Roman" w:hAnsi="Times New Roman" w:cs="Times New Roman"/>
          <w:color w:val="C00000"/>
          <w:sz w:val="36"/>
        </w:rPr>
      </w:pPr>
    </w:p>
    <w:p w:rsidR="00B8716B" w:rsidRDefault="00B8716B">
      <w:pPr>
        <w:rPr>
          <w:rFonts w:ascii="Times New Roman" w:hAnsi="Times New Roman" w:cs="Times New Roman"/>
          <w:color w:val="C00000"/>
          <w:sz w:val="36"/>
        </w:rPr>
      </w:pPr>
      <w:r>
        <w:rPr>
          <w:rFonts w:ascii="Times New Roman" w:hAnsi="Times New Roman" w:cs="Times New Roman"/>
          <w:color w:val="C00000"/>
          <w:sz w:val="36"/>
        </w:rPr>
        <w:br w:type="page"/>
      </w:r>
    </w:p>
    <w:p w:rsidR="00097410" w:rsidRDefault="00B8716B" w:rsidP="00A35AF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27"/>
        </w:rPr>
      </w:pPr>
      <w:r w:rsidRPr="00B8716B">
        <w:rPr>
          <w:rFonts w:ascii="Times New Roman" w:hAnsi="Times New Roman" w:cs="Times New Roman"/>
          <w:b/>
          <w:color w:val="FF0000"/>
          <w:sz w:val="32"/>
          <w:szCs w:val="27"/>
        </w:rPr>
        <w:lastRenderedPageBreak/>
        <w:t>Применение присыпки</w:t>
      </w:r>
    </w:p>
    <w:p w:rsidR="00B8716B" w:rsidRDefault="00B8716B" w:rsidP="00A35AF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27"/>
        </w:rPr>
      </w:pPr>
    </w:p>
    <w:tbl>
      <w:tblPr>
        <w:tblStyle w:val="a7"/>
        <w:tblW w:w="0" w:type="auto"/>
        <w:tblLook w:val="04A0"/>
      </w:tblPr>
      <w:tblGrid>
        <w:gridCol w:w="4189"/>
        <w:gridCol w:w="6516"/>
      </w:tblGrid>
      <w:tr w:rsidR="00B8716B" w:rsidTr="00B8716B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B8716B" w:rsidRDefault="00B8716B" w:rsidP="00A35A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44"/>
                <w:lang w:eastAsia="ru-RU"/>
              </w:rPr>
              <w:pict>
                <v:shape id="_x0000_s1035" type="#_x0000_t202" style="position:absolute;left:0;text-align:left;margin-left:-24.6pt;margin-top:121.3pt;width:3in;height:68.25pt;z-index:251665408" fillcolor="white [3201]" strokecolor="#9bbb59 [3206]" strokeweight="2.5pt">
                  <v:shadow color="#868686"/>
                  <v:textbox>
                    <w:txbxContent>
                      <w:p w:rsidR="00B8716B" w:rsidRDefault="00B8716B" w:rsidP="00B8716B">
                        <w:pPr>
                          <w:jc w:val="center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Противопоказания: непереносимость лекарственного средства.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44"/>
                <w:lang w:eastAsia="ru-RU"/>
              </w:rPr>
              <w:pict>
                <v:shape id="_x0000_s1034" type="#_x0000_t202" style="position:absolute;left:0;text-align:left;margin-left:114.15pt;margin-top:59.8pt;width:186pt;height:50.25pt;z-index:251664384" fillcolor="white [3201]" strokecolor="#9bbb59 [3206]" strokeweight="2.5pt">
                  <v:shadow color="#868686"/>
                  <v:textbox>
                    <w:txbxContent>
                      <w:p w:rsidR="00B8716B" w:rsidRDefault="00B8716B" w:rsidP="00B8716B">
                        <w:pPr>
                          <w:jc w:val="center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Показания: опрелости, потливость, кожные заболевания.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44"/>
                <w:lang w:eastAsia="ru-RU"/>
              </w:rPr>
              <w:pict>
                <v:shape id="_x0000_s1033" type="#_x0000_t202" style="position:absolute;left:0;text-align:left;margin-left:-2.85pt;margin-top:2.05pt;width:138.75pt;height:45pt;z-index:251663360" fillcolor="white [3201]" strokecolor="#9bbb59 [3206]" strokeweight="2.5pt">
                  <v:shadow color="#868686"/>
                  <v:textbox>
                    <w:txbxContent>
                      <w:p w:rsidR="00B8716B" w:rsidRDefault="00B8716B" w:rsidP="00B8716B">
                        <w:pPr>
                          <w:jc w:val="center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Цель: профилактика опрелостей.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53" w:type="dxa"/>
            <w:tcBorders>
              <w:left w:val="nil"/>
              <w:bottom w:val="nil"/>
            </w:tcBorders>
          </w:tcPr>
          <w:p w:rsidR="00B8716B" w:rsidRDefault="00B8716B" w:rsidP="00A35A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12895" cy="2476500"/>
                  <wp:effectExtent l="152400" t="133350" r="135205" b="95250"/>
                  <wp:docPr id="31" name="Рисунок 31" descr="https://pbs.twimg.com/media/D2zzl2mWsAAAc3s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pbs.twimg.com/media/D2zzl2mWsAAAc3s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9354" cy="2480808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16B" w:rsidTr="00B8716B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B8716B" w:rsidRDefault="00B8716B" w:rsidP="00A35A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1225" cy="4267200"/>
                  <wp:effectExtent l="152400" t="133350" r="142875" b="95250"/>
                  <wp:docPr id="34" name="Рисунок 34" descr="https://milschool2.ru/wp-content/uploads/2019/12/5a85694e7f2365ea60bc816b6f41991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milschool2.ru/wp-content/uploads/2019/12/5a85694e7f2365ea60bc816b6f4199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3906" r="30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426720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  <w:sz w:val="44"/>
              </w:rPr>
              <w:pict>
                <v:shape id="_x0000_s1036" type="#_x0000_t202" style="position:absolute;left:0;text-align:left;margin-left:204.9pt;margin-top:10.55pt;width:337.5pt;height:230.25pt;z-index:251666432;mso-position-horizontal-relative:text;mso-position-vertical-relative:text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>
                    <w:txbxContent>
                      <w:p w:rsidR="00B8716B" w:rsidRDefault="00B8716B" w:rsidP="00B8716B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color w:val="000000"/>
                            <w:sz w:val="27"/>
                            <w:szCs w:val="27"/>
                          </w:rPr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Ход работы:</w:t>
                        </w:r>
                      </w:p>
                      <w:p w:rsidR="00B8716B" w:rsidRDefault="00B8716B" w:rsidP="00B8716B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color w:val="000000"/>
                            <w:sz w:val="27"/>
                            <w:szCs w:val="27"/>
                          </w:rPr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1) Обработать руки на гигиеническом уровне, надеть перчатки.</w:t>
                        </w:r>
                      </w:p>
                      <w:p w:rsidR="00B8716B" w:rsidRDefault="00B8716B" w:rsidP="00B8716B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color w:val="000000"/>
                            <w:sz w:val="27"/>
                            <w:szCs w:val="27"/>
                          </w:rPr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2) На чистую сухую кожу (паховые складки, область под молочными железами и др.) без повреждений равномерно нанести присыпку через насадку с распылителем.</w:t>
                        </w:r>
                      </w:p>
                      <w:p w:rsidR="00B8716B" w:rsidRDefault="00B8716B" w:rsidP="00B8716B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color w:val="000000"/>
                            <w:sz w:val="27"/>
                            <w:szCs w:val="27"/>
                          </w:rPr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3) распределить порошок с помощью ватного шарика или специальной кисти по большей поверхности.</w:t>
                        </w:r>
                      </w:p>
                      <w:p w:rsidR="00B8716B" w:rsidRDefault="00B8716B" w:rsidP="00B8716B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color w:val="000000"/>
                            <w:sz w:val="27"/>
                            <w:szCs w:val="27"/>
                          </w:rPr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4) Использованные материалы (ватные шарики) погрузить в емкость для отходов класса «Б».</w:t>
                        </w:r>
                      </w:p>
                      <w:p w:rsidR="00B8716B" w:rsidRDefault="00B8716B" w:rsidP="00B8716B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color w:val="000000"/>
                            <w:sz w:val="27"/>
                            <w:szCs w:val="27"/>
                          </w:rPr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5) Снять перчатки, погрузить в емкость для отходов класса «Б». Обработать руки на гигиеническом уровне.</w:t>
                        </w:r>
                      </w:p>
                      <w:p w:rsidR="00B8716B" w:rsidRDefault="00B8716B"/>
                    </w:txbxContent>
                  </v:textbox>
                </v:shape>
              </w:pic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8716B" w:rsidRDefault="00B8716B" w:rsidP="00B8716B">
            <w:pPr>
              <w:pStyle w:val="a6"/>
              <w:spacing w:before="0" w:beforeAutospacing="0" w:after="0" w:afterAutospacing="0"/>
              <w:jc w:val="both"/>
              <w:rPr>
                <w:b/>
                <w:color w:val="FF0000"/>
                <w:sz w:val="44"/>
              </w:rPr>
            </w:pPr>
          </w:p>
        </w:tc>
      </w:tr>
    </w:tbl>
    <w:p w:rsidR="00B8716B" w:rsidRDefault="00B8716B" w:rsidP="00A35AF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4C44A8" w:rsidRDefault="00B8716B" w:rsidP="004C44A8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27"/>
        </w:rPr>
      </w:pPr>
      <w:r>
        <w:rPr>
          <w:rFonts w:ascii="Times New Roman" w:hAnsi="Times New Roman" w:cs="Times New Roman"/>
          <w:b/>
          <w:color w:val="FF0000"/>
          <w:sz w:val="44"/>
        </w:rPr>
        <w:br w:type="page"/>
      </w:r>
      <w:r w:rsidR="004C44A8" w:rsidRPr="004C44A8">
        <w:rPr>
          <w:rFonts w:ascii="Times New Roman" w:hAnsi="Times New Roman" w:cs="Times New Roman"/>
          <w:b/>
          <w:color w:val="000000"/>
          <w:sz w:val="32"/>
          <w:szCs w:val="27"/>
        </w:rPr>
        <w:lastRenderedPageBreak/>
        <w:t>Нанесение мази на кожу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501"/>
      </w:tblGrid>
      <w:tr w:rsidR="004C44A8" w:rsidTr="004C44A8">
        <w:tc>
          <w:tcPr>
            <w:tcW w:w="5352" w:type="dxa"/>
          </w:tcPr>
          <w:p w:rsidR="004C44A8" w:rsidRDefault="004C44A8" w:rsidP="004C44A8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4C44A8">
              <w:rPr>
                <w:color w:val="000000"/>
                <w:sz w:val="27"/>
                <w:szCs w:val="27"/>
                <w:u w:val="single"/>
              </w:rPr>
              <w:t>Цель</w:t>
            </w:r>
            <w:r>
              <w:rPr>
                <w:color w:val="000000"/>
                <w:sz w:val="27"/>
                <w:szCs w:val="27"/>
              </w:rPr>
              <w:t>: лечебная.</w:t>
            </w:r>
          </w:p>
          <w:p w:rsidR="004C44A8" w:rsidRDefault="004C44A8" w:rsidP="004C44A8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4C44A8">
              <w:rPr>
                <w:color w:val="000000"/>
                <w:sz w:val="27"/>
                <w:szCs w:val="27"/>
                <w:u w:val="single"/>
              </w:rPr>
              <w:t>Показания</w:t>
            </w:r>
            <w:r>
              <w:rPr>
                <w:color w:val="000000"/>
                <w:sz w:val="27"/>
                <w:szCs w:val="27"/>
              </w:rPr>
              <w:t>: назначение врача.</w:t>
            </w:r>
          </w:p>
          <w:p w:rsidR="004C44A8" w:rsidRDefault="004C44A8" w:rsidP="004C44A8">
            <w:pPr>
              <w:rPr>
                <w:color w:val="000000"/>
                <w:sz w:val="27"/>
                <w:szCs w:val="27"/>
              </w:rPr>
            </w:pPr>
          </w:p>
          <w:p w:rsidR="004C44A8" w:rsidRDefault="004C44A8" w:rsidP="004C44A8">
            <w:pPr>
              <w:rPr>
                <w:color w:val="000000"/>
                <w:sz w:val="27"/>
                <w:szCs w:val="27"/>
              </w:rPr>
            </w:pPr>
          </w:p>
          <w:p w:rsidR="004C44A8" w:rsidRPr="004C44A8" w:rsidRDefault="004C44A8" w:rsidP="004C44A8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 w:rsidRPr="004C44A8">
              <w:rPr>
                <w:b/>
                <w:color w:val="000000"/>
                <w:sz w:val="27"/>
                <w:szCs w:val="27"/>
              </w:rPr>
              <w:t>II. Выполнение процедуры</w:t>
            </w:r>
          </w:p>
          <w:p w:rsidR="004C44A8" w:rsidRDefault="004C44A8" w:rsidP="004C44A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1) Выдавить из тюбика на стеклянную лопаточку (шпатель) мазь (по назначению врача).</w:t>
            </w:r>
          </w:p>
          <w:p w:rsidR="004C44A8" w:rsidRDefault="004C44A8" w:rsidP="004C44A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2) Нанести мазь тонким слоем на кожу, пользуясь стеклянной лопаточкой (шпателем).</w:t>
            </w:r>
          </w:p>
          <w:p w:rsidR="004C44A8" w:rsidRDefault="004C44A8" w:rsidP="004C44A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3) Попросить пациента подержать поверхность кожи с нанесенной мазью 10-15 мин. открытой.</w:t>
            </w:r>
          </w:p>
          <w:p w:rsidR="004C44A8" w:rsidRDefault="004C44A8" w:rsidP="004C44A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4) Спросить пациента не испытывает ли он дискомфорта в связи с процедурой.</w:t>
            </w:r>
          </w:p>
          <w:p w:rsidR="004C44A8" w:rsidRDefault="004C44A8" w:rsidP="004C44A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5) Снять перчатки, обработать руки на гигиеническом уровне.</w:t>
            </w:r>
          </w:p>
          <w:p w:rsidR="004C44A8" w:rsidRDefault="004C44A8" w:rsidP="004C44A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353" w:type="dxa"/>
          </w:tcPr>
          <w:p w:rsidR="004C44A8" w:rsidRPr="004C44A8" w:rsidRDefault="004C44A8" w:rsidP="004C44A8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 w:rsidRPr="004C44A8">
              <w:rPr>
                <w:b/>
                <w:color w:val="000000"/>
                <w:sz w:val="27"/>
                <w:szCs w:val="27"/>
              </w:rPr>
              <w:t>I. Подготовка к процедуре</w:t>
            </w:r>
          </w:p>
          <w:p w:rsidR="004C44A8" w:rsidRDefault="004C44A8" w:rsidP="004C44A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1) Прочитать название мази.</w:t>
            </w:r>
          </w:p>
          <w:p w:rsidR="004C44A8" w:rsidRDefault="004C44A8" w:rsidP="004C44A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2) Сообщить пациенту необходимую информацию о лекарственном препарате.</w:t>
            </w:r>
          </w:p>
          <w:p w:rsidR="004C44A8" w:rsidRDefault="004C44A8" w:rsidP="004C44A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3) Помочь пациенту занять удобное для процедуры положение.</w:t>
            </w:r>
          </w:p>
          <w:p w:rsidR="004C44A8" w:rsidRDefault="004C44A8" w:rsidP="004C44A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4) Обработать руки на гигиеническом уровне, надеть перчатки.</w:t>
            </w:r>
          </w:p>
          <w:p w:rsidR="004C44A8" w:rsidRDefault="004C44A8" w:rsidP="004C44A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  <w:p w:rsidR="004C44A8" w:rsidRDefault="004C44A8" w:rsidP="004C44A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  <w:p w:rsidR="004C44A8" w:rsidRDefault="004C44A8" w:rsidP="004C44A8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38500" cy="1009650"/>
                  <wp:effectExtent l="19050" t="0" r="0" b="0"/>
                  <wp:docPr id="40" name="Рисунок 40" descr="https://present5.com/presentation/3/19584757_46573610.pdf-img/19584757_46573610.pdf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present5.com/presentation/3/19584757_46573610.pdf-img/19584757_46573610.pdf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766" t="36749" r="5207" b="257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4A8" w:rsidTr="004C44A8">
        <w:tc>
          <w:tcPr>
            <w:tcW w:w="5352" w:type="dxa"/>
          </w:tcPr>
          <w:p w:rsidR="004C44A8" w:rsidRDefault="004C44A8" w:rsidP="004C44A8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24375" cy="2644246"/>
                  <wp:effectExtent l="19050" t="0" r="9525" b="0"/>
                  <wp:docPr id="43" name="Рисунок 43" descr="https://mensup.ru/wp-content/uploads/2018/03/Massazh-prostaty-2-1-e1520934696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mensup.ru/wp-content/uploads/2018/03/Massazh-prostaty-2-1-e1520934696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2644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4C44A8" w:rsidRPr="004C44A8" w:rsidRDefault="004C44A8" w:rsidP="004C44A8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 w:rsidRPr="004C44A8">
              <w:rPr>
                <w:b/>
                <w:color w:val="000000"/>
                <w:sz w:val="27"/>
                <w:szCs w:val="27"/>
              </w:rPr>
              <w:t>III. Окончание процедуры</w:t>
            </w:r>
          </w:p>
          <w:p w:rsidR="004C44A8" w:rsidRDefault="004C44A8" w:rsidP="004C44A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1) Осмотрев кожу, убедитесь, что мазь впиталась в поверхность кожи.</w:t>
            </w:r>
          </w:p>
          <w:p w:rsidR="004C44A8" w:rsidRDefault="004C44A8" w:rsidP="004C44A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2) Использованные материалы (шпатель) погрузить в емкость для отходов класса «Б».</w:t>
            </w:r>
          </w:p>
          <w:p w:rsidR="004C44A8" w:rsidRDefault="004C44A8" w:rsidP="004C44A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3) Снять перчатки, погрузить в емкость для отходов класса «Б». Обработать руки на гигиеническом уровне.</w:t>
            </w:r>
          </w:p>
          <w:p w:rsidR="004C44A8" w:rsidRDefault="004C44A8" w:rsidP="004C44A8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4C44A8" w:rsidRDefault="004C44A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4C44A8" w:rsidRDefault="004C44A8">
      <w:pPr>
        <w:rPr>
          <w:rFonts w:ascii="Times New Roman" w:hAnsi="Times New Roman" w:cs="Times New Roman"/>
          <w:b/>
          <w:color w:val="000000"/>
          <w:sz w:val="32"/>
          <w:szCs w:val="27"/>
        </w:rPr>
      </w:pPr>
    </w:p>
    <w:p w:rsidR="004C44A8" w:rsidRDefault="004C44A8" w:rsidP="004C44A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32"/>
          <w:szCs w:val="27"/>
        </w:rPr>
      </w:pPr>
      <w:r w:rsidRPr="00B8716B">
        <w:rPr>
          <w:rFonts w:ascii="Times New Roman" w:hAnsi="Times New Roman" w:cs="Times New Roman"/>
          <w:b/>
          <w:color w:val="000000"/>
          <w:sz w:val="32"/>
          <w:szCs w:val="27"/>
          <w:highlight w:val="green"/>
        </w:rPr>
        <w:t>Применение втирания</w:t>
      </w:r>
    </w:p>
    <w:p w:rsidR="00B8716B" w:rsidRPr="004C44A8" w:rsidRDefault="004C44A8" w:rsidP="004C44A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32"/>
          <w:szCs w:val="27"/>
        </w:rPr>
      </w:pPr>
      <w:r>
        <w:rPr>
          <w:rFonts w:ascii="Times New Roman" w:hAnsi="Times New Roman" w:cs="Times New Roman"/>
          <w:b/>
          <w:noProof/>
          <w:color w:val="FF0000"/>
          <w:sz w:val="5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73.15pt;margin-top:4.8pt;width:0;height:190.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52"/>
          <w:lang w:eastAsia="ru-RU"/>
        </w:rPr>
        <w:pict>
          <v:shape id="_x0000_s1040" type="#_x0000_t202" style="position:absolute;left:0;text-align:left;margin-left:58.65pt;margin-top:195.3pt;width:234pt;height:2in;z-index:251670528" fillcolor="white [3201]" strokecolor="#4f81bd [3204]" strokeweight="5pt">
            <v:stroke linestyle="thickThin"/>
            <v:shadow color="#868686"/>
            <v:textbox>
              <w:txbxContent>
                <w:p w:rsidR="00B8716B" w:rsidRDefault="004C44A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79395" cy="2086229"/>
                        <wp:effectExtent l="152400" t="152400" r="154305" b="104521"/>
                        <wp:docPr id="8" name="Рисунок 37" descr="https://osteostop.ru/wp-content/uploads/2018/03/treshhiny-na-rukax-luchshie-sredstva-dlya-borby-s-treshhinami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osteostop.ru/wp-content/uploads/2018/03/treshhiny-na-rukax-luchshie-sredstva-dlya-borby-s-treshhinami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9395" cy="20862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rnd">
                                  <a:solidFill>
                                    <a:srgbClr val="FFFFFF"/>
                                  </a:solidFill>
                                </a:ln>
                                <a:effectLst>
                                  <a:outerShdw blurRad="50000" algn="tl" rotWithShape="0">
                                    <a:srgbClr val="000000">
                                      <a:alpha val="41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800000"/>
                                  </a:lightRig>
                                </a:scene3d>
                                <a:sp3d contourW="6350">
                                  <a:bevelT w="50800" h="1651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FF0000"/>
          <w:sz w:val="52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6" type="#_x0000_t38" style="position:absolute;left:0;text-align:left;margin-left:224.4pt;margin-top:412.05pt;width:69pt;height:52.5pt;rotation:90;z-index:251676672" o:connectortype="curved" adj="10800,-183600,-98139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52"/>
          <w:lang w:eastAsia="ru-RU"/>
        </w:rPr>
        <w:pict>
          <v:shape id="_x0000_s1044" type="#_x0000_t38" style="position:absolute;left:0;text-align:left;margin-left:441.9pt;margin-top:300.3pt;width:56.25pt;height:42.75pt;rotation:90;z-index:251674624" o:connectortype="curved" adj="10790,-169768,-199584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52"/>
          <w:lang w:eastAsia="ru-RU"/>
        </w:rPr>
        <w:pict>
          <v:shape id="_x0000_s1045" type="#_x0000_t202" style="position:absolute;left:0;text-align:left;margin-left:3.9pt;margin-top:420.3pt;width:228.75pt;height:191.25pt;z-index:251675648" fillcolor="white [3201]" strokecolor="#4f81bd [3204]" strokeweight="5pt">
            <v:stroke linestyle="thickThin"/>
            <v:shadow color="#868686"/>
            <v:textbox>
              <w:txbxContent>
                <w:p w:rsidR="004C44A8" w:rsidRPr="004C44A8" w:rsidRDefault="004C44A8" w:rsidP="004C44A8">
                  <w:pPr>
                    <w:pStyle w:val="a6"/>
                    <w:spacing w:before="0" w:beforeAutospacing="0" w:after="0" w:afterAutospacing="0"/>
                    <w:rPr>
                      <w:color w:val="000000"/>
                      <w:sz w:val="27"/>
                      <w:szCs w:val="27"/>
                      <w:u w:val="single"/>
                    </w:rPr>
                  </w:pPr>
                  <w:r w:rsidRPr="004C44A8">
                    <w:rPr>
                      <w:color w:val="000000"/>
                      <w:sz w:val="27"/>
                      <w:szCs w:val="27"/>
                      <w:u w:val="single"/>
                    </w:rPr>
                    <w:t>III. Окончание процедуры</w:t>
                  </w:r>
                </w:p>
                <w:p w:rsidR="004C44A8" w:rsidRDefault="004C44A8" w:rsidP="004C44A8">
                  <w:pPr>
                    <w:pStyle w:val="a6"/>
                    <w:spacing w:before="0" w:beforeAutospacing="0" w:after="0" w:afterAutospacing="0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1) Убедиться в том, что пациент не испытывает дискомфорта после проведенной процедуры.</w:t>
                  </w:r>
                </w:p>
                <w:p w:rsidR="004C44A8" w:rsidRDefault="004C44A8" w:rsidP="004C44A8">
                  <w:pPr>
                    <w:pStyle w:val="a6"/>
                    <w:spacing w:before="0" w:beforeAutospacing="0" w:after="0" w:afterAutospacing="0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2) Использованные материалы (шпатель) погрузить в емкость для отходов класса «Б».</w:t>
                  </w:r>
                </w:p>
                <w:p w:rsidR="004C44A8" w:rsidRDefault="004C44A8" w:rsidP="004C44A8">
                  <w:pPr>
                    <w:pStyle w:val="a6"/>
                    <w:spacing w:before="0" w:beforeAutospacing="0" w:after="0" w:afterAutospacing="0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3) Снять перчатки, погрузить в емкость для отходов класса «Б». Обработать руки на гигиеническом уровне</w:t>
                  </w:r>
                </w:p>
                <w:p w:rsidR="004C44A8" w:rsidRDefault="004C44A8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FF0000"/>
          <w:sz w:val="52"/>
          <w:lang w:eastAsia="ru-RU"/>
        </w:rPr>
        <w:pict>
          <v:shape id="_x0000_s1043" type="#_x0000_t202" style="position:absolute;left:0;text-align:left;margin-left:281.4pt;margin-top:353.55pt;width:191.25pt;height:221.25pt;z-index:251673600" fillcolor="white [3201]" strokecolor="#4f81bd [3204]" strokeweight="5pt">
            <v:stroke linestyle="thickThin"/>
            <v:shadow color="#868686"/>
            <v:textbox>
              <w:txbxContent>
                <w:p w:rsidR="004C44A8" w:rsidRPr="004C44A8" w:rsidRDefault="004C44A8" w:rsidP="004C44A8">
                  <w:pPr>
                    <w:pStyle w:val="a6"/>
                    <w:spacing w:before="0" w:beforeAutospacing="0" w:after="0" w:afterAutospacing="0"/>
                    <w:jc w:val="both"/>
                    <w:rPr>
                      <w:color w:val="000000"/>
                      <w:sz w:val="27"/>
                      <w:szCs w:val="27"/>
                      <w:u w:val="single"/>
                    </w:rPr>
                  </w:pPr>
                  <w:r w:rsidRPr="004C44A8">
                    <w:rPr>
                      <w:color w:val="000000"/>
                      <w:sz w:val="27"/>
                      <w:szCs w:val="27"/>
                      <w:u w:val="single"/>
                    </w:rPr>
                    <w:t>II. Выполнение процедуры</w:t>
                  </w:r>
                </w:p>
                <w:p w:rsidR="004C44A8" w:rsidRDefault="004C44A8" w:rsidP="004C44A8">
                  <w:pPr>
                    <w:pStyle w:val="a6"/>
                    <w:spacing w:before="0" w:beforeAutospacing="0" w:after="0" w:afterAutospacing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1) Нанести нужное для втирания количество мази на специальное приспособление.</w:t>
                  </w:r>
                </w:p>
                <w:p w:rsidR="004C44A8" w:rsidRDefault="004C44A8" w:rsidP="004C44A8">
                  <w:pPr>
                    <w:pStyle w:val="a6"/>
                    <w:spacing w:before="0" w:beforeAutospacing="0" w:after="0" w:afterAutospacing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2) Втирать мазь легкими вращательными движениями в определенную врачом поверхность кожи до тех пор, пока не исчезнут следы мази (или по инструкции).</w:t>
                  </w:r>
                </w:p>
                <w:p w:rsidR="004C44A8" w:rsidRDefault="004C44A8" w:rsidP="004C44A8">
                  <w:pPr>
                    <w:pStyle w:val="a6"/>
                    <w:spacing w:before="0" w:beforeAutospacing="0" w:after="0" w:afterAutospacing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3) Тепло укрыть пациента, если этого требует инструкция.</w:t>
                  </w:r>
                </w:p>
                <w:p w:rsidR="004C44A8" w:rsidRDefault="004C44A8" w:rsidP="004C44A8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FF0000"/>
          <w:sz w:val="52"/>
          <w:lang w:eastAsia="ru-RU"/>
        </w:rPr>
        <w:pict>
          <v:shape id="_x0000_s1042" type="#_x0000_t202" style="position:absolute;left:0;text-align:left;margin-left:354.15pt;margin-top:22.8pt;width:204.75pt;height:292.5pt;z-index:251672576" fillcolor="white [3201]" strokecolor="#4f81bd [3204]" strokeweight="5pt">
            <v:stroke linestyle="thickThin"/>
            <v:shadow color="#868686"/>
            <v:textbox>
              <w:txbxContent>
                <w:p w:rsidR="00B8716B" w:rsidRPr="00B8716B" w:rsidRDefault="00B8716B" w:rsidP="00B8716B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B8716B">
                    <w:rPr>
                      <w:b/>
                      <w:color w:val="000000"/>
                      <w:sz w:val="27"/>
                      <w:szCs w:val="27"/>
                    </w:rPr>
                    <w:t>Алгоритм действий:</w:t>
                  </w:r>
                </w:p>
                <w:p w:rsidR="00B8716B" w:rsidRPr="00B8716B" w:rsidRDefault="00B8716B" w:rsidP="004C44A8">
                  <w:pPr>
                    <w:pStyle w:val="a6"/>
                    <w:spacing w:before="0" w:beforeAutospacing="0" w:after="0" w:afterAutospacing="0"/>
                    <w:jc w:val="both"/>
                    <w:rPr>
                      <w:color w:val="000000"/>
                      <w:sz w:val="27"/>
                      <w:szCs w:val="27"/>
                      <w:u w:val="single"/>
                    </w:rPr>
                  </w:pPr>
                  <w:r w:rsidRPr="00B8716B">
                    <w:rPr>
                      <w:color w:val="000000"/>
                      <w:sz w:val="27"/>
                      <w:szCs w:val="27"/>
                      <w:u w:val="single"/>
                    </w:rPr>
                    <w:t>I. Подготовка к процедуре</w:t>
                  </w:r>
                </w:p>
                <w:p w:rsidR="00B8716B" w:rsidRDefault="00B8716B" w:rsidP="004C44A8">
                  <w:pPr>
                    <w:pStyle w:val="a6"/>
                    <w:spacing w:before="0" w:beforeAutospacing="0" w:after="0" w:afterAutospacing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1)Прочитать название препарата.</w:t>
                  </w:r>
                </w:p>
                <w:p w:rsidR="00B8716B" w:rsidRDefault="00B8716B" w:rsidP="004C44A8">
                  <w:pPr>
                    <w:pStyle w:val="a6"/>
                    <w:spacing w:before="0" w:beforeAutospacing="0" w:after="0" w:afterAutospacing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2)Сообщить пациенту необходимую информацию о лекарственном средстве.</w:t>
                  </w:r>
                </w:p>
                <w:p w:rsidR="00B8716B" w:rsidRDefault="00B8716B" w:rsidP="004C44A8">
                  <w:pPr>
                    <w:pStyle w:val="a6"/>
                    <w:spacing w:before="0" w:beforeAutospacing="0" w:after="0" w:afterAutospacing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3)Помочь пациенту занять удобное положение.</w:t>
                  </w:r>
                </w:p>
                <w:p w:rsidR="00B8716B" w:rsidRDefault="00B8716B" w:rsidP="004C44A8">
                  <w:pPr>
                    <w:pStyle w:val="a6"/>
                    <w:spacing w:before="0" w:beforeAutospacing="0" w:after="0" w:afterAutospacing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4)Спросить, не хочет ли пациент, чтобы его отгородили ширмой (если в палате находятся другие пациенты).</w:t>
                  </w:r>
                </w:p>
                <w:p w:rsidR="00B8716B" w:rsidRDefault="00B8716B" w:rsidP="004C44A8">
                  <w:pPr>
                    <w:pStyle w:val="a6"/>
                    <w:spacing w:before="0" w:beforeAutospacing="0" w:after="0" w:afterAutospacing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5)Осмотреть участок кожи, на котором нужно втирать мазь.</w:t>
                  </w:r>
                </w:p>
                <w:p w:rsidR="00B8716B" w:rsidRDefault="00B8716B" w:rsidP="004C44A8">
                  <w:pPr>
                    <w:pStyle w:val="a6"/>
                    <w:spacing w:before="0" w:beforeAutospacing="0" w:after="0" w:afterAutospacing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6)Обработать руки на гигиеническом уровне, надеть перчатки.</w:t>
                  </w:r>
                </w:p>
                <w:p w:rsidR="00B8716B" w:rsidRDefault="00B8716B"/>
              </w:txbxContent>
            </v:textbox>
          </v:shape>
        </w:pict>
      </w:r>
      <w:r w:rsidR="00B8716B">
        <w:rPr>
          <w:rFonts w:ascii="Times New Roman" w:hAnsi="Times New Roman" w:cs="Times New Roman"/>
          <w:b/>
          <w:noProof/>
          <w:color w:val="FF0000"/>
          <w:sz w:val="52"/>
          <w:lang w:eastAsia="ru-RU"/>
        </w:rPr>
        <w:pict>
          <v:shape id="_x0000_s1041" type="#_x0000_t32" style="position:absolute;left:0;text-align:left;margin-left:309.9pt;margin-top:1.05pt;width:44.25pt;height:35.25pt;z-index:251671552" o:connectortype="straight">
            <v:stroke endarrow="block"/>
          </v:shape>
        </w:pict>
      </w:r>
      <w:r w:rsidR="00B8716B">
        <w:rPr>
          <w:rFonts w:ascii="Times New Roman" w:hAnsi="Times New Roman" w:cs="Times New Roman"/>
          <w:b/>
          <w:noProof/>
          <w:color w:val="FF0000"/>
          <w:sz w:val="52"/>
          <w:lang w:eastAsia="ru-RU"/>
        </w:rPr>
        <w:pict>
          <v:shape id="_x0000_s1038" type="#_x0000_t202" style="position:absolute;left:0;text-align:left;margin-left:-17.85pt;margin-top:55.8pt;width:258.75pt;height:102pt;z-index:251668480" fillcolor="white [3201]" strokecolor="#4f81bd [3204]" strokeweight="5pt">
            <v:stroke linestyle="thickThin"/>
            <v:shadow color="#868686"/>
            <v:textbox>
              <w:txbxContent>
                <w:p w:rsidR="00B8716B" w:rsidRDefault="00B8716B" w:rsidP="00B8716B">
                  <w:pPr>
                    <w:pStyle w:val="a6"/>
                    <w:spacing w:before="0" w:beforeAutospacing="0" w:after="0" w:afterAutospacing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Цель: лечебная.</w:t>
                  </w:r>
                </w:p>
                <w:p w:rsidR="00B8716B" w:rsidRDefault="00B8716B" w:rsidP="00B8716B">
                  <w:pPr>
                    <w:pStyle w:val="a6"/>
                    <w:spacing w:before="0" w:beforeAutospacing="0" w:after="0" w:afterAutospacing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Показания: назначение врача.</w:t>
                  </w:r>
                </w:p>
                <w:p w:rsidR="00B8716B" w:rsidRDefault="00B8716B" w:rsidP="00B8716B">
                  <w:pPr>
                    <w:pStyle w:val="a6"/>
                    <w:spacing w:before="0" w:beforeAutospacing="0" w:after="0" w:afterAutospacing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Противопоказания: воспалительные и гнойничковые заболевания кожи, нарушение целостности кожи, непереносимость препарата.</w:t>
                  </w:r>
                </w:p>
                <w:p w:rsidR="00B8716B" w:rsidRDefault="00B8716B" w:rsidP="00B8716B">
                  <w:pPr>
                    <w:spacing w:after="0"/>
                  </w:pPr>
                </w:p>
              </w:txbxContent>
            </v:textbox>
          </v:shape>
        </w:pict>
      </w:r>
      <w:r w:rsidR="00B8716B">
        <w:rPr>
          <w:rFonts w:ascii="Times New Roman" w:hAnsi="Times New Roman" w:cs="Times New Roman"/>
          <w:b/>
          <w:noProof/>
          <w:color w:val="FF0000"/>
          <w:sz w:val="52"/>
          <w:lang w:eastAsia="ru-RU"/>
        </w:rPr>
        <w:pict>
          <v:shape id="_x0000_s1037" type="#_x0000_t32" style="position:absolute;left:0;text-align:left;margin-left:117.15pt;margin-top:4.8pt;width:59.25pt;height:45.75pt;flip:x;z-index:251667456" o:connectortype="straight">
            <v:stroke endarrow="block"/>
          </v:shape>
        </w:pict>
      </w:r>
    </w:p>
    <w:sectPr w:rsidR="00B8716B" w:rsidRPr="004C44A8" w:rsidSect="000F2DC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D7231"/>
    <w:multiLevelType w:val="hybridMultilevel"/>
    <w:tmpl w:val="3C68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DC0"/>
    <w:rsid w:val="00097410"/>
    <w:rsid w:val="000F2DC0"/>
    <w:rsid w:val="004C44A8"/>
    <w:rsid w:val="005341C0"/>
    <w:rsid w:val="006E674C"/>
    <w:rsid w:val="00A35AFD"/>
    <w:rsid w:val="00B36077"/>
    <w:rsid w:val="00B8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  <o:r id="V:Rule4" type="connector" idref="#_x0000_s1039"/>
        <o:r id="V:Rule6" type="connector" idref="#_x0000_s1041"/>
        <o:r id="V:Rule8" type="connector" idref="#_x0000_s1044"/>
        <o:r id="V:Rule1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DC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3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2020-05-14T03:54:00Z</dcterms:created>
  <dcterms:modified xsi:type="dcterms:W3CDTF">2020-05-14T04:46:00Z</dcterms:modified>
</cp:coreProperties>
</file>