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r w:rsidRPr="00D00B46">
        <w:rPr>
          <w:rFonts w:ascii="Times New Roman" w:hAnsi="Times New Roman" w:cs="Times New Roman"/>
          <w:sz w:val="28"/>
          <w:szCs w:val="28"/>
          <w:shd w:val="clear" w:color="auto" w:fill="FFFFFF"/>
        </w:rPr>
        <w:t xml:space="preserve">ФГБОУ ВО </w:t>
      </w:r>
      <w:proofErr w:type="spellStart"/>
      <w:r w:rsidRPr="00D00B46">
        <w:rPr>
          <w:rFonts w:ascii="Times New Roman" w:hAnsi="Times New Roman" w:cs="Times New Roman"/>
          <w:sz w:val="28"/>
          <w:szCs w:val="28"/>
          <w:shd w:val="clear" w:color="auto" w:fill="FFFFFF"/>
        </w:rPr>
        <w:t>КрасГМУ</w:t>
      </w:r>
      <w:proofErr w:type="spellEnd"/>
      <w:r w:rsidRPr="00D00B46">
        <w:rPr>
          <w:rFonts w:ascii="Times New Roman" w:hAnsi="Times New Roman" w:cs="Times New Roman"/>
          <w:sz w:val="28"/>
          <w:szCs w:val="28"/>
          <w:shd w:val="clear" w:color="auto" w:fill="FFFFFF"/>
        </w:rPr>
        <w:t xml:space="preserve"> им. проф. В.Ф. </w:t>
      </w:r>
      <w:proofErr w:type="spellStart"/>
      <w:r w:rsidRPr="00D00B46">
        <w:rPr>
          <w:rFonts w:ascii="Times New Roman" w:hAnsi="Times New Roman" w:cs="Times New Roman"/>
          <w:sz w:val="28"/>
          <w:szCs w:val="28"/>
          <w:shd w:val="clear" w:color="auto" w:fill="FFFFFF"/>
        </w:rPr>
        <w:t>Войно-Ясенецкого</w:t>
      </w:r>
      <w:proofErr w:type="spellEnd"/>
      <w:r w:rsidRPr="00D00B46">
        <w:rPr>
          <w:rFonts w:ascii="Times New Roman" w:hAnsi="Times New Roman" w:cs="Times New Roman"/>
          <w:sz w:val="28"/>
          <w:szCs w:val="28"/>
          <w:shd w:val="clear" w:color="auto" w:fill="FFFFFF"/>
        </w:rPr>
        <w:t xml:space="preserve"> Минздрава России</w:t>
      </w:r>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r w:rsidRPr="00D00B46">
        <w:rPr>
          <w:rFonts w:ascii="Times New Roman" w:hAnsi="Times New Roman" w:cs="Times New Roman"/>
          <w:sz w:val="28"/>
          <w:szCs w:val="28"/>
          <w:shd w:val="clear" w:color="auto" w:fill="FFFFFF"/>
        </w:rPr>
        <w:t xml:space="preserve">Кафедра внутренних болезней и иммунологии с курсом </w:t>
      </w:r>
      <w:proofErr w:type="gramStart"/>
      <w:r w:rsidRPr="00D00B46">
        <w:rPr>
          <w:rFonts w:ascii="Times New Roman" w:hAnsi="Times New Roman" w:cs="Times New Roman"/>
          <w:sz w:val="28"/>
          <w:szCs w:val="28"/>
          <w:shd w:val="clear" w:color="auto" w:fill="FFFFFF"/>
        </w:rPr>
        <w:t>ПО</w:t>
      </w:r>
      <w:proofErr w:type="gramEnd"/>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r w:rsidRPr="00D00B46">
        <w:rPr>
          <w:rFonts w:ascii="Times New Roman" w:hAnsi="Times New Roman" w:cs="Times New Roman"/>
          <w:sz w:val="28"/>
          <w:szCs w:val="28"/>
          <w:shd w:val="clear" w:color="auto" w:fill="FFFFFF"/>
        </w:rPr>
        <w:t>Реферат</w:t>
      </w:r>
    </w:p>
    <w:p w:rsidR="00A06B97" w:rsidRPr="00D00B46" w:rsidRDefault="00D45731" w:rsidP="00A06B97">
      <w:pPr>
        <w:spacing w:line="360" w:lineRule="auto"/>
        <w:ind w:left="360"/>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Лекарственные </w:t>
      </w:r>
      <w:proofErr w:type="spellStart"/>
      <w:r>
        <w:rPr>
          <w:rFonts w:ascii="Times New Roman" w:hAnsi="Times New Roman" w:cs="Times New Roman"/>
          <w:bCs/>
          <w:sz w:val="28"/>
          <w:szCs w:val="28"/>
          <w:shd w:val="clear" w:color="auto" w:fill="FFFFFF"/>
        </w:rPr>
        <w:t>цитопении</w:t>
      </w:r>
      <w:proofErr w:type="spellEnd"/>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right"/>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right"/>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right"/>
        <w:rPr>
          <w:rFonts w:ascii="Times New Roman" w:hAnsi="Times New Roman" w:cs="Times New Roman"/>
          <w:bCs/>
          <w:sz w:val="28"/>
          <w:szCs w:val="28"/>
          <w:shd w:val="clear" w:color="auto" w:fill="FFFFFF"/>
        </w:rPr>
      </w:pPr>
      <w:r w:rsidRPr="00D00B46">
        <w:rPr>
          <w:rFonts w:ascii="Times New Roman" w:hAnsi="Times New Roman" w:cs="Times New Roman"/>
          <w:bCs/>
          <w:sz w:val="28"/>
          <w:szCs w:val="28"/>
          <w:shd w:val="clear" w:color="auto" w:fill="FFFFFF"/>
        </w:rPr>
        <w:t>Выполнила: ординатор 1 года</w:t>
      </w:r>
    </w:p>
    <w:p w:rsidR="00A06B97" w:rsidRPr="00D00B46" w:rsidRDefault="00A06B97" w:rsidP="00A06B97">
      <w:pPr>
        <w:spacing w:line="360" w:lineRule="auto"/>
        <w:ind w:left="360"/>
        <w:jc w:val="right"/>
        <w:rPr>
          <w:rFonts w:ascii="Times New Roman" w:hAnsi="Times New Roman" w:cs="Times New Roman"/>
          <w:bCs/>
          <w:sz w:val="28"/>
          <w:szCs w:val="28"/>
          <w:shd w:val="clear" w:color="auto" w:fill="FFFFFF"/>
        </w:rPr>
      </w:pPr>
      <w:r w:rsidRPr="00D00B46">
        <w:rPr>
          <w:rFonts w:ascii="Times New Roman" w:hAnsi="Times New Roman" w:cs="Times New Roman"/>
          <w:bCs/>
          <w:sz w:val="28"/>
          <w:szCs w:val="28"/>
          <w:shd w:val="clear" w:color="auto" w:fill="FFFFFF"/>
        </w:rPr>
        <w:t>специальности терапия</w:t>
      </w:r>
    </w:p>
    <w:p w:rsidR="00A06B97" w:rsidRPr="00D00B46" w:rsidRDefault="00A06B97" w:rsidP="00A06B97">
      <w:pPr>
        <w:spacing w:line="360" w:lineRule="auto"/>
        <w:ind w:left="360"/>
        <w:jc w:val="right"/>
        <w:rPr>
          <w:rFonts w:ascii="Times New Roman" w:hAnsi="Times New Roman" w:cs="Times New Roman"/>
          <w:bCs/>
          <w:sz w:val="28"/>
          <w:szCs w:val="28"/>
          <w:shd w:val="clear" w:color="auto" w:fill="FFFFFF"/>
        </w:rPr>
      </w:pPr>
      <w:proofErr w:type="spellStart"/>
      <w:r w:rsidRPr="00D00B46">
        <w:rPr>
          <w:rFonts w:ascii="Times New Roman" w:hAnsi="Times New Roman" w:cs="Times New Roman"/>
          <w:bCs/>
          <w:sz w:val="28"/>
          <w:szCs w:val="28"/>
          <w:shd w:val="clear" w:color="auto" w:fill="FFFFFF"/>
        </w:rPr>
        <w:t>Торгунакова</w:t>
      </w:r>
      <w:proofErr w:type="spellEnd"/>
      <w:r w:rsidRPr="00D00B46">
        <w:rPr>
          <w:rFonts w:ascii="Times New Roman" w:hAnsi="Times New Roman" w:cs="Times New Roman"/>
          <w:bCs/>
          <w:sz w:val="28"/>
          <w:szCs w:val="28"/>
          <w:shd w:val="clear" w:color="auto" w:fill="FFFFFF"/>
        </w:rPr>
        <w:t xml:space="preserve"> М.С.</w:t>
      </w: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center"/>
        <w:rPr>
          <w:rFonts w:ascii="Times New Roman" w:hAnsi="Times New Roman" w:cs="Times New Roman"/>
          <w:bCs/>
          <w:sz w:val="28"/>
          <w:szCs w:val="28"/>
          <w:shd w:val="clear" w:color="auto" w:fill="FFFFFF"/>
        </w:rPr>
      </w:pPr>
      <w:r w:rsidRPr="00D00B46">
        <w:rPr>
          <w:rFonts w:ascii="Times New Roman" w:hAnsi="Times New Roman" w:cs="Times New Roman"/>
          <w:bCs/>
          <w:sz w:val="28"/>
          <w:szCs w:val="28"/>
          <w:shd w:val="clear" w:color="auto" w:fill="FFFFFF"/>
        </w:rPr>
        <w:t>Красноярск, 2020г</w:t>
      </w:r>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r w:rsidRPr="00D00B46">
        <w:rPr>
          <w:rFonts w:ascii="Times New Roman" w:hAnsi="Times New Roman" w:cs="Times New Roman"/>
          <w:sz w:val="28"/>
          <w:szCs w:val="28"/>
          <w:shd w:val="clear" w:color="auto" w:fill="FFFFFF"/>
        </w:rPr>
        <w:lastRenderedPageBreak/>
        <w:t xml:space="preserve">ФГБОУ ВО </w:t>
      </w:r>
      <w:proofErr w:type="spellStart"/>
      <w:r w:rsidRPr="00D00B46">
        <w:rPr>
          <w:rFonts w:ascii="Times New Roman" w:hAnsi="Times New Roman" w:cs="Times New Roman"/>
          <w:sz w:val="28"/>
          <w:szCs w:val="28"/>
          <w:shd w:val="clear" w:color="auto" w:fill="FFFFFF"/>
        </w:rPr>
        <w:t>КрасГМУ</w:t>
      </w:r>
      <w:proofErr w:type="spellEnd"/>
      <w:r w:rsidRPr="00D00B46">
        <w:rPr>
          <w:rFonts w:ascii="Times New Roman" w:hAnsi="Times New Roman" w:cs="Times New Roman"/>
          <w:sz w:val="28"/>
          <w:szCs w:val="28"/>
          <w:shd w:val="clear" w:color="auto" w:fill="FFFFFF"/>
        </w:rPr>
        <w:t xml:space="preserve"> им. проф. В.Ф. </w:t>
      </w:r>
      <w:proofErr w:type="spellStart"/>
      <w:r w:rsidRPr="00D00B46">
        <w:rPr>
          <w:rFonts w:ascii="Times New Roman" w:hAnsi="Times New Roman" w:cs="Times New Roman"/>
          <w:sz w:val="28"/>
          <w:szCs w:val="28"/>
          <w:shd w:val="clear" w:color="auto" w:fill="FFFFFF"/>
        </w:rPr>
        <w:t>Войно-Ясенецкого</w:t>
      </w:r>
      <w:proofErr w:type="spellEnd"/>
      <w:r w:rsidRPr="00D00B46">
        <w:rPr>
          <w:rFonts w:ascii="Times New Roman" w:hAnsi="Times New Roman" w:cs="Times New Roman"/>
          <w:sz w:val="28"/>
          <w:szCs w:val="28"/>
          <w:shd w:val="clear" w:color="auto" w:fill="FFFFFF"/>
        </w:rPr>
        <w:t xml:space="preserve"> Минздрава России</w:t>
      </w:r>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r w:rsidRPr="00D00B46">
        <w:rPr>
          <w:rFonts w:ascii="Times New Roman" w:hAnsi="Times New Roman" w:cs="Times New Roman"/>
          <w:sz w:val="28"/>
          <w:szCs w:val="28"/>
          <w:shd w:val="clear" w:color="auto" w:fill="FFFFFF"/>
        </w:rPr>
        <w:t xml:space="preserve">Кафедра внутренних болезней и иммунологии с курсом </w:t>
      </w:r>
      <w:proofErr w:type="gramStart"/>
      <w:r w:rsidRPr="00D00B46">
        <w:rPr>
          <w:rFonts w:ascii="Times New Roman" w:hAnsi="Times New Roman" w:cs="Times New Roman"/>
          <w:sz w:val="28"/>
          <w:szCs w:val="28"/>
          <w:shd w:val="clear" w:color="auto" w:fill="FFFFFF"/>
        </w:rPr>
        <w:t>ПО</w:t>
      </w:r>
      <w:proofErr w:type="gramEnd"/>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p>
    <w:p w:rsidR="00A06B97" w:rsidRPr="00D00B46" w:rsidRDefault="00A06B97" w:rsidP="00A06B97">
      <w:pPr>
        <w:spacing w:line="360" w:lineRule="auto"/>
        <w:ind w:left="360"/>
        <w:jc w:val="center"/>
        <w:rPr>
          <w:rFonts w:ascii="Times New Roman" w:hAnsi="Times New Roman" w:cs="Times New Roman"/>
          <w:sz w:val="28"/>
          <w:szCs w:val="28"/>
          <w:shd w:val="clear" w:color="auto" w:fill="FFFFFF"/>
        </w:rPr>
      </w:pPr>
      <w:r w:rsidRPr="00D00B46">
        <w:rPr>
          <w:rFonts w:ascii="Times New Roman" w:hAnsi="Times New Roman" w:cs="Times New Roman"/>
          <w:sz w:val="28"/>
          <w:szCs w:val="28"/>
          <w:shd w:val="clear" w:color="auto" w:fill="FFFFFF"/>
        </w:rPr>
        <w:t>Реферат</w:t>
      </w:r>
    </w:p>
    <w:p w:rsidR="00A06B97" w:rsidRPr="00D00B46" w:rsidRDefault="00A06B97" w:rsidP="00A06B97">
      <w:pPr>
        <w:spacing w:line="360" w:lineRule="auto"/>
        <w:jc w:val="center"/>
        <w:rPr>
          <w:rFonts w:ascii="Times New Roman" w:hAnsi="Times New Roman" w:cs="Times New Roman"/>
          <w:bCs/>
          <w:sz w:val="28"/>
          <w:szCs w:val="28"/>
          <w:shd w:val="clear" w:color="auto" w:fill="FFFFFF"/>
        </w:rPr>
      </w:pPr>
      <w:r w:rsidRPr="00D00B46">
        <w:rPr>
          <w:rFonts w:ascii="Times New Roman" w:hAnsi="Times New Roman" w:cs="Times New Roman"/>
          <w:bCs/>
          <w:sz w:val="28"/>
          <w:szCs w:val="28"/>
          <w:shd w:val="clear" w:color="auto" w:fill="FFFFFF"/>
        </w:rPr>
        <w:t xml:space="preserve">Лекарственные </w:t>
      </w:r>
      <w:proofErr w:type="spellStart"/>
      <w:r w:rsidRPr="00D00B46">
        <w:rPr>
          <w:rFonts w:ascii="Times New Roman" w:hAnsi="Times New Roman" w:cs="Times New Roman"/>
          <w:bCs/>
          <w:sz w:val="28"/>
          <w:szCs w:val="28"/>
          <w:shd w:val="clear" w:color="auto" w:fill="FFFFFF"/>
        </w:rPr>
        <w:t>цитопении</w:t>
      </w:r>
      <w:proofErr w:type="spellEnd"/>
    </w:p>
    <w:p w:rsidR="00A06B97" w:rsidRPr="00D00B46" w:rsidRDefault="00A06B97" w:rsidP="00A06B97">
      <w:pPr>
        <w:spacing w:line="360" w:lineRule="auto"/>
        <w:ind w:left="360"/>
        <w:jc w:val="right"/>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right"/>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right"/>
        <w:rPr>
          <w:rFonts w:ascii="Times New Roman" w:hAnsi="Times New Roman" w:cs="Times New Roman"/>
          <w:bCs/>
          <w:sz w:val="28"/>
          <w:szCs w:val="28"/>
          <w:shd w:val="clear" w:color="auto" w:fill="FFFFFF"/>
        </w:rPr>
      </w:pPr>
      <w:r w:rsidRPr="00D00B46">
        <w:rPr>
          <w:rFonts w:ascii="Times New Roman" w:hAnsi="Times New Roman" w:cs="Times New Roman"/>
          <w:bCs/>
          <w:sz w:val="28"/>
          <w:szCs w:val="28"/>
          <w:shd w:val="clear" w:color="auto" w:fill="FFFFFF"/>
        </w:rPr>
        <w:t>Выполнила: ординатор 1 года</w:t>
      </w:r>
    </w:p>
    <w:p w:rsidR="00A06B97" w:rsidRPr="00D00B46" w:rsidRDefault="00A06B97" w:rsidP="00A06B97">
      <w:pPr>
        <w:spacing w:line="360" w:lineRule="auto"/>
        <w:ind w:left="360"/>
        <w:jc w:val="right"/>
        <w:rPr>
          <w:rFonts w:ascii="Times New Roman" w:hAnsi="Times New Roman" w:cs="Times New Roman"/>
          <w:bCs/>
          <w:sz w:val="28"/>
          <w:szCs w:val="28"/>
          <w:shd w:val="clear" w:color="auto" w:fill="FFFFFF"/>
        </w:rPr>
      </w:pPr>
      <w:r w:rsidRPr="00D00B46">
        <w:rPr>
          <w:rFonts w:ascii="Times New Roman" w:hAnsi="Times New Roman" w:cs="Times New Roman"/>
          <w:bCs/>
          <w:sz w:val="28"/>
          <w:szCs w:val="28"/>
          <w:shd w:val="clear" w:color="auto" w:fill="FFFFFF"/>
        </w:rPr>
        <w:t>специальности терапия</w:t>
      </w:r>
    </w:p>
    <w:p w:rsidR="00A06B97" w:rsidRPr="00D00B46" w:rsidRDefault="00A06B97" w:rsidP="00A06B97">
      <w:pPr>
        <w:spacing w:line="360" w:lineRule="auto"/>
        <w:ind w:left="360"/>
        <w:jc w:val="right"/>
        <w:rPr>
          <w:rFonts w:ascii="Times New Roman" w:hAnsi="Times New Roman" w:cs="Times New Roman"/>
          <w:bCs/>
          <w:sz w:val="28"/>
          <w:szCs w:val="28"/>
          <w:shd w:val="clear" w:color="auto" w:fill="FFFFFF"/>
        </w:rPr>
      </w:pPr>
      <w:proofErr w:type="spellStart"/>
      <w:r w:rsidRPr="00D00B46">
        <w:rPr>
          <w:rFonts w:ascii="Times New Roman" w:hAnsi="Times New Roman" w:cs="Times New Roman"/>
          <w:bCs/>
          <w:sz w:val="28"/>
          <w:szCs w:val="28"/>
          <w:shd w:val="clear" w:color="auto" w:fill="FFFFFF"/>
        </w:rPr>
        <w:t>Торгунакова</w:t>
      </w:r>
      <w:proofErr w:type="spellEnd"/>
      <w:r w:rsidRPr="00D00B46">
        <w:rPr>
          <w:rFonts w:ascii="Times New Roman" w:hAnsi="Times New Roman" w:cs="Times New Roman"/>
          <w:bCs/>
          <w:sz w:val="28"/>
          <w:szCs w:val="28"/>
          <w:shd w:val="clear" w:color="auto" w:fill="FFFFFF"/>
        </w:rPr>
        <w:t xml:space="preserve"> М.С.</w:t>
      </w: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both"/>
        <w:rPr>
          <w:rFonts w:ascii="Times New Roman" w:hAnsi="Times New Roman" w:cs="Times New Roman"/>
          <w:bCs/>
          <w:sz w:val="28"/>
          <w:szCs w:val="28"/>
          <w:shd w:val="clear" w:color="auto" w:fill="FFFFFF"/>
        </w:rPr>
      </w:pPr>
    </w:p>
    <w:p w:rsidR="00A06B97" w:rsidRPr="00D00B46" w:rsidRDefault="00A06B97" w:rsidP="00A06B97">
      <w:pPr>
        <w:spacing w:line="360" w:lineRule="auto"/>
        <w:ind w:left="360"/>
        <w:jc w:val="center"/>
        <w:rPr>
          <w:rFonts w:ascii="Times New Roman" w:hAnsi="Times New Roman" w:cs="Times New Roman"/>
          <w:bCs/>
          <w:sz w:val="28"/>
          <w:szCs w:val="28"/>
          <w:shd w:val="clear" w:color="auto" w:fill="FFFFFF"/>
        </w:rPr>
      </w:pPr>
      <w:r w:rsidRPr="00D00B46">
        <w:rPr>
          <w:rFonts w:ascii="Times New Roman" w:hAnsi="Times New Roman" w:cs="Times New Roman"/>
          <w:bCs/>
          <w:sz w:val="28"/>
          <w:szCs w:val="28"/>
          <w:shd w:val="clear" w:color="auto" w:fill="FFFFFF"/>
        </w:rPr>
        <w:t>Красноярск, 2020г</w:t>
      </w:r>
    </w:p>
    <w:p w:rsidR="00D00B46" w:rsidRPr="00D00B46" w:rsidRDefault="00D00B46" w:rsidP="00D00B46">
      <w:pPr>
        <w:ind w:firstLine="360"/>
        <w:rPr>
          <w:sz w:val="28"/>
          <w:szCs w:val="28"/>
        </w:rPr>
      </w:pPr>
      <w:bookmarkStart w:id="0" w:name="_Toc40279397"/>
    </w:p>
    <w:bookmarkStart w:id="1" w:name="_GoBack" w:displacedByCustomXml="next"/>
    <w:sdt>
      <w:sdtPr>
        <w:rPr>
          <w:rFonts w:ascii="Times New Roman" w:hAnsi="Times New Roman" w:cs="Times New Roman"/>
        </w:rPr>
        <w:id w:val="-20088639"/>
        <w:docPartObj>
          <w:docPartGallery w:val="Table of Contents"/>
          <w:docPartUnique/>
        </w:docPartObj>
      </w:sdtPr>
      <w:sdtEndPr>
        <w:rPr>
          <w:rFonts w:eastAsiaTheme="minorHAnsi"/>
          <w:color w:val="auto"/>
          <w:lang w:eastAsia="en-US"/>
        </w:rPr>
      </w:sdtEndPr>
      <w:sdtContent>
        <w:p w:rsidR="00D45731" w:rsidRPr="00D45731" w:rsidRDefault="00D45731">
          <w:pPr>
            <w:pStyle w:val="a4"/>
            <w:rPr>
              <w:rFonts w:ascii="Times New Roman" w:hAnsi="Times New Roman" w:cs="Times New Roman"/>
            </w:rPr>
          </w:pPr>
          <w:r w:rsidRPr="00D45731">
            <w:rPr>
              <w:rFonts w:ascii="Times New Roman" w:hAnsi="Times New Roman" w:cs="Times New Roman"/>
            </w:rPr>
            <w:t>Оглавление</w:t>
          </w:r>
        </w:p>
        <w:p w:rsidR="00D45731" w:rsidRPr="00D45731" w:rsidRDefault="00D45731">
          <w:pPr>
            <w:pStyle w:val="11"/>
            <w:tabs>
              <w:tab w:val="right" w:leader="dot" w:pos="9345"/>
            </w:tabs>
            <w:rPr>
              <w:rFonts w:ascii="Times New Roman" w:eastAsiaTheme="minorEastAsia" w:hAnsi="Times New Roman" w:cs="Times New Roman"/>
              <w:noProof/>
              <w:sz w:val="28"/>
              <w:szCs w:val="28"/>
              <w:lang w:eastAsia="ru-RU"/>
            </w:rPr>
          </w:pPr>
          <w:r w:rsidRPr="00D45731">
            <w:rPr>
              <w:rFonts w:ascii="Times New Roman" w:hAnsi="Times New Roman" w:cs="Times New Roman"/>
              <w:sz w:val="28"/>
              <w:szCs w:val="28"/>
            </w:rPr>
            <w:fldChar w:fldCharType="begin"/>
          </w:r>
          <w:r w:rsidRPr="00D45731">
            <w:rPr>
              <w:rFonts w:ascii="Times New Roman" w:hAnsi="Times New Roman" w:cs="Times New Roman"/>
              <w:sz w:val="28"/>
              <w:szCs w:val="28"/>
            </w:rPr>
            <w:instrText xml:space="preserve"> TOC \o "1-3" \h \z \u </w:instrText>
          </w:r>
          <w:r w:rsidRPr="00D45731">
            <w:rPr>
              <w:rFonts w:ascii="Times New Roman" w:hAnsi="Times New Roman" w:cs="Times New Roman"/>
              <w:sz w:val="28"/>
              <w:szCs w:val="28"/>
            </w:rPr>
            <w:fldChar w:fldCharType="separate"/>
          </w:r>
          <w:hyperlink w:anchor="_Toc40281259" w:history="1">
            <w:r w:rsidRPr="00D45731">
              <w:rPr>
                <w:rStyle w:val="a5"/>
                <w:rFonts w:ascii="Times New Roman" w:hAnsi="Times New Roman" w:cs="Times New Roman"/>
                <w:noProof/>
                <w:sz w:val="28"/>
                <w:szCs w:val="28"/>
              </w:rPr>
              <w:t>Введение</w:t>
            </w:r>
            <w:r w:rsidRPr="00D45731">
              <w:rPr>
                <w:rFonts w:ascii="Times New Roman" w:hAnsi="Times New Roman" w:cs="Times New Roman"/>
                <w:noProof/>
                <w:webHidden/>
                <w:sz w:val="28"/>
                <w:szCs w:val="28"/>
              </w:rPr>
              <w:tab/>
            </w:r>
            <w:r w:rsidRPr="00D45731">
              <w:rPr>
                <w:rFonts w:ascii="Times New Roman" w:hAnsi="Times New Roman" w:cs="Times New Roman"/>
                <w:noProof/>
                <w:webHidden/>
                <w:sz w:val="28"/>
                <w:szCs w:val="28"/>
              </w:rPr>
              <w:fldChar w:fldCharType="begin"/>
            </w:r>
            <w:r w:rsidRPr="00D45731">
              <w:rPr>
                <w:rFonts w:ascii="Times New Roman" w:hAnsi="Times New Roman" w:cs="Times New Roman"/>
                <w:noProof/>
                <w:webHidden/>
                <w:sz w:val="28"/>
                <w:szCs w:val="28"/>
              </w:rPr>
              <w:instrText xml:space="preserve"> PAGEREF _Toc40281259 \h </w:instrText>
            </w:r>
            <w:r w:rsidRPr="00D45731">
              <w:rPr>
                <w:rFonts w:ascii="Times New Roman" w:hAnsi="Times New Roman" w:cs="Times New Roman"/>
                <w:noProof/>
                <w:webHidden/>
                <w:sz w:val="28"/>
                <w:szCs w:val="28"/>
              </w:rPr>
            </w:r>
            <w:r w:rsidRPr="00D45731">
              <w:rPr>
                <w:rFonts w:ascii="Times New Roman" w:hAnsi="Times New Roman" w:cs="Times New Roman"/>
                <w:noProof/>
                <w:webHidden/>
                <w:sz w:val="28"/>
                <w:szCs w:val="28"/>
              </w:rPr>
              <w:fldChar w:fldCharType="separate"/>
            </w:r>
            <w:r w:rsidRPr="00D45731">
              <w:rPr>
                <w:rFonts w:ascii="Times New Roman" w:hAnsi="Times New Roman" w:cs="Times New Roman"/>
                <w:noProof/>
                <w:webHidden/>
                <w:sz w:val="28"/>
                <w:szCs w:val="28"/>
              </w:rPr>
              <w:t>3</w:t>
            </w:r>
            <w:r w:rsidRPr="00D45731">
              <w:rPr>
                <w:rFonts w:ascii="Times New Roman" w:hAnsi="Times New Roman" w:cs="Times New Roman"/>
                <w:noProof/>
                <w:webHidden/>
                <w:sz w:val="28"/>
                <w:szCs w:val="28"/>
              </w:rPr>
              <w:fldChar w:fldCharType="end"/>
            </w:r>
          </w:hyperlink>
        </w:p>
        <w:p w:rsidR="00D45731" w:rsidRPr="00D45731" w:rsidRDefault="00D45731">
          <w:pPr>
            <w:pStyle w:val="11"/>
            <w:tabs>
              <w:tab w:val="right" w:leader="dot" w:pos="9345"/>
            </w:tabs>
            <w:rPr>
              <w:rFonts w:ascii="Times New Roman" w:eastAsiaTheme="minorEastAsia" w:hAnsi="Times New Roman" w:cs="Times New Roman"/>
              <w:noProof/>
              <w:sz w:val="28"/>
              <w:szCs w:val="28"/>
              <w:lang w:eastAsia="ru-RU"/>
            </w:rPr>
          </w:pPr>
          <w:hyperlink w:anchor="_Toc40281260" w:history="1">
            <w:r w:rsidRPr="00D45731">
              <w:rPr>
                <w:rStyle w:val="a5"/>
                <w:rFonts w:ascii="Times New Roman" w:hAnsi="Times New Roman" w:cs="Times New Roman"/>
                <w:noProof/>
                <w:sz w:val="28"/>
                <w:szCs w:val="28"/>
              </w:rPr>
              <w:t>Селективные ингибиторы обратного захвата серотонина</w:t>
            </w:r>
            <w:r w:rsidRPr="00D45731">
              <w:rPr>
                <w:rFonts w:ascii="Times New Roman" w:hAnsi="Times New Roman" w:cs="Times New Roman"/>
                <w:noProof/>
                <w:webHidden/>
                <w:sz w:val="28"/>
                <w:szCs w:val="28"/>
              </w:rPr>
              <w:tab/>
            </w:r>
            <w:r w:rsidRPr="00D45731">
              <w:rPr>
                <w:rFonts w:ascii="Times New Roman" w:hAnsi="Times New Roman" w:cs="Times New Roman"/>
                <w:noProof/>
                <w:webHidden/>
                <w:sz w:val="28"/>
                <w:szCs w:val="28"/>
              </w:rPr>
              <w:fldChar w:fldCharType="begin"/>
            </w:r>
            <w:r w:rsidRPr="00D45731">
              <w:rPr>
                <w:rFonts w:ascii="Times New Roman" w:hAnsi="Times New Roman" w:cs="Times New Roman"/>
                <w:noProof/>
                <w:webHidden/>
                <w:sz w:val="28"/>
                <w:szCs w:val="28"/>
              </w:rPr>
              <w:instrText xml:space="preserve"> PAGEREF _Toc40281260 \h </w:instrText>
            </w:r>
            <w:r w:rsidRPr="00D45731">
              <w:rPr>
                <w:rFonts w:ascii="Times New Roman" w:hAnsi="Times New Roman" w:cs="Times New Roman"/>
                <w:noProof/>
                <w:webHidden/>
                <w:sz w:val="28"/>
                <w:szCs w:val="28"/>
              </w:rPr>
            </w:r>
            <w:r w:rsidRPr="00D45731">
              <w:rPr>
                <w:rFonts w:ascii="Times New Roman" w:hAnsi="Times New Roman" w:cs="Times New Roman"/>
                <w:noProof/>
                <w:webHidden/>
                <w:sz w:val="28"/>
                <w:szCs w:val="28"/>
              </w:rPr>
              <w:fldChar w:fldCharType="separate"/>
            </w:r>
            <w:r w:rsidRPr="00D45731">
              <w:rPr>
                <w:rFonts w:ascii="Times New Roman" w:hAnsi="Times New Roman" w:cs="Times New Roman"/>
                <w:noProof/>
                <w:webHidden/>
                <w:sz w:val="28"/>
                <w:szCs w:val="28"/>
              </w:rPr>
              <w:t>7</w:t>
            </w:r>
            <w:r w:rsidRPr="00D45731">
              <w:rPr>
                <w:rFonts w:ascii="Times New Roman" w:hAnsi="Times New Roman" w:cs="Times New Roman"/>
                <w:noProof/>
                <w:webHidden/>
                <w:sz w:val="28"/>
                <w:szCs w:val="28"/>
              </w:rPr>
              <w:fldChar w:fldCharType="end"/>
            </w:r>
          </w:hyperlink>
        </w:p>
        <w:p w:rsidR="00D45731" w:rsidRPr="00D45731" w:rsidRDefault="00D45731">
          <w:pPr>
            <w:pStyle w:val="11"/>
            <w:tabs>
              <w:tab w:val="right" w:leader="dot" w:pos="9345"/>
            </w:tabs>
            <w:rPr>
              <w:rFonts w:ascii="Times New Roman" w:eastAsiaTheme="minorEastAsia" w:hAnsi="Times New Roman" w:cs="Times New Roman"/>
              <w:noProof/>
              <w:sz w:val="28"/>
              <w:szCs w:val="28"/>
              <w:lang w:eastAsia="ru-RU"/>
            </w:rPr>
          </w:pPr>
          <w:hyperlink w:anchor="_Toc40281261" w:history="1">
            <w:r w:rsidRPr="00D45731">
              <w:rPr>
                <w:rStyle w:val="a5"/>
                <w:rFonts w:ascii="Times New Roman" w:hAnsi="Times New Roman" w:cs="Times New Roman"/>
                <w:noProof/>
                <w:sz w:val="28"/>
                <w:szCs w:val="28"/>
              </w:rPr>
              <w:t>иАПФ</w:t>
            </w:r>
            <w:r w:rsidRPr="00D45731">
              <w:rPr>
                <w:rFonts w:ascii="Times New Roman" w:hAnsi="Times New Roman" w:cs="Times New Roman"/>
                <w:noProof/>
                <w:webHidden/>
                <w:sz w:val="28"/>
                <w:szCs w:val="28"/>
              </w:rPr>
              <w:tab/>
            </w:r>
            <w:r w:rsidRPr="00D45731">
              <w:rPr>
                <w:rFonts w:ascii="Times New Roman" w:hAnsi="Times New Roman" w:cs="Times New Roman"/>
                <w:noProof/>
                <w:webHidden/>
                <w:sz w:val="28"/>
                <w:szCs w:val="28"/>
              </w:rPr>
              <w:fldChar w:fldCharType="begin"/>
            </w:r>
            <w:r w:rsidRPr="00D45731">
              <w:rPr>
                <w:rFonts w:ascii="Times New Roman" w:hAnsi="Times New Roman" w:cs="Times New Roman"/>
                <w:noProof/>
                <w:webHidden/>
                <w:sz w:val="28"/>
                <w:szCs w:val="28"/>
              </w:rPr>
              <w:instrText xml:space="preserve"> PAGEREF _Toc40281261 \h </w:instrText>
            </w:r>
            <w:r w:rsidRPr="00D45731">
              <w:rPr>
                <w:rFonts w:ascii="Times New Roman" w:hAnsi="Times New Roman" w:cs="Times New Roman"/>
                <w:noProof/>
                <w:webHidden/>
                <w:sz w:val="28"/>
                <w:szCs w:val="28"/>
              </w:rPr>
            </w:r>
            <w:r w:rsidRPr="00D45731">
              <w:rPr>
                <w:rFonts w:ascii="Times New Roman" w:hAnsi="Times New Roman" w:cs="Times New Roman"/>
                <w:noProof/>
                <w:webHidden/>
                <w:sz w:val="28"/>
                <w:szCs w:val="28"/>
              </w:rPr>
              <w:fldChar w:fldCharType="separate"/>
            </w:r>
            <w:r w:rsidRPr="00D45731">
              <w:rPr>
                <w:rFonts w:ascii="Times New Roman" w:hAnsi="Times New Roman" w:cs="Times New Roman"/>
                <w:noProof/>
                <w:webHidden/>
                <w:sz w:val="28"/>
                <w:szCs w:val="28"/>
              </w:rPr>
              <w:t>8</w:t>
            </w:r>
            <w:r w:rsidRPr="00D45731">
              <w:rPr>
                <w:rFonts w:ascii="Times New Roman" w:hAnsi="Times New Roman" w:cs="Times New Roman"/>
                <w:noProof/>
                <w:webHidden/>
                <w:sz w:val="28"/>
                <w:szCs w:val="28"/>
              </w:rPr>
              <w:fldChar w:fldCharType="end"/>
            </w:r>
          </w:hyperlink>
        </w:p>
        <w:p w:rsidR="00D45731" w:rsidRPr="00D45731" w:rsidRDefault="00D45731">
          <w:pPr>
            <w:pStyle w:val="11"/>
            <w:tabs>
              <w:tab w:val="right" w:leader="dot" w:pos="9345"/>
            </w:tabs>
            <w:rPr>
              <w:rFonts w:ascii="Times New Roman" w:eastAsiaTheme="minorEastAsia" w:hAnsi="Times New Roman" w:cs="Times New Roman"/>
              <w:noProof/>
              <w:sz w:val="28"/>
              <w:szCs w:val="28"/>
              <w:lang w:eastAsia="ru-RU"/>
            </w:rPr>
          </w:pPr>
          <w:hyperlink w:anchor="_Toc40281262" w:history="1">
            <w:r w:rsidRPr="00D45731">
              <w:rPr>
                <w:rStyle w:val="a5"/>
                <w:rFonts w:ascii="Times New Roman" w:hAnsi="Times New Roman" w:cs="Times New Roman"/>
                <w:noProof/>
                <w:sz w:val="28"/>
                <w:szCs w:val="28"/>
              </w:rPr>
              <w:t>Статины</w:t>
            </w:r>
            <w:r w:rsidRPr="00D45731">
              <w:rPr>
                <w:rFonts w:ascii="Times New Roman" w:hAnsi="Times New Roman" w:cs="Times New Roman"/>
                <w:noProof/>
                <w:webHidden/>
                <w:sz w:val="28"/>
                <w:szCs w:val="28"/>
              </w:rPr>
              <w:tab/>
            </w:r>
            <w:r w:rsidRPr="00D45731">
              <w:rPr>
                <w:rFonts w:ascii="Times New Roman" w:hAnsi="Times New Roman" w:cs="Times New Roman"/>
                <w:noProof/>
                <w:webHidden/>
                <w:sz w:val="28"/>
                <w:szCs w:val="28"/>
              </w:rPr>
              <w:fldChar w:fldCharType="begin"/>
            </w:r>
            <w:r w:rsidRPr="00D45731">
              <w:rPr>
                <w:rFonts w:ascii="Times New Roman" w:hAnsi="Times New Roman" w:cs="Times New Roman"/>
                <w:noProof/>
                <w:webHidden/>
                <w:sz w:val="28"/>
                <w:szCs w:val="28"/>
              </w:rPr>
              <w:instrText xml:space="preserve"> PAGEREF _Toc40281262 \h </w:instrText>
            </w:r>
            <w:r w:rsidRPr="00D45731">
              <w:rPr>
                <w:rFonts w:ascii="Times New Roman" w:hAnsi="Times New Roman" w:cs="Times New Roman"/>
                <w:noProof/>
                <w:webHidden/>
                <w:sz w:val="28"/>
                <w:szCs w:val="28"/>
              </w:rPr>
            </w:r>
            <w:r w:rsidRPr="00D45731">
              <w:rPr>
                <w:rFonts w:ascii="Times New Roman" w:hAnsi="Times New Roman" w:cs="Times New Roman"/>
                <w:noProof/>
                <w:webHidden/>
                <w:sz w:val="28"/>
                <w:szCs w:val="28"/>
              </w:rPr>
              <w:fldChar w:fldCharType="separate"/>
            </w:r>
            <w:r w:rsidRPr="00D45731">
              <w:rPr>
                <w:rFonts w:ascii="Times New Roman" w:hAnsi="Times New Roman" w:cs="Times New Roman"/>
                <w:noProof/>
                <w:webHidden/>
                <w:sz w:val="28"/>
                <w:szCs w:val="28"/>
              </w:rPr>
              <w:t>9</w:t>
            </w:r>
            <w:r w:rsidRPr="00D45731">
              <w:rPr>
                <w:rFonts w:ascii="Times New Roman" w:hAnsi="Times New Roman" w:cs="Times New Roman"/>
                <w:noProof/>
                <w:webHidden/>
                <w:sz w:val="28"/>
                <w:szCs w:val="28"/>
              </w:rPr>
              <w:fldChar w:fldCharType="end"/>
            </w:r>
          </w:hyperlink>
        </w:p>
        <w:p w:rsidR="00D45731" w:rsidRPr="00D45731" w:rsidRDefault="00D45731">
          <w:pPr>
            <w:pStyle w:val="11"/>
            <w:tabs>
              <w:tab w:val="right" w:leader="dot" w:pos="9345"/>
            </w:tabs>
            <w:rPr>
              <w:rFonts w:ascii="Times New Roman" w:eastAsiaTheme="minorEastAsia" w:hAnsi="Times New Roman" w:cs="Times New Roman"/>
              <w:noProof/>
              <w:sz w:val="28"/>
              <w:szCs w:val="28"/>
              <w:lang w:eastAsia="ru-RU"/>
            </w:rPr>
          </w:pPr>
          <w:hyperlink w:anchor="_Toc40281263" w:history="1">
            <w:r w:rsidRPr="00D45731">
              <w:rPr>
                <w:rStyle w:val="a5"/>
                <w:rFonts w:ascii="Times New Roman" w:hAnsi="Times New Roman" w:cs="Times New Roman"/>
                <w:noProof/>
                <w:sz w:val="28"/>
                <w:szCs w:val="28"/>
              </w:rPr>
              <w:t>Метформин</w:t>
            </w:r>
            <w:r w:rsidRPr="00D45731">
              <w:rPr>
                <w:rFonts w:ascii="Times New Roman" w:hAnsi="Times New Roman" w:cs="Times New Roman"/>
                <w:noProof/>
                <w:webHidden/>
                <w:sz w:val="28"/>
                <w:szCs w:val="28"/>
              </w:rPr>
              <w:tab/>
            </w:r>
            <w:r w:rsidRPr="00D45731">
              <w:rPr>
                <w:rFonts w:ascii="Times New Roman" w:hAnsi="Times New Roman" w:cs="Times New Roman"/>
                <w:noProof/>
                <w:webHidden/>
                <w:sz w:val="28"/>
                <w:szCs w:val="28"/>
              </w:rPr>
              <w:fldChar w:fldCharType="begin"/>
            </w:r>
            <w:r w:rsidRPr="00D45731">
              <w:rPr>
                <w:rFonts w:ascii="Times New Roman" w:hAnsi="Times New Roman" w:cs="Times New Roman"/>
                <w:noProof/>
                <w:webHidden/>
                <w:sz w:val="28"/>
                <w:szCs w:val="28"/>
              </w:rPr>
              <w:instrText xml:space="preserve"> PAGEREF _Toc40281263 \h </w:instrText>
            </w:r>
            <w:r w:rsidRPr="00D45731">
              <w:rPr>
                <w:rFonts w:ascii="Times New Roman" w:hAnsi="Times New Roman" w:cs="Times New Roman"/>
                <w:noProof/>
                <w:webHidden/>
                <w:sz w:val="28"/>
                <w:szCs w:val="28"/>
              </w:rPr>
            </w:r>
            <w:r w:rsidRPr="00D45731">
              <w:rPr>
                <w:rFonts w:ascii="Times New Roman" w:hAnsi="Times New Roman" w:cs="Times New Roman"/>
                <w:noProof/>
                <w:webHidden/>
                <w:sz w:val="28"/>
                <w:szCs w:val="28"/>
              </w:rPr>
              <w:fldChar w:fldCharType="separate"/>
            </w:r>
            <w:r w:rsidRPr="00D45731">
              <w:rPr>
                <w:rFonts w:ascii="Times New Roman" w:hAnsi="Times New Roman" w:cs="Times New Roman"/>
                <w:noProof/>
                <w:webHidden/>
                <w:sz w:val="28"/>
                <w:szCs w:val="28"/>
              </w:rPr>
              <w:t>9</w:t>
            </w:r>
            <w:r w:rsidRPr="00D45731">
              <w:rPr>
                <w:rFonts w:ascii="Times New Roman" w:hAnsi="Times New Roman" w:cs="Times New Roman"/>
                <w:noProof/>
                <w:webHidden/>
                <w:sz w:val="28"/>
                <w:szCs w:val="28"/>
              </w:rPr>
              <w:fldChar w:fldCharType="end"/>
            </w:r>
          </w:hyperlink>
        </w:p>
        <w:p w:rsidR="00D45731" w:rsidRPr="00D45731" w:rsidRDefault="00D45731">
          <w:pPr>
            <w:pStyle w:val="11"/>
            <w:tabs>
              <w:tab w:val="right" w:leader="dot" w:pos="9345"/>
            </w:tabs>
            <w:rPr>
              <w:rFonts w:ascii="Times New Roman" w:eastAsiaTheme="minorEastAsia" w:hAnsi="Times New Roman" w:cs="Times New Roman"/>
              <w:noProof/>
              <w:sz w:val="28"/>
              <w:szCs w:val="28"/>
              <w:lang w:eastAsia="ru-RU"/>
            </w:rPr>
          </w:pPr>
          <w:hyperlink w:anchor="_Toc40281264" w:history="1">
            <w:r w:rsidRPr="00D45731">
              <w:rPr>
                <w:rStyle w:val="a5"/>
                <w:rFonts w:ascii="Times New Roman" w:hAnsi="Times New Roman" w:cs="Times New Roman"/>
                <w:noProof/>
                <w:sz w:val="28"/>
                <w:szCs w:val="28"/>
              </w:rPr>
              <w:t>Ингибиторы ФДЭ-5</w:t>
            </w:r>
            <w:r w:rsidRPr="00D45731">
              <w:rPr>
                <w:rFonts w:ascii="Times New Roman" w:hAnsi="Times New Roman" w:cs="Times New Roman"/>
                <w:noProof/>
                <w:webHidden/>
                <w:sz w:val="28"/>
                <w:szCs w:val="28"/>
              </w:rPr>
              <w:tab/>
            </w:r>
            <w:r w:rsidRPr="00D45731">
              <w:rPr>
                <w:rFonts w:ascii="Times New Roman" w:hAnsi="Times New Roman" w:cs="Times New Roman"/>
                <w:noProof/>
                <w:webHidden/>
                <w:sz w:val="28"/>
                <w:szCs w:val="28"/>
              </w:rPr>
              <w:fldChar w:fldCharType="begin"/>
            </w:r>
            <w:r w:rsidRPr="00D45731">
              <w:rPr>
                <w:rFonts w:ascii="Times New Roman" w:hAnsi="Times New Roman" w:cs="Times New Roman"/>
                <w:noProof/>
                <w:webHidden/>
                <w:sz w:val="28"/>
                <w:szCs w:val="28"/>
              </w:rPr>
              <w:instrText xml:space="preserve"> PAGEREF _Toc40281264 \h </w:instrText>
            </w:r>
            <w:r w:rsidRPr="00D45731">
              <w:rPr>
                <w:rFonts w:ascii="Times New Roman" w:hAnsi="Times New Roman" w:cs="Times New Roman"/>
                <w:noProof/>
                <w:webHidden/>
                <w:sz w:val="28"/>
                <w:szCs w:val="28"/>
              </w:rPr>
            </w:r>
            <w:r w:rsidRPr="00D45731">
              <w:rPr>
                <w:rFonts w:ascii="Times New Roman" w:hAnsi="Times New Roman" w:cs="Times New Roman"/>
                <w:noProof/>
                <w:webHidden/>
                <w:sz w:val="28"/>
                <w:szCs w:val="28"/>
              </w:rPr>
              <w:fldChar w:fldCharType="separate"/>
            </w:r>
            <w:r w:rsidRPr="00D45731">
              <w:rPr>
                <w:rFonts w:ascii="Times New Roman" w:hAnsi="Times New Roman" w:cs="Times New Roman"/>
                <w:noProof/>
                <w:webHidden/>
                <w:sz w:val="28"/>
                <w:szCs w:val="28"/>
              </w:rPr>
              <w:t>10</w:t>
            </w:r>
            <w:r w:rsidRPr="00D45731">
              <w:rPr>
                <w:rFonts w:ascii="Times New Roman" w:hAnsi="Times New Roman" w:cs="Times New Roman"/>
                <w:noProof/>
                <w:webHidden/>
                <w:sz w:val="28"/>
                <w:szCs w:val="28"/>
              </w:rPr>
              <w:fldChar w:fldCharType="end"/>
            </w:r>
          </w:hyperlink>
        </w:p>
        <w:p w:rsidR="00D45731" w:rsidRPr="00D45731" w:rsidRDefault="00D45731">
          <w:pPr>
            <w:pStyle w:val="11"/>
            <w:tabs>
              <w:tab w:val="right" w:leader="dot" w:pos="9345"/>
            </w:tabs>
            <w:rPr>
              <w:rFonts w:ascii="Times New Roman" w:eastAsiaTheme="minorEastAsia" w:hAnsi="Times New Roman" w:cs="Times New Roman"/>
              <w:noProof/>
              <w:sz w:val="28"/>
              <w:szCs w:val="28"/>
              <w:lang w:eastAsia="ru-RU"/>
            </w:rPr>
          </w:pPr>
          <w:hyperlink w:anchor="_Toc40281265" w:history="1">
            <w:r w:rsidRPr="00D45731">
              <w:rPr>
                <w:rStyle w:val="a5"/>
                <w:rFonts w:ascii="Times New Roman" w:hAnsi="Times New Roman" w:cs="Times New Roman"/>
                <w:noProof/>
                <w:sz w:val="28"/>
                <w:szCs w:val="28"/>
              </w:rPr>
              <w:t>Гепарин-индуцированная тромбоцитопения</w:t>
            </w:r>
            <w:r w:rsidRPr="00D45731">
              <w:rPr>
                <w:rFonts w:ascii="Times New Roman" w:hAnsi="Times New Roman" w:cs="Times New Roman"/>
                <w:noProof/>
                <w:webHidden/>
                <w:sz w:val="28"/>
                <w:szCs w:val="28"/>
              </w:rPr>
              <w:tab/>
            </w:r>
            <w:r w:rsidRPr="00D45731">
              <w:rPr>
                <w:rFonts w:ascii="Times New Roman" w:hAnsi="Times New Roman" w:cs="Times New Roman"/>
                <w:noProof/>
                <w:webHidden/>
                <w:sz w:val="28"/>
                <w:szCs w:val="28"/>
              </w:rPr>
              <w:fldChar w:fldCharType="begin"/>
            </w:r>
            <w:r w:rsidRPr="00D45731">
              <w:rPr>
                <w:rFonts w:ascii="Times New Roman" w:hAnsi="Times New Roman" w:cs="Times New Roman"/>
                <w:noProof/>
                <w:webHidden/>
                <w:sz w:val="28"/>
                <w:szCs w:val="28"/>
              </w:rPr>
              <w:instrText xml:space="preserve"> PAGEREF _Toc40281265 \h </w:instrText>
            </w:r>
            <w:r w:rsidRPr="00D45731">
              <w:rPr>
                <w:rFonts w:ascii="Times New Roman" w:hAnsi="Times New Roman" w:cs="Times New Roman"/>
                <w:noProof/>
                <w:webHidden/>
                <w:sz w:val="28"/>
                <w:szCs w:val="28"/>
              </w:rPr>
            </w:r>
            <w:r w:rsidRPr="00D45731">
              <w:rPr>
                <w:rFonts w:ascii="Times New Roman" w:hAnsi="Times New Roman" w:cs="Times New Roman"/>
                <w:noProof/>
                <w:webHidden/>
                <w:sz w:val="28"/>
                <w:szCs w:val="28"/>
              </w:rPr>
              <w:fldChar w:fldCharType="separate"/>
            </w:r>
            <w:r w:rsidRPr="00D45731">
              <w:rPr>
                <w:rFonts w:ascii="Times New Roman" w:hAnsi="Times New Roman" w:cs="Times New Roman"/>
                <w:noProof/>
                <w:webHidden/>
                <w:sz w:val="28"/>
                <w:szCs w:val="28"/>
              </w:rPr>
              <w:t>10</w:t>
            </w:r>
            <w:r w:rsidRPr="00D45731">
              <w:rPr>
                <w:rFonts w:ascii="Times New Roman" w:hAnsi="Times New Roman" w:cs="Times New Roman"/>
                <w:noProof/>
                <w:webHidden/>
                <w:sz w:val="28"/>
                <w:szCs w:val="28"/>
              </w:rPr>
              <w:fldChar w:fldCharType="end"/>
            </w:r>
          </w:hyperlink>
        </w:p>
        <w:p w:rsidR="00D45731" w:rsidRPr="00D45731" w:rsidRDefault="00D45731">
          <w:pPr>
            <w:pStyle w:val="11"/>
            <w:tabs>
              <w:tab w:val="right" w:leader="dot" w:pos="9345"/>
            </w:tabs>
            <w:rPr>
              <w:rFonts w:ascii="Times New Roman" w:eastAsiaTheme="minorEastAsia" w:hAnsi="Times New Roman" w:cs="Times New Roman"/>
              <w:noProof/>
              <w:sz w:val="28"/>
              <w:szCs w:val="28"/>
              <w:lang w:eastAsia="ru-RU"/>
            </w:rPr>
          </w:pPr>
          <w:hyperlink w:anchor="_Toc40281266" w:history="1">
            <w:r w:rsidRPr="00D45731">
              <w:rPr>
                <w:rStyle w:val="a5"/>
                <w:rFonts w:ascii="Times New Roman" w:hAnsi="Times New Roman" w:cs="Times New Roman"/>
                <w:noProof/>
                <w:sz w:val="28"/>
                <w:szCs w:val="28"/>
              </w:rPr>
              <w:t>Блокаторы ГП IIb/IIIa</w:t>
            </w:r>
            <w:r w:rsidRPr="00D45731">
              <w:rPr>
                <w:rFonts w:ascii="Times New Roman" w:hAnsi="Times New Roman" w:cs="Times New Roman"/>
                <w:noProof/>
                <w:webHidden/>
                <w:sz w:val="28"/>
                <w:szCs w:val="28"/>
              </w:rPr>
              <w:tab/>
            </w:r>
            <w:r w:rsidRPr="00D45731">
              <w:rPr>
                <w:rFonts w:ascii="Times New Roman" w:hAnsi="Times New Roman" w:cs="Times New Roman"/>
                <w:noProof/>
                <w:webHidden/>
                <w:sz w:val="28"/>
                <w:szCs w:val="28"/>
              </w:rPr>
              <w:fldChar w:fldCharType="begin"/>
            </w:r>
            <w:r w:rsidRPr="00D45731">
              <w:rPr>
                <w:rFonts w:ascii="Times New Roman" w:hAnsi="Times New Roman" w:cs="Times New Roman"/>
                <w:noProof/>
                <w:webHidden/>
                <w:sz w:val="28"/>
                <w:szCs w:val="28"/>
              </w:rPr>
              <w:instrText xml:space="preserve"> PAGEREF _Toc40281266 \h </w:instrText>
            </w:r>
            <w:r w:rsidRPr="00D45731">
              <w:rPr>
                <w:rFonts w:ascii="Times New Roman" w:hAnsi="Times New Roman" w:cs="Times New Roman"/>
                <w:noProof/>
                <w:webHidden/>
                <w:sz w:val="28"/>
                <w:szCs w:val="28"/>
              </w:rPr>
            </w:r>
            <w:r w:rsidRPr="00D45731">
              <w:rPr>
                <w:rFonts w:ascii="Times New Roman" w:hAnsi="Times New Roman" w:cs="Times New Roman"/>
                <w:noProof/>
                <w:webHidden/>
                <w:sz w:val="28"/>
                <w:szCs w:val="28"/>
              </w:rPr>
              <w:fldChar w:fldCharType="separate"/>
            </w:r>
            <w:r w:rsidRPr="00D45731">
              <w:rPr>
                <w:rFonts w:ascii="Times New Roman" w:hAnsi="Times New Roman" w:cs="Times New Roman"/>
                <w:noProof/>
                <w:webHidden/>
                <w:sz w:val="28"/>
                <w:szCs w:val="28"/>
              </w:rPr>
              <w:t>11</w:t>
            </w:r>
            <w:r w:rsidRPr="00D45731">
              <w:rPr>
                <w:rFonts w:ascii="Times New Roman" w:hAnsi="Times New Roman" w:cs="Times New Roman"/>
                <w:noProof/>
                <w:webHidden/>
                <w:sz w:val="28"/>
                <w:szCs w:val="28"/>
              </w:rPr>
              <w:fldChar w:fldCharType="end"/>
            </w:r>
          </w:hyperlink>
        </w:p>
        <w:p w:rsidR="00D45731" w:rsidRPr="00D45731" w:rsidRDefault="00D45731">
          <w:pPr>
            <w:pStyle w:val="11"/>
            <w:tabs>
              <w:tab w:val="right" w:leader="dot" w:pos="9345"/>
            </w:tabs>
            <w:rPr>
              <w:rFonts w:ascii="Times New Roman" w:eastAsiaTheme="minorEastAsia" w:hAnsi="Times New Roman" w:cs="Times New Roman"/>
              <w:noProof/>
              <w:sz w:val="28"/>
              <w:szCs w:val="28"/>
              <w:lang w:eastAsia="ru-RU"/>
            </w:rPr>
          </w:pPr>
          <w:hyperlink w:anchor="_Toc40281267" w:history="1">
            <w:r w:rsidRPr="00D45731">
              <w:rPr>
                <w:rStyle w:val="a5"/>
                <w:rFonts w:ascii="Times New Roman" w:hAnsi="Times New Roman" w:cs="Times New Roman"/>
                <w:noProof/>
                <w:sz w:val="28"/>
                <w:szCs w:val="28"/>
              </w:rPr>
              <w:t>Блокаторы H2-гистаминовых рецепторов</w:t>
            </w:r>
            <w:r w:rsidRPr="00D45731">
              <w:rPr>
                <w:rFonts w:ascii="Times New Roman" w:hAnsi="Times New Roman" w:cs="Times New Roman"/>
                <w:noProof/>
                <w:webHidden/>
                <w:sz w:val="28"/>
                <w:szCs w:val="28"/>
              </w:rPr>
              <w:tab/>
            </w:r>
            <w:r w:rsidRPr="00D45731">
              <w:rPr>
                <w:rFonts w:ascii="Times New Roman" w:hAnsi="Times New Roman" w:cs="Times New Roman"/>
                <w:noProof/>
                <w:webHidden/>
                <w:sz w:val="28"/>
                <w:szCs w:val="28"/>
              </w:rPr>
              <w:fldChar w:fldCharType="begin"/>
            </w:r>
            <w:r w:rsidRPr="00D45731">
              <w:rPr>
                <w:rFonts w:ascii="Times New Roman" w:hAnsi="Times New Roman" w:cs="Times New Roman"/>
                <w:noProof/>
                <w:webHidden/>
                <w:sz w:val="28"/>
                <w:szCs w:val="28"/>
              </w:rPr>
              <w:instrText xml:space="preserve"> PAGEREF _Toc40281267 \h </w:instrText>
            </w:r>
            <w:r w:rsidRPr="00D45731">
              <w:rPr>
                <w:rFonts w:ascii="Times New Roman" w:hAnsi="Times New Roman" w:cs="Times New Roman"/>
                <w:noProof/>
                <w:webHidden/>
                <w:sz w:val="28"/>
                <w:szCs w:val="28"/>
              </w:rPr>
            </w:r>
            <w:r w:rsidRPr="00D45731">
              <w:rPr>
                <w:rFonts w:ascii="Times New Roman" w:hAnsi="Times New Roman" w:cs="Times New Roman"/>
                <w:noProof/>
                <w:webHidden/>
                <w:sz w:val="28"/>
                <w:szCs w:val="28"/>
              </w:rPr>
              <w:fldChar w:fldCharType="separate"/>
            </w:r>
            <w:r w:rsidRPr="00D45731">
              <w:rPr>
                <w:rFonts w:ascii="Times New Roman" w:hAnsi="Times New Roman" w:cs="Times New Roman"/>
                <w:noProof/>
                <w:webHidden/>
                <w:sz w:val="28"/>
                <w:szCs w:val="28"/>
              </w:rPr>
              <w:t>12</w:t>
            </w:r>
            <w:r w:rsidRPr="00D45731">
              <w:rPr>
                <w:rFonts w:ascii="Times New Roman" w:hAnsi="Times New Roman" w:cs="Times New Roman"/>
                <w:noProof/>
                <w:webHidden/>
                <w:sz w:val="28"/>
                <w:szCs w:val="28"/>
              </w:rPr>
              <w:fldChar w:fldCharType="end"/>
            </w:r>
          </w:hyperlink>
        </w:p>
        <w:p w:rsidR="00D45731" w:rsidRPr="00D45731" w:rsidRDefault="00D45731">
          <w:pPr>
            <w:pStyle w:val="11"/>
            <w:tabs>
              <w:tab w:val="right" w:leader="dot" w:pos="9345"/>
            </w:tabs>
            <w:rPr>
              <w:rFonts w:ascii="Times New Roman" w:eastAsiaTheme="minorEastAsia" w:hAnsi="Times New Roman" w:cs="Times New Roman"/>
              <w:noProof/>
              <w:sz w:val="28"/>
              <w:szCs w:val="28"/>
              <w:lang w:eastAsia="ru-RU"/>
            </w:rPr>
          </w:pPr>
          <w:hyperlink w:anchor="_Toc40281268" w:history="1">
            <w:r w:rsidRPr="00D45731">
              <w:rPr>
                <w:rStyle w:val="a5"/>
                <w:rFonts w:ascii="Times New Roman" w:hAnsi="Times New Roman" w:cs="Times New Roman"/>
                <w:noProof/>
                <w:sz w:val="28"/>
                <w:szCs w:val="28"/>
              </w:rPr>
              <w:t>Список литературы</w:t>
            </w:r>
            <w:r w:rsidRPr="00D45731">
              <w:rPr>
                <w:rFonts w:ascii="Times New Roman" w:hAnsi="Times New Roman" w:cs="Times New Roman"/>
                <w:noProof/>
                <w:webHidden/>
                <w:sz w:val="28"/>
                <w:szCs w:val="28"/>
              </w:rPr>
              <w:tab/>
            </w:r>
            <w:r w:rsidRPr="00D45731">
              <w:rPr>
                <w:rFonts w:ascii="Times New Roman" w:hAnsi="Times New Roman" w:cs="Times New Roman"/>
                <w:noProof/>
                <w:webHidden/>
                <w:sz w:val="28"/>
                <w:szCs w:val="28"/>
              </w:rPr>
              <w:fldChar w:fldCharType="begin"/>
            </w:r>
            <w:r w:rsidRPr="00D45731">
              <w:rPr>
                <w:rFonts w:ascii="Times New Roman" w:hAnsi="Times New Roman" w:cs="Times New Roman"/>
                <w:noProof/>
                <w:webHidden/>
                <w:sz w:val="28"/>
                <w:szCs w:val="28"/>
              </w:rPr>
              <w:instrText xml:space="preserve"> PAGEREF _Toc40281268 \h </w:instrText>
            </w:r>
            <w:r w:rsidRPr="00D45731">
              <w:rPr>
                <w:rFonts w:ascii="Times New Roman" w:hAnsi="Times New Roman" w:cs="Times New Roman"/>
                <w:noProof/>
                <w:webHidden/>
                <w:sz w:val="28"/>
                <w:szCs w:val="28"/>
              </w:rPr>
            </w:r>
            <w:r w:rsidRPr="00D45731">
              <w:rPr>
                <w:rFonts w:ascii="Times New Roman" w:hAnsi="Times New Roman" w:cs="Times New Roman"/>
                <w:noProof/>
                <w:webHidden/>
                <w:sz w:val="28"/>
                <w:szCs w:val="28"/>
              </w:rPr>
              <w:fldChar w:fldCharType="separate"/>
            </w:r>
            <w:r w:rsidRPr="00D45731">
              <w:rPr>
                <w:rFonts w:ascii="Times New Roman" w:hAnsi="Times New Roman" w:cs="Times New Roman"/>
                <w:noProof/>
                <w:webHidden/>
                <w:sz w:val="28"/>
                <w:szCs w:val="28"/>
              </w:rPr>
              <w:t>13</w:t>
            </w:r>
            <w:r w:rsidRPr="00D45731">
              <w:rPr>
                <w:rFonts w:ascii="Times New Roman" w:hAnsi="Times New Roman" w:cs="Times New Roman"/>
                <w:noProof/>
                <w:webHidden/>
                <w:sz w:val="28"/>
                <w:szCs w:val="28"/>
              </w:rPr>
              <w:fldChar w:fldCharType="end"/>
            </w:r>
          </w:hyperlink>
        </w:p>
        <w:p w:rsidR="00D45731" w:rsidRPr="00D45731" w:rsidRDefault="00D45731">
          <w:pPr>
            <w:rPr>
              <w:rFonts w:ascii="Times New Roman" w:hAnsi="Times New Roman" w:cs="Times New Roman"/>
              <w:sz w:val="28"/>
              <w:szCs w:val="28"/>
            </w:rPr>
          </w:pPr>
          <w:r w:rsidRPr="00D45731">
            <w:rPr>
              <w:rFonts w:ascii="Times New Roman" w:hAnsi="Times New Roman" w:cs="Times New Roman"/>
              <w:b/>
              <w:bCs/>
              <w:sz w:val="28"/>
              <w:szCs w:val="28"/>
            </w:rPr>
            <w:fldChar w:fldCharType="end"/>
          </w:r>
        </w:p>
      </w:sdtContent>
    </w:sdt>
    <w:bookmarkEnd w:id="1"/>
    <w:p w:rsidR="00D00B46" w:rsidRDefault="00D00B46" w:rsidP="00D00B46">
      <w:pPr>
        <w:pStyle w:val="1"/>
      </w:pPr>
    </w:p>
    <w:p w:rsidR="00D45731" w:rsidRDefault="00D45731" w:rsidP="00D45731"/>
    <w:p w:rsidR="00D45731" w:rsidRDefault="00D45731" w:rsidP="00D45731"/>
    <w:p w:rsidR="00D45731" w:rsidRDefault="00D45731" w:rsidP="00D45731"/>
    <w:p w:rsidR="00D45731" w:rsidRDefault="00D45731" w:rsidP="00D45731"/>
    <w:p w:rsidR="00D45731" w:rsidRDefault="00D45731" w:rsidP="00D45731"/>
    <w:p w:rsidR="00D45731" w:rsidRDefault="00D45731" w:rsidP="00D45731"/>
    <w:p w:rsidR="00D45731" w:rsidRDefault="00D45731" w:rsidP="00D45731"/>
    <w:p w:rsidR="00D45731" w:rsidRDefault="00D45731" w:rsidP="00D45731"/>
    <w:p w:rsidR="00D45731" w:rsidRDefault="00D45731" w:rsidP="00D45731"/>
    <w:p w:rsidR="00D45731" w:rsidRDefault="00D45731" w:rsidP="00D45731"/>
    <w:p w:rsidR="00D45731" w:rsidRDefault="00D45731" w:rsidP="00D45731"/>
    <w:p w:rsidR="00D45731" w:rsidRDefault="00D45731" w:rsidP="00D45731"/>
    <w:p w:rsidR="00D45731" w:rsidRPr="00D45731" w:rsidRDefault="00D45731" w:rsidP="00D45731"/>
    <w:p w:rsidR="00D00B46" w:rsidRPr="00D00B46" w:rsidRDefault="00D00B46" w:rsidP="00D00B46">
      <w:pPr>
        <w:pStyle w:val="1"/>
      </w:pPr>
      <w:bookmarkStart w:id="2" w:name="_Toc40281259"/>
      <w:r w:rsidRPr="00D00B46">
        <w:lastRenderedPageBreak/>
        <w:t>Введение</w:t>
      </w:r>
      <w:bookmarkEnd w:id="2"/>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Кровотечения, тромбозы, другие нарушения системы крови как побочный эффект приема лекарственных сре</w:t>
      </w:r>
      <w:proofErr w:type="gramStart"/>
      <w:r w:rsidRPr="00D00B46">
        <w:rPr>
          <w:rFonts w:ascii="Times New Roman" w:hAnsi="Times New Roman" w:cs="Times New Roman"/>
          <w:sz w:val="28"/>
          <w:szCs w:val="28"/>
        </w:rPr>
        <w:t>дств пр</w:t>
      </w:r>
      <w:proofErr w:type="gramEnd"/>
      <w:r w:rsidRPr="00D00B46">
        <w:rPr>
          <w:rFonts w:ascii="Times New Roman" w:hAnsi="Times New Roman" w:cs="Times New Roman"/>
          <w:sz w:val="28"/>
          <w:szCs w:val="28"/>
        </w:rPr>
        <w:t xml:space="preserve">едставляют собой серьезную диагностическую и лечебную проблему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На сайте www.drugs. </w:t>
      </w:r>
      <w:proofErr w:type="spellStart"/>
      <w:r w:rsidRPr="00D00B46">
        <w:rPr>
          <w:rFonts w:ascii="Times New Roman" w:hAnsi="Times New Roman" w:cs="Times New Roman"/>
          <w:sz w:val="28"/>
          <w:szCs w:val="28"/>
        </w:rPr>
        <w:t>com</w:t>
      </w:r>
      <w:proofErr w:type="spellEnd"/>
      <w:r w:rsidRPr="00D00B46">
        <w:rPr>
          <w:rFonts w:ascii="Times New Roman" w:hAnsi="Times New Roman" w:cs="Times New Roman"/>
          <w:sz w:val="28"/>
          <w:szCs w:val="28"/>
        </w:rPr>
        <w:t xml:space="preserve">, который контролируется Управлением по санитарному надзору за качеством пищевых продуктов и  медикаментов США, опубликован топ-20 побочных эффектов лекарств, которые в  максимальной степени беспокоят медицинскую общественность. Среди них – нарушения кроветворения и гемостаза. </w:t>
      </w:r>
    </w:p>
    <w:p w:rsidR="00D00B46" w:rsidRPr="00D00B46" w:rsidRDefault="00D00B46"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Наиболее распространенные препараты</w:t>
      </w:r>
      <w:r w:rsidR="00A06B97" w:rsidRPr="00D00B46">
        <w:rPr>
          <w:rFonts w:ascii="Times New Roman" w:hAnsi="Times New Roman" w:cs="Times New Roman"/>
          <w:sz w:val="28"/>
          <w:szCs w:val="28"/>
        </w:rPr>
        <w:t>, которые могут стать прич</w:t>
      </w:r>
      <w:r w:rsidR="00D45731">
        <w:rPr>
          <w:rFonts w:ascii="Times New Roman" w:hAnsi="Times New Roman" w:cs="Times New Roman"/>
          <w:sz w:val="28"/>
          <w:szCs w:val="28"/>
        </w:rPr>
        <w:t>иной гематологических нарушений:</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 1. </w:t>
      </w:r>
      <w:proofErr w:type="spellStart"/>
      <w:r w:rsidRPr="00D00B46">
        <w:rPr>
          <w:rFonts w:ascii="Times New Roman" w:hAnsi="Times New Roman" w:cs="Times New Roman"/>
          <w:sz w:val="28"/>
          <w:szCs w:val="28"/>
        </w:rPr>
        <w:t>Celexa</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циталопрам</w:t>
      </w:r>
      <w:proofErr w:type="spellEnd"/>
      <w:r w:rsidRPr="00D00B46">
        <w:rPr>
          <w:rFonts w:ascii="Times New Roman" w:hAnsi="Times New Roman" w:cs="Times New Roman"/>
          <w:sz w:val="28"/>
          <w:szCs w:val="28"/>
        </w:rPr>
        <w:t>)  – антидепрессант, относится к  группе селективных ингибиторов обратного захвата серотонина. Исследования показали, что одновременное использование с  нестероидными противовоспалительными препаратами или аспирином усиливает риск кровотечения. Были отмечены желудочно-кишечные кровотечения. Однако, по данным производителя, есть также риск других кровотечений. Нечасто регистрировались такие побочные эффекты, как пурпура, анемия, носовое кровотечение, лейкоцитоз, лейкопения и </w:t>
      </w:r>
      <w:proofErr w:type="spellStart"/>
      <w:r w:rsidRPr="00D00B46">
        <w:rPr>
          <w:rFonts w:ascii="Times New Roman" w:hAnsi="Times New Roman" w:cs="Times New Roman"/>
          <w:sz w:val="28"/>
          <w:szCs w:val="28"/>
        </w:rPr>
        <w:t>лимфаденопатия</w:t>
      </w:r>
      <w:proofErr w:type="spellEnd"/>
      <w:r w:rsidRPr="00D00B46">
        <w:rPr>
          <w:rFonts w:ascii="Times New Roman" w:hAnsi="Times New Roman" w:cs="Times New Roman"/>
          <w:sz w:val="28"/>
          <w:szCs w:val="28"/>
        </w:rPr>
        <w:t>. Информация о </w:t>
      </w:r>
      <w:proofErr w:type="spellStart"/>
      <w:r w:rsidRPr="00D00B46">
        <w:rPr>
          <w:rFonts w:ascii="Times New Roman" w:hAnsi="Times New Roman" w:cs="Times New Roman"/>
          <w:sz w:val="28"/>
          <w:szCs w:val="28"/>
        </w:rPr>
        <w:t>гранулоцитопении</w:t>
      </w:r>
      <w:proofErr w:type="spellEnd"/>
      <w:r w:rsidRPr="00D00B46">
        <w:rPr>
          <w:rFonts w:ascii="Times New Roman" w:hAnsi="Times New Roman" w:cs="Times New Roman"/>
          <w:sz w:val="28"/>
          <w:szCs w:val="28"/>
        </w:rPr>
        <w:t xml:space="preserve">, лимфоцитозе, </w:t>
      </w:r>
      <w:proofErr w:type="spellStart"/>
      <w:r w:rsidRPr="00D00B46">
        <w:rPr>
          <w:rFonts w:ascii="Times New Roman" w:hAnsi="Times New Roman" w:cs="Times New Roman"/>
          <w:sz w:val="28"/>
          <w:szCs w:val="28"/>
        </w:rPr>
        <w:t>лимфопении</w:t>
      </w:r>
      <w:proofErr w:type="spellEnd"/>
      <w:r w:rsidRPr="00D00B46">
        <w:rPr>
          <w:rFonts w:ascii="Times New Roman" w:hAnsi="Times New Roman" w:cs="Times New Roman"/>
          <w:sz w:val="28"/>
          <w:szCs w:val="28"/>
        </w:rPr>
        <w:t xml:space="preserve">, гипохромной анемии, расстройстве коагуляции и  кровоточивости десен поступала редко. С применением </w:t>
      </w:r>
      <w:proofErr w:type="spellStart"/>
      <w:r w:rsidRPr="00D00B46">
        <w:rPr>
          <w:rFonts w:ascii="Times New Roman" w:hAnsi="Times New Roman" w:cs="Times New Roman"/>
          <w:sz w:val="28"/>
          <w:szCs w:val="28"/>
        </w:rPr>
        <w:t>циталопрама</w:t>
      </w:r>
      <w:proofErr w:type="spellEnd"/>
      <w:r w:rsidRPr="00D00B46">
        <w:rPr>
          <w:rFonts w:ascii="Times New Roman" w:hAnsi="Times New Roman" w:cs="Times New Roman"/>
          <w:sz w:val="28"/>
          <w:szCs w:val="28"/>
        </w:rPr>
        <w:t xml:space="preserve"> связано снижение протромбина, гемолитическая анемия и тромбоз.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2. </w:t>
      </w:r>
      <w:proofErr w:type="spellStart"/>
      <w:r w:rsidRPr="00D00B46">
        <w:rPr>
          <w:rFonts w:ascii="Times New Roman" w:hAnsi="Times New Roman" w:cs="Times New Roman"/>
          <w:sz w:val="28"/>
          <w:szCs w:val="28"/>
        </w:rPr>
        <w:t>Crestor</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розувастатин</w:t>
      </w:r>
      <w:proofErr w:type="spellEnd"/>
      <w:r w:rsidRPr="00D00B46">
        <w:rPr>
          <w:rFonts w:ascii="Times New Roman" w:hAnsi="Times New Roman" w:cs="Times New Roman"/>
          <w:sz w:val="28"/>
          <w:szCs w:val="28"/>
        </w:rPr>
        <w:t xml:space="preserve">) относится к группе </w:t>
      </w:r>
      <w:proofErr w:type="spellStart"/>
      <w:r w:rsidRPr="00D00B46">
        <w:rPr>
          <w:rFonts w:ascii="Times New Roman" w:hAnsi="Times New Roman" w:cs="Times New Roman"/>
          <w:sz w:val="28"/>
          <w:szCs w:val="28"/>
        </w:rPr>
        <w:t>статинов</w:t>
      </w:r>
      <w:proofErr w:type="spellEnd"/>
      <w:r w:rsidRPr="00D00B46">
        <w:rPr>
          <w:rFonts w:ascii="Times New Roman" w:hAnsi="Times New Roman" w:cs="Times New Roman"/>
          <w:sz w:val="28"/>
          <w:szCs w:val="28"/>
        </w:rPr>
        <w:t xml:space="preserve">. Обладает </w:t>
      </w:r>
      <w:proofErr w:type="spellStart"/>
      <w:r w:rsidRPr="00D00B46">
        <w:rPr>
          <w:rFonts w:ascii="Times New Roman" w:hAnsi="Times New Roman" w:cs="Times New Roman"/>
          <w:sz w:val="28"/>
          <w:szCs w:val="28"/>
        </w:rPr>
        <w:t>гиполипидемическим</w:t>
      </w:r>
      <w:proofErr w:type="spellEnd"/>
      <w:r w:rsidRPr="00D00B46">
        <w:rPr>
          <w:rFonts w:ascii="Times New Roman" w:hAnsi="Times New Roman" w:cs="Times New Roman"/>
          <w:sz w:val="28"/>
          <w:szCs w:val="28"/>
        </w:rPr>
        <w:t xml:space="preserve"> действием. Информации о  гематологических побочных эффектах, включая анемию и  кровоподтеки, не поступало. Известные побочные эффекты: гемолитическая анемия, тромбоцитопения, тромбоцитопеническая пурпура и  лейкопения  – могут быть проявлением реакции гиперчувствительности.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lastRenderedPageBreak/>
        <w:t xml:space="preserve">3. </w:t>
      </w:r>
      <w:proofErr w:type="spellStart"/>
      <w:r w:rsidRPr="00D00B46">
        <w:rPr>
          <w:rFonts w:ascii="Times New Roman" w:hAnsi="Times New Roman" w:cs="Times New Roman"/>
          <w:sz w:val="28"/>
          <w:szCs w:val="28"/>
        </w:rPr>
        <w:t>Cymbalta</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дулоксетин</w:t>
      </w:r>
      <w:proofErr w:type="spellEnd"/>
      <w:r w:rsidRPr="00D00B46">
        <w:rPr>
          <w:rFonts w:ascii="Times New Roman" w:hAnsi="Times New Roman" w:cs="Times New Roman"/>
          <w:sz w:val="28"/>
          <w:szCs w:val="28"/>
        </w:rPr>
        <w:t xml:space="preserve">)  – антидепрессант из группы селективных ингибиторов обратного захвата серотонина и  норадреналина, также слабо подавляет захват дофамина. Есть редкие сообщения о  таких побочных эффектах, как анемия, лейкопения, лейкоцитоз с  увеличением лимфатических узлов, тромбоцитопения.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4. </w:t>
      </w:r>
      <w:proofErr w:type="spellStart"/>
      <w:r w:rsidRPr="00D00B46">
        <w:rPr>
          <w:rFonts w:ascii="Times New Roman" w:hAnsi="Times New Roman" w:cs="Times New Roman"/>
          <w:sz w:val="28"/>
          <w:szCs w:val="28"/>
        </w:rPr>
        <w:t>Lexapro</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эсциталопрам</w:t>
      </w:r>
      <w:proofErr w:type="spellEnd"/>
      <w:r w:rsidRPr="00D00B46">
        <w:rPr>
          <w:rFonts w:ascii="Times New Roman" w:hAnsi="Times New Roman" w:cs="Times New Roman"/>
          <w:sz w:val="28"/>
          <w:szCs w:val="28"/>
        </w:rPr>
        <w:t xml:space="preserve">)  – антидепрессант из группы селективных ингибиторов обратного захвата серотонина. Такие побочные эффекты, как анемия и  гематомы, регистрировались нечасто. Есть данные о случаях тромбоцитопении, однако связь с  </w:t>
      </w:r>
      <w:proofErr w:type="spellStart"/>
      <w:r w:rsidRPr="00D00B46">
        <w:rPr>
          <w:rFonts w:ascii="Times New Roman" w:hAnsi="Times New Roman" w:cs="Times New Roman"/>
          <w:sz w:val="28"/>
          <w:szCs w:val="28"/>
        </w:rPr>
        <w:t>эсциталопрамом</w:t>
      </w:r>
      <w:proofErr w:type="spellEnd"/>
      <w:r w:rsidRPr="00D00B46">
        <w:rPr>
          <w:rFonts w:ascii="Times New Roman" w:hAnsi="Times New Roman" w:cs="Times New Roman"/>
          <w:sz w:val="28"/>
          <w:szCs w:val="28"/>
        </w:rPr>
        <w:t xml:space="preserve"> не установлена. </w:t>
      </w:r>
      <w:proofErr w:type="spellStart"/>
      <w:r w:rsidRPr="00D00B46">
        <w:rPr>
          <w:rFonts w:ascii="Times New Roman" w:hAnsi="Times New Roman" w:cs="Times New Roman"/>
          <w:sz w:val="28"/>
          <w:szCs w:val="28"/>
        </w:rPr>
        <w:t>In</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vitro</w:t>
      </w:r>
      <w:proofErr w:type="spellEnd"/>
      <w:r w:rsidRPr="00D00B46">
        <w:rPr>
          <w:rFonts w:ascii="Times New Roman" w:hAnsi="Times New Roman" w:cs="Times New Roman"/>
          <w:sz w:val="28"/>
          <w:szCs w:val="28"/>
        </w:rPr>
        <w:t xml:space="preserve"> в терапевтических концентрациях </w:t>
      </w:r>
      <w:proofErr w:type="spellStart"/>
      <w:r w:rsidRPr="00D00B46">
        <w:rPr>
          <w:rFonts w:ascii="Times New Roman" w:hAnsi="Times New Roman" w:cs="Times New Roman"/>
          <w:sz w:val="28"/>
          <w:szCs w:val="28"/>
        </w:rPr>
        <w:t>эсциталопрам</w:t>
      </w:r>
      <w:proofErr w:type="spellEnd"/>
      <w:r w:rsidRPr="00D00B46">
        <w:rPr>
          <w:rFonts w:ascii="Times New Roman" w:hAnsi="Times New Roman" w:cs="Times New Roman"/>
          <w:sz w:val="28"/>
          <w:szCs w:val="28"/>
        </w:rPr>
        <w:t xml:space="preserve">, возможно, ингибирует агрегацию тромбоцитов.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5. </w:t>
      </w:r>
      <w:proofErr w:type="spellStart"/>
      <w:r w:rsidRPr="00D00B46">
        <w:rPr>
          <w:rFonts w:ascii="Times New Roman" w:hAnsi="Times New Roman" w:cs="Times New Roman"/>
          <w:sz w:val="28"/>
          <w:szCs w:val="28"/>
        </w:rPr>
        <w:t>Lipitor</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аторвастатин</w:t>
      </w:r>
      <w:proofErr w:type="spellEnd"/>
      <w:r w:rsidRPr="00D00B46">
        <w:rPr>
          <w:rFonts w:ascii="Times New Roman" w:hAnsi="Times New Roman" w:cs="Times New Roman"/>
          <w:sz w:val="28"/>
          <w:szCs w:val="28"/>
        </w:rPr>
        <w:t xml:space="preserve">) относится к  группе </w:t>
      </w:r>
      <w:proofErr w:type="spellStart"/>
      <w:r w:rsidRPr="00D00B46">
        <w:rPr>
          <w:rFonts w:ascii="Times New Roman" w:hAnsi="Times New Roman" w:cs="Times New Roman"/>
          <w:sz w:val="28"/>
          <w:szCs w:val="28"/>
        </w:rPr>
        <w:t>статинов</w:t>
      </w:r>
      <w:proofErr w:type="spellEnd"/>
      <w:r w:rsidRPr="00D00B46">
        <w:rPr>
          <w:rFonts w:ascii="Times New Roman" w:hAnsi="Times New Roman" w:cs="Times New Roman"/>
          <w:sz w:val="28"/>
          <w:szCs w:val="28"/>
        </w:rPr>
        <w:t xml:space="preserve">. Отмечались такие побочные эффекты, как гемолитическая анемия, тромбоцитопения, лейкопения. Эти эффекты могут быть проявлением реакции гиперчувствительности.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6. </w:t>
      </w:r>
      <w:proofErr w:type="spellStart"/>
      <w:r w:rsidRPr="00D00B46">
        <w:rPr>
          <w:rFonts w:ascii="Times New Roman" w:hAnsi="Times New Roman" w:cs="Times New Roman"/>
          <w:sz w:val="28"/>
          <w:szCs w:val="28"/>
        </w:rPr>
        <w:t>Lisinopril</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лизиноприл</w:t>
      </w:r>
      <w:proofErr w:type="spellEnd"/>
      <w:r w:rsidRPr="00D00B46">
        <w:rPr>
          <w:rFonts w:ascii="Times New Roman" w:hAnsi="Times New Roman" w:cs="Times New Roman"/>
          <w:sz w:val="28"/>
          <w:szCs w:val="28"/>
        </w:rPr>
        <w:t xml:space="preserve">) относится к  группе ингибиторов </w:t>
      </w:r>
      <w:proofErr w:type="spellStart"/>
      <w:r w:rsidRPr="00D00B46">
        <w:rPr>
          <w:rFonts w:ascii="Times New Roman" w:hAnsi="Times New Roman" w:cs="Times New Roman"/>
          <w:sz w:val="28"/>
          <w:szCs w:val="28"/>
        </w:rPr>
        <w:t>ангиотензинпревращающего</w:t>
      </w:r>
      <w:proofErr w:type="spellEnd"/>
      <w:r w:rsidRPr="00D00B46">
        <w:rPr>
          <w:rFonts w:ascii="Times New Roman" w:hAnsi="Times New Roman" w:cs="Times New Roman"/>
          <w:sz w:val="28"/>
          <w:szCs w:val="28"/>
        </w:rPr>
        <w:t xml:space="preserve"> фермента. Угнетение костного мозга, лейкопения, тромбоцитопения, </w:t>
      </w:r>
      <w:proofErr w:type="spellStart"/>
      <w:r w:rsidRPr="00D00B46">
        <w:rPr>
          <w:rFonts w:ascii="Times New Roman" w:hAnsi="Times New Roman" w:cs="Times New Roman"/>
          <w:sz w:val="28"/>
          <w:szCs w:val="28"/>
        </w:rPr>
        <w:t>апластическая</w:t>
      </w:r>
      <w:proofErr w:type="spellEnd"/>
      <w:r w:rsidRPr="00D00B46">
        <w:rPr>
          <w:rFonts w:ascii="Times New Roman" w:hAnsi="Times New Roman" w:cs="Times New Roman"/>
          <w:sz w:val="28"/>
          <w:szCs w:val="28"/>
        </w:rPr>
        <w:t xml:space="preserve"> анемия могут быть </w:t>
      </w:r>
      <w:proofErr w:type="gramStart"/>
      <w:r w:rsidRPr="00D00B46">
        <w:rPr>
          <w:rFonts w:ascii="Times New Roman" w:hAnsi="Times New Roman" w:cs="Times New Roman"/>
          <w:sz w:val="28"/>
          <w:szCs w:val="28"/>
        </w:rPr>
        <w:t>связаны</w:t>
      </w:r>
      <w:proofErr w:type="gramEnd"/>
      <w:r w:rsidRPr="00D00B46">
        <w:rPr>
          <w:rFonts w:ascii="Times New Roman" w:hAnsi="Times New Roman" w:cs="Times New Roman"/>
          <w:sz w:val="28"/>
          <w:szCs w:val="28"/>
        </w:rPr>
        <w:t xml:space="preserve"> с </w:t>
      </w:r>
      <w:proofErr w:type="spellStart"/>
      <w:r w:rsidRPr="00D00B46">
        <w:rPr>
          <w:rFonts w:ascii="Times New Roman" w:hAnsi="Times New Roman" w:cs="Times New Roman"/>
          <w:sz w:val="28"/>
          <w:szCs w:val="28"/>
        </w:rPr>
        <w:t>лизиноприлом</w:t>
      </w:r>
      <w:proofErr w:type="spellEnd"/>
      <w:r w:rsidRPr="00D00B46">
        <w:rPr>
          <w:rFonts w:ascii="Times New Roman" w:hAnsi="Times New Roman" w:cs="Times New Roman"/>
          <w:sz w:val="28"/>
          <w:szCs w:val="28"/>
        </w:rPr>
        <w:t xml:space="preserve"> и  другими ингибиторами </w:t>
      </w:r>
      <w:proofErr w:type="spellStart"/>
      <w:r w:rsidRPr="00D00B46">
        <w:rPr>
          <w:rFonts w:ascii="Times New Roman" w:hAnsi="Times New Roman" w:cs="Times New Roman"/>
          <w:sz w:val="28"/>
          <w:szCs w:val="28"/>
        </w:rPr>
        <w:t>ангиотензинпревращающего</w:t>
      </w:r>
      <w:proofErr w:type="spellEnd"/>
      <w:r w:rsidRPr="00D00B46">
        <w:rPr>
          <w:rFonts w:ascii="Times New Roman" w:hAnsi="Times New Roman" w:cs="Times New Roman"/>
          <w:sz w:val="28"/>
          <w:szCs w:val="28"/>
        </w:rPr>
        <w:t xml:space="preserve"> фермента.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7. </w:t>
      </w:r>
      <w:proofErr w:type="spellStart"/>
      <w:r w:rsidRPr="00D00B46">
        <w:rPr>
          <w:rFonts w:ascii="Times New Roman" w:hAnsi="Times New Roman" w:cs="Times New Roman"/>
          <w:sz w:val="28"/>
          <w:szCs w:val="28"/>
        </w:rPr>
        <w:t>Metformin</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метформин</w:t>
      </w:r>
      <w:proofErr w:type="spellEnd"/>
      <w:r w:rsidRPr="00D00B46">
        <w:rPr>
          <w:rFonts w:ascii="Times New Roman" w:hAnsi="Times New Roman" w:cs="Times New Roman"/>
          <w:sz w:val="28"/>
          <w:szCs w:val="28"/>
        </w:rPr>
        <w:t>) относится к группе «гипогликемические синтетические и другие средст</w:t>
      </w:r>
      <w:r w:rsidR="00D00B46" w:rsidRPr="00D00B46">
        <w:rPr>
          <w:rFonts w:ascii="Times New Roman" w:hAnsi="Times New Roman" w:cs="Times New Roman"/>
          <w:sz w:val="28"/>
          <w:szCs w:val="28"/>
        </w:rPr>
        <w:t xml:space="preserve">в. </w:t>
      </w:r>
      <w:r w:rsidRPr="00D00B46">
        <w:rPr>
          <w:rFonts w:ascii="Times New Roman" w:hAnsi="Times New Roman" w:cs="Times New Roman"/>
          <w:sz w:val="28"/>
          <w:szCs w:val="28"/>
        </w:rPr>
        <w:t xml:space="preserve">Гематологические побочные эффекты включают нарушение всасывания витамина В12 у  почти 30% пациентов. Имеет место </w:t>
      </w:r>
      <w:proofErr w:type="spellStart"/>
      <w:r w:rsidRPr="00D00B46">
        <w:rPr>
          <w:rFonts w:ascii="Times New Roman" w:hAnsi="Times New Roman" w:cs="Times New Roman"/>
          <w:sz w:val="28"/>
          <w:szCs w:val="28"/>
        </w:rPr>
        <w:t>мегалобластная</w:t>
      </w:r>
      <w:proofErr w:type="spellEnd"/>
      <w:r w:rsidRPr="00D00B46">
        <w:rPr>
          <w:rFonts w:ascii="Times New Roman" w:hAnsi="Times New Roman" w:cs="Times New Roman"/>
          <w:sz w:val="28"/>
          <w:szCs w:val="28"/>
        </w:rPr>
        <w:t xml:space="preserve"> анемия. Необходима отмена </w:t>
      </w:r>
      <w:proofErr w:type="spellStart"/>
      <w:r w:rsidRPr="00D00B46">
        <w:rPr>
          <w:rFonts w:ascii="Times New Roman" w:hAnsi="Times New Roman" w:cs="Times New Roman"/>
          <w:sz w:val="28"/>
          <w:szCs w:val="28"/>
        </w:rPr>
        <w:t>метформина</w:t>
      </w:r>
      <w:proofErr w:type="spellEnd"/>
      <w:r w:rsidRPr="00D00B46">
        <w:rPr>
          <w:rFonts w:ascii="Times New Roman" w:hAnsi="Times New Roman" w:cs="Times New Roman"/>
          <w:sz w:val="28"/>
          <w:szCs w:val="28"/>
        </w:rPr>
        <w:t xml:space="preserve"> или назначение препаратов с витамином В12.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8. </w:t>
      </w:r>
      <w:proofErr w:type="spellStart"/>
      <w:r w:rsidRPr="00D00B46">
        <w:rPr>
          <w:rFonts w:ascii="Times New Roman" w:hAnsi="Times New Roman" w:cs="Times New Roman"/>
          <w:sz w:val="28"/>
          <w:szCs w:val="28"/>
        </w:rPr>
        <w:t>Paxil</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пароксетин</w:t>
      </w:r>
      <w:proofErr w:type="spellEnd"/>
      <w:r w:rsidRPr="00D00B46">
        <w:rPr>
          <w:rFonts w:ascii="Times New Roman" w:hAnsi="Times New Roman" w:cs="Times New Roman"/>
          <w:sz w:val="28"/>
          <w:szCs w:val="28"/>
        </w:rPr>
        <w:t xml:space="preserve">) – антидепрессант из группы селективных ингибиторов обратного захвата серотонина. Повышенный риск кровотечения в  результате приема </w:t>
      </w:r>
      <w:proofErr w:type="spellStart"/>
      <w:r w:rsidRPr="00D00B46">
        <w:rPr>
          <w:rFonts w:ascii="Times New Roman" w:hAnsi="Times New Roman" w:cs="Times New Roman"/>
          <w:sz w:val="28"/>
          <w:szCs w:val="28"/>
        </w:rPr>
        <w:t>пароксетина</w:t>
      </w:r>
      <w:proofErr w:type="spellEnd"/>
      <w:r w:rsidRPr="00D00B46">
        <w:rPr>
          <w:rFonts w:ascii="Times New Roman" w:hAnsi="Times New Roman" w:cs="Times New Roman"/>
          <w:sz w:val="28"/>
          <w:szCs w:val="28"/>
        </w:rPr>
        <w:t xml:space="preserve"> может быть обусловлен дисфункцией </w:t>
      </w:r>
      <w:r w:rsidRPr="00D00B46">
        <w:rPr>
          <w:rFonts w:ascii="Times New Roman" w:hAnsi="Times New Roman" w:cs="Times New Roman"/>
          <w:sz w:val="28"/>
          <w:szCs w:val="28"/>
        </w:rPr>
        <w:lastRenderedPageBreak/>
        <w:t xml:space="preserve">тромбоцитов. </w:t>
      </w:r>
      <w:proofErr w:type="gramStart"/>
      <w:r w:rsidRPr="00D00B46">
        <w:rPr>
          <w:rFonts w:ascii="Times New Roman" w:hAnsi="Times New Roman" w:cs="Times New Roman"/>
          <w:sz w:val="28"/>
          <w:szCs w:val="28"/>
        </w:rPr>
        <w:t xml:space="preserve">Среди гематологических побочных эффектов отмечаются анемия, лейкопения, увеличение лимфатических узлов, пурпура, аномальные эритроциты, базофилия, увеличение времени кровотечения, </w:t>
      </w:r>
      <w:proofErr w:type="spellStart"/>
      <w:r w:rsidRPr="00D00B46">
        <w:rPr>
          <w:rFonts w:ascii="Times New Roman" w:hAnsi="Times New Roman" w:cs="Times New Roman"/>
          <w:sz w:val="28"/>
          <w:szCs w:val="28"/>
        </w:rPr>
        <w:t>эозинофилия</w:t>
      </w:r>
      <w:proofErr w:type="spellEnd"/>
      <w:r w:rsidRPr="00D00B46">
        <w:rPr>
          <w:rFonts w:ascii="Times New Roman" w:hAnsi="Times New Roman" w:cs="Times New Roman"/>
          <w:sz w:val="28"/>
          <w:szCs w:val="28"/>
        </w:rPr>
        <w:t xml:space="preserve">, гипохромная анемия, железодефицитная анемия, лейкоцитоз, лимфоцитоз, тромбоцитоз, тромбоцитопения, гемолитическая анемия, </w:t>
      </w:r>
      <w:proofErr w:type="spellStart"/>
      <w:r w:rsidRPr="00D00B46">
        <w:rPr>
          <w:rFonts w:ascii="Times New Roman" w:hAnsi="Times New Roman" w:cs="Times New Roman"/>
          <w:sz w:val="28"/>
          <w:szCs w:val="28"/>
        </w:rPr>
        <w:t>апластическая</w:t>
      </w:r>
      <w:proofErr w:type="spellEnd"/>
      <w:r w:rsidRPr="00D00B46">
        <w:rPr>
          <w:rFonts w:ascii="Times New Roman" w:hAnsi="Times New Roman" w:cs="Times New Roman"/>
          <w:sz w:val="28"/>
          <w:szCs w:val="28"/>
        </w:rPr>
        <w:t xml:space="preserve"> анемия, </w:t>
      </w:r>
      <w:proofErr w:type="spellStart"/>
      <w:r w:rsidRPr="00D00B46">
        <w:rPr>
          <w:rFonts w:ascii="Times New Roman" w:hAnsi="Times New Roman" w:cs="Times New Roman"/>
          <w:sz w:val="28"/>
          <w:szCs w:val="28"/>
        </w:rPr>
        <w:t>панцитопения</w:t>
      </w:r>
      <w:proofErr w:type="spellEnd"/>
      <w:r w:rsidRPr="00D00B46">
        <w:rPr>
          <w:rFonts w:ascii="Times New Roman" w:hAnsi="Times New Roman" w:cs="Times New Roman"/>
          <w:sz w:val="28"/>
          <w:szCs w:val="28"/>
        </w:rPr>
        <w:t>, аплазия костного мозга и </w:t>
      </w:r>
      <w:proofErr w:type="spellStart"/>
      <w:r w:rsidRPr="00D00B46">
        <w:rPr>
          <w:rFonts w:ascii="Times New Roman" w:hAnsi="Times New Roman" w:cs="Times New Roman"/>
          <w:sz w:val="28"/>
          <w:szCs w:val="28"/>
        </w:rPr>
        <w:t>агранулоцитоз</w:t>
      </w:r>
      <w:proofErr w:type="spellEnd"/>
      <w:r w:rsidRPr="00D00B46">
        <w:rPr>
          <w:rFonts w:ascii="Times New Roman" w:hAnsi="Times New Roman" w:cs="Times New Roman"/>
          <w:sz w:val="28"/>
          <w:szCs w:val="28"/>
        </w:rPr>
        <w:t xml:space="preserve">. </w:t>
      </w:r>
      <w:proofErr w:type="gramEnd"/>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9. </w:t>
      </w:r>
      <w:proofErr w:type="spellStart"/>
      <w:r w:rsidRPr="00D00B46">
        <w:rPr>
          <w:rFonts w:ascii="Times New Roman" w:hAnsi="Times New Roman" w:cs="Times New Roman"/>
          <w:sz w:val="28"/>
          <w:szCs w:val="28"/>
        </w:rPr>
        <w:t>Prozac</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флуоксетин</w:t>
      </w:r>
      <w:proofErr w:type="spellEnd"/>
      <w:r w:rsidRPr="00D00B46">
        <w:rPr>
          <w:rFonts w:ascii="Times New Roman" w:hAnsi="Times New Roman" w:cs="Times New Roman"/>
          <w:sz w:val="28"/>
          <w:szCs w:val="28"/>
        </w:rPr>
        <w:t xml:space="preserve">)  – антидепрессант из группы селективных ингибиторов обратного захвата серотонина. По некоторым данным, </w:t>
      </w:r>
      <w:proofErr w:type="spellStart"/>
      <w:r w:rsidRPr="00D00B46">
        <w:rPr>
          <w:rFonts w:ascii="Times New Roman" w:hAnsi="Times New Roman" w:cs="Times New Roman"/>
          <w:sz w:val="28"/>
          <w:szCs w:val="28"/>
        </w:rPr>
        <w:t>флуоксетин</w:t>
      </w:r>
      <w:proofErr w:type="spellEnd"/>
      <w:r w:rsidRPr="00D00B46">
        <w:rPr>
          <w:rFonts w:ascii="Times New Roman" w:hAnsi="Times New Roman" w:cs="Times New Roman"/>
          <w:sz w:val="28"/>
          <w:szCs w:val="28"/>
        </w:rPr>
        <w:t xml:space="preserve"> может нарушать функции тромбоцитов, что увеличивает риск кровотечения. Зарегистрированы случаи повышенной кровоточивости, носового кровотечения и </w:t>
      </w:r>
      <w:proofErr w:type="spellStart"/>
      <w:r w:rsidRPr="00D00B46">
        <w:rPr>
          <w:rFonts w:ascii="Times New Roman" w:hAnsi="Times New Roman" w:cs="Times New Roman"/>
          <w:sz w:val="28"/>
          <w:szCs w:val="28"/>
        </w:rPr>
        <w:t>желудочнокишечного</w:t>
      </w:r>
      <w:proofErr w:type="spellEnd"/>
      <w:r w:rsidRPr="00D00B46">
        <w:rPr>
          <w:rFonts w:ascii="Times New Roman" w:hAnsi="Times New Roman" w:cs="Times New Roman"/>
          <w:sz w:val="28"/>
          <w:szCs w:val="28"/>
        </w:rPr>
        <w:t xml:space="preserve"> кровотечения.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10. </w:t>
      </w:r>
      <w:proofErr w:type="spellStart"/>
      <w:r w:rsidRPr="00D00B46">
        <w:rPr>
          <w:rFonts w:ascii="Times New Roman" w:hAnsi="Times New Roman" w:cs="Times New Roman"/>
          <w:sz w:val="28"/>
          <w:szCs w:val="28"/>
        </w:rPr>
        <w:t>Simvastatin</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симвастатин</w:t>
      </w:r>
      <w:proofErr w:type="spellEnd"/>
      <w:r w:rsidRPr="00D00B46">
        <w:rPr>
          <w:rFonts w:ascii="Times New Roman" w:hAnsi="Times New Roman" w:cs="Times New Roman"/>
          <w:sz w:val="28"/>
          <w:szCs w:val="28"/>
        </w:rPr>
        <w:t xml:space="preserve">) относится к группе </w:t>
      </w:r>
      <w:proofErr w:type="spellStart"/>
      <w:r w:rsidRPr="00D00B46">
        <w:rPr>
          <w:rFonts w:ascii="Times New Roman" w:hAnsi="Times New Roman" w:cs="Times New Roman"/>
          <w:sz w:val="28"/>
          <w:szCs w:val="28"/>
        </w:rPr>
        <w:t>статинов</w:t>
      </w:r>
      <w:proofErr w:type="spellEnd"/>
      <w:r w:rsidRPr="00D00B46">
        <w:rPr>
          <w:rFonts w:ascii="Times New Roman" w:hAnsi="Times New Roman" w:cs="Times New Roman"/>
          <w:sz w:val="28"/>
          <w:szCs w:val="28"/>
        </w:rPr>
        <w:t xml:space="preserve">. Сообщалось о  таких побочных эффектах, как гемолитическая анемия, тромбоцитопения, лейкопения, тромбоцитопеническая пурпура.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11. </w:t>
      </w:r>
      <w:proofErr w:type="spellStart"/>
      <w:r w:rsidRPr="00D00B46">
        <w:rPr>
          <w:rFonts w:ascii="Times New Roman" w:hAnsi="Times New Roman" w:cs="Times New Roman"/>
          <w:sz w:val="28"/>
          <w:szCs w:val="28"/>
        </w:rPr>
        <w:t>Tamifl</w:t>
      </w:r>
      <w:proofErr w:type="spellEnd"/>
      <w:r w:rsidRPr="00D00B46">
        <w:rPr>
          <w:rFonts w:ascii="Times New Roman" w:hAnsi="Times New Roman" w:cs="Times New Roman"/>
          <w:sz w:val="28"/>
          <w:szCs w:val="28"/>
        </w:rPr>
        <w:t xml:space="preserve"> u (</w:t>
      </w:r>
      <w:proofErr w:type="spellStart"/>
      <w:r w:rsidRPr="00D00B46">
        <w:rPr>
          <w:rFonts w:ascii="Times New Roman" w:hAnsi="Times New Roman" w:cs="Times New Roman"/>
          <w:sz w:val="28"/>
          <w:szCs w:val="28"/>
        </w:rPr>
        <w:t>осельтамивир</w:t>
      </w:r>
      <w:proofErr w:type="spellEnd"/>
      <w:r w:rsidRPr="00D00B46">
        <w:rPr>
          <w:rFonts w:ascii="Times New Roman" w:hAnsi="Times New Roman" w:cs="Times New Roman"/>
          <w:sz w:val="28"/>
          <w:szCs w:val="28"/>
        </w:rPr>
        <w:t>) является противовирусным (за исключением ВИЧ) средством, которое блокирует в  организме репликацию вируса гриппа типов</w:t>
      </w:r>
      <w:proofErr w:type="gramStart"/>
      <w:r w:rsidRPr="00D00B46">
        <w:rPr>
          <w:rFonts w:ascii="Times New Roman" w:hAnsi="Times New Roman" w:cs="Times New Roman"/>
          <w:sz w:val="28"/>
          <w:szCs w:val="28"/>
        </w:rPr>
        <w:t xml:space="preserve"> А</w:t>
      </w:r>
      <w:proofErr w:type="gramEnd"/>
      <w:r w:rsidRPr="00D00B46">
        <w:rPr>
          <w:rFonts w:ascii="Times New Roman" w:hAnsi="Times New Roman" w:cs="Times New Roman"/>
          <w:sz w:val="28"/>
          <w:szCs w:val="28"/>
        </w:rPr>
        <w:t xml:space="preserve"> и В. Гематологические побочные эффекты </w:t>
      </w:r>
      <w:proofErr w:type="spellStart"/>
      <w:r w:rsidRPr="00D00B46">
        <w:rPr>
          <w:rFonts w:ascii="Times New Roman" w:hAnsi="Times New Roman" w:cs="Times New Roman"/>
          <w:sz w:val="28"/>
          <w:szCs w:val="28"/>
        </w:rPr>
        <w:t>осельтамивира</w:t>
      </w:r>
      <w:proofErr w:type="spellEnd"/>
      <w:r w:rsidRPr="00D00B46">
        <w:rPr>
          <w:rFonts w:ascii="Times New Roman" w:hAnsi="Times New Roman" w:cs="Times New Roman"/>
          <w:sz w:val="28"/>
          <w:szCs w:val="28"/>
        </w:rPr>
        <w:t xml:space="preserve"> включают анемию (менее 1%) и </w:t>
      </w:r>
      <w:proofErr w:type="spellStart"/>
      <w:r w:rsidRPr="00D00B46">
        <w:rPr>
          <w:rFonts w:ascii="Times New Roman" w:hAnsi="Times New Roman" w:cs="Times New Roman"/>
          <w:sz w:val="28"/>
          <w:szCs w:val="28"/>
        </w:rPr>
        <w:t>панцитопению</w:t>
      </w:r>
      <w:proofErr w:type="spellEnd"/>
      <w:r w:rsidRPr="00D00B46">
        <w:rPr>
          <w:rFonts w:ascii="Times New Roman" w:hAnsi="Times New Roman" w:cs="Times New Roman"/>
          <w:sz w:val="28"/>
          <w:szCs w:val="28"/>
        </w:rPr>
        <w:t xml:space="preserve">.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12. </w:t>
      </w:r>
      <w:proofErr w:type="spellStart"/>
      <w:r w:rsidRPr="00D00B46">
        <w:rPr>
          <w:rFonts w:ascii="Times New Roman" w:hAnsi="Times New Roman" w:cs="Times New Roman"/>
          <w:sz w:val="28"/>
          <w:szCs w:val="28"/>
        </w:rPr>
        <w:t>Viagra</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силденафил</w:t>
      </w:r>
      <w:proofErr w:type="spellEnd"/>
      <w:r w:rsidRPr="00D00B46">
        <w:rPr>
          <w:rFonts w:ascii="Times New Roman" w:hAnsi="Times New Roman" w:cs="Times New Roman"/>
          <w:sz w:val="28"/>
          <w:szCs w:val="28"/>
        </w:rPr>
        <w:t xml:space="preserve">) относится к  фармакологической группе «регуляторы потенции». Среди гематологических побочных эффектов </w:t>
      </w:r>
      <w:proofErr w:type="gramStart"/>
      <w:r w:rsidRPr="00D00B46">
        <w:rPr>
          <w:rFonts w:ascii="Times New Roman" w:hAnsi="Times New Roman" w:cs="Times New Roman"/>
          <w:sz w:val="28"/>
          <w:szCs w:val="28"/>
        </w:rPr>
        <w:t>известны</w:t>
      </w:r>
      <w:proofErr w:type="gramEnd"/>
      <w:r w:rsidRPr="00D00B46">
        <w:rPr>
          <w:rFonts w:ascii="Times New Roman" w:hAnsi="Times New Roman" w:cs="Times New Roman"/>
          <w:sz w:val="28"/>
          <w:szCs w:val="28"/>
        </w:rPr>
        <w:t xml:space="preserve"> анемия и лейкопения.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13. </w:t>
      </w:r>
      <w:proofErr w:type="spellStart"/>
      <w:r w:rsidRPr="00D00B46">
        <w:rPr>
          <w:rFonts w:ascii="Times New Roman" w:hAnsi="Times New Roman" w:cs="Times New Roman"/>
          <w:sz w:val="28"/>
          <w:szCs w:val="28"/>
        </w:rPr>
        <w:t>Vicodin</w:t>
      </w:r>
      <w:proofErr w:type="spellEnd"/>
      <w:r w:rsidRPr="00D00B46">
        <w:rPr>
          <w:rFonts w:ascii="Times New Roman" w:hAnsi="Times New Roman" w:cs="Times New Roman"/>
          <w:sz w:val="28"/>
          <w:szCs w:val="28"/>
        </w:rPr>
        <w:t xml:space="preserve"> содержит комбинацию </w:t>
      </w:r>
      <w:proofErr w:type="spellStart"/>
      <w:r w:rsidRPr="00D00B46">
        <w:rPr>
          <w:rFonts w:ascii="Times New Roman" w:hAnsi="Times New Roman" w:cs="Times New Roman"/>
          <w:sz w:val="28"/>
          <w:szCs w:val="28"/>
        </w:rPr>
        <w:t>ацетаминофена</w:t>
      </w:r>
      <w:proofErr w:type="spellEnd"/>
      <w:r w:rsidRPr="00D00B46">
        <w:rPr>
          <w:rFonts w:ascii="Times New Roman" w:hAnsi="Times New Roman" w:cs="Times New Roman"/>
          <w:sz w:val="28"/>
          <w:szCs w:val="28"/>
        </w:rPr>
        <w:t xml:space="preserve"> и </w:t>
      </w:r>
      <w:proofErr w:type="spellStart"/>
      <w:r w:rsidRPr="00D00B46">
        <w:rPr>
          <w:rFonts w:ascii="Times New Roman" w:hAnsi="Times New Roman" w:cs="Times New Roman"/>
          <w:sz w:val="28"/>
          <w:szCs w:val="28"/>
        </w:rPr>
        <w:t>гидрокодона</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Гидрокодон</w:t>
      </w:r>
      <w:proofErr w:type="spellEnd"/>
      <w:r w:rsidRPr="00D00B46">
        <w:rPr>
          <w:rFonts w:ascii="Times New Roman" w:hAnsi="Times New Roman" w:cs="Times New Roman"/>
          <w:sz w:val="28"/>
          <w:szCs w:val="28"/>
        </w:rPr>
        <w:t xml:space="preserve">  – полусинтетический </w:t>
      </w:r>
      <w:proofErr w:type="spellStart"/>
      <w:r w:rsidRPr="00D00B46">
        <w:rPr>
          <w:rFonts w:ascii="Times New Roman" w:hAnsi="Times New Roman" w:cs="Times New Roman"/>
          <w:sz w:val="28"/>
          <w:szCs w:val="28"/>
        </w:rPr>
        <w:t>опиоид</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Ацетаминофен</w:t>
      </w:r>
      <w:proofErr w:type="spellEnd"/>
      <w:r w:rsidRPr="00D00B46">
        <w:rPr>
          <w:rFonts w:ascii="Times New Roman" w:hAnsi="Times New Roman" w:cs="Times New Roman"/>
          <w:sz w:val="28"/>
          <w:szCs w:val="28"/>
        </w:rPr>
        <w:t xml:space="preserve"> (парацетамол)  – широко распространенный ненаркотический анальгетик, оказывающий жаропонижающее и обезболивающее действие. На фоне приема препарата редко отмечается тромбоцитопения, </w:t>
      </w:r>
      <w:proofErr w:type="spellStart"/>
      <w:r w:rsidRPr="00D00B46">
        <w:rPr>
          <w:rFonts w:ascii="Times New Roman" w:hAnsi="Times New Roman" w:cs="Times New Roman"/>
          <w:sz w:val="28"/>
          <w:szCs w:val="28"/>
        </w:rPr>
        <w:t>метгемоглобинемия</w:t>
      </w:r>
      <w:proofErr w:type="spellEnd"/>
      <w:r w:rsidRPr="00D00B46">
        <w:rPr>
          <w:rFonts w:ascii="Times New Roman" w:hAnsi="Times New Roman" w:cs="Times New Roman"/>
          <w:sz w:val="28"/>
          <w:szCs w:val="28"/>
        </w:rPr>
        <w:t xml:space="preserve">. Сообщалось, что тромбоцитопения возникает в  результате чувствительности к основному метаболиту </w:t>
      </w:r>
      <w:proofErr w:type="spellStart"/>
      <w:r w:rsidRPr="00D00B46">
        <w:rPr>
          <w:rFonts w:ascii="Times New Roman" w:hAnsi="Times New Roman" w:cs="Times New Roman"/>
          <w:sz w:val="28"/>
          <w:szCs w:val="28"/>
        </w:rPr>
        <w:t>ацетаминофена</w:t>
      </w:r>
      <w:proofErr w:type="spellEnd"/>
      <w:r w:rsidRPr="00D00B46">
        <w:rPr>
          <w:rFonts w:ascii="Times New Roman" w:hAnsi="Times New Roman" w:cs="Times New Roman"/>
          <w:sz w:val="28"/>
          <w:szCs w:val="28"/>
        </w:rPr>
        <w:t xml:space="preserve">.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lastRenderedPageBreak/>
        <w:t xml:space="preserve">14. </w:t>
      </w:r>
      <w:proofErr w:type="spellStart"/>
      <w:r w:rsidRPr="00D00B46">
        <w:rPr>
          <w:rFonts w:ascii="Times New Roman" w:hAnsi="Times New Roman" w:cs="Times New Roman"/>
          <w:sz w:val="28"/>
          <w:szCs w:val="28"/>
        </w:rPr>
        <w:t>Wellbutrin</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бупропион</w:t>
      </w:r>
      <w:proofErr w:type="spellEnd"/>
      <w:r w:rsidRPr="00D00B46">
        <w:rPr>
          <w:rFonts w:ascii="Times New Roman" w:hAnsi="Times New Roman" w:cs="Times New Roman"/>
          <w:sz w:val="28"/>
          <w:szCs w:val="28"/>
        </w:rPr>
        <w:t xml:space="preserve">) – антидепрессант, селективный ингибитор обратного захвата катехоламинов. Гематологические побочные эффекты: кровоподтеки, анемия, лейкоцитоз, лейкопения, увеличение лимфатических узлов, </w:t>
      </w:r>
      <w:proofErr w:type="spellStart"/>
      <w:r w:rsidRPr="00D00B46">
        <w:rPr>
          <w:rFonts w:ascii="Times New Roman" w:hAnsi="Times New Roman" w:cs="Times New Roman"/>
          <w:sz w:val="28"/>
          <w:szCs w:val="28"/>
        </w:rPr>
        <w:t>панцитопения</w:t>
      </w:r>
      <w:proofErr w:type="spellEnd"/>
      <w:r w:rsidRPr="00D00B46">
        <w:rPr>
          <w:rFonts w:ascii="Times New Roman" w:hAnsi="Times New Roman" w:cs="Times New Roman"/>
          <w:sz w:val="28"/>
          <w:szCs w:val="28"/>
        </w:rPr>
        <w:t>, тромбоцитопения и </w:t>
      </w:r>
      <w:proofErr w:type="spellStart"/>
      <w:r w:rsidRPr="00D00B46">
        <w:rPr>
          <w:rFonts w:ascii="Times New Roman" w:hAnsi="Times New Roman" w:cs="Times New Roman"/>
          <w:sz w:val="28"/>
          <w:szCs w:val="28"/>
        </w:rPr>
        <w:t>эозинофилия</w:t>
      </w:r>
      <w:proofErr w:type="spellEnd"/>
      <w:r w:rsidRPr="00D00B46">
        <w:rPr>
          <w:rFonts w:ascii="Times New Roman" w:hAnsi="Times New Roman" w:cs="Times New Roman"/>
          <w:sz w:val="28"/>
          <w:szCs w:val="28"/>
        </w:rPr>
        <w:t xml:space="preserve">.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15. </w:t>
      </w:r>
      <w:proofErr w:type="spellStart"/>
      <w:r w:rsidRPr="00D00B46">
        <w:rPr>
          <w:rFonts w:ascii="Times New Roman" w:hAnsi="Times New Roman" w:cs="Times New Roman"/>
          <w:sz w:val="28"/>
          <w:szCs w:val="28"/>
        </w:rPr>
        <w:t>Zoloft</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сертралин</w:t>
      </w:r>
      <w:proofErr w:type="spellEnd"/>
      <w:r w:rsidRPr="00D00B46">
        <w:rPr>
          <w:rFonts w:ascii="Times New Roman" w:hAnsi="Times New Roman" w:cs="Times New Roman"/>
          <w:sz w:val="28"/>
          <w:szCs w:val="28"/>
        </w:rPr>
        <w:t xml:space="preserve">) – антидепрессант из группы селективных ингибиторов обратного захвата серотонина. Как и  другие препараты этого класса, может вызывать </w:t>
      </w:r>
      <w:proofErr w:type="spellStart"/>
      <w:r w:rsidRPr="00D00B46">
        <w:rPr>
          <w:rFonts w:ascii="Times New Roman" w:hAnsi="Times New Roman" w:cs="Times New Roman"/>
          <w:sz w:val="28"/>
          <w:szCs w:val="28"/>
        </w:rPr>
        <w:t>коагулопатию</w:t>
      </w:r>
      <w:proofErr w:type="spellEnd"/>
      <w:r w:rsidRPr="00D00B46">
        <w:rPr>
          <w:rFonts w:ascii="Times New Roman" w:hAnsi="Times New Roman" w:cs="Times New Roman"/>
          <w:sz w:val="28"/>
          <w:szCs w:val="28"/>
        </w:rPr>
        <w:t xml:space="preserve">, нарушение функции тромбоцитов. Зарегистрирован летальный исход у пациента с сепсисом на фоне </w:t>
      </w:r>
      <w:proofErr w:type="spellStart"/>
      <w:r w:rsidRPr="00D00B46">
        <w:rPr>
          <w:rFonts w:ascii="Times New Roman" w:hAnsi="Times New Roman" w:cs="Times New Roman"/>
          <w:sz w:val="28"/>
          <w:szCs w:val="28"/>
        </w:rPr>
        <w:t>агранулоцитоза</w:t>
      </w:r>
      <w:proofErr w:type="spellEnd"/>
      <w:r w:rsidRPr="00D00B46">
        <w:rPr>
          <w:rFonts w:ascii="Times New Roman" w:hAnsi="Times New Roman" w:cs="Times New Roman"/>
          <w:sz w:val="28"/>
          <w:szCs w:val="28"/>
        </w:rPr>
        <w:t xml:space="preserve">, индуцированного </w:t>
      </w:r>
      <w:proofErr w:type="spellStart"/>
      <w:r w:rsidRPr="00D00B46">
        <w:rPr>
          <w:rFonts w:ascii="Times New Roman" w:hAnsi="Times New Roman" w:cs="Times New Roman"/>
          <w:sz w:val="28"/>
          <w:szCs w:val="28"/>
        </w:rPr>
        <w:t>сертралином</w:t>
      </w:r>
      <w:proofErr w:type="spellEnd"/>
      <w:r w:rsidRPr="00D00B46">
        <w:rPr>
          <w:rFonts w:ascii="Times New Roman" w:hAnsi="Times New Roman" w:cs="Times New Roman"/>
          <w:sz w:val="28"/>
          <w:szCs w:val="28"/>
        </w:rPr>
        <w:t xml:space="preserve">. Описан единичный случай возможного положительного влияния </w:t>
      </w:r>
      <w:proofErr w:type="spellStart"/>
      <w:r w:rsidRPr="00D00B46">
        <w:rPr>
          <w:rFonts w:ascii="Times New Roman" w:hAnsi="Times New Roman" w:cs="Times New Roman"/>
          <w:sz w:val="28"/>
          <w:szCs w:val="28"/>
        </w:rPr>
        <w:t>сертралина</w:t>
      </w:r>
      <w:proofErr w:type="spellEnd"/>
      <w:r w:rsidRPr="00D00B46">
        <w:rPr>
          <w:rFonts w:ascii="Times New Roman" w:hAnsi="Times New Roman" w:cs="Times New Roman"/>
          <w:sz w:val="28"/>
          <w:szCs w:val="28"/>
        </w:rPr>
        <w:t xml:space="preserve"> на тромбоциты у пациентов с идиопатическо</w:t>
      </w:r>
      <w:r w:rsidR="00D00B46" w:rsidRPr="00D00B46">
        <w:rPr>
          <w:rFonts w:ascii="Times New Roman" w:hAnsi="Times New Roman" w:cs="Times New Roman"/>
          <w:sz w:val="28"/>
          <w:szCs w:val="28"/>
        </w:rPr>
        <w:t>й тромбоцитопенической пурпурой</w:t>
      </w:r>
      <w:r w:rsidRPr="00D00B46">
        <w:rPr>
          <w:rFonts w:ascii="Times New Roman" w:hAnsi="Times New Roman" w:cs="Times New Roman"/>
          <w:sz w:val="28"/>
          <w:szCs w:val="28"/>
        </w:rPr>
        <w:t xml:space="preserve">.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Таким образом, к препаратам, вызывающим нарушения кроветворения и гемостаза, относятся: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антидепрессанты, селективные ингибиторы обратного захвата серотонина (семь препаратов); </w:t>
      </w:r>
    </w:p>
    <w:p w:rsidR="00D00B46" w:rsidRPr="00D00B46" w:rsidRDefault="00A06B97" w:rsidP="00D00B46">
      <w:pPr>
        <w:pStyle w:val="a3"/>
        <w:numPr>
          <w:ilvl w:val="0"/>
          <w:numId w:val="2"/>
        </w:numPr>
        <w:spacing w:line="360" w:lineRule="auto"/>
        <w:jc w:val="both"/>
        <w:rPr>
          <w:rFonts w:ascii="Times New Roman" w:hAnsi="Times New Roman" w:cs="Times New Roman"/>
          <w:sz w:val="28"/>
          <w:szCs w:val="28"/>
        </w:rPr>
      </w:pPr>
      <w:proofErr w:type="spellStart"/>
      <w:r w:rsidRPr="00D00B46">
        <w:rPr>
          <w:rFonts w:ascii="Times New Roman" w:hAnsi="Times New Roman" w:cs="Times New Roman"/>
          <w:sz w:val="28"/>
          <w:szCs w:val="28"/>
        </w:rPr>
        <w:t>статины</w:t>
      </w:r>
      <w:proofErr w:type="spellEnd"/>
      <w:r w:rsidRPr="00D00B46">
        <w:rPr>
          <w:rFonts w:ascii="Times New Roman" w:hAnsi="Times New Roman" w:cs="Times New Roman"/>
          <w:sz w:val="28"/>
          <w:szCs w:val="28"/>
        </w:rPr>
        <w:t xml:space="preserve"> (три препарата); </w:t>
      </w:r>
    </w:p>
    <w:p w:rsidR="00D00B46" w:rsidRPr="00D00B46" w:rsidRDefault="00A06B97" w:rsidP="00D00B46">
      <w:pPr>
        <w:pStyle w:val="a3"/>
        <w:numPr>
          <w:ilvl w:val="0"/>
          <w:numId w:val="2"/>
        </w:numPr>
        <w:spacing w:line="360" w:lineRule="auto"/>
        <w:jc w:val="both"/>
        <w:rPr>
          <w:rFonts w:ascii="Times New Roman" w:hAnsi="Times New Roman" w:cs="Times New Roman"/>
          <w:sz w:val="28"/>
          <w:szCs w:val="28"/>
        </w:rPr>
      </w:pPr>
      <w:r w:rsidRPr="00D00B46">
        <w:rPr>
          <w:rFonts w:ascii="Times New Roman" w:hAnsi="Times New Roman" w:cs="Times New Roman"/>
          <w:sz w:val="28"/>
          <w:szCs w:val="28"/>
        </w:rPr>
        <w:t xml:space="preserve">ингибитор </w:t>
      </w:r>
      <w:proofErr w:type="spellStart"/>
      <w:r w:rsidRPr="00D00B46">
        <w:rPr>
          <w:rFonts w:ascii="Times New Roman" w:hAnsi="Times New Roman" w:cs="Times New Roman"/>
          <w:sz w:val="28"/>
          <w:szCs w:val="28"/>
        </w:rPr>
        <w:t>ангиотензинпревращающего</w:t>
      </w:r>
      <w:proofErr w:type="spellEnd"/>
      <w:r w:rsidRPr="00D00B46">
        <w:rPr>
          <w:rFonts w:ascii="Times New Roman" w:hAnsi="Times New Roman" w:cs="Times New Roman"/>
          <w:sz w:val="28"/>
          <w:szCs w:val="28"/>
        </w:rPr>
        <w:t xml:space="preserve"> фермента (один препарат); </w:t>
      </w:r>
    </w:p>
    <w:p w:rsidR="00D00B46" w:rsidRPr="00D00B46" w:rsidRDefault="00A06B97" w:rsidP="00D00B46">
      <w:pPr>
        <w:pStyle w:val="a3"/>
        <w:numPr>
          <w:ilvl w:val="0"/>
          <w:numId w:val="2"/>
        </w:numPr>
        <w:spacing w:line="360" w:lineRule="auto"/>
        <w:jc w:val="both"/>
        <w:rPr>
          <w:rFonts w:ascii="Times New Roman" w:hAnsi="Times New Roman" w:cs="Times New Roman"/>
          <w:sz w:val="28"/>
          <w:szCs w:val="28"/>
        </w:rPr>
      </w:pPr>
      <w:r w:rsidRPr="00D00B46">
        <w:rPr>
          <w:rFonts w:ascii="Times New Roman" w:hAnsi="Times New Roman" w:cs="Times New Roman"/>
          <w:sz w:val="28"/>
          <w:szCs w:val="28"/>
        </w:rPr>
        <w:t xml:space="preserve">гипогликемическое средство (один препарат); </w:t>
      </w:r>
    </w:p>
    <w:p w:rsidR="00D00B46" w:rsidRPr="00D00B46" w:rsidRDefault="00A06B97" w:rsidP="00D00B46">
      <w:pPr>
        <w:pStyle w:val="a3"/>
        <w:numPr>
          <w:ilvl w:val="0"/>
          <w:numId w:val="2"/>
        </w:numPr>
        <w:spacing w:line="360" w:lineRule="auto"/>
        <w:jc w:val="both"/>
        <w:rPr>
          <w:rFonts w:ascii="Times New Roman" w:hAnsi="Times New Roman" w:cs="Times New Roman"/>
          <w:sz w:val="28"/>
          <w:szCs w:val="28"/>
        </w:rPr>
      </w:pPr>
      <w:r w:rsidRPr="00D00B46">
        <w:rPr>
          <w:rFonts w:ascii="Times New Roman" w:hAnsi="Times New Roman" w:cs="Times New Roman"/>
          <w:sz w:val="28"/>
          <w:szCs w:val="28"/>
        </w:rPr>
        <w:t xml:space="preserve">противовирусное средство (один препарат); </w:t>
      </w:r>
    </w:p>
    <w:p w:rsidR="00D00B46" w:rsidRPr="00D00B46" w:rsidRDefault="00A06B97" w:rsidP="00D00B46">
      <w:pPr>
        <w:pStyle w:val="a3"/>
        <w:numPr>
          <w:ilvl w:val="0"/>
          <w:numId w:val="2"/>
        </w:numPr>
        <w:spacing w:line="360" w:lineRule="auto"/>
        <w:jc w:val="both"/>
        <w:rPr>
          <w:rFonts w:ascii="Times New Roman" w:hAnsi="Times New Roman" w:cs="Times New Roman"/>
          <w:sz w:val="28"/>
          <w:szCs w:val="28"/>
        </w:rPr>
      </w:pPr>
      <w:r w:rsidRPr="00D00B46">
        <w:rPr>
          <w:rFonts w:ascii="Times New Roman" w:hAnsi="Times New Roman" w:cs="Times New Roman"/>
          <w:sz w:val="28"/>
          <w:szCs w:val="28"/>
        </w:rPr>
        <w:t>регулятор потенции (один препарат);</w:t>
      </w:r>
    </w:p>
    <w:p w:rsidR="00D00B46" w:rsidRPr="00D00B46" w:rsidRDefault="00A06B97" w:rsidP="00D00B46">
      <w:pPr>
        <w:pStyle w:val="a3"/>
        <w:numPr>
          <w:ilvl w:val="0"/>
          <w:numId w:val="2"/>
        </w:numPr>
        <w:spacing w:line="360" w:lineRule="auto"/>
        <w:jc w:val="both"/>
        <w:rPr>
          <w:rFonts w:ascii="Times New Roman" w:hAnsi="Times New Roman" w:cs="Times New Roman"/>
          <w:sz w:val="28"/>
          <w:szCs w:val="28"/>
        </w:rPr>
      </w:pPr>
      <w:r w:rsidRPr="00D00B46">
        <w:rPr>
          <w:rFonts w:ascii="Times New Roman" w:hAnsi="Times New Roman" w:cs="Times New Roman"/>
          <w:sz w:val="28"/>
          <w:szCs w:val="28"/>
        </w:rPr>
        <w:t xml:space="preserve">анальгетик (один препарат).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Практические вопросы коррекции гематологических нарушений, возникающих вследствие приема лекарственных препаратов </w:t>
      </w:r>
    </w:p>
    <w:p w:rsidR="00D00B46" w:rsidRPr="00D00B46" w:rsidRDefault="00A06B97" w:rsidP="00D00B46">
      <w:pPr>
        <w:pStyle w:val="1"/>
      </w:pPr>
      <w:bookmarkStart w:id="3" w:name="_Toc40281260"/>
      <w:r w:rsidRPr="00D00B46">
        <w:t>Селективные ингибиторы обратного захвата серотонина</w:t>
      </w:r>
      <w:bookmarkEnd w:id="3"/>
      <w:r w:rsidRPr="00D00B46">
        <w:t xml:space="preserve"> </w:t>
      </w:r>
    </w:p>
    <w:p w:rsidR="00D00B46" w:rsidRPr="00D00B46" w:rsidRDefault="00D00B46" w:rsidP="00D00B46">
      <w:pPr>
        <w:rPr>
          <w:sz w:val="28"/>
          <w:szCs w:val="28"/>
        </w:rPr>
      </w:pP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Основное показание для использования селективных ингибиторов обратного захвата серотонина – большое депрессивное расстройство. </w:t>
      </w:r>
      <w:r w:rsidRPr="00D00B46">
        <w:rPr>
          <w:rFonts w:ascii="Times New Roman" w:hAnsi="Times New Roman" w:cs="Times New Roman"/>
          <w:sz w:val="28"/>
          <w:szCs w:val="28"/>
        </w:rPr>
        <w:lastRenderedPageBreak/>
        <w:t>Лекарства этого класса часто также назначают при тревожном неврозе, социальных фобиях, паническом расстройстве, обсессивно-</w:t>
      </w:r>
      <w:proofErr w:type="spellStart"/>
      <w:r w:rsidRPr="00D00B46">
        <w:rPr>
          <w:rFonts w:ascii="Times New Roman" w:hAnsi="Times New Roman" w:cs="Times New Roman"/>
          <w:sz w:val="28"/>
          <w:szCs w:val="28"/>
        </w:rPr>
        <w:t>компульсивном</w:t>
      </w:r>
      <w:proofErr w:type="spellEnd"/>
      <w:r w:rsidRPr="00D00B46">
        <w:rPr>
          <w:rFonts w:ascii="Times New Roman" w:hAnsi="Times New Roman" w:cs="Times New Roman"/>
          <w:sz w:val="28"/>
          <w:szCs w:val="28"/>
        </w:rPr>
        <w:t xml:space="preserve"> расстройстве, расстройствах приема пищи, хронических болях, иногда при посттравматическом стрессовом расстройстве.</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 Селективные ингибиторы обратного захвата серотонина также применяются при булимии, ожирении, синдроме предменструального напряжения, расстройствах типа «пограничной личности», хроническом болевом синдроме, злоупотреблении алкоголем. Селективные ингибиторы обратного захвата серотонина ингибируют активацию тромбоцитов, блокируя фосфолипид-</w:t>
      </w:r>
      <w:proofErr w:type="spellStart"/>
      <w:r w:rsidRPr="00D00B46">
        <w:rPr>
          <w:rFonts w:ascii="Times New Roman" w:hAnsi="Times New Roman" w:cs="Times New Roman"/>
          <w:sz w:val="28"/>
          <w:szCs w:val="28"/>
        </w:rPr>
        <w:t>гидролизирующие</w:t>
      </w:r>
      <w:proofErr w:type="spellEnd"/>
      <w:r w:rsidRPr="00D00B46">
        <w:rPr>
          <w:rFonts w:ascii="Times New Roman" w:hAnsi="Times New Roman" w:cs="Times New Roman"/>
          <w:sz w:val="28"/>
          <w:szCs w:val="28"/>
        </w:rPr>
        <w:t xml:space="preserve"> ферменты и </w:t>
      </w:r>
      <w:proofErr w:type="spellStart"/>
      <w:r w:rsidRPr="00D00B46">
        <w:rPr>
          <w:rFonts w:ascii="Times New Roman" w:hAnsi="Times New Roman" w:cs="Times New Roman"/>
          <w:sz w:val="28"/>
          <w:szCs w:val="28"/>
        </w:rPr>
        <w:t>фосфол</w:t>
      </w:r>
      <w:r w:rsidR="00D00B46" w:rsidRPr="00D00B46">
        <w:rPr>
          <w:rFonts w:ascii="Times New Roman" w:hAnsi="Times New Roman" w:cs="Times New Roman"/>
          <w:sz w:val="28"/>
          <w:szCs w:val="28"/>
        </w:rPr>
        <w:t>ипазу</w:t>
      </w:r>
      <w:proofErr w:type="spellEnd"/>
      <w:proofErr w:type="gramStart"/>
      <w:r w:rsidR="00D00B46" w:rsidRPr="00D00B46">
        <w:rPr>
          <w:rFonts w:ascii="Times New Roman" w:hAnsi="Times New Roman" w:cs="Times New Roman"/>
          <w:sz w:val="28"/>
          <w:szCs w:val="28"/>
        </w:rPr>
        <w:t xml:space="preserve"> С</w:t>
      </w:r>
      <w:proofErr w:type="gramEnd"/>
      <w:r w:rsidR="00D00B46" w:rsidRPr="00D00B46">
        <w:rPr>
          <w:rFonts w:ascii="Times New Roman" w:hAnsi="Times New Roman" w:cs="Times New Roman"/>
          <w:sz w:val="28"/>
          <w:szCs w:val="28"/>
        </w:rPr>
        <w:t> </w:t>
      </w:r>
      <w:proofErr w:type="spellStart"/>
      <w:r w:rsidR="00D00B46" w:rsidRPr="00D00B46">
        <w:rPr>
          <w:rFonts w:ascii="Times New Roman" w:hAnsi="Times New Roman" w:cs="Times New Roman"/>
          <w:sz w:val="28"/>
          <w:szCs w:val="28"/>
        </w:rPr>
        <w:t>тромбоцитарной</w:t>
      </w:r>
      <w:proofErr w:type="spellEnd"/>
      <w:r w:rsidR="00D00B46" w:rsidRPr="00D00B46">
        <w:rPr>
          <w:rFonts w:ascii="Times New Roman" w:hAnsi="Times New Roman" w:cs="Times New Roman"/>
          <w:sz w:val="28"/>
          <w:szCs w:val="28"/>
        </w:rPr>
        <w:t xml:space="preserve"> мембраны</w:t>
      </w:r>
      <w:r w:rsidRPr="00D00B46">
        <w:rPr>
          <w:rFonts w:ascii="Times New Roman" w:hAnsi="Times New Roman" w:cs="Times New Roman"/>
          <w:sz w:val="28"/>
          <w:szCs w:val="28"/>
        </w:rPr>
        <w:t>. Прием селективных ингибиторов обратного захвата серотонина в сочетании с </w:t>
      </w:r>
      <w:proofErr w:type="spellStart"/>
      <w:r w:rsidRPr="00D00B46">
        <w:rPr>
          <w:rFonts w:ascii="Times New Roman" w:hAnsi="Times New Roman" w:cs="Times New Roman"/>
          <w:sz w:val="28"/>
          <w:szCs w:val="28"/>
        </w:rPr>
        <w:t>антитромбоцитарными</w:t>
      </w:r>
      <w:proofErr w:type="spellEnd"/>
      <w:r w:rsidRPr="00D00B46">
        <w:rPr>
          <w:rFonts w:ascii="Times New Roman" w:hAnsi="Times New Roman" w:cs="Times New Roman"/>
          <w:sz w:val="28"/>
          <w:szCs w:val="28"/>
        </w:rPr>
        <w:t xml:space="preserve"> препаратами (аспирином, </w:t>
      </w:r>
      <w:proofErr w:type="spellStart"/>
      <w:r w:rsidRPr="00D00B46">
        <w:rPr>
          <w:rFonts w:ascii="Times New Roman" w:hAnsi="Times New Roman" w:cs="Times New Roman"/>
          <w:sz w:val="28"/>
          <w:szCs w:val="28"/>
        </w:rPr>
        <w:t>клопидогрелом</w:t>
      </w:r>
      <w:proofErr w:type="spellEnd"/>
      <w:r w:rsidRPr="00D00B46">
        <w:rPr>
          <w:rFonts w:ascii="Times New Roman" w:hAnsi="Times New Roman" w:cs="Times New Roman"/>
          <w:sz w:val="28"/>
          <w:szCs w:val="28"/>
        </w:rPr>
        <w:t>) после инфаркта миокарда</w:t>
      </w:r>
      <w:r w:rsidR="00D00B46" w:rsidRPr="00D00B46">
        <w:rPr>
          <w:rFonts w:ascii="Times New Roman" w:hAnsi="Times New Roman" w:cs="Times New Roman"/>
          <w:sz w:val="28"/>
          <w:szCs w:val="28"/>
        </w:rPr>
        <w:t xml:space="preserve"> увеличивает риск кровотечения</w:t>
      </w:r>
      <w:r w:rsidRPr="00D00B46">
        <w:rPr>
          <w:rFonts w:ascii="Times New Roman" w:hAnsi="Times New Roman" w:cs="Times New Roman"/>
          <w:sz w:val="28"/>
          <w:szCs w:val="28"/>
        </w:rPr>
        <w:t>. Возрастает риск кровотечения при сочетанном приеме селективных ингибиторов обратного захвата се</w:t>
      </w:r>
      <w:r w:rsidR="00D00B46" w:rsidRPr="00D00B46">
        <w:rPr>
          <w:rFonts w:ascii="Times New Roman" w:hAnsi="Times New Roman" w:cs="Times New Roman"/>
          <w:sz w:val="28"/>
          <w:szCs w:val="28"/>
        </w:rPr>
        <w:t>ротонина и </w:t>
      </w:r>
      <w:proofErr w:type="spellStart"/>
      <w:r w:rsidR="00D00B46" w:rsidRPr="00D00B46">
        <w:rPr>
          <w:rFonts w:ascii="Times New Roman" w:hAnsi="Times New Roman" w:cs="Times New Roman"/>
          <w:sz w:val="28"/>
          <w:szCs w:val="28"/>
        </w:rPr>
        <w:t>варфарина</w:t>
      </w:r>
      <w:proofErr w:type="spellEnd"/>
      <w:r w:rsidRPr="00D00B46">
        <w:rPr>
          <w:rFonts w:ascii="Times New Roman" w:hAnsi="Times New Roman" w:cs="Times New Roman"/>
          <w:sz w:val="28"/>
          <w:szCs w:val="28"/>
        </w:rPr>
        <w:t xml:space="preserve">. </w:t>
      </w:r>
    </w:p>
    <w:p w:rsidR="00D00B46" w:rsidRPr="00D00B46" w:rsidRDefault="00A06B97" w:rsidP="00D00B46">
      <w:pPr>
        <w:spacing w:line="360" w:lineRule="auto"/>
        <w:ind w:firstLine="360"/>
        <w:jc w:val="both"/>
        <w:rPr>
          <w:rFonts w:ascii="Times New Roman" w:hAnsi="Times New Roman" w:cs="Times New Roman"/>
          <w:sz w:val="28"/>
          <w:szCs w:val="28"/>
        </w:rPr>
      </w:pPr>
      <w:proofErr w:type="gramStart"/>
      <w:r w:rsidRPr="00D00B46">
        <w:rPr>
          <w:rFonts w:ascii="Times New Roman" w:hAnsi="Times New Roman" w:cs="Times New Roman"/>
          <w:sz w:val="28"/>
          <w:szCs w:val="28"/>
        </w:rPr>
        <w:t xml:space="preserve">При сочетании </w:t>
      </w:r>
      <w:proofErr w:type="spellStart"/>
      <w:r w:rsidRPr="00D00B46">
        <w:rPr>
          <w:rFonts w:ascii="Times New Roman" w:hAnsi="Times New Roman" w:cs="Times New Roman"/>
          <w:sz w:val="28"/>
          <w:szCs w:val="28"/>
        </w:rPr>
        <w:t>варфарина</w:t>
      </w:r>
      <w:proofErr w:type="spellEnd"/>
      <w:r w:rsidRPr="00D00B46">
        <w:rPr>
          <w:rFonts w:ascii="Times New Roman" w:hAnsi="Times New Roman" w:cs="Times New Roman"/>
          <w:sz w:val="28"/>
          <w:szCs w:val="28"/>
        </w:rPr>
        <w:t xml:space="preserve"> с  </w:t>
      </w:r>
      <w:proofErr w:type="spellStart"/>
      <w:r w:rsidRPr="00D00B46">
        <w:rPr>
          <w:rFonts w:ascii="Times New Roman" w:hAnsi="Times New Roman" w:cs="Times New Roman"/>
          <w:sz w:val="28"/>
          <w:szCs w:val="28"/>
        </w:rPr>
        <w:t>флуоксетином</w:t>
      </w:r>
      <w:proofErr w:type="spellEnd"/>
      <w:r w:rsidRPr="00D00B46">
        <w:rPr>
          <w:rFonts w:ascii="Times New Roman" w:hAnsi="Times New Roman" w:cs="Times New Roman"/>
          <w:sz w:val="28"/>
          <w:szCs w:val="28"/>
        </w:rPr>
        <w:t xml:space="preserve"> возможно развитие спонтанной спинальной </w:t>
      </w:r>
      <w:proofErr w:type="spellStart"/>
      <w:r w:rsidRPr="00D00B46">
        <w:rPr>
          <w:rFonts w:ascii="Times New Roman" w:hAnsi="Times New Roman" w:cs="Times New Roman"/>
          <w:sz w:val="28"/>
          <w:szCs w:val="28"/>
        </w:rPr>
        <w:t>субдуральной</w:t>
      </w:r>
      <w:proofErr w:type="spellEnd"/>
      <w:r w:rsidRPr="00D00B46">
        <w:rPr>
          <w:rFonts w:ascii="Times New Roman" w:hAnsi="Times New Roman" w:cs="Times New Roman"/>
          <w:sz w:val="28"/>
          <w:szCs w:val="28"/>
        </w:rPr>
        <w:t xml:space="preserve"> гематомы, при которой необходимы ранняя декомпрессия и введение концен</w:t>
      </w:r>
      <w:r w:rsidR="00D00B46" w:rsidRPr="00D00B46">
        <w:rPr>
          <w:rFonts w:ascii="Times New Roman" w:hAnsi="Times New Roman" w:cs="Times New Roman"/>
          <w:sz w:val="28"/>
          <w:szCs w:val="28"/>
        </w:rPr>
        <w:t xml:space="preserve">трата </w:t>
      </w:r>
      <w:proofErr w:type="spellStart"/>
      <w:r w:rsidR="00D00B46" w:rsidRPr="00D00B46">
        <w:rPr>
          <w:rFonts w:ascii="Times New Roman" w:hAnsi="Times New Roman" w:cs="Times New Roman"/>
          <w:sz w:val="28"/>
          <w:szCs w:val="28"/>
        </w:rPr>
        <w:t>протромбинового</w:t>
      </w:r>
      <w:proofErr w:type="spellEnd"/>
      <w:r w:rsidR="00D00B46" w:rsidRPr="00D00B46">
        <w:rPr>
          <w:rFonts w:ascii="Times New Roman" w:hAnsi="Times New Roman" w:cs="Times New Roman"/>
          <w:sz w:val="28"/>
          <w:szCs w:val="28"/>
        </w:rPr>
        <w:t xml:space="preserve"> комплекса</w:t>
      </w:r>
      <w:r w:rsidRPr="00D00B46">
        <w:rPr>
          <w:rFonts w:ascii="Times New Roman" w:hAnsi="Times New Roman" w:cs="Times New Roman"/>
          <w:sz w:val="28"/>
          <w:szCs w:val="28"/>
        </w:rPr>
        <w:t>.</w:t>
      </w:r>
      <w:proofErr w:type="gramEnd"/>
      <w:r w:rsidRPr="00D00B46">
        <w:rPr>
          <w:rFonts w:ascii="Times New Roman" w:hAnsi="Times New Roman" w:cs="Times New Roman"/>
          <w:sz w:val="28"/>
          <w:szCs w:val="28"/>
        </w:rPr>
        <w:t xml:space="preserve"> Повышенный риск </w:t>
      </w:r>
      <w:proofErr w:type="spellStart"/>
      <w:r w:rsidRPr="00D00B46">
        <w:rPr>
          <w:rFonts w:ascii="Times New Roman" w:hAnsi="Times New Roman" w:cs="Times New Roman"/>
          <w:sz w:val="28"/>
          <w:szCs w:val="28"/>
        </w:rPr>
        <w:t>желудочнокишечного</w:t>
      </w:r>
      <w:proofErr w:type="spellEnd"/>
      <w:r w:rsidRPr="00D00B46">
        <w:rPr>
          <w:rFonts w:ascii="Times New Roman" w:hAnsi="Times New Roman" w:cs="Times New Roman"/>
          <w:sz w:val="28"/>
          <w:szCs w:val="28"/>
        </w:rPr>
        <w:t xml:space="preserve"> кровотечения связывают с  увеличением продукции кислоты в желудке при приеме селективных ингибиторов обратного захвата серотонина даже в короткие сроки (7–28 дней). Селективные ингибиторы обратного захвата серотонина угнетают функцию тромбоцитов, эндотелия и воспалительный ответ, оказывая тем самым </w:t>
      </w:r>
      <w:proofErr w:type="spellStart"/>
      <w:r w:rsidRPr="00D00B46">
        <w:rPr>
          <w:rFonts w:ascii="Times New Roman" w:hAnsi="Times New Roman" w:cs="Times New Roman"/>
          <w:sz w:val="28"/>
          <w:szCs w:val="28"/>
        </w:rPr>
        <w:t>протективное</w:t>
      </w:r>
      <w:proofErr w:type="spellEnd"/>
      <w:r w:rsidRPr="00D00B46">
        <w:rPr>
          <w:rFonts w:ascii="Times New Roman" w:hAnsi="Times New Roman" w:cs="Times New Roman"/>
          <w:sz w:val="28"/>
          <w:szCs w:val="28"/>
        </w:rPr>
        <w:t xml:space="preserve"> действие</w:t>
      </w:r>
      <w:r w:rsidR="00D00B46" w:rsidRPr="00D00B46">
        <w:rPr>
          <w:rFonts w:ascii="Times New Roman" w:hAnsi="Times New Roman" w:cs="Times New Roman"/>
          <w:sz w:val="28"/>
          <w:szCs w:val="28"/>
        </w:rPr>
        <w:t xml:space="preserve"> при ишемической болезни сердца</w:t>
      </w:r>
      <w:r w:rsidRPr="00D00B46">
        <w:rPr>
          <w:rFonts w:ascii="Times New Roman" w:hAnsi="Times New Roman" w:cs="Times New Roman"/>
          <w:sz w:val="28"/>
          <w:szCs w:val="28"/>
        </w:rPr>
        <w:t>. Селективные ингибиторы обратного захвата серотонина могут быть причин</w:t>
      </w:r>
      <w:r w:rsidR="00D00B46" w:rsidRPr="00D00B46">
        <w:rPr>
          <w:rFonts w:ascii="Times New Roman" w:hAnsi="Times New Roman" w:cs="Times New Roman"/>
          <w:sz w:val="28"/>
          <w:szCs w:val="28"/>
        </w:rPr>
        <w:t>ой иммунной тромбоцитопении</w:t>
      </w:r>
      <w:r w:rsidRPr="00D00B46">
        <w:rPr>
          <w:rFonts w:ascii="Times New Roman" w:hAnsi="Times New Roman" w:cs="Times New Roman"/>
          <w:sz w:val="28"/>
          <w:szCs w:val="28"/>
        </w:rPr>
        <w:t xml:space="preserve">.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Особое внимание риску кровотечения следует уделять при длительном (более трех месяцев) приеме селективных ингибито</w:t>
      </w:r>
      <w:r w:rsidR="00D00B46" w:rsidRPr="00D00B46">
        <w:rPr>
          <w:rFonts w:ascii="Times New Roman" w:hAnsi="Times New Roman" w:cs="Times New Roman"/>
          <w:sz w:val="28"/>
          <w:szCs w:val="28"/>
        </w:rPr>
        <w:t>ров обратного захвата серотонина</w:t>
      </w:r>
      <w:r w:rsidRPr="00D00B46">
        <w:rPr>
          <w:rFonts w:ascii="Times New Roman" w:hAnsi="Times New Roman" w:cs="Times New Roman"/>
          <w:sz w:val="28"/>
          <w:szCs w:val="28"/>
        </w:rPr>
        <w:t xml:space="preserve">. </w:t>
      </w:r>
    </w:p>
    <w:p w:rsidR="00D00B46" w:rsidRPr="00D00B46" w:rsidRDefault="00D00B46" w:rsidP="00D00B46">
      <w:pPr>
        <w:spacing w:line="360" w:lineRule="auto"/>
        <w:ind w:firstLine="360"/>
        <w:jc w:val="both"/>
        <w:rPr>
          <w:rFonts w:ascii="Times New Roman" w:hAnsi="Times New Roman" w:cs="Times New Roman"/>
          <w:sz w:val="28"/>
          <w:szCs w:val="28"/>
        </w:rPr>
      </w:pPr>
      <w:bookmarkStart w:id="4" w:name="_Toc40281261"/>
      <w:proofErr w:type="spellStart"/>
      <w:r w:rsidRPr="00D00B46">
        <w:rPr>
          <w:rStyle w:val="10"/>
        </w:rPr>
        <w:lastRenderedPageBreak/>
        <w:t>иАПФ</w:t>
      </w:r>
      <w:bookmarkEnd w:id="4"/>
      <w:proofErr w:type="spellEnd"/>
      <w:r w:rsidRPr="00D00B46">
        <w:rPr>
          <w:rFonts w:ascii="Times New Roman" w:hAnsi="Times New Roman" w:cs="Times New Roman"/>
          <w:sz w:val="28"/>
          <w:szCs w:val="28"/>
        </w:rPr>
        <w:t xml:space="preserve"> </w:t>
      </w:r>
    </w:p>
    <w:p w:rsidR="00D00B46" w:rsidRPr="00D00B46" w:rsidRDefault="00D00B46" w:rsidP="00D00B46">
      <w:pPr>
        <w:spacing w:line="360" w:lineRule="auto"/>
        <w:ind w:firstLine="360"/>
        <w:jc w:val="both"/>
        <w:rPr>
          <w:rFonts w:ascii="Times New Roman" w:hAnsi="Times New Roman" w:cs="Times New Roman"/>
          <w:sz w:val="28"/>
          <w:szCs w:val="28"/>
        </w:rPr>
      </w:pPr>
      <w:proofErr w:type="spellStart"/>
      <w:r w:rsidRPr="00D00B46">
        <w:rPr>
          <w:rFonts w:ascii="Times New Roman" w:hAnsi="Times New Roman" w:cs="Times New Roman"/>
          <w:sz w:val="28"/>
          <w:szCs w:val="28"/>
        </w:rPr>
        <w:t>Лизиноприл</w:t>
      </w:r>
      <w:proofErr w:type="spellEnd"/>
      <w:proofErr w:type="gramStart"/>
      <w:r w:rsidRPr="00D00B46">
        <w:rPr>
          <w:rFonts w:ascii="Times New Roman" w:hAnsi="Times New Roman" w:cs="Times New Roman"/>
          <w:sz w:val="28"/>
          <w:szCs w:val="28"/>
        </w:rPr>
        <w:t xml:space="preserve"> </w:t>
      </w:r>
      <w:r w:rsidR="00A06B97" w:rsidRPr="00D00B46">
        <w:rPr>
          <w:rFonts w:ascii="Times New Roman" w:hAnsi="Times New Roman" w:cs="Times New Roman"/>
          <w:sz w:val="28"/>
          <w:szCs w:val="28"/>
        </w:rPr>
        <w:t>В</w:t>
      </w:r>
      <w:proofErr w:type="gramEnd"/>
      <w:r w:rsidR="00A06B97" w:rsidRPr="00D00B46">
        <w:rPr>
          <w:rFonts w:ascii="Times New Roman" w:hAnsi="Times New Roman" w:cs="Times New Roman"/>
          <w:sz w:val="28"/>
          <w:szCs w:val="28"/>
        </w:rPr>
        <w:t xml:space="preserve"> </w:t>
      </w:r>
      <w:proofErr w:type="spellStart"/>
      <w:r w:rsidR="00A06B97" w:rsidRPr="00D00B46">
        <w:rPr>
          <w:rFonts w:ascii="Times New Roman" w:hAnsi="Times New Roman" w:cs="Times New Roman"/>
          <w:sz w:val="28"/>
          <w:szCs w:val="28"/>
        </w:rPr>
        <w:t>рандомизированном</w:t>
      </w:r>
      <w:proofErr w:type="spellEnd"/>
      <w:r w:rsidR="00A06B97" w:rsidRPr="00D00B46">
        <w:rPr>
          <w:rFonts w:ascii="Times New Roman" w:hAnsi="Times New Roman" w:cs="Times New Roman"/>
          <w:sz w:val="28"/>
          <w:szCs w:val="28"/>
        </w:rPr>
        <w:t xml:space="preserve"> исследовании показано, что </w:t>
      </w:r>
      <w:proofErr w:type="spellStart"/>
      <w:r w:rsidR="00A06B97" w:rsidRPr="00D00B46">
        <w:rPr>
          <w:rFonts w:ascii="Times New Roman" w:hAnsi="Times New Roman" w:cs="Times New Roman"/>
          <w:sz w:val="28"/>
          <w:szCs w:val="28"/>
        </w:rPr>
        <w:t>лизиноприл</w:t>
      </w:r>
      <w:proofErr w:type="spellEnd"/>
      <w:r w:rsidR="00A06B97" w:rsidRPr="00D00B46">
        <w:rPr>
          <w:rFonts w:ascii="Times New Roman" w:hAnsi="Times New Roman" w:cs="Times New Roman"/>
          <w:sz w:val="28"/>
          <w:szCs w:val="28"/>
        </w:rPr>
        <w:t xml:space="preserve"> относительно препаратов сравнения (диуретика, блокатора кальциевых каналов) увеличивает риск ж</w:t>
      </w:r>
      <w:r w:rsidRPr="00D00B46">
        <w:rPr>
          <w:rFonts w:ascii="Times New Roman" w:hAnsi="Times New Roman" w:cs="Times New Roman"/>
          <w:sz w:val="28"/>
          <w:szCs w:val="28"/>
        </w:rPr>
        <w:t xml:space="preserve">елудочно-кишечного кровотечения.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Описан случай спонтанной вторичной </w:t>
      </w:r>
      <w:proofErr w:type="spellStart"/>
      <w:r w:rsidRPr="00D00B46">
        <w:rPr>
          <w:rFonts w:ascii="Times New Roman" w:hAnsi="Times New Roman" w:cs="Times New Roman"/>
          <w:sz w:val="28"/>
          <w:szCs w:val="28"/>
        </w:rPr>
        <w:t>апластической</w:t>
      </w:r>
      <w:proofErr w:type="spellEnd"/>
      <w:r w:rsidRPr="00D00B46">
        <w:rPr>
          <w:rFonts w:ascii="Times New Roman" w:hAnsi="Times New Roman" w:cs="Times New Roman"/>
          <w:sz w:val="28"/>
          <w:szCs w:val="28"/>
        </w:rPr>
        <w:t xml:space="preserve"> анемии у 79-летней женщины после 12-месячного приема </w:t>
      </w:r>
      <w:proofErr w:type="spellStart"/>
      <w:r w:rsidRPr="00D00B46">
        <w:rPr>
          <w:rFonts w:ascii="Times New Roman" w:hAnsi="Times New Roman" w:cs="Times New Roman"/>
          <w:sz w:val="28"/>
          <w:szCs w:val="28"/>
        </w:rPr>
        <w:t>лизиноприла</w:t>
      </w:r>
      <w:proofErr w:type="spellEnd"/>
      <w:r w:rsidRPr="00D00B46">
        <w:rPr>
          <w:rFonts w:ascii="Times New Roman" w:hAnsi="Times New Roman" w:cs="Times New Roman"/>
          <w:sz w:val="28"/>
          <w:szCs w:val="28"/>
        </w:rPr>
        <w:t>. Пациентке перелили девять доз эритроцитов и семь доз тромбоцитов. Проводили высокодозную стероидную терапию (преднизолон до 150 мг/</w:t>
      </w:r>
      <w:proofErr w:type="spellStart"/>
      <w:r w:rsidRPr="00D00B46">
        <w:rPr>
          <w:rFonts w:ascii="Times New Roman" w:hAnsi="Times New Roman" w:cs="Times New Roman"/>
          <w:sz w:val="28"/>
          <w:szCs w:val="28"/>
        </w:rPr>
        <w:t>сут</w:t>
      </w:r>
      <w:proofErr w:type="spellEnd"/>
      <w:r w:rsidRPr="00D00B46">
        <w:rPr>
          <w:rFonts w:ascii="Times New Roman" w:hAnsi="Times New Roman" w:cs="Times New Roman"/>
          <w:sz w:val="28"/>
          <w:szCs w:val="28"/>
        </w:rPr>
        <w:t xml:space="preserve">) и  стимуляцию </w:t>
      </w:r>
      <w:proofErr w:type="spellStart"/>
      <w:r w:rsidRPr="00D00B46">
        <w:rPr>
          <w:rFonts w:ascii="Times New Roman" w:hAnsi="Times New Roman" w:cs="Times New Roman"/>
          <w:sz w:val="28"/>
          <w:szCs w:val="28"/>
        </w:rPr>
        <w:t>гранулоцитопоэза</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филграстим</w:t>
      </w:r>
      <w:proofErr w:type="spellEnd"/>
      <w:r w:rsidRPr="00D00B46">
        <w:rPr>
          <w:rFonts w:ascii="Times New Roman" w:hAnsi="Times New Roman" w:cs="Times New Roman"/>
          <w:sz w:val="28"/>
          <w:szCs w:val="28"/>
        </w:rPr>
        <w:t xml:space="preserve"> 300 мкг/</w:t>
      </w:r>
      <w:proofErr w:type="spellStart"/>
      <w:r w:rsidRPr="00D00B46">
        <w:rPr>
          <w:rFonts w:ascii="Times New Roman" w:hAnsi="Times New Roman" w:cs="Times New Roman"/>
          <w:sz w:val="28"/>
          <w:szCs w:val="28"/>
        </w:rPr>
        <w:t>сут</w:t>
      </w:r>
      <w:proofErr w:type="spellEnd"/>
      <w:r w:rsidRPr="00D00B46">
        <w:rPr>
          <w:rFonts w:ascii="Times New Roman" w:hAnsi="Times New Roman" w:cs="Times New Roman"/>
          <w:sz w:val="28"/>
          <w:szCs w:val="28"/>
        </w:rPr>
        <w:t xml:space="preserve"> подкожно в течение 25 дней), после латентного периода в  течение нескольких недель в крови появились миелоидные клетки-предшественники и  кроветворение восстановилось </w:t>
      </w:r>
    </w:p>
    <w:p w:rsidR="00D00B46" w:rsidRPr="00D00B46" w:rsidRDefault="00A06B97" w:rsidP="00D00B46">
      <w:pPr>
        <w:spacing w:line="360" w:lineRule="auto"/>
        <w:ind w:firstLine="360"/>
        <w:jc w:val="both"/>
        <w:rPr>
          <w:rFonts w:ascii="Times New Roman" w:hAnsi="Times New Roman" w:cs="Times New Roman"/>
          <w:sz w:val="28"/>
          <w:szCs w:val="28"/>
        </w:rPr>
      </w:pPr>
      <w:bookmarkStart w:id="5" w:name="_Toc40281262"/>
      <w:proofErr w:type="spellStart"/>
      <w:r w:rsidRPr="00D00B46">
        <w:rPr>
          <w:rStyle w:val="10"/>
        </w:rPr>
        <w:t>Статины</w:t>
      </w:r>
      <w:bookmarkEnd w:id="5"/>
      <w:proofErr w:type="spellEnd"/>
      <w:r w:rsidR="00D00B46" w:rsidRPr="00D00B46">
        <w:rPr>
          <w:rFonts w:ascii="Times New Roman" w:hAnsi="Times New Roman" w:cs="Times New Roman"/>
          <w:sz w:val="28"/>
          <w:szCs w:val="28"/>
        </w:rPr>
        <w:t>.</w:t>
      </w:r>
      <w:r w:rsidRPr="00D00B46">
        <w:rPr>
          <w:rFonts w:ascii="Times New Roman" w:hAnsi="Times New Roman" w:cs="Times New Roman"/>
          <w:sz w:val="28"/>
          <w:szCs w:val="28"/>
        </w:rPr>
        <w:t xml:space="preserve"> Прием </w:t>
      </w:r>
      <w:proofErr w:type="spellStart"/>
      <w:r w:rsidRPr="00D00B46">
        <w:rPr>
          <w:rFonts w:ascii="Times New Roman" w:hAnsi="Times New Roman" w:cs="Times New Roman"/>
          <w:sz w:val="28"/>
          <w:szCs w:val="28"/>
        </w:rPr>
        <w:t>аторвастатина</w:t>
      </w:r>
      <w:proofErr w:type="spellEnd"/>
      <w:r w:rsidRPr="00D00B46">
        <w:rPr>
          <w:rFonts w:ascii="Times New Roman" w:hAnsi="Times New Roman" w:cs="Times New Roman"/>
          <w:sz w:val="28"/>
          <w:szCs w:val="28"/>
        </w:rPr>
        <w:t xml:space="preserve"> и </w:t>
      </w:r>
      <w:proofErr w:type="spellStart"/>
      <w:r w:rsidRPr="00D00B46">
        <w:rPr>
          <w:rFonts w:ascii="Times New Roman" w:hAnsi="Times New Roman" w:cs="Times New Roman"/>
          <w:sz w:val="28"/>
          <w:szCs w:val="28"/>
        </w:rPr>
        <w:t>симвастатина</w:t>
      </w:r>
      <w:proofErr w:type="spellEnd"/>
      <w:r w:rsidRPr="00D00B46">
        <w:rPr>
          <w:rFonts w:ascii="Times New Roman" w:hAnsi="Times New Roman" w:cs="Times New Roman"/>
          <w:sz w:val="28"/>
          <w:szCs w:val="28"/>
        </w:rPr>
        <w:t xml:space="preserve"> (но не </w:t>
      </w:r>
      <w:proofErr w:type="spellStart"/>
      <w:r w:rsidRPr="00D00B46">
        <w:rPr>
          <w:rFonts w:ascii="Times New Roman" w:hAnsi="Times New Roman" w:cs="Times New Roman"/>
          <w:sz w:val="28"/>
          <w:szCs w:val="28"/>
        </w:rPr>
        <w:t>правастатина</w:t>
      </w:r>
      <w:proofErr w:type="spellEnd"/>
      <w:r w:rsidRPr="00D00B46">
        <w:rPr>
          <w:rFonts w:ascii="Times New Roman" w:hAnsi="Times New Roman" w:cs="Times New Roman"/>
          <w:sz w:val="28"/>
          <w:szCs w:val="28"/>
        </w:rPr>
        <w:t>) в сочетании с </w:t>
      </w:r>
      <w:proofErr w:type="spellStart"/>
      <w:r w:rsidRPr="00D00B46">
        <w:rPr>
          <w:rFonts w:ascii="Times New Roman" w:hAnsi="Times New Roman" w:cs="Times New Roman"/>
          <w:sz w:val="28"/>
          <w:szCs w:val="28"/>
        </w:rPr>
        <w:t>варфарином</w:t>
      </w:r>
      <w:proofErr w:type="spellEnd"/>
      <w:r w:rsidRPr="00D00B46">
        <w:rPr>
          <w:rFonts w:ascii="Times New Roman" w:hAnsi="Times New Roman" w:cs="Times New Roman"/>
          <w:sz w:val="28"/>
          <w:szCs w:val="28"/>
        </w:rPr>
        <w:t xml:space="preserve"> повышает риск желудочно-кишечного кровотечения</w:t>
      </w:r>
      <w:proofErr w:type="gramStart"/>
      <w:r w:rsidRPr="00D00B46">
        <w:rPr>
          <w:rFonts w:ascii="Times New Roman" w:hAnsi="Times New Roman" w:cs="Times New Roman"/>
          <w:sz w:val="28"/>
          <w:szCs w:val="28"/>
        </w:rPr>
        <w:t xml:space="preserve"> .</w:t>
      </w:r>
      <w:proofErr w:type="gram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Статины</w:t>
      </w:r>
      <w:proofErr w:type="spellEnd"/>
      <w:r w:rsidRPr="00D00B46">
        <w:rPr>
          <w:rFonts w:ascii="Times New Roman" w:hAnsi="Times New Roman" w:cs="Times New Roman"/>
          <w:sz w:val="28"/>
          <w:szCs w:val="28"/>
        </w:rPr>
        <w:t xml:space="preserve"> не увеличивают риск внутричерепных кровотечений . Наряду с </w:t>
      </w:r>
      <w:proofErr w:type="spellStart"/>
      <w:r w:rsidRPr="00D00B46">
        <w:rPr>
          <w:rFonts w:ascii="Times New Roman" w:hAnsi="Times New Roman" w:cs="Times New Roman"/>
          <w:sz w:val="28"/>
          <w:szCs w:val="28"/>
        </w:rPr>
        <w:t>рабдомиолизом</w:t>
      </w:r>
      <w:proofErr w:type="spellEnd"/>
      <w:r w:rsidRPr="00D00B46">
        <w:rPr>
          <w:rFonts w:ascii="Times New Roman" w:hAnsi="Times New Roman" w:cs="Times New Roman"/>
          <w:sz w:val="28"/>
          <w:szCs w:val="28"/>
        </w:rPr>
        <w:t xml:space="preserve"> и повреждением печени в редких случаях </w:t>
      </w:r>
      <w:proofErr w:type="spellStart"/>
      <w:r w:rsidRPr="00D00B46">
        <w:rPr>
          <w:rFonts w:ascii="Times New Roman" w:hAnsi="Times New Roman" w:cs="Times New Roman"/>
          <w:sz w:val="28"/>
          <w:szCs w:val="28"/>
        </w:rPr>
        <w:t>статины</w:t>
      </w:r>
      <w:proofErr w:type="spellEnd"/>
      <w:r w:rsidRPr="00D00B46">
        <w:rPr>
          <w:rFonts w:ascii="Times New Roman" w:hAnsi="Times New Roman" w:cs="Times New Roman"/>
          <w:sz w:val="28"/>
          <w:szCs w:val="28"/>
        </w:rPr>
        <w:t xml:space="preserve"> (особенно в  сочетании с  </w:t>
      </w:r>
      <w:proofErr w:type="spellStart"/>
      <w:r w:rsidRPr="00D00B46">
        <w:rPr>
          <w:rFonts w:ascii="Times New Roman" w:hAnsi="Times New Roman" w:cs="Times New Roman"/>
          <w:sz w:val="28"/>
          <w:szCs w:val="28"/>
        </w:rPr>
        <w:t>клопидогрелом</w:t>
      </w:r>
      <w:proofErr w:type="spellEnd"/>
      <w:r w:rsidRPr="00D00B46">
        <w:rPr>
          <w:rFonts w:ascii="Times New Roman" w:hAnsi="Times New Roman" w:cs="Times New Roman"/>
          <w:sz w:val="28"/>
          <w:szCs w:val="28"/>
        </w:rPr>
        <w:t xml:space="preserve">) могут быть причиной тромботической тромбоцитопенической пурпуры. У таких пациентов клинический прогноз улучшается </w:t>
      </w:r>
      <w:r w:rsidR="00D00B46" w:rsidRPr="00D00B46">
        <w:rPr>
          <w:rFonts w:ascii="Times New Roman" w:hAnsi="Times New Roman" w:cs="Times New Roman"/>
          <w:sz w:val="28"/>
          <w:szCs w:val="28"/>
        </w:rPr>
        <w:t xml:space="preserve">при быстром начале </w:t>
      </w:r>
      <w:proofErr w:type="spellStart"/>
      <w:r w:rsidR="00D00B46" w:rsidRPr="00D00B46">
        <w:rPr>
          <w:rFonts w:ascii="Times New Roman" w:hAnsi="Times New Roman" w:cs="Times New Roman"/>
          <w:sz w:val="28"/>
          <w:szCs w:val="28"/>
        </w:rPr>
        <w:t>плазмообмена</w:t>
      </w:r>
      <w:proofErr w:type="spellEnd"/>
      <w:r w:rsidRPr="00D00B46">
        <w:rPr>
          <w:rFonts w:ascii="Times New Roman" w:hAnsi="Times New Roman" w:cs="Times New Roman"/>
          <w:sz w:val="28"/>
          <w:szCs w:val="28"/>
        </w:rPr>
        <w:t xml:space="preserve">. </w:t>
      </w:r>
    </w:p>
    <w:p w:rsidR="00D00B46" w:rsidRPr="00D00B46" w:rsidRDefault="00A06B97" w:rsidP="00D00B46">
      <w:pPr>
        <w:spacing w:line="360" w:lineRule="auto"/>
        <w:ind w:firstLine="360"/>
        <w:jc w:val="both"/>
        <w:rPr>
          <w:rFonts w:ascii="Times New Roman" w:hAnsi="Times New Roman" w:cs="Times New Roman"/>
          <w:sz w:val="28"/>
          <w:szCs w:val="28"/>
        </w:rPr>
      </w:pPr>
      <w:bookmarkStart w:id="6" w:name="_Toc40281263"/>
      <w:proofErr w:type="spellStart"/>
      <w:r w:rsidRPr="00D00B46">
        <w:rPr>
          <w:rStyle w:val="10"/>
        </w:rPr>
        <w:t>Метформин</w:t>
      </w:r>
      <w:bookmarkEnd w:id="6"/>
      <w:proofErr w:type="spellEnd"/>
      <w:r w:rsidRPr="00D00B46">
        <w:rPr>
          <w:rFonts w:ascii="Times New Roman" w:hAnsi="Times New Roman" w:cs="Times New Roman"/>
          <w:sz w:val="28"/>
          <w:szCs w:val="28"/>
        </w:rPr>
        <w:t xml:space="preserve">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Риск кровотечения связывают с увеличением дозы </w:t>
      </w:r>
      <w:proofErr w:type="spellStart"/>
      <w:r w:rsidRPr="00D00B46">
        <w:rPr>
          <w:rFonts w:ascii="Times New Roman" w:hAnsi="Times New Roman" w:cs="Times New Roman"/>
          <w:sz w:val="28"/>
          <w:szCs w:val="28"/>
        </w:rPr>
        <w:t>метформина</w:t>
      </w:r>
      <w:proofErr w:type="spellEnd"/>
      <w:r w:rsidRPr="00D00B46">
        <w:rPr>
          <w:rFonts w:ascii="Times New Roman" w:hAnsi="Times New Roman" w:cs="Times New Roman"/>
          <w:sz w:val="28"/>
          <w:szCs w:val="28"/>
        </w:rPr>
        <w:t xml:space="preserve"> и  пожилым возрастом пациентов. </w:t>
      </w:r>
      <w:proofErr w:type="spellStart"/>
      <w:r w:rsidRPr="00D00B46">
        <w:rPr>
          <w:rFonts w:ascii="Times New Roman" w:hAnsi="Times New Roman" w:cs="Times New Roman"/>
          <w:sz w:val="28"/>
          <w:szCs w:val="28"/>
        </w:rPr>
        <w:t>Метформин</w:t>
      </w:r>
      <w:proofErr w:type="spellEnd"/>
      <w:r w:rsidRPr="00D00B46">
        <w:rPr>
          <w:rFonts w:ascii="Times New Roman" w:hAnsi="Times New Roman" w:cs="Times New Roman"/>
          <w:sz w:val="28"/>
          <w:szCs w:val="28"/>
        </w:rPr>
        <w:t xml:space="preserve"> снижает агрегационную способность тром</w:t>
      </w:r>
      <w:r w:rsidR="00D00B46" w:rsidRPr="00D00B46">
        <w:rPr>
          <w:rFonts w:ascii="Times New Roman" w:hAnsi="Times New Roman" w:cs="Times New Roman"/>
          <w:sz w:val="28"/>
          <w:szCs w:val="28"/>
        </w:rPr>
        <w:t xml:space="preserve">боцитов и активирует </w:t>
      </w:r>
      <w:proofErr w:type="spellStart"/>
      <w:r w:rsidR="00D00B46" w:rsidRPr="00D00B46">
        <w:rPr>
          <w:rFonts w:ascii="Times New Roman" w:hAnsi="Times New Roman" w:cs="Times New Roman"/>
          <w:sz w:val="28"/>
          <w:szCs w:val="28"/>
        </w:rPr>
        <w:t>фибринолиз</w:t>
      </w:r>
      <w:proofErr w:type="spellEnd"/>
      <w:r w:rsidRPr="00D00B46">
        <w:rPr>
          <w:rFonts w:ascii="Times New Roman" w:hAnsi="Times New Roman" w:cs="Times New Roman"/>
          <w:sz w:val="28"/>
          <w:szCs w:val="28"/>
        </w:rPr>
        <w:t xml:space="preserve">. Женщинам, принимающим </w:t>
      </w:r>
      <w:proofErr w:type="spellStart"/>
      <w:r w:rsidRPr="00D00B46">
        <w:rPr>
          <w:rFonts w:ascii="Times New Roman" w:hAnsi="Times New Roman" w:cs="Times New Roman"/>
          <w:sz w:val="28"/>
          <w:szCs w:val="28"/>
        </w:rPr>
        <w:t>метформин</w:t>
      </w:r>
      <w:proofErr w:type="spellEnd"/>
      <w:r w:rsidRPr="00D00B46">
        <w:rPr>
          <w:rFonts w:ascii="Times New Roman" w:hAnsi="Times New Roman" w:cs="Times New Roman"/>
          <w:sz w:val="28"/>
          <w:szCs w:val="28"/>
        </w:rPr>
        <w:t>, нужно быть внимательными к  вагинальным кровотечениям: их аномалия может свидетель</w:t>
      </w:r>
      <w:r w:rsidR="00D00B46" w:rsidRPr="00D00B46">
        <w:rPr>
          <w:rFonts w:ascii="Times New Roman" w:hAnsi="Times New Roman" w:cs="Times New Roman"/>
          <w:sz w:val="28"/>
          <w:szCs w:val="28"/>
        </w:rPr>
        <w:t>ствовать о дисплазии эндометрия</w:t>
      </w:r>
      <w:r w:rsidRPr="00D00B46">
        <w:rPr>
          <w:rFonts w:ascii="Times New Roman" w:hAnsi="Times New Roman" w:cs="Times New Roman"/>
          <w:sz w:val="28"/>
          <w:szCs w:val="28"/>
        </w:rPr>
        <w:t xml:space="preserve">. При передозировке </w:t>
      </w:r>
      <w:proofErr w:type="spellStart"/>
      <w:r w:rsidRPr="00D00B46">
        <w:rPr>
          <w:rFonts w:ascii="Times New Roman" w:hAnsi="Times New Roman" w:cs="Times New Roman"/>
          <w:sz w:val="28"/>
          <w:szCs w:val="28"/>
        </w:rPr>
        <w:t>метформина</w:t>
      </w:r>
      <w:proofErr w:type="spellEnd"/>
      <w:r w:rsidRPr="00D00B46">
        <w:rPr>
          <w:rFonts w:ascii="Times New Roman" w:hAnsi="Times New Roman" w:cs="Times New Roman"/>
          <w:sz w:val="28"/>
          <w:szCs w:val="28"/>
        </w:rPr>
        <w:t xml:space="preserve"> развивается </w:t>
      </w:r>
      <w:proofErr w:type="spellStart"/>
      <w:r w:rsidRPr="00D00B46">
        <w:rPr>
          <w:rFonts w:ascii="Times New Roman" w:hAnsi="Times New Roman" w:cs="Times New Roman"/>
          <w:sz w:val="28"/>
          <w:szCs w:val="28"/>
        </w:rPr>
        <w:t>лактацидоз</w:t>
      </w:r>
      <w:proofErr w:type="spellEnd"/>
      <w:r w:rsidRPr="00D00B46">
        <w:rPr>
          <w:rFonts w:ascii="Times New Roman" w:hAnsi="Times New Roman" w:cs="Times New Roman"/>
          <w:sz w:val="28"/>
          <w:szCs w:val="28"/>
        </w:rPr>
        <w:t xml:space="preserve">. Неблагоприятный исход обусловлен повреждением печени, максимальной диагностической значимостью обладает международное нормализованное </w:t>
      </w:r>
      <w:r w:rsidRPr="00D00B46">
        <w:rPr>
          <w:rFonts w:ascii="Times New Roman" w:hAnsi="Times New Roman" w:cs="Times New Roman"/>
          <w:sz w:val="28"/>
          <w:szCs w:val="28"/>
        </w:rPr>
        <w:lastRenderedPageBreak/>
        <w:t xml:space="preserve">отношение. Лечение – продленный бикарбонатный гемодиализ. </w:t>
      </w:r>
      <w:proofErr w:type="spellStart"/>
      <w:r w:rsidRPr="00D00B46">
        <w:rPr>
          <w:rStyle w:val="10"/>
        </w:rPr>
        <w:t>Осельтамивир</w:t>
      </w:r>
      <w:proofErr w:type="spellEnd"/>
      <w:r w:rsidRPr="00D00B46">
        <w:rPr>
          <w:rFonts w:ascii="Times New Roman" w:hAnsi="Times New Roman" w:cs="Times New Roman"/>
          <w:sz w:val="28"/>
          <w:szCs w:val="28"/>
        </w:rPr>
        <w:t xml:space="preserve"> </w:t>
      </w:r>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У некоторых пациентов, принимающих </w:t>
      </w:r>
      <w:proofErr w:type="spellStart"/>
      <w:r w:rsidRPr="00D00B46">
        <w:rPr>
          <w:rFonts w:ascii="Times New Roman" w:hAnsi="Times New Roman" w:cs="Times New Roman"/>
          <w:sz w:val="28"/>
          <w:szCs w:val="28"/>
        </w:rPr>
        <w:t>варфарин</w:t>
      </w:r>
      <w:proofErr w:type="spellEnd"/>
      <w:r w:rsidRPr="00D00B46">
        <w:rPr>
          <w:rFonts w:ascii="Times New Roman" w:hAnsi="Times New Roman" w:cs="Times New Roman"/>
          <w:sz w:val="28"/>
          <w:szCs w:val="28"/>
        </w:rPr>
        <w:t xml:space="preserve">, начало терапии </w:t>
      </w:r>
      <w:proofErr w:type="spellStart"/>
      <w:r w:rsidRPr="00D00B46">
        <w:rPr>
          <w:rFonts w:ascii="Times New Roman" w:hAnsi="Times New Roman" w:cs="Times New Roman"/>
          <w:sz w:val="28"/>
          <w:szCs w:val="28"/>
        </w:rPr>
        <w:t>осельтамивиром</w:t>
      </w:r>
      <w:proofErr w:type="spellEnd"/>
      <w:r w:rsidRPr="00D00B46">
        <w:rPr>
          <w:rFonts w:ascii="Times New Roman" w:hAnsi="Times New Roman" w:cs="Times New Roman"/>
          <w:sz w:val="28"/>
          <w:szCs w:val="28"/>
        </w:rPr>
        <w:t xml:space="preserve"> приводит к  двукратному увеличению международного нормализованного отношения, соответственно увеличивает риск кровотечения. Описан случай развития глубокой анемии после начала терапии </w:t>
      </w:r>
      <w:proofErr w:type="spellStart"/>
      <w:r w:rsidRPr="00D00B46">
        <w:rPr>
          <w:rFonts w:ascii="Times New Roman" w:hAnsi="Times New Roman" w:cs="Times New Roman"/>
          <w:sz w:val="28"/>
          <w:szCs w:val="28"/>
        </w:rPr>
        <w:t>осельтамивиром</w:t>
      </w:r>
      <w:proofErr w:type="spellEnd"/>
      <w:r w:rsidRPr="00D00B46">
        <w:rPr>
          <w:rFonts w:ascii="Times New Roman" w:hAnsi="Times New Roman" w:cs="Times New Roman"/>
          <w:sz w:val="28"/>
          <w:szCs w:val="28"/>
        </w:rPr>
        <w:t xml:space="preserve"> у пациента с хроническим гепатитом</w:t>
      </w:r>
      <w:proofErr w:type="gramStart"/>
      <w:r w:rsidRPr="00D00B46">
        <w:rPr>
          <w:rFonts w:ascii="Times New Roman" w:hAnsi="Times New Roman" w:cs="Times New Roman"/>
          <w:sz w:val="28"/>
          <w:szCs w:val="28"/>
        </w:rPr>
        <w:t xml:space="preserve"> С</w:t>
      </w:r>
      <w:proofErr w:type="gramEnd"/>
      <w:r w:rsidRPr="00D00B46">
        <w:rPr>
          <w:rFonts w:ascii="Times New Roman" w:hAnsi="Times New Roman" w:cs="Times New Roman"/>
          <w:sz w:val="28"/>
          <w:szCs w:val="28"/>
        </w:rPr>
        <w:t xml:space="preserve">, получающим </w:t>
      </w:r>
      <w:proofErr w:type="spellStart"/>
      <w:r w:rsidRPr="00D00B46">
        <w:rPr>
          <w:rFonts w:ascii="Times New Roman" w:hAnsi="Times New Roman" w:cs="Times New Roman"/>
          <w:sz w:val="28"/>
          <w:szCs w:val="28"/>
        </w:rPr>
        <w:t>пегинтерферон</w:t>
      </w:r>
      <w:proofErr w:type="spellEnd"/>
      <w:r w:rsidRPr="00D00B46">
        <w:rPr>
          <w:rFonts w:ascii="Times New Roman" w:hAnsi="Times New Roman" w:cs="Times New Roman"/>
          <w:sz w:val="28"/>
          <w:szCs w:val="28"/>
        </w:rPr>
        <w:t xml:space="preserve"> альфа</w:t>
      </w:r>
    </w:p>
    <w:p w:rsidR="00D00B46" w:rsidRPr="00D00B46" w:rsidRDefault="00D00B46" w:rsidP="00D00B46">
      <w:pPr>
        <w:pStyle w:val="1"/>
      </w:pPr>
      <w:bookmarkStart w:id="7" w:name="_Toc40281264"/>
      <w:r w:rsidRPr="00D00B46">
        <w:t xml:space="preserve">Ингибиторы </w:t>
      </w:r>
      <w:r w:rsidRPr="00D00B46">
        <w:t>ФДЭ-5</w:t>
      </w:r>
      <w:bookmarkEnd w:id="7"/>
    </w:p>
    <w:p w:rsidR="00D00B46" w:rsidRPr="00D00B46" w:rsidRDefault="00A06B97" w:rsidP="00D00B46">
      <w:pPr>
        <w:spacing w:line="360" w:lineRule="auto"/>
        <w:ind w:firstLine="360"/>
        <w:jc w:val="both"/>
        <w:rPr>
          <w:rFonts w:ascii="Times New Roman" w:hAnsi="Times New Roman" w:cs="Times New Roman"/>
          <w:sz w:val="28"/>
          <w:szCs w:val="28"/>
        </w:rPr>
      </w:pPr>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Силденафил</w:t>
      </w:r>
      <w:proofErr w:type="spellEnd"/>
      <w:r w:rsidRPr="00D00B46">
        <w:rPr>
          <w:rFonts w:ascii="Times New Roman" w:hAnsi="Times New Roman" w:cs="Times New Roman"/>
          <w:sz w:val="28"/>
          <w:szCs w:val="28"/>
        </w:rPr>
        <w:t xml:space="preserve"> Препарат ингибирует ЦГМФ-специфическую </w:t>
      </w:r>
      <w:proofErr w:type="spellStart"/>
      <w:r w:rsidRPr="00D00B46">
        <w:rPr>
          <w:rFonts w:ascii="Times New Roman" w:hAnsi="Times New Roman" w:cs="Times New Roman"/>
          <w:sz w:val="28"/>
          <w:szCs w:val="28"/>
        </w:rPr>
        <w:t>фосфодиэстеразу</w:t>
      </w:r>
      <w:proofErr w:type="spellEnd"/>
      <w:r w:rsidRPr="00D00B46">
        <w:rPr>
          <w:rFonts w:ascii="Times New Roman" w:hAnsi="Times New Roman" w:cs="Times New Roman"/>
          <w:sz w:val="28"/>
          <w:szCs w:val="28"/>
        </w:rPr>
        <w:t xml:space="preserve"> 5 типа (ФДЭ-5), присутствующую не только в пещеристом теле, а также ингибирует ФДЭ-5-зависимую агрегацию тромбоцитов. Соответственно описаны довольно редкие внутричерепные кровотечения после приема </w:t>
      </w:r>
      <w:proofErr w:type="spellStart"/>
      <w:r w:rsidRPr="00D00B46">
        <w:rPr>
          <w:rFonts w:ascii="Times New Roman" w:hAnsi="Times New Roman" w:cs="Times New Roman"/>
          <w:sz w:val="28"/>
          <w:szCs w:val="28"/>
        </w:rPr>
        <w:t>силденафила</w:t>
      </w:r>
      <w:proofErr w:type="spellEnd"/>
      <w:r w:rsidRPr="00D00B46">
        <w:rPr>
          <w:rFonts w:ascii="Times New Roman" w:hAnsi="Times New Roman" w:cs="Times New Roman"/>
          <w:sz w:val="28"/>
          <w:szCs w:val="28"/>
        </w:rPr>
        <w:t xml:space="preserve">, а также носовые и  геморроидальные кровотечения, кровотечения из расширенных вен пищевода [36, 37]. </w:t>
      </w:r>
      <w:proofErr w:type="spellStart"/>
      <w:r w:rsidRPr="00D00B46">
        <w:rPr>
          <w:rFonts w:ascii="Times New Roman" w:hAnsi="Times New Roman" w:cs="Times New Roman"/>
          <w:sz w:val="28"/>
          <w:szCs w:val="28"/>
        </w:rPr>
        <w:t>Ацетаминофен</w:t>
      </w:r>
      <w:proofErr w:type="spellEnd"/>
      <w:r w:rsidRPr="00D00B46">
        <w:rPr>
          <w:rFonts w:ascii="Times New Roman" w:hAnsi="Times New Roman" w:cs="Times New Roman"/>
          <w:sz w:val="28"/>
          <w:szCs w:val="28"/>
        </w:rPr>
        <w:t xml:space="preserve"> + </w:t>
      </w:r>
      <w:proofErr w:type="spellStart"/>
      <w:r w:rsidRPr="00D00B46">
        <w:rPr>
          <w:rFonts w:ascii="Times New Roman" w:hAnsi="Times New Roman" w:cs="Times New Roman"/>
          <w:sz w:val="28"/>
          <w:szCs w:val="28"/>
        </w:rPr>
        <w:t>гидрокодон</w:t>
      </w:r>
      <w:proofErr w:type="spellEnd"/>
      <w:proofErr w:type="gramStart"/>
      <w:r w:rsidRPr="00D00B46">
        <w:rPr>
          <w:rFonts w:ascii="Times New Roman" w:hAnsi="Times New Roman" w:cs="Times New Roman"/>
          <w:sz w:val="28"/>
          <w:szCs w:val="28"/>
        </w:rPr>
        <w:t xml:space="preserve"> С</w:t>
      </w:r>
      <w:proofErr w:type="gramEnd"/>
      <w:r w:rsidRPr="00D00B46">
        <w:rPr>
          <w:rFonts w:ascii="Times New Roman" w:hAnsi="Times New Roman" w:cs="Times New Roman"/>
          <w:sz w:val="28"/>
          <w:szCs w:val="28"/>
        </w:rPr>
        <w:t xml:space="preserve">ледует учитывать </w:t>
      </w:r>
      <w:proofErr w:type="spellStart"/>
      <w:r w:rsidRPr="00D00B46">
        <w:rPr>
          <w:rFonts w:ascii="Times New Roman" w:hAnsi="Times New Roman" w:cs="Times New Roman"/>
          <w:sz w:val="28"/>
          <w:szCs w:val="28"/>
        </w:rPr>
        <w:t>гепатотоксичность</w:t>
      </w:r>
      <w:proofErr w:type="spellEnd"/>
      <w:r w:rsidRPr="00D00B46">
        <w:rPr>
          <w:rFonts w:ascii="Times New Roman" w:hAnsi="Times New Roman" w:cs="Times New Roman"/>
          <w:sz w:val="28"/>
          <w:szCs w:val="28"/>
        </w:rPr>
        <w:t xml:space="preserve"> </w:t>
      </w:r>
      <w:proofErr w:type="spellStart"/>
      <w:r w:rsidRPr="00D00B46">
        <w:rPr>
          <w:rFonts w:ascii="Times New Roman" w:hAnsi="Times New Roman" w:cs="Times New Roman"/>
          <w:sz w:val="28"/>
          <w:szCs w:val="28"/>
        </w:rPr>
        <w:t>ацетаминофена</w:t>
      </w:r>
      <w:proofErr w:type="spellEnd"/>
      <w:r w:rsidRPr="00D00B46">
        <w:rPr>
          <w:rFonts w:ascii="Times New Roman" w:hAnsi="Times New Roman" w:cs="Times New Roman"/>
          <w:sz w:val="28"/>
          <w:szCs w:val="28"/>
        </w:rPr>
        <w:t xml:space="preserve"> и увеличение риска кровотечения</w:t>
      </w:r>
      <w:r w:rsidR="00D00B46" w:rsidRPr="00D00B46">
        <w:rPr>
          <w:rFonts w:ascii="Times New Roman" w:hAnsi="Times New Roman" w:cs="Times New Roman"/>
          <w:sz w:val="28"/>
          <w:szCs w:val="28"/>
        </w:rPr>
        <w:t xml:space="preserve"> при его сочетании с </w:t>
      </w:r>
      <w:proofErr w:type="spellStart"/>
      <w:r w:rsidR="00D00B46" w:rsidRPr="00D00B46">
        <w:rPr>
          <w:rFonts w:ascii="Times New Roman" w:hAnsi="Times New Roman" w:cs="Times New Roman"/>
          <w:sz w:val="28"/>
          <w:szCs w:val="28"/>
        </w:rPr>
        <w:t>варфарином</w:t>
      </w:r>
      <w:proofErr w:type="spellEnd"/>
      <w:r w:rsidRPr="00D00B46">
        <w:rPr>
          <w:rFonts w:ascii="Times New Roman" w:hAnsi="Times New Roman" w:cs="Times New Roman"/>
          <w:sz w:val="28"/>
          <w:szCs w:val="28"/>
        </w:rPr>
        <w:t xml:space="preserve">. </w:t>
      </w:r>
    </w:p>
    <w:p w:rsidR="00D00B46" w:rsidRPr="00D00B46" w:rsidRDefault="00D00B46" w:rsidP="00D00B46">
      <w:pPr>
        <w:pStyle w:val="contentarticleparagraph"/>
        <w:shd w:val="clear" w:color="auto" w:fill="FFFFFF"/>
        <w:spacing w:before="0" w:beforeAutospacing="0" w:after="300" w:afterAutospacing="0"/>
        <w:ind w:firstLine="300"/>
        <w:rPr>
          <w:rFonts w:ascii="Arial" w:hAnsi="Arial" w:cs="Arial"/>
          <w:color w:val="2C2C2C"/>
          <w:sz w:val="28"/>
          <w:szCs w:val="28"/>
        </w:rPr>
      </w:pPr>
      <w:bookmarkStart w:id="8" w:name="_Toc40281265"/>
      <w:r w:rsidRPr="00D00B46">
        <w:rPr>
          <w:rStyle w:val="10"/>
        </w:rPr>
        <w:t>Гепарин-индуцированная тромбоцитопения</w:t>
      </w:r>
      <w:bookmarkEnd w:id="8"/>
      <w:r w:rsidRPr="00D00B46">
        <w:rPr>
          <w:rFonts w:ascii="Arial" w:hAnsi="Arial" w:cs="Arial"/>
          <w:color w:val="2C2C2C"/>
          <w:sz w:val="28"/>
          <w:szCs w:val="28"/>
        </w:rPr>
        <w:t xml:space="preserve">. </w:t>
      </w:r>
    </w:p>
    <w:p w:rsidR="00D00B46" w:rsidRPr="00D00B46" w:rsidRDefault="00D00B46" w:rsidP="00D00B46">
      <w:pPr>
        <w:pStyle w:val="contentarticleparagraph"/>
        <w:shd w:val="clear" w:color="auto" w:fill="FFFFFF"/>
        <w:spacing w:before="0" w:beforeAutospacing="0" w:after="300" w:afterAutospacing="0" w:line="360" w:lineRule="auto"/>
        <w:ind w:firstLine="300"/>
        <w:jc w:val="both"/>
        <w:rPr>
          <w:sz w:val="28"/>
          <w:szCs w:val="28"/>
        </w:rPr>
      </w:pPr>
      <w:r w:rsidRPr="00D00B46">
        <w:rPr>
          <w:sz w:val="28"/>
          <w:szCs w:val="28"/>
        </w:rPr>
        <w:t>Выделяют два типа гепарин-индуцированной тромбоцитопении (ГИТ). ГИТ первого типа не связана с иммунными механизмами и носит доброкачественный характер, в то время как ГИТ второго типа возникает в результате взаимодействия антител с комплексом гепарин</w:t>
      </w:r>
      <w:r w:rsidRPr="00D00B46">
        <w:rPr>
          <w:sz w:val="28"/>
          <w:szCs w:val="28"/>
        </w:rPr>
        <w:t>а и 4 фактора тромбоцитов (ФТ</w:t>
      </w:r>
      <w:proofErr w:type="gramStart"/>
      <w:r w:rsidRPr="00D00B46">
        <w:rPr>
          <w:sz w:val="28"/>
          <w:szCs w:val="28"/>
        </w:rPr>
        <w:t>4</w:t>
      </w:r>
      <w:proofErr w:type="gramEnd"/>
      <w:r w:rsidRPr="00D00B46">
        <w:rPr>
          <w:sz w:val="28"/>
          <w:szCs w:val="28"/>
        </w:rPr>
        <w:t>)</w:t>
      </w:r>
      <w:r w:rsidRPr="00D00B46">
        <w:rPr>
          <w:sz w:val="28"/>
          <w:szCs w:val="28"/>
        </w:rPr>
        <w:t>. ФТ</w:t>
      </w:r>
      <w:proofErr w:type="gramStart"/>
      <w:r w:rsidRPr="00D00B46">
        <w:rPr>
          <w:sz w:val="28"/>
          <w:szCs w:val="28"/>
        </w:rPr>
        <w:t>4</w:t>
      </w:r>
      <w:proofErr w:type="gramEnd"/>
      <w:r w:rsidRPr="00D00B46">
        <w:rPr>
          <w:sz w:val="28"/>
          <w:szCs w:val="28"/>
        </w:rPr>
        <w:t xml:space="preserve"> – это цитокин, содержащийся в альфа гранулах тромбоцитов и выделяющийся при их агрегации. Считается что ФТ4 участвует в процессах коагуляции, воспаления и хемотаксиса и выделяется у 1-3% пациентов, принимающих гепарин</w:t>
      </w:r>
      <w:proofErr w:type="gramStart"/>
      <w:r w:rsidRPr="00D00B46">
        <w:rPr>
          <w:sz w:val="28"/>
          <w:szCs w:val="28"/>
        </w:rPr>
        <w:t xml:space="preserve"> .</w:t>
      </w:r>
      <w:proofErr w:type="gramEnd"/>
      <w:r w:rsidRPr="00D00B46">
        <w:rPr>
          <w:sz w:val="28"/>
          <w:szCs w:val="28"/>
        </w:rPr>
        <w:t xml:space="preserve"> Гепарин образует комплекс с ФТ4, а антитела распознают его как новый </w:t>
      </w:r>
      <w:proofErr w:type="spellStart"/>
      <w:r w:rsidRPr="00D00B46">
        <w:rPr>
          <w:sz w:val="28"/>
          <w:szCs w:val="28"/>
        </w:rPr>
        <w:t>эпитоп</w:t>
      </w:r>
      <w:proofErr w:type="spellEnd"/>
      <w:r w:rsidRPr="00D00B46">
        <w:rPr>
          <w:sz w:val="28"/>
          <w:szCs w:val="28"/>
        </w:rPr>
        <w:t xml:space="preserve"> . Гепарин может также вызвать </w:t>
      </w:r>
      <w:r w:rsidRPr="00D00B46">
        <w:rPr>
          <w:sz w:val="28"/>
          <w:szCs w:val="28"/>
        </w:rPr>
        <w:lastRenderedPageBreak/>
        <w:t xml:space="preserve">конформационные изменения структуры ФТ4 . Ведущую роль в патогенезе ГИТ играют </w:t>
      </w:r>
      <w:proofErr w:type="spellStart"/>
      <w:r w:rsidRPr="00D00B46">
        <w:rPr>
          <w:sz w:val="28"/>
          <w:szCs w:val="28"/>
        </w:rPr>
        <w:t>IgG</w:t>
      </w:r>
      <w:proofErr w:type="spellEnd"/>
      <w:r w:rsidRPr="00D00B46">
        <w:rPr>
          <w:sz w:val="28"/>
          <w:szCs w:val="28"/>
        </w:rPr>
        <w:t xml:space="preserve"> и в меньшей степени </w:t>
      </w:r>
      <w:proofErr w:type="spellStart"/>
      <w:r w:rsidRPr="00D00B46">
        <w:rPr>
          <w:sz w:val="28"/>
          <w:szCs w:val="28"/>
        </w:rPr>
        <w:t>IgA</w:t>
      </w:r>
      <w:proofErr w:type="spellEnd"/>
      <w:r w:rsidRPr="00D00B46">
        <w:rPr>
          <w:sz w:val="28"/>
          <w:szCs w:val="28"/>
        </w:rPr>
        <w:t xml:space="preserve"> и </w:t>
      </w:r>
      <w:proofErr w:type="spellStart"/>
      <w:r w:rsidRPr="00D00B46">
        <w:rPr>
          <w:sz w:val="28"/>
          <w:szCs w:val="28"/>
        </w:rPr>
        <w:t>IgM</w:t>
      </w:r>
      <w:proofErr w:type="spellEnd"/>
      <w:r w:rsidRPr="00D00B46">
        <w:rPr>
          <w:sz w:val="28"/>
          <w:szCs w:val="28"/>
        </w:rPr>
        <w:t xml:space="preserve"> . Антитела к комплексу гепарин-ФТ4 обнаруживают не только у пациентов с ГИТ, но и пациентов без тромбоцитопении. В редких случаях число тромбоцитов при ГИТ снижается &lt;10 × 10</w:t>
      </w:r>
      <w:r w:rsidRPr="00D00B46">
        <w:rPr>
          <w:sz w:val="28"/>
          <w:szCs w:val="28"/>
          <w:vertAlign w:val="superscript"/>
        </w:rPr>
        <w:t>9</w:t>
      </w:r>
      <w:r w:rsidRPr="00D00B46">
        <w:rPr>
          <w:sz w:val="28"/>
          <w:szCs w:val="28"/>
        </w:rPr>
        <w:t>/л</w:t>
      </w:r>
      <w:proofErr w:type="gramStart"/>
      <w:r w:rsidRPr="00D00B46">
        <w:rPr>
          <w:sz w:val="28"/>
          <w:szCs w:val="28"/>
        </w:rPr>
        <w:t xml:space="preserve"> .</w:t>
      </w:r>
      <w:proofErr w:type="gramEnd"/>
      <w:r w:rsidRPr="00D00B46">
        <w:rPr>
          <w:sz w:val="28"/>
          <w:szCs w:val="28"/>
        </w:rPr>
        <w:t xml:space="preserve"> ГИТ обычно развивается через 5-10 дней после начала лечения . В отличие от остальных типов лекарственно-индуцированной тромбоцитопении, при ГИТ имеется высокий риск тромбоэмболич</w:t>
      </w:r>
      <w:r w:rsidRPr="00D00B46">
        <w:rPr>
          <w:sz w:val="28"/>
          <w:szCs w:val="28"/>
        </w:rPr>
        <w:t>еских осложнений</w:t>
      </w:r>
      <w:r w:rsidRPr="00D00B46">
        <w:rPr>
          <w:sz w:val="28"/>
          <w:szCs w:val="28"/>
        </w:rPr>
        <w:t xml:space="preserve">. Низкомолекулярные гепарины (НМГ), такие как </w:t>
      </w:r>
      <w:proofErr w:type="spellStart"/>
      <w:r w:rsidRPr="00D00B46">
        <w:rPr>
          <w:sz w:val="28"/>
          <w:szCs w:val="28"/>
        </w:rPr>
        <w:t>эноксапарин</w:t>
      </w:r>
      <w:proofErr w:type="spellEnd"/>
      <w:r w:rsidRPr="00D00B46">
        <w:rPr>
          <w:sz w:val="28"/>
          <w:szCs w:val="28"/>
        </w:rPr>
        <w:t xml:space="preserve"> и </w:t>
      </w:r>
      <w:proofErr w:type="spellStart"/>
      <w:r w:rsidRPr="00D00B46">
        <w:rPr>
          <w:sz w:val="28"/>
          <w:szCs w:val="28"/>
        </w:rPr>
        <w:t>далтепарин</w:t>
      </w:r>
      <w:proofErr w:type="spellEnd"/>
      <w:r w:rsidRPr="00D00B46">
        <w:rPr>
          <w:sz w:val="28"/>
          <w:szCs w:val="28"/>
        </w:rPr>
        <w:t xml:space="preserve">, также могут вызвать ГИТ, в то как при применении </w:t>
      </w:r>
      <w:proofErr w:type="spellStart"/>
      <w:r w:rsidRPr="00D00B46">
        <w:rPr>
          <w:sz w:val="28"/>
          <w:szCs w:val="28"/>
        </w:rPr>
        <w:t>фондапаринукса</w:t>
      </w:r>
      <w:proofErr w:type="spellEnd"/>
      <w:r w:rsidRPr="00D00B46">
        <w:rPr>
          <w:sz w:val="28"/>
          <w:szCs w:val="28"/>
        </w:rPr>
        <w:t>, ингибирующего фактор</w:t>
      </w:r>
      <w:proofErr w:type="gramStart"/>
      <w:r w:rsidRPr="00D00B46">
        <w:rPr>
          <w:sz w:val="28"/>
          <w:szCs w:val="28"/>
        </w:rPr>
        <w:t xml:space="preserve"> Х</w:t>
      </w:r>
      <w:proofErr w:type="gramEnd"/>
      <w:r w:rsidRPr="00D00B46">
        <w:rPr>
          <w:sz w:val="28"/>
          <w:szCs w:val="28"/>
        </w:rPr>
        <w:t>а, риск ее развития низкий.</w:t>
      </w:r>
    </w:p>
    <w:p w:rsidR="00D00B46" w:rsidRPr="00D00B46" w:rsidRDefault="00D00B46" w:rsidP="00D00B46">
      <w:pPr>
        <w:pStyle w:val="contentarticleparagraph"/>
        <w:shd w:val="clear" w:color="auto" w:fill="FFFFFF"/>
        <w:spacing w:before="0" w:beforeAutospacing="0" w:after="300" w:afterAutospacing="0" w:line="360" w:lineRule="auto"/>
        <w:ind w:firstLine="300"/>
        <w:jc w:val="both"/>
        <w:rPr>
          <w:rFonts w:ascii="Arial" w:hAnsi="Arial" w:cs="Arial"/>
          <w:color w:val="2C2C2C"/>
          <w:sz w:val="28"/>
          <w:szCs w:val="28"/>
        </w:rPr>
      </w:pPr>
      <w:bookmarkStart w:id="9" w:name="_Toc40281266"/>
      <w:r w:rsidRPr="00D00B46">
        <w:rPr>
          <w:rStyle w:val="10"/>
        </w:rPr>
        <w:t xml:space="preserve">Блокаторы ГП </w:t>
      </w:r>
      <w:proofErr w:type="spellStart"/>
      <w:r w:rsidRPr="00D00B46">
        <w:rPr>
          <w:rStyle w:val="10"/>
        </w:rPr>
        <w:t>IIb</w:t>
      </w:r>
      <w:proofErr w:type="spellEnd"/>
      <w:r w:rsidRPr="00D00B46">
        <w:rPr>
          <w:rStyle w:val="10"/>
        </w:rPr>
        <w:t>/</w:t>
      </w:r>
      <w:proofErr w:type="spellStart"/>
      <w:r w:rsidRPr="00D00B46">
        <w:rPr>
          <w:rStyle w:val="10"/>
        </w:rPr>
        <w:t>IIIa</w:t>
      </w:r>
      <w:bookmarkEnd w:id="9"/>
      <w:proofErr w:type="spellEnd"/>
      <w:r w:rsidRPr="00D00B46">
        <w:rPr>
          <w:rFonts w:ascii="Arial" w:hAnsi="Arial" w:cs="Arial"/>
          <w:color w:val="2C2C2C"/>
          <w:sz w:val="28"/>
          <w:szCs w:val="28"/>
        </w:rPr>
        <w:t xml:space="preserve">. </w:t>
      </w:r>
    </w:p>
    <w:p w:rsidR="00D00B46" w:rsidRPr="00D00B46" w:rsidRDefault="00D00B46" w:rsidP="00D00B46">
      <w:pPr>
        <w:pStyle w:val="contentarticleparagraph"/>
        <w:shd w:val="clear" w:color="auto" w:fill="FFFFFF"/>
        <w:spacing w:before="0" w:beforeAutospacing="0" w:after="300" w:afterAutospacing="0" w:line="360" w:lineRule="auto"/>
        <w:ind w:firstLine="300"/>
        <w:jc w:val="both"/>
        <w:rPr>
          <w:sz w:val="28"/>
          <w:szCs w:val="28"/>
        </w:rPr>
      </w:pPr>
      <w:proofErr w:type="spellStart"/>
      <w:r w:rsidRPr="00D00B46">
        <w:rPr>
          <w:sz w:val="28"/>
          <w:szCs w:val="28"/>
        </w:rPr>
        <w:t>Абциксимаб</w:t>
      </w:r>
      <w:proofErr w:type="spellEnd"/>
      <w:r w:rsidRPr="00D00B46">
        <w:rPr>
          <w:sz w:val="28"/>
          <w:szCs w:val="28"/>
        </w:rPr>
        <w:t xml:space="preserve">, </w:t>
      </w:r>
      <w:proofErr w:type="spellStart"/>
      <w:r w:rsidRPr="00D00B46">
        <w:rPr>
          <w:sz w:val="28"/>
          <w:szCs w:val="28"/>
        </w:rPr>
        <w:t>тирофибан</w:t>
      </w:r>
      <w:proofErr w:type="spellEnd"/>
      <w:r w:rsidRPr="00D00B46">
        <w:rPr>
          <w:sz w:val="28"/>
          <w:szCs w:val="28"/>
        </w:rPr>
        <w:t xml:space="preserve"> и </w:t>
      </w:r>
      <w:proofErr w:type="spellStart"/>
      <w:r w:rsidRPr="00D00B46">
        <w:rPr>
          <w:sz w:val="28"/>
          <w:szCs w:val="28"/>
        </w:rPr>
        <w:t>эптифибатид</w:t>
      </w:r>
      <w:proofErr w:type="spellEnd"/>
      <w:r w:rsidRPr="00D00B46">
        <w:rPr>
          <w:sz w:val="28"/>
          <w:szCs w:val="28"/>
        </w:rPr>
        <w:t xml:space="preserve"> ингибируют </w:t>
      </w:r>
      <w:proofErr w:type="spellStart"/>
      <w:r w:rsidRPr="00D00B46">
        <w:rPr>
          <w:sz w:val="28"/>
          <w:szCs w:val="28"/>
        </w:rPr>
        <w:t>гликопротеиновый</w:t>
      </w:r>
      <w:proofErr w:type="spellEnd"/>
      <w:r w:rsidRPr="00D00B46">
        <w:rPr>
          <w:sz w:val="28"/>
          <w:szCs w:val="28"/>
        </w:rPr>
        <w:t xml:space="preserve"> комплекс </w:t>
      </w:r>
      <w:proofErr w:type="spellStart"/>
      <w:r w:rsidRPr="00D00B46">
        <w:rPr>
          <w:sz w:val="28"/>
          <w:szCs w:val="28"/>
        </w:rPr>
        <w:t>IIb</w:t>
      </w:r>
      <w:proofErr w:type="spellEnd"/>
      <w:r w:rsidRPr="00D00B46">
        <w:rPr>
          <w:sz w:val="28"/>
          <w:szCs w:val="28"/>
        </w:rPr>
        <w:t>/</w:t>
      </w:r>
      <w:proofErr w:type="spellStart"/>
      <w:r w:rsidRPr="00D00B46">
        <w:rPr>
          <w:sz w:val="28"/>
          <w:szCs w:val="28"/>
        </w:rPr>
        <w:t>IIIa</w:t>
      </w:r>
      <w:proofErr w:type="spellEnd"/>
      <w:r w:rsidRPr="00D00B46">
        <w:rPr>
          <w:sz w:val="28"/>
          <w:szCs w:val="28"/>
        </w:rPr>
        <w:t xml:space="preserve"> тромбоцитов (ГП </w:t>
      </w:r>
      <w:proofErr w:type="spellStart"/>
      <w:r w:rsidRPr="00D00B46">
        <w:rPr>
          <w:sz w:val="28"/>
          <w:szCs w:val="28"/>
        </w:rPr>
        <w:t>IIb</w:t>
      </w:r>
      <w:proofErr w:type="spellEnd"/>
      <w:r w:rsidRPr="00D00B46">
        <w:rPr>
          <w:sz w:val="28"/>
          <w:szCs w:val="28"/>
        </w:rPr>
        <w:t>/</w:t>
      </w:r>
      <w:proofErr w:type="spellStart"/>
      <w:r w:rsidRPr="00D00B46">
        <w:rPr>
          <w:sz w:val="28"/>
          <w:szCs w:val="28"/>
        </w:rPr>
        <w:t>IIIa</w:t>
      </w:r>
      <w:proofErr w:type="spellEnd"/>
      <w:r w:rsidRPr="00D00B46">
        <w:rPr>
          <w:sz w:val="28"/>
          <w:szCs w:val="28"/>
        </w:rPr>
        <w:t xml:space="preserve">) и взаимодействие с ним фибриногена и тем </w:t>
      </w:r>
      <w:r w:rsidRPr="00D00B46">
        <w:rPr>
          <w:sz w:val="28"/>
          <w:szCs w:val="28"/>
        </w:rPr>
        <w:t xml:space="preserve">сам подавляют </w:t>
      </w:r>
      <w:proofErr w:type="spellStart"/>
      <w:r w:rsidRPr="00D00B46">
        <w:rPr>
          <w:sz w:val="28"/>
          <w:szCs w:val="28"/>
        </w:rPr>
        <w:t>тромбообразование</w:t>
      </w:r>
      <w:proofErr w:type="spellEnd"/>
      <w:r w:rsidRPr="00D00B46">
        <w:rPr>
          <w:sz w:val="28"/>
          <w:szCs w:val="28"/>
        </w:rPr>
        <w:t xml:space="preserve">. </w:t>
      </w:r>
      <w:proofErr w:type="gramStart"/>
      <w:r w:rsidRPr="00D00B46">
        <w:rPr>
          <w:sz w:val="28"/>
          <w:szCs w:val="28"/>
        </w:rPr>
        <w:t xml:space="preserve">Применяются для профилактики </w:t>
      </w:r>
      <w:proofErr w:type="spellStart"/>
      <w:r w:rsidRPr="00D00B46">
        <w:rPr>
          <w:sz w:val="28"/>
          <w:szCs w:val="28"/>
        </w:rPr>
        <w:t>рестеноза</w:t>
      </w:r>
      <w:proofErr w:type="spellEnd"/>
      <w:r w:rsidRPr="00D00B46">
        <w:rPr>
          <w:sz w:val="28"/>
          <w:szCs w:val="28"/>
        </w:rPr>
        <w:t xml:space="preserve"> после </w:t>
      </w:r>
      <w:proofErr w:type="spellStart"/>
      <w:r w:rsidRPr="00D00B46">
        <w:rPr>
          <w:sz w:val="28"/>
          <w:szCs w:val="28"/>
        </w:rPr>
        <w:t>чрескожной</w:t>
      </w:r>
      <w:proofErr w:type="spellEnd"/>
      <w:r w:rsidRPr="00D00B46">
        <w:rPr>
          <w:sz w:val="28"/>
          <w:szCs w:val="28"/>
        </w:rPr>
        <w:t xml:space="preserve"> </w:t>
      </w:r>
      <w:proofErr w:type="spellStart"/>
      <w:r w:rsidRPr="00D00B46">
        <w:rPr>
          <w:sz w:val="28"/>
          <w:szCs w:val="28"/>
        </w:rPr>
        <w:t>транслюминальной</w:t>
      </w:r>
      <w:proofErr w:type="spellEnd"/>
      <w:r w:rsidRPr="00D00B46">
        <w:rPr>
          <w:sz w:val="28"/>
          <w:szCs w:val="28"/>
        </w:rPr>
        <w:t xml:space="preserve"> коронарной </w:t>
      </w:r>
      <w:proofErr w:type="spellStart"/>
      <w:r w:rsidRPr="00D00B46">
        <w:rPr>
          <w:sz w:val="28"/>
          <w:szCs w:val="28"/>
        </w:rPr>
        <w:t>ангиопластики</w:t>
      </w:r>
      <w:proofErr w:type="spellEnd"/>
      <w:r w:rsidRPr="00D00B46">
        <w:rPr>
          <w:sz w:val="28"/>
          <w:szCs w:val="28"/>
        </w:rPr>
        <w:t xml:space="preserve"> Блокаторы ГП </w:t>
      </w:r>
      <w:proofErr w:type="spellStart"/>
      <w:r w:rsidRPr="00D00B46">
        <w:rPr>
          <w:sz w:val="28"/>
          <w:szCs w:val="28"/>
        </w:rPr>
        <w:t>IIb</w:t>
      </w:r>
      <w:proofErr w:type="spellEnd"/>
      <w:r w:rsidRPr="00D00B46">
        <w:rPr>
          <w:sz w:val="28"/>
          <w:szCs w:val="28"/>
        </w:rPr>
        <w:t>/</w:t>
      </w:r>
      <w:proofErr w:type="spellStart"/>
      <w:r w:rsidRPr="00D00B46">
        <w:rPr>
          <w:sz w:val="28"/>
          <w:szCs w:val="28"/>
        </w:rPr>
        <w:t>IIIa</w:t>
      </w:r>
      <w:proofErr w:type="spellEnd"/>
      <w:r w:rsidRPr="00D00B46">
        <w:rPr>
          <w:sz w:val="28"/>
          <w:szCs w:val="28"/>
        </w:rPr>
        <w:t xml:space="preserve"> вызывают</w:t>
      </w:r>
      <w:proofErr w:type="gramEnd"/>
      <w:r w:rsidRPr="00D00B46">
        <w:rPr>
          <w:sz w:val="28"/>
          <w:szCs w:val="28"/>
        </w:rPr>
        <w:t xml:space="preserve"> тромбоцитопению в течение часа после введения примерно у 1% пациентов</w:t>
      </w:r>
      <w:r w:rsidRPr="00D00B46">
        <w:rPr>
          <w:sz w:val="28"/>
          <w:szCs w:val="28"/>
        </w:rPr>
        <w:t>, при повторном введении – у 4%</w:t>
      </w:r>
      <w:r w:rsidRPr="00D00B46">
        <w:rPr>
          <w:sz w:val="28"/>
          <w:szCs w:val="28"/>
        </w:rPr>
        <w:t xml:space="preserve">. </w:t>
      </w:r>
      <w:proofErr w:type="spellStart"/>
      <w:r w:rsidRPr="00D00B46">
        <w:rPr>
          <w:sz w:val="28"/>
          <w:szCs w:val="28"/>
        </w:rPr>
        <w:t>Абциксимаб</w:t>
      </w:r>
      <w:proofErr w:type="spellEnd"/>
      <w:r w:rsidRPr="00D00B46">
        <w:rPr>
          <w:sz w:val="28"/>
          <w:szCs w:val="28"/>
        </w:rPr>
        <w:t xml:space="preserve"> – это химерный </w:t>
      </w:r>
      <w:proofErr w:type="spellStart"/>
      <w:r w:rsidRPr="00D00B46">
        <w:rPr>
          <w:sz w:val="28"/>
          <w:szCs w:val="28"/>
        </w:rPr>
        <w:t>Fab</w:t>
      </w:r>
      <w:proofErr w:type="spellEnd"/>
      <w:r w:rsidRPr="00D00B46">
        <w:rPr>
          <w:sz w:val="28"/>
          <w:szCs w:val="28"/>
        </w:rPr>
        <w:t xml:space="preserve"> фрагмент, синтезируемый из мышиных </w:t>
      </w:r>
      <w:proofErr w:type="spellStart"/>
      <w:r w:rsidRPr="00D00B46">
        <w:rPr>
          <w:sz w:val="28"/>
          <w:szCs w:val="28"/>
        </w:rPr>
        <w:t>моноклональных</w:t>
      </w:r>
      <w:proofErr w:type="spellEnd"/>
      <w:r w:rsidRPr="00D00B46">
        <w:rPr>
          <w:sz w:val="28"/>
          <w:szCs w:val="28"/>
        </w:rPr>
        <w:t xml:space="preserve"> антител 7Е3. Острая тромбоцитопения, характеризующаяся резким снижением числа тромбоцитов в течение часа после введения препарата, объясняется образованием антител к компонентам </w:t>
      </w:r>
      <w:proofErr w:type="spellStart"/>
      <w:r w:rsidRPr="00D00B46">
        <w:rPr>
          <w:sz w:val="28"/>
          <w:szCs w:val="28"/>
        </w:rPr>
        <w:t>абциксимаба</w:t>
      </w:r>
      <w:proofErr w:type="spellEnd"/>
      <w:r w:rsidRPr="00D00B46">
        <w:rPr>
          <w:sz w:val="28"/>
          <w:szCs w:val="28"/>
        </w:rPr>
        <w:t xml:space="preserve">. По сравнению с другими препаратами этой группы </w:t>
      </w:r>
      <w:proofErr w:type="spellStart"/>
      <w:r w:rsidRPr="00D00B46">
        <w:rPr>
          <w:sz w:val="28"/>
          <w:szCs w:val="28"/>
        </w:rPr>
        <w:t>абциксимаб</w:t>
      </w:r>
      <w:proofErr w:type="spellEnd"/>
      <w:r w:rsidRPr="00D00B46">
        <w:rPr>
          <w:sz w:val="28"/>
          <w:szCs w:val="28"/>
        </w:rPr>
        <w:t xml:space="preserve"> вызывает более тяжелую тромбоцитопению со снижением количества тромбоцитов до &lt;10 × 10</w:t>
      </w:r>
      <w:r w:rsidRPr="00D00B46">
        <w:rPr>
          <w:sz w:val="28"/>
          <w:szCs w:val="28"/>
          <w:vertAlign w:val="superscript"/>
        </w:rPr>
        <w:t>9</w:t>
      </w:r>
      <w:r w:rsidRPr="00D00B46">
        <w:rPr>
          <w:sz w:val="28"/>
          <w:szCs w:val="28"/>
        </w:rPr>
        <w:t>/л</w:t>
      </w:r>
      <w:proofErr w:type="gramStart"/>
      <w:r w:rsidRPr="00D00B46">
        <w:rPr>
          <w:sz w:val="28"/>
          <w:szCs w:val="28"/>
        </w:rPr>
        <w:t xml:space="preserve"> .</w:t>
      </w:r>
      <w:proofErr w:type="gramEnd"/>
      <w:r w:rsidRPr="00D00B46">
        <w:rPr>
          <w:sz w:val="28"/>
          <w:szCs w:val="28"/>
        </w:rPr>
        <w:t xml:space="preserve"> Может также наблюдаться отсроченная тромбоцитопения спустя неделю после введения ЛC, по-видимому, за счет вновь синтезируемых </w:t>
      </w:r>
      <w:proofErr w:type="spellStart"/>
      <w:r w:rsidRPr="00D00B46">
        <w:rPr>
          <w:sz w:val="28"/>
          <w:szCs w:val="28"/>
        </w:rPr>
        <w:t>IgG</w:t>
      </w:r>
      <w:proofErr w:type="spellEnd"/>
      <w:r w:rsidRPr="00D00B46">
        <w:rPr>
          <w:sz w:val="28"/>
          <w:szCs w:val="28"/>
        </w:rPr>
        <w:t xml:space="preserve"> и </w:t>
      </w:r>
      <w:proofErr w:type="spellStart"/>
      <w:r w:rsidRPr="00D00B46">
        <w:rPr>
          <w:sz w:val="28"/>
          <w:szCs w:val="28"/>
        </w:rPr>
        <w:t>IgM</w:t>
      </w:r>
      <w:proofErr w:type="spellEnd"/>
      <w:r w:rsidRPr="00D00B46">
        <w:rPr>
          <w:sz w:val="28"/>
          <w:szCs w:val="28"/>
        </w:rPr>
        <w:t xml:space="preserve">, которые распознают </w:t>
      </w:r>
      <w:proofErr w:type="spellStart"/>
      <w:r w:rsidRPr="00D00B46">
        <w:rPr>
          <w:sz w:val="28"/>
          <w:szCs w:val="28"/>
        </w:rPr>
        <w:t>эпитопы</w:t>
      </w:r>
      <w:proofErr w:type="spellEnd"/>
      <w:r w:rsidRPr="00D00B46">
        <w:rPr>
          <w:sz w:val="28"/>
          <w:szCs w:val="28"/>
        </w:rPr>
        <w:t xml:space="preserve"> комплекса </w:t>
      </w:r>
      <w:proofErr w:type="spellStart"/>
      <w:r w:rsidRPr="00D00B46">
        <w:rPr>
          <w:sz w:val="28"/>
          <w:szCs w:val="28"/>
        </w:rPr>
        <w:t>абциксимаб</w:t>
      </w:r>
      <w:proofErr w:type="spellEnd"/>
      <w:r w:rsidRPr="00D00B46">
        <w:rPr>
          <w:sz w:val="28"/>
          <w:szCs w:val="28"/>
        </w:rPr>
        <w:t xml:space="preserve">-тромбоцит. Некоторые факторы ассоциируются с увеличением риска развития тромбоцитопении у пациентов, получающих ингибиторы фибриногена, </w:t>
      </w:r>
      <w:r w:rsidRPr="00D00B46">
        <w:rPr>
          <w:sz w:val="28"/>
          <w:szCs w:val="28"/>
        </w:rPr>
        <w:lastRenderedPageBreak/>
        <w:t xml:space="preserve">включая сочетанное применение ацетилсалициловой кислоты или гепарина, внутриаортальную баллонную </w:t>
      </w:r>
      <w:proofErr w:type="spellStart"/>
      <w:r w:rsidRPr="00D00B46">
        <w:rPr>
          <w:sz w:val="28"/>
          <w:szCs w:val="28"/>
        </w:rPr>
        <w:t>контрпульсацию</w:t>
      </w:r>
      <w:proofErr w:type="spellEnd"/>
      <w:r w:rsidRPr="00D00B46">
        <w:rPr>
          <w:sz w:val="28"/>
          <w:szCs w:val="28"/>
        </w:rPr>
        <w:t xml:space="preserve"> </w:t>
      </w:r>
    </w:p>
    <w:p w:rsidR="00D00B46" w:rsidRPr="00D00B46" w:rsidRDefault="00D00B46" w:rsidP="00D00B46">
      <w:pPr>
        <w:pStyle w:val="contentarticleparagraph"/>
        <w:shd w:val="clear" w:color="auto" w:fill="FFFFFF"/>
        <w:spacing w:before="0" w:beforeAutospacing="0" w:after="300" w:afterAutospacing="0" w:line="360" w:lineRule="auto"/>
        <w:ind w:firstLine="300"/>
        <w:jc w:val="both"/>
        <w:rPr>
          <w:rFonts w:ascii="Arial" w:hAnsi="Arial" w:cs="Arial"/>
          <w:color w:val="2C2C2C"/>
          <w:sz w:val="28"/>
          <w:szCs w:val="28"/>
        </w:rPr>
      </w:pPr>
      <w:proofErr w:type="spellStart"/>
      <w:r w:rsidRPr="00D00B46">
        <w:rPr>
          <w:sz w:val="28"/>
          <w:szCs w:val="28"/>
        </w:rPr>
        <w:t>Тирофибан</w:t>
      </w:r>
      <w:proofErr w:type="spellEnd"/>
      <w:r w:rsidRPr="00D00B46">
        <w:rPr>
          <w:sz w:val="28"/>
          <w:szCs w:val="28"/>
        </w:rPr>
        <w:t xml:space="preserve"> и </w:t>
      </w:r>
      <w:proofErr w:type="spellStart"/>
      <w:r w:rsidRPr="00D00B46">
        <w:rPr>
          <w:sz w:val="28"/>
          <w:szCs w:val="28"/>
        </w:rPr>
        <w:t>эптифибатид</w:t>
      </w:r>
      <w:proofErr w:type="spellEnd"/>
      <w:r w:rsidRPr="00D00B46">
        <w:rPr>
          <w:sz w:val="28"/>
          <w:szCs w:val="28"/>
        </w:rPr>
        <w:t xml:space="preserve"> взаимодействуют на </w:t>
      </w:r>
      <w:proofErr w:type="spellStart"/>
      <w:r w:rsidRPr="00D00B46">
        <w:rPr>
          <w:sz w:val="28"/>
          <w:szCs w:val="28"/>
        </w:rPr>
        <w:t>ГПIIb</w:t>
      </w:r>
      <w:proofErr w:type="spellEnd"/>
      <w:r w:rsidRPr="00D00B46">
        <w:rPr>
          <w:sz w:val="28"/>
          <w:szCs w:val="28"/>
        </w:rPr>
        <w:t>/</w:t>
      </w:r>
      <w:proofErr w:type="spellStart"/>
      <w:r w:rsidRPr="00D00B46">
        <w:rPr>
          <w:sz w:val="28"/>
          <w:szCs w:val="28"/>
        </w:rPr>
        <w:t>IIIa</w:t>
      </w:r>
      <w:proofErr w:type="spellEnd"/>
      <w:r w:rsidRPr="00D00B46">
        <w:rPr>
          <w:sz w:val="28"/>
          <w:szCs w:val="28"/>
        </w:rPr>
        <w:t xml:space="preserve"> с сайтом связывания аминокислотного фрагмента аргинин-глицин-аспарагиновая кислота и тем самым служат антагонистами связывания фибриногена и, соответственно, агрегации тромбоцитов</w:t>
      </w:r>
      <w:proofErr w:type="gramStart"/>
      <w:r w:rsidRPr="00D00B46">
        <w:rPr>
          <w:sz w:val="28"/>
          <w:szCs w:val="28"/>
        </w:rPr>
        <w:t xml:space="preserve"> .</w:t>
      </w:r>
      <w:proofErr w:type="gramEnd"/>
      <w:r w:rsidRPr="00D00B46">
        <w:rPr>
          <w:sz w:val="28"/>
          <w:szCs w:val="28"/>
        </w:rPr>
        <w:t xml:space="preserve"> Лекарственно-зависимые антитела могут распознавать несколько </w:t>
      </w:r>
      <w:proofErr w:type="spellStart"/>
      <w:r w:rsidRPr="00D00B46">
        <w:rPr>
          <w:sz w:val="28"/>
          <w:szCs w:val="28"/>
        </w:rPr>
        <w:t>эпитопов</w:t>
      </w:r>
      <w:proofErr w:type="spellEnd"/>
      <w:r w:rsidRPr="00D00B46">
        <w:rPr>
          <w:sz w:val="28"/>
          <w:szCs w:val="28"/>
        </w:rPr>
        <w:t xml:space="preserve"> благодаря конформационным изменениям, присущим </w:t>
      </w:r>
      <w:proofErr w:type="spellStart"/>
      <w:r w:rsidRPr="00D00B46">
        <w:rPr>
          <w:sz w:val="28"/>
          <w:szCs w:val="28"/>
        </w:rPr>
        <w:t>тирофибану</w:t>
      </w:r>
      <w:proofErr w:type="spellEnd"/>
      <w:r w:rsidRPr="00D00B46">
        <w:rPr>
          <w:sz w:val="28"/>
          <w:szCs w:val="28"/>
        </w:rPr>
        <w:t xml:space="preserve"> и </w:t>
      </w:r>
      <w:proofErr w:type="spellStart"/>
      <w:r w:rsidRPr="00D00B46">
        <w:rPr>
          <w:sz w:val="28"/>
          <w:szCs w:val="28"/>
        </w:rPr>
        <w:t>эптифибатиду</w:t>
      </w:r>
      <w:proofErr w:type="spellEnd"/>
      <w:r w:rsidRPr="00D00B46">
        <w:rPr>
          <w:sz w:val="28"/>
          <w:szCs w:val="28"/>
        </w:rPr>
        <w:t>. Как возможные причины тромбоцитопении рассматриваются и другие механизмы, не связанные с аутоиммунными реакциями, однако точный механизм ее развития остается неизвестным</w:t>
      </w:r>
      <w:proofErr w:type="gramStart"/>
      <w:r w:rsidRPr="00D00B46">
        <w:rPr>
          <w:sz w:val="28"/>
          <w:szCs w:val="28"/>
        </w:rPr>
        <w:t xml:space="preserve"> </w:t>
      </w:r>
      <w:r w:rsidRPr="00D00B46">
        <w:rPr>
          <w:rFonts w:ascii="Arial" w:hAnsi="Arial" w:cs="Arial"/>
          <w:color w:val="2C2C2C"/>
          <w:sz w:val="28"/>
          <w:szCs w:val="28"/>
        </w:rPr>
        <w:t>.</w:t>
      </w:r>
      <w:proofErr w:type="gramEnd"/>
    </w:p>
    <w:p w:rsidR="00D00B46" w:rsidRDefault="00D00B46" w:rsidP="00D00B46">
      <w:pPr>
        <w:pStyle w:val="contentarticleparagraph"/>
        <w:shd w:val="clear" w:color="auto" w:fill="FFFFFF"/>
        <w:spacing w:before="0" w:beforeAutospacing="0" w:after="300" w:afterAutospacing="0" w:line="360" w:lineRule="auto"/>
        <w:ind w:firstLine="300"/>
        <w:jc w:val="both"/>
        <w:rPr>
          <w:color w:val="2C2C2C"/>
          <w:sz w:val="28"/>
          <w:szCs w:val="28"/>
        </w:rPr>
      </w:pPr>
      <w:bookmarkStart w:id="10" w:name="_Toc40281267"/>
      <w:r w:rsidRPr="00D00B46">
        <w:rPr>
          <w:rStyle w:val="10"/>
        </w:rPr>
        <w:t>Блокаторы H2-гистаминовых рецепторов</w:t>
      </w:r>
      <w:bookmarkEnd w:id="10"/>
      <w:r w:rsidRPr="00D00B46">
        <w:rPr>
          <w:color w:val="2C2C2C"/>
          <w:sz w:val="28"/>
          <w:szCs w:val="28"/>
        </w:rPr>
        <w:t xml:space="preserve">. </w:t>
      </w:r>
    </w:p>
    <w:p w:rsidR="00D00B46" w:rsidRPr="00D00B46" w:rsidRDefault="00D00B46" w:rsidP="00D00B46">
      <w:pPr>
        <w:pStyle w:val="contentarticleparagraph"/>
        <w:shd w:val="clear" w:color="auto" w:fill="FFFFFF"/>
        <w:spacing w:before="0" w:beforeAutospacing="0" w:after="300" w:afterAutospacing="0" w:line="360" w:lineRule="auto"/>
        <w:ind w:firstLine="300"/>
        <w:jc w:val="both"/>
        <w:rPr>
          <w:color w:val="2C2C2C"/>
          <w:sz w:val="28"/>
          <w:szCs w:val="28"/>
        </w:rPr>
      </w:pPr>
      <w:r w:rsidRPr="00D00B46">
        <w:rPr>
          <w:color w:val="2C2C2C"/>
          <w:sz w:val="28"/>
          <w:szCs w:val="28"/>
        </w:rPr>
        <w:t>Также могут выступать в качеств</w:t>
      </w:r>
      <w:r>
        <w:rPr>
          <w:color w:val="2C2C2C"/>
          <w:sz w:val="28"/>
          <w:szCs w:val="28"/>
        </w:rPr>
        <w:t>е триггеров тромбоцитопении</w:t>
      </w:r>
      <w:r w:rsidRPr="00D00B46">
        <w:rPr>
          <w:color w:val="2C2C2C"/>
          <w:sz w:val="28"/>
          <w:szCs w:val="28"/>
        </w:rPr>
        <w:t xml:space="preserve">. Наибольшее количество случаев зарегистрировано в отделениях интенсивной терапии, где данные ЛС используются для лечения стрессовых язв верхних отделов желудочно-кишечного тракта. Предполагаемые механизмы включают </w:t>
      </w:r>
      <w:proofErr w:type="spellStart"/>
      <w:r w:rsidRPr="00D00B46">
        <w:rPr>
          <w:color w:val="2C2C2C"/>
          <w:sz w:val="28"/>
          <w:szCs w:val="28"/>
        </w:rPr>
        <w:t>супрессию</w:t>
      </w:r>
      <w:proofErr w:type="spellEnd"/>
      <w:r w:rsidRPr="00D00B46">
        <w:rPr>
          <w:color w:val="2C2C2C"/>
          <w:sz w:val="28"/>
          <w:szCs w:val="28"/>
        </w:rPr>
        <w:t xml:space="preserve"> костного мозга посредством ингибирования дифференцировки стволовых клеток и образование </w:t>
      </w:r>
      <w:proofErr w:type="spellStart"/>
      <w:r w:rsidRPr="00D00B46">
        <w:rPr>
          <w:color w:val="2C2C2C"/>
          <w:sz w:val="28"/>
          <w:szCs w:val="28"/>
        </w:rPr>
        <w:t>IgG</w:t>
      </w:r>
      <w:proofErr w:type="spellEnd"/>
      <w:r w:rsidRPr="00D00B46">
        <w:rPr>
          <w:color w:val="2C2C2C"/>
          <w:sz w:val="28"/>
          <w:szCs w:val="28"/>
        </w:rPr>
        <w:t xml:space="preserve"> антител к компонентам са</w:t>
      </w:r>
      <w:r>
        <w:rPr>
          <w:color w:val="2C2C2C"/>
          <w:sz w:val="28"/>
          <w:szCs w:val="28"/>
        </w:rPr>
        <w:t>мого костного мозга</w:t>
      </w:r>
      <w:r w:rsidRPr="00D00B46">
        <w:rPr>
          <w:color w:val="2C2C2C"/>
          <w:sz w:val="28"/>
          <w:szCs w:val="28"/>
        </w:rPr>
        <w:t xml:space="preserve">. Однако в ряде ретроспективных и </w:t>
      </w:r>
      <w:proofErr w:type="spellStart"/>
      <w:r w:rsidRPr="00D00B46">
        <w:rPr>
          <w:color w:val="2C2C2C"/>
          <w:sz w:val="28"/>
          <w:szCs w:val="28"/>
        </w:rPr>
        <w:t>проспективных</w:t>
      </w:r>
      <w:proofErr w:type="spellEnd"/>
      <w:r w:rsidRPr="00D00B46">
        <w:rPr>
          <w:color w:val="2C2C2C"/>
          <w:sz w:val="28"/>
          <w:szCs w:val="28"/>
        </w:rPr>
        <w:t xml:space="preserve"> исследованиях не было получено убедительных доказательств роли блокаторов H2-гистаминовых в </w:t>
      </w:r>
      <w:r>
        <w:rPr>
          <w:color w:val="2C2C2C"/>
          <w:sz w:val="28"/>
          <w:szCs w:val="28"/>
        </w:rPr>
        <w:t>развитии тромбоцитопении</w:t>
      </w:r>
      <w:r w:rsidRPr="00D00B46">
        <w:rPr>
          <w:color w:val="2C2C2C"/>
          <w:sz w:val="28"/>
          <w:szCs w:val="28"/>
        </w:rPr>
        <w:t>.</w:t>
      </w:r>
    </w:p>
    <w:p w:rsidR="00D00B46" w:rsidRPr="00D00B46" w:rsidRDefault="00D00B46" w:rsidP="00D00B46">
      <w:pPr>
        <w:pStyle w:val="1"/>
        <w:spacing w:line="360" w:lineRule="auto"/>
        <w:jc w:val="both"/>
        <w:rPr>
          <w:rFonts w:ascii="Times New Roman" w:hAnsi="Times New Roman" w:cs="Times New Roman"/>
        </w:rPr>
      </w:pPr>
    </w:p>
    <w:p w:rsidR="00D00B46" w:rsidRDefault="00D00B46" w:rsidP="00D00B46">
      <w:pPr>
        <w:rPr>
          <w:sz w:val="28"/>
          <w:szCs w:val="28"/>
        </w:rPr>
      </w:pPr>
    </w:p>
    <w:p w:rsidR="00D45731" w:rsidRDefault="00D45731" w:rsidP="00D00B46">
      <w:pPr>
        <w:rPr>
          <w:sz w:val="28"/>
          <w:szCs w:val="28"/>
        </w:rPr>
      </w:pPr>
    </w:p>
    <w:p w:rsidR="00D45731" w:rsidRDefault="00D45731" w:rsidP="00D00B46">
      <w:pPr>
        <w:rPr>
          <w:sz w:val="28"/>
          <w:szCs w:val="28"/>
        </w:rPr>
      </w:pPr>
    </w:p>
    <w:p w:rsidR="00D45731" w:rsidRDefault="00D45731" w:rsidP="00D00B46">
      <w:pPr>
        <w:rPr>
          <w:sz w:val="28"/>
          <w:szCs w:val="28"/>
        </w:rPr>
      </w:pPr>
    </w:p>
    <w:p w:rsidR="00D45731" w:rsidRDefault="00D45731" w:rsidP="00D00B46">
      <w:pPr>
        <w:rPr>
          <w:sz w:val="28"/>
          <w:szCs w:val="28"/>
        </w:rPr>
      </w:pPr>
    </w:p>
    <w:p w:rsidR="00D45731" w:rsidRDefault="00D45731" w:rsidP="00D00B46">
      <w:pPr>
        <w:rPr>
          <w:sz w:val="28"/>
          <w:szCs w:val="28"/>
        </w:rPr>
      </w:pPr>
    </w:p>
    <w:p w:rsidR="00D45731" w:rsidRPr="00D00B46" w:rsidRDefault="00D45731" w:rsidP="00D00B46">
      <w:pPr>
        <w:rPr>
          <w:sz w:val="28"/>
          <w:szCs w:val="28"/>
        </w:rPr>
      </w:pPr>
    </w:p>
    <w:p w:rsidR="00D00B46" w:rsidRPr="00D00B46" w:rsidRDefault="00D00B46" w:rsidP="00D00B46">
      <w:pPr>
        <w:rPr>
          <w:sz w:val="28"/>
          <w:szCs w:val="28"/>
        </w:rPr>
      </w:pPr>
    </w:p>
    <w:p w:rsidR="00D00B46" w:rsidRPr="00D00B46" w:rsidRDefault="00D00B46" w:rsidP="00D00B46">
      <w:pPr>
        <w:rPr>
          <w:sz w:val="28"/>
          <w:szCs w:val="28"/>
        </w:rPr>
      </w:pPr>
    </w:p>
    <w:p w:rsidR="00A06B97" w:rsidRPr="00D00B46" w:rsidRDefault="00A06B97" w:rsidP="00D00B46">
      <w:pPr>
        <w:pStyle w:val="1"/>
        <w:spacing w:line="360" w:lineRule="auto"/>
        <w:jc w:val="both"/>
        <w:rPr>
          <w:rFonts w:ascii="Times New Roman" w:hAnsi="Times New Roman" w:cs="Times New Roman"/>
        </w:rPr>
      </w:pPr>
      <w:bookmarkStart w:id="11" w:name="_Toc40281268"/>
      <w:r w:rsidRPr="00D00B46">
        <w:rPr>
          <w:rFonts w:ascii="Times New Roman" w:hAnsi="Times New Roman" w:cs="Times New Roman"/>
        </w:rPr>
        <w:t>Список литературы</w:t>
      </w:r>
      <w:bookmarkEnd w:id="0"/>
      <w:bookmarkEnd w:id="11"/>
    </w:p>
    <w:p w:rsidR="00D00B46" w:rsidRPr="00D00B46" w:rsidRDefault="00D00B46" w:rsidP="00D00B46">
      <w:pPr>
        <w:rPr>
          <w:sz w:val="28"/>
          <w:szCs w:val="28"/>
        </w:rPr>
      </w:pPr>
    </w:p>
    <w:p w:rsidR="00A06B97" w:rsidRPr="00D45731" w:rsidRDefault="00A06B97" w:rsidP="00D45731">
      <w:pPr>
        <w:pStyle w:val="a3"/>
        <w:numPr>
          <w:ilvl w:val="0"/>
          <w:numId w:val="4"/>
        </w:numPr>
        <w:rPr>
          <w:rFonts w:ascii="Times New Roman" w:hAnsi="Times New Roman" w:cs="Times New Roman"/>
          <w:sz w:val="28"/>
          <w:szCs w:val="28"/>
        </w:rPr>
      </w:pPr>
      <w:r w:rsidRPr="00D45731">
        <w:rPr>
          <w:rFonts w:ascii="Times New Roman" w:hAnsi="Times New Roman" w:cs="Times New Roman"/>
          <w:sz w:val="28"/>
          <w:szCs w:val="28"/>
        </w:rPr>
        <w:t>Внутренние болезни [Электронный ресурс]</w:t>
      </w:r>
      <w:proofErr w:type="gramStart"/>
      <w:r w:rsidRPr="00D45731">
        <w:rPr>
          <w:rFonts w:ascii="Times New Roman" w:hAnsi="Times New Roman" w:cs="Times New Roman"/>
          <w:sz w:val="28"/>
          <w:szCs w:val="28"/>
        </w:rPr>
        <w:t xml:space="preserve"> :</w:t>
      </w:r>
      <w:proofErr w:type="gramEnd"/>
      <w:r w:rsidRPr="00D45731">
        <w:rPr>
          <w:rFonts w:ascii="Times New Roman" w:hAnsi="Times New Roman" w:cs="Times New Roman"/>
          <w:sz w:val="28"/>
          <w:szCs w:val="28"/>
        </w:rPr>
        <w:t xml:space="preserve"> учебник : в 2 т. / ред. В. С. Моисеев, А. И. Мартынов, Н. А. Мухин. - 3-е изд., </w:t>
      </w:r>
      <w:proofErr w:type="spellStart"/>
      <w:r w:rsidRPr="00D45731">
        <w:rPr>
          <w:rFonts w:ascii="Times New Roman" w:hAnsi="Times New Roman" w:cs="Times New Roman"/>
          <w:sz w:val="28"/>
          <w:szCs w:val="28"/>
        </w:rPr>
        <w:t>перераб</w:t>
      </w:r>
      <w:proofErr w:type="spellEnd"/>
      <w:r w:rsidRPr="00D45731">
        <w:rPr>
          <w:rFonts w:ascii="Times New Roman" w:hAnsi="Times New Roman" w:cs="Times New Roman"/>
          <w:sz w:val="28"/>
          <w:szCs w:val="28"/>
        </w:rPr>
        <w:t>. и доп. - М. : ГЭОТАР-Медиа, 2019. - Т. 2. - 904 с.</w:t>
      </w:r>
    </w:p>
    <w:p w:rsidR="00A06B97" w:rsidRPr="00D45731" w:rsidRDefault="00A06B97" w:rsidP="00D45731">
      <w:pPr>
        <w:pStyle w:val="a3"/>
        <w:numPr>
          <w:ilvl w:val="0"/>
          <w:numId w:val="4"/>
        </w:numPr>
        <w:rPr>
          <w:rFonts w:ascii="Times New Roman" w:hAnsi="Times New Roman" w:cs="Times New Roman"/>
          <w:sz w:val="28"/>
          <w:szCs w:val="28"/>
        </w:rPr>
      </w:pPr>
      <w:r w:rsidRPr="00D45731">
        <w:rPr>
          <w:rFonts w:ascii="Times New Roman" w:hAnsi="Times New Roman" w:cs="Times New Roman"/>
          <w:sz w:val="28"/>
          <w:szCs w:val="28"/>
        </w:rPr>
        <w:t xml:space="preserve">Е.Б. </w:t>
      </w:r>
      <w:proofErr w:type="spellStart"/>
      <w:r w:rsidRPr="00D45731">
        <w:rPr>
          <w:rFonts w:ascii="Times New Roman" w:hAnsi="Times New Roman" w:cs="Times New Roman"/>
          <w:sz w:val="28"/>
          <w:szCs w:val="28"/>
        </w:rPr>
        <w:t>Жибурт</w:t>
      </w:r>
      <w:proofErr w:type="spellEnd"/>
      <w:r w:rsidRPr="00D45731">
        <w:rPr>
          <w:rFonts w:ascii="Times New Roman" w:hAnsi="Times New Roman" w:cs="Times New Roman"/>
          <w:sz w:val="28"/>
          <w:szCs w:val="28"/>
        </w:rPr>
        <w:t xml:space="preserve">, И.Р. </w:t>
      </w:r>
      <w:proofErr w:type="spellStart"/>
      <w:r w:rsidRPr="00D45731">
        <w:rPr>
          <w:rFonts w:ascii="Times New Roman" w:hAnsi="Times New Roman" w:cs="Times New Roman"/>
          <w:sz w:val="28"/>
          <w:szCs w:val="28"/>
        </w:rPr>
        <w:t>Гильмутдинова</w:t>
      </w:r>
      <w:proofErr w:type="spellEnd"/>
      <w:r w:rsidRPr="00D45731">
        <w:rPr>
          <w:rFonts w:ascii="Times New Roman" w:hAnsi="Times New Roman" w:cs="Times New Roman"/>
          <w:sz w:val="28"/>
          <w:szCs w:val="28"/>
        </w:rPr>
        <w:t>.</w:t>
      </w:r>
      <w:r w:rsidR="00D00B46" w:rsidRPr="00D45731">
        <w:rPr>
          <w:rFonts w:ascii="Times New Roman" w:hAnsi="Times New Roman" w:cs="Times New Roman"/>
          <w:sz w:val="28"/>
          <w:szCs w:val="28"/>
        </w:rPr>
        <w:t xml:space="preserve"> </w:t>
      </w:r>
      <w:r w:rsidRPr="00D45731">
        <w:rPr>
          <w:rFonts w:ascii="Times New Roman" w:hAnsi="Times New Roman" w:cs="Times New Roman"/>
          <w:sz w:val="28"/>
          <w:szCs w:val="28"/>
        </w:rPr>
        <w:t>Нарушения кроветворения и гемостаза среди топ-20 побочных эффектов лекарств</w:t>
      </w:r>
      <w:r w:rsidR="00D45731">
        <w:rPr>
          <w:rFonts w:ascii="Times New Roman" w:hAnsi="Times New Roman" w:cs="Times New Roman"/>
          <w:sz w:val="28"/>
          <w:szCs w:val="28"/>
        </w:rPr>
        <w:t>. Эфф</w:t>
      </w:r>
      <w:r w:rsidRPr="00D45731">
        <w:rPr>
          <w:rFonts w:ascii="Times New Roman" w:hAnsi="Times New Roman" w:cs="Times New Roman"/>
          <w:sz w:val="28"/>
          <w:szCs w:val="28"/>
        </w:rPr>
        <w:t>ективная фармакотерапия 2014г</w:t>
      </w:r>
    </w:p>
    <w:p w:rsidR="00816D59" w:rsidRPr="00D45731" w:rsidRDefault="00D00B46" w:rsidP="00D45731">
      <w:pPr>
        <w:pStyle w:val="a3"/>
        <w:numPr>
          <w:ilvl w:val="0"/>
          <w:numId w:val="4"/>
        </w:numPr>
        <w:rPr>
          <w:rFonts w:ascii="Times New Roman" w:hAnsi="Times New Roman" w:cs="Times New Roman"/>
          <w:sz w:val="28"/>
          <w:szCs w:val="28"/>
        </w:rPr>
      </w:pPr>
      <w:r w:rsidRPr="00D45731">
        <w:rPr>
          <w:rStyle w:val="contentarticleauthor-item"/>
          <w:rFonts w:ascii="Times New Roman" w:hAnsi="Times New Roman" w:cs="Times New Roman"/>
          <w:color w:val="2C2C2C"/>
          <w:sz w:val="28"/>
          <w:szCs w:val="28"/>
        </w:rPr>
        <w:t>О.Д. Остроумова</w:t>
      </w:r>
      <w:r w:rsidRPr="00D45731">
        <w:rPr>
          <w:rFonts w:ascii="Times New Roman" w:hAnsi="Times New Roman" w:cs="Times New Roman"/>
          <w:color w:val="2C2C2C"/>
          <w:sz w:val="28"/>
          <w:szCs w:val="28"/>
        </w:rPr>
        <w:t>, </w:t>
      </w:r>
      <w:r w:rsidRPr="00D45731">
        <w:rPr>
          <w:rStyle w:val="contentarticleauthor-item"/>
          <w:rFonts w:ascii="Times New Roman" w:hAnsi="Times New Roman" w:cs="Times New Roman"/>
          <w:color w:val="2C2C2C"/>
          <w:sz w:val="28"/>
          <w:szCs w:val="28"/>
        </w:rPr>
        <w:t>Е.В. Кравченко</w:t>
      </w:r>
      <w:r w:rsidRPr="00D45731">
        <w:rPr>
          <w:rFonts w:ascii="Times New Roman" w:hAnsi="Times New Roman" w:cs="Times New Roman"/>
          <w:color w:val="2C2C2C"/>
          <w:sz w:val="28"/>
          <w:szCs w:val="28"/>
        </w:rPr>
        <w:t>, </w:t>
      </w:r>
      <w:r w:rsidRPr="00D45731">
        <w:rPr>
          <w:rStyle w:val="contentarticleauthor-item"/>
          <w:rFonts w:ascii="Times New Roman" w:hAnsi="Times New Roman" w:cs="Times New Roman"/>
          <w:color w:val="2C2C2C"/>
          <w:sz w:val="28"/>
          <w:szCs w:val="28"/>
        </w:rPr>
        <w:t>А.И. Кочетков</w:t>
      </w:r>
      <w:r w:rsidRPr="00D45731">
        <w:rPr>
          <w:rStyle w:val="contentarticleauthor-item"/>
          <w:rFonts w:ascii="Times New Roman" w:hAnsi="Times New Roman" w:cs="Times New Roman"/>
          <w:color w:val="2C2C2C"/>
          <w:sz w:val="28"/>
          <w:szCs w:val="28"/>
        </w:rPr>
        <w:t>.</w:t>
      </w:r>
      <w:r w:rsidRPr="00D45731">
        <w:rPr>
          <w:rFonts w:ascii="Times New Roman" w:hAnsi="Times New Roman" w:cs="Times New Roman"/>
          <w:bCs/>
          <w:color w:val="2C2C2C"/>
          <w:sz w:val="28"/>
          <w:szCs w:val="28"/>
        </w:rPr>
        <w:t xml:space="preserve"> </w:t>
      </w:r>
      <w:r w:rsidRPr="00D45731">
        <w:rPr>
          <w:rFonts w:ascii="Times New Roman" w:hAnsi="Times New Roman" w:cs="Times New Roman"/>
          <w:bCs/>
          <w:color w:val="2C2C2C"/>
          <w:sz w:val="28"/>
          <w:szCs w:val="28"/>
        </w:rPr>
        <w:t>Лекарственно-индуцированная тромбоцитопения</w:t>
      </w:r>
      <w:r w:rsidRPr="00D45731">
        <w:rPr>
          <w:rFonts w:ascii="Times New Roman" w:hAnsi="Times New Roman" w:cs="Times New Roman"/>
          <w:bCs/>
          <w:color w:val="2C2C2C"/>
          <w:sz w:val="28"/>
          <w:szCs w:val="28"/>
        </w:rPr>
        <w:t>. Клиническая фармакология и терапия. 2019</w:t>
      </w:r>
    </w:p>
    <w:sectPr w:rsidR="00816D59" w:rsidRPr="00D45731" w:rsidSect="00D00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A20FC"/>
    <w:multiLevelType w:val="hybridMultilevel"/>
    <w:tmpl w:val="4E14D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6E3509"/>
    <w:multiLevelType w:val="hybridMultilevel"/>
    <w:tmpl w:val="5036BB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9AC53CC"/>
    <w:multiLevelType w:val="hybridMultilevel"/>
    <w:tmpl w:val="DD3022A8"/>
    <w:lvl w:ilvl="0" w:tplc="0B8E8E8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433C0F"/>
    <w:multiLevelType w:val="hybridMultilevel"/>
    <w:tmpl w:val="A5E60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FB"/>
    <w:rsid w:val="00046078"/>
    <w:rsid w:val="001B1427"/>
    <w:rsid w:val="001B72BB"/>
    <w:rsid w:val="002B312E"/>
    <w:rsid w:val="00336560"/>
    <w:rsid w:val="003629BB"/>
    <w:rsid w:val="00370197"/>
    <w:rsid w:val="004241B1"/>
    <w:rsid w:val="00500B1F"/>
    <w:rsid w:val="00537EB0"/>
    <w:rsid w:val="0058071E"/>
    <w:rsid w:val="005E0529"/>
    <w:rsid w:val="0061278F"/>
    <w:rsid w:val="007A6295"/>
    <w:rsid w:val="007E5BFB"/>
    <w:rsid w:val="00816D59"/>
    <w:rsid w:val="0084203C"/>
    <w:rsid w:val="00895B42"/>
    <w:rsid w:val="008A1983"/>
    <w:rsid w:val="00961B21"/>
    <w:rsid w:val="009F30C9"/>
    <w:rsid w:val="00A06B97"/>
    <w:rsid w:val="00A2075E"/>
    <w:rsid w:val="00A67EBE"/>
    <w:rsid w:val="00B22616"/>
    <w:rsid w:val="00BC663C"/>
    <w:rsid w:val="00C109D5"/>
    <w:rsid w:val="00C21B9A"/>
    <w:rsid w:val="00C66487"/>
    <w:rsid w:val="00CC48F2"/>
    <w:rsid w:val="00D00B46"/>
    <w:rsid w:val="00D45731"/>
    <w:rsid w:val="00E56223"/>
    <w:rsid w:val="00E7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B97"/>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A06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B97"/>
    <w:rPr>
      <w:rFonts w:asciiTheme="majorHAnsi" w:eastAsiaTheme="majorEastAsia" w:hAnsiTheme="majorHAnsi" w:cstheme="majorBidi"/>
      <w:b/>
      <w:bCs/>
      <w:color w:val="365F91" w:themeColor="accent1" w:themeShade="BF"/>
      <w:sz w:val="28"/>
      <w:szCs w:val="28"/>
      <w:lang w:eastAsia="en-US"/>
    </w:rPr>
  </w:style>
  <w:style w:type="paragraph" w:styleId="a3">
    <w:name w:val="List Paragraph"/>
    <w:basedOn w:val="a"/>
    <w:uiPriority w:val="34"/>
    <w:qFormat/>
    <w:rsid w:val="00A06B97"/>
    <w:pPr>
      <w:ind w:left="720"/>
      <w:contextualSpacing/>
    </w:pPr>
  </w:style>
  <w:style w:type="paragraph" w:customStyle="1" w:styleId="contentarticleparagraph">
    <w:name w:val="content__article__paragraph"/>
    <w:basedOn w:val="a"/>
    <w:rsid w:val="00D00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setext--italic">
    <w:name w:val="”base__text--italic”"/>
    <w:basedOn w:val="a0"/>
    <w:rsid w:val="00D00B46"/>
  </w:style>
  <w:style w:type="character" w:customStyle="1" w:styleId="contentarticleauthor-item">
    <w:name w:val="content__article__author-item"/>
    <w:basedOn w:val="a0"/>
    <w:rsid w:val="00D00B46"/>
  </w:style>
  <w:style w:type="paragraph" w:styleId="a4">
    <w:name w:val="TOC Heading"/>
    <w:basedOn w:val="1"/>
    <w:next w:val="a"/>
    <w:uiPriority w:val="39"/>
    <w:semiHidden/>
    <w:unhideWhenUsed/>
    <w:qFormat/>
    <w:rsid w:val="00D45731"/>
    <w:pPr>
      <w:outlineLvl w:val="9"/>
    </w:pPr>
    <w:rPr>
      <w:lang w:eastAsia="ru-RU"/>
    </w:rPr>
  </w:style>
  <w:style w:type="paragraph" w:styleId="11">
    <w:name w:val="toc 1"/>
    <w:basedOn w:val="a"/>
    <w:next w:val="a"/>
    <w:autoRedefine/>
    <w:uiPriority w:val="39"/>
    <w:rsid w:val="00D45731"/>
    <w:pPr>
      <w:spacing w:after="100"/>
    </w:pPr>
  </w:style>
  <w:style w:type="character" w:styleId="a5">
    <w:name w:val="Hyperlink"/>
    <w:basedOn w:val="a0"/>
    <w:uiPriority w:val="99"/>
    <w:unhideWhenUsed/>
    <w:rsid w:val="00D45731"/>
    <w:rPr>
      <w:color w:val="0000FF" w:themeColor="hyperlink"/>
      <w:u w:val="single"/>
    </w:rPr>
  </w:style>
  <w:style w:type="paragraph" w:styleId="a6">
    <w:name w:val="Balloon Text"/>
    <w:basedOn w:val="a"/>
    <w:link w:val="a7"/>
    <w:rsid w:val="00D45731"/>
    <w:pPr>
      <w:spacing w:after="0" w:line="240" w:lineRule="auto"/>
    </w:pPr>
    <w:rPr>
      <w:rFonts w:ascii="Tahoma" w:hAnsi="Tahoma" w:cs="Tahoma"/>
      <w:sz w:val="16"/>
      <w:szCs w:val="16"/>
    </w:rPr>
  </w:style>
  <w:style w:type="character" w:customStyle="1" w:styleId="a7">
    <w:name w:val="Текст выноски Знак"/>
    <w:basedOn w:val="a0"/>
    <w:link w:val="a6"/>
    <w:rsid w:val="00D4573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B97"/>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A06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B97"/>
    <w:rPr>
      <w:rFonts w:asciiTheme="majorHAnsi" w:eastAsiaTheme="majorEastAsia" w:hAnsiTheme="majorHAnsi" w:cstheme="majorBidi"/>
      <w:b/>
      <w:bCs/>
      <w:color w:val="365F91" w:themeColor="accent1" w:themeShade="BF"/>
      <w:sz w:val="28"/>
      <w:szCs w:val="28"/>
      <w:lang w:eastAsia="en-US"/>
    </w:rPr>
  </w:style>
  <w:style w:type="paragraph" w:styleId="a3">
    <w:name w:val="List Paragraph"/>
    <w:basedOn w:val="a"/>
    <w:uiPriority w:val="34"/>
    <w:qFormat/>
    <w:rsid w:val="00A06B97"/>
    <w:pPr>
      <w:ind w:left="720"/>
      <w:contextualSpacing/>
    </w:pPr>
  </w:style>
  <w:style w:type="paragraph" w:customStyle="1" w:styleId="contentarticleparagraph">
    <w:name w:val="content__article__paragraph"/>
    <w:basedOn w:val="a"/>
    <w:rsid w:val="00D00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setext--italic">
    <w:name w:val="”base__text--italic”"/>
    <w:basedOn w:val="a0"/>
    <w:rsid w:val="00D00B46"/>
  </w:style>
  <w:style w:type="character" w:customStyle="1" w:styleId="contentarticleauthor-item">
    <w:name w:val="content__article__author-item"/>
    <w:basedOn w:val="a0"/>
    <w:rsid w:val="00D00B46"/>
  </w:style>
  <w:style w:type="paragraph" w:styleId="a4">
    <w:name w:val="TOC Heading"/>
    <w:basedOn w:val="1"/>
    <w:next w:val="a"/>
    <w:uiPriority w:val="39"/>
    <w:semiHidden/>
    <w:unhideWhenUsed/>
    <w:qFormat/>
    <w:rsid w:val="00D45731"/>
    <w:pPr>
      <w:outlineLvl w:val="9"/>
    </w:pPr>
    <w:rPr>
      <w:lang w:eastAsia="ru-RU"/>
    </w:rPr>
  </w:style>
  <w:style w:type="paragraph" w:styleId="11">
    <w:name w:val="toc 1"/>
    <w:basedOn w:val="a"/>
    <w:next w:val="a"/>
    <w:autoRedefine/>
    <w:uiPriority w:val="39"/>
    <w:rsid w:val="00D45731"/>
    <w:pPr>
      <w:spacing w:after="100"/>
    </w:pPr>
  </w:style>
  <w:style w:type="character" w:styleId="a5">
    <w:name w:val="Hyperlink"/>
    <w:basedOn w:val="a0"/>
    <w:uiPriority w:val="99"/>
    <w:unhideWhenUsed/>
    <w:rsid w:val="00D45731"/>
    <w:rPr>
      <w:color w:val="0000FF" w:themeColor="hyperlink"/>
      <w:u w:val="single"/>
    </w:rPr>
  </w:style>
  <w:style w:type="paragraph" w:styleId="a6">
    <w:name w:val="Balloon Text"/>
    <w:basedOn w:val="a"/>
    <w:link w:val="a7"/>
    <w:rsid w:val="00D45731"/>
    <w:pPr>
      <w:spacing w:after="0" w:line="240" w:lineRule="auto"/>
    </w:pPr>
    <w:rPr>
      <w:rFonts w:ascii="Tahoma" w:hAnsi="Tahoma" w:cs="Tahoma"/>
      <w:sz w:val="16"/>
      <w:szCs w:val="16"/>
    </w:rPr>
  </w:style>
  <w:style w:type="character" w:customStyle="1" w:styleId="a7">
    <w:name w:val="Текст выноски Знак"/>
    <w:basedOn w:val="a0"/>
    <w:link w:val="a6"/>
    <w:rsid w:val="00D4573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5127">
      <w:bodyDiv w:val="1"/>
      <w:marLeft w:val="0"/>
      <w:marRight w:val="0"/>
      <w:marTop w:val="0"/>
      <w:marBottom w:val="0"/>
      <w:divBdr>
        <w:top w:val="none" w:sz="0" w:space="0" w:color="auto"/>
        <w:left w:val="none" w:sz="0" w:space="0" w:color="auto"/>
        <w:bottom w:val="none" w:sz="0" w:space="0" w:color="auto"/>
        <w:right w:val="none" w:sz="0" w:space="0" w:color="auto"/>
      </w:divBdr>
      <w:divsChild>
        <w:div w:id="7560716">
          <w:marLeft w:val="0"/>
          <w:marRight w:val="0"/>
          <w:marTop w:val="0"/>
          <w:marBottom w:val="0"/>
          <w:divBdr>
            <w:top w:val="none" w:sz="0" w:space="0" w:color="auto"/>
            <w:left w:val="none" w:sz="0" w:space="0" w:color="auto"/>
            <w:bottom w:val="none" w:sz="0" w:space="0" w:color="auto"/>
            <w:right w:val="none" w:sz="0" w:space="0" w:color="auto"/>
          </w:divBdr>
          <w:divsChild>
            <w:div w:id="10299105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57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ED1A-A193-4A20-8822-B33FF6FF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2476</Words>
  <Characters>14117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ПЗ</dc:creator>
  <cp:keywords/>
  <dc:description/>
  <cp:lastModifiedBy>ПЗ</cp:lastModifiedBy>
  <cp:revision>2</cp:revision>
  <dcterms:created xsi:type="dcterms:W3CDTF">2020-05-13T09:24:00Z</dcterms:created>
  <dcterms:modified xsi:type="dcterms:W3CDTF">2020-05-13T09:54:00Z</dcterms:modified>
</cp:coreProperties>
</file>