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6" w:rsidRPr="00EB0BFE" w:rsidRDefault="00AF06E6" w:rsidP="00AF06E6">
      <w:pPr>
        <w:widowControl w:val="0"/>
        <w:suppressAutoHyphens/>
        <w:spacing w:after="0" w:line="360" w:lineRule="auto"/>
        <w:ind w:righ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  <w:proofErr w:type="gram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высшего  образования</w:t>
      </w:r>
      <w:proofErr w:type="gram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«Красноярский государственный медицинский    университет имени профессора В.Ф. </w:t>
      </w:r>
      <w:proofErr w:type="spell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Войно-Ясенецкого</w:t>
      </w:r>
      <w:proofErr w:type="spell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Министерства здравоохранения Российской Федерации</w:t>
      </w: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B0BFE">
        <w:rPr>
          <w:color w:val="000000" w:themeColor="text1"/>
          <w:sz w:val="28"/>
          <w:szCs w:val="28"/>
        </w:rPr>
        <w:t xml:space="preserve">Кафедра </w:t>
      </w:r>
      <w:proofErr w:type="spellStart"/>
      <w:r w:rsidRPr="00EB0BFE">
        <w:rPr>
          <w:color w:val="000000" w:themeColor="text1"/>
          <w:sz w:val="28"/>
          <w:szCs w:val="28"/>
        </w:rPr>
        <w:t>дерматовенерологии</w:t>
      </w:r>
      <w:proofErr w:type="spellEnd"/>
      <w:r w:rsidRPr="00EB0BFE">
        <w:rPr>
          <w:color w:val="000000" w:themeColor="text1"/>
          <w:sz w:val="28"/>
          <w:szCs w:val="28"/>
        </w:rPr>
        <w:t xml:space="preserve"> имени профессора    </w:t>
      </w:r>
      <w:proofErr w:type="spellStart"/>
      <w:r w:rsidRPr="00EB0BFE">
        <w:rPr>
          <w:color w:val="000000" w:themeColor="text1"/>
          <w:sz w:val="28"/>
          <w:szCs w:val="28"/>
        </w:rPr>
        <w:t>В.И.Прохоренкова</w:t>
      </w:r>
      <w:proofErr w:type="spellEnd"/>
      <w:r w:rsidRPr="00EB0BFE">
        <w:rPr>
          <w:color w:val="000000" w:themeColor="text1"/>
          <w:sz w:val="28"/>
          <w:szCs w:val="28"/>
        </w:rPr>
        <w:t xml:space="preserve"> с курсом косметологии и ПО</w:t>
      </w:r>
    </w:p>
    <w:p w:rsidR="00AF06E6" w:rsidRPr="00EB0BFE" w:rsidRDefault="00AF06E6" w:rsidP="00AF06E6">
      <w:pPr>
        <w:pStyle w:val="a4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EB0BFE">
        <w:rPr>
          <w:color w:val="000000" w:themeColor="text1"/>
          <w:sz w:val="28"/>
          <w:szCs w:val="28"/>
        </w:rPr>
        <w:t xml:space="preserve">Зав. кафедрой, д.м.н., </w:t>
      </w:r>
      <w:proofErr w:type="gramStart"/>
      <w:r w:rsidRPr="00EB0BFE">
        <w:rPr>
          <w:color w:val="000000" w:themeColor="text1"/>
          <w:sz w:val="28"/>
          <w:szCs w:val="28"/>
        </w:rPr>
        <w:t>доцент  Карачева</w:t>
      </w:r>
      <w:proofErr w:type="gramEnd"/>
      <w:r w:rsidRPr="00EB0BFE">
        <w:rPr>
          <w:color w:val="000000" w:themeColor="text1"/>
          <w:sz w:val="28"/>
          <w:szCs w:val="28"/>
        </w:rPr>
        <w:t xml:space="preserve"> Ю. В</w:t>
      </w:r>
    </w:p>
    <w:p w:rsidR="00AF06E6" w:rsidRPr="00EB0BFE" w:rsidRDefault="00AF06E6" w:rsidP="00AF06E6">
      <w:pPr>
        <w:pStyle w:val="a4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F06E6" w:rsidRPr="00EB0BFE" w:rsidRDefault="00AF06E6" w:rsidP="00AF06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6E6" w:rsidRPr="00EB0BFE" w:rsidRDefault="00AF06E6" w:rsidP="00AF06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по </w:t>
      </w:r>
      <w:proofErr w:type="gramStart"/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>теме :</w:t>
      </w:r>
      <w:proofErr w:type="gramEnd"/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06E6" w:rsidRPr="00EB0BFE" w:rsidRDefault="00AF06E6" w:rsidP="00AF06E6">
      <w:pPr>
        <w:spacing w:after="3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</w:p>
    <w:p w:rsidR="00AF06E6" w:rsidRPr="00EB0BFE" w:rsidRDefault="00AF06E6" w:rsidP="00AF06E6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Выполнила:ординатор</w:t>
      </w:r>
      <w:proofErr w:type="spellEnd"/>
      <w:proofErr w:type="gram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 года   </w:t>
      </w:r>
      <w:proofErr w:type="spell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ФИО:Уманская</w:t>
      </w:r>
      <w:proofErr w:type="spell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Лея </w:t>
      </w:r>
      <w:proofErr w:type="spell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Аркальевна</w:t>
      </w:r>
      <w:proofErr w:type="spellEnd"/>
    </w:p>
    <w:p w:rsidR="00AF06E6" w:rsidRPr="00EB0BFE" w:rsidRDefault="00AF06E6" w:rsidP="00AF06E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6E6" w:rsidRPr="00EB0BFE" w:rsidRDefault="00AF06E6" w:rsidP="00AF06E6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6E6" w:rsidRPr="00EB0BFE" w:rsidRDefault="00AF06E6" w:rsidP="00AF06E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Красноярск, 2022г.</w:t>
      </w:r>
    </w:p>
    <w:p w:rsidR="00AF06E6" w:rsidRPr="00EB0BFE" w:rsidRDefault="00AF06E6" w:rsidP="00AF06E6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</w:t>
      </w:r>
    </w:p>
    <w:p w:rsidR="00AF06E6" w:rsidRDefault="00AF06E6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Pr="00EB02B9" w:rsidRDefault="00D755CB" w:rsidP="00D755CB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D755CB" w:rsidRPr="00EB02B9" w:rsidRDefault="00D755CB" w:rsidP="00D755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755CB" w:rsidRPr="00EB02B9" w:rsidRDefault="00D755CB" w:rsidP="00D755CB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 …….</w:t>
      </w:r>
      <w:proofErr w:type="gramEnd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.……………………………………….……………......4</w:t>
      </w:r>
    </w:p>
    <w:p w:rsidR="00D755CB" w:rsidRPr="00EB02B9" w:rsidRDefault="00D755CB" w:rsidP="00D755CB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2.Этиология и патогенез ………………………………………………</w:t>
      </w:r>
      <w:proofErr w:type="gramStart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D755CB" w:rsidRPr="00EB02B9" w:rsidRDefault="00D755CB" w:rsidP="00D755CB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3.Клиническая картина …………………………………………………</w:t>
      </w:r>
      <w:proofErr w:type="gramStart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…....</w:t>
      </w:r>
      <w:proofErr w:type="gramEnd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D755CB" w:rsidRPr="00EB02B9" w:rsidRDefault="00D755CB" w:rsidP="00D755CB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4.Лечение …………………………………………………</w:t>
      </w:r>
      <w:proofErr w:type="gramStart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…..……….14</w:t>
      </w:r>
    </w:p>
    <w:p w:rsidR="00D755CB" w:rsidRPr="00EB02B9" w:rsidRDefault="00D755CB" w:rsidP="00D755CB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Дифференциальная диагностика</w:t>
      </w:r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………………………………………………………………......15</w:t>
      </w:r>
    </w:p>
    <w:p w:rsidR="00D755CB" w:rsidRPr="00EB02B9" w:rsidRDefault="00D755CB" w:rsidP="00D755CB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B02B9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литературы…………………………………………......................16</w:t>
      </w:r>
    </w:p>
    <w:p w:rsidR="00AF06E6" w:rsidRDefault="00AF06E6" w:rsidP="00D755CB">
      <w:pPr>
        <w:pStyle w:val="aa"/>
        <w:spacing w:line="360" w:lineRule="auto"/>
        <w:rPr>
          <w:color w:val="000000" w:themeColor="text1"/>
          <w:sz w:val="28"/>
          <w:szCs w:val="28"/>
        </w:rPr>
      </w:pPr>
    </w:p>
    <w:p w:rsidR="00AF06E6" w:rsidRDefault="00AF06E6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6E6" w:rsidRDefault="00AF06E6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6E6" w:rsidRPr="00DB0CC3" w:rsidRDefault="00AF06E6" w:rsidP="00D755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DB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.Определение</w:t>
      </w: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755CB" w:rsidRDefault="00D755CB" w:rsidP="00D755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распростр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аненное неинфекционное хрониче</w:t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ское воспалительное забол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евание кожи лица, в основе раз</w:t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вития которого преобладаю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ангионевроз, иммунные наруше</w:t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характеризующееся развитием эритемы,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телеангиэктазий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папул, пустул, а в ряде случаев поражением глаз, </w:t>
      </w:r>
      <w:proofErr w:type="spellStart"/>
      <w:proofErr w:type="gram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формиро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ванием</w:t>
      </w:r>
      <w:proofErr w:type="spellEnd"/>
      <w:proofErr w:type="gram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фимы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Показатели заболеваемости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варьируют в широких пределах: так, встречаемость данного заболевания в Европе и США варьирует от 1 до 20%. Согласно результатам исследования RISE (2015), распространенность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составляет 5%. Наиболее часто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диагностируется среди лиц с 1 и 11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фототипом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, преимущественно североевропейского и кельтского происхождения, значительно реже — у афр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оаме</w:t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риканцев и азиатов, что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указывать на генетический фак</w:t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тор, обусловливающий развитие данного заболевания. Об этом свидетельствует и тот факт, что большинство афроамериканцев, страдающих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, имеют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редка североевропейского проис</w:t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хождения. На частоту заболевания влияют и гендерные различия: соотношение женщин и мужчин, больных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составляет 1,5-2,0:1,0.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Доказана генетическая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оставляющая, при этом риск раз</w:t>
      </w:r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повышается более чем в 4 раза, если диагностирована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лиц первой степени родства. Генетический анализ демонстрирует потенциальную значимость полиморфизма в гене Ѕ-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трансферазы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>глутатиона</w:t>
      </w:r>
      <w:proofErr w:type="spellEnd"/>
      <w:r w:rsidRP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(GST), где обнаружены нуклеотидные генотипы GSTT1 и GSTM1. Поскольку GST кодирует фермент, необходимый для каталитического восстановления активных</w:t>
      </w:r>
    </w:p>
    <w:p w:rsidR="00D755CB" w:rsidRDefault="00D755CB" w:rsidP="00D755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форм кислорода, полиморфизм в GST может приводить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женному окислительному стре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ссу и влиять на патогенез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роза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цеа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у пациентов с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зацеа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обнаружена генетиче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ская предрасположенность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переносу полиморфного варианта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3733631 в генах рецептора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тахикинина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TACR3, который близко располагается к локусу гена TLR2 при 4q25. Поэтому разумно предположить, что полиморфизм в TACR3 может быть вовлечен в развитие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повышения экспрессии TLR2. Были выявлены три основных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алле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комплекса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гистосов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местимости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2-го класса: HLA-DRB1, HLA-DQB1 и HLA-DQA1, которые связаны с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Анализ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транскриптомных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наряду с количественным методом полимеразной цепной реакции с обратной транскрипцией показал, что клинические подтипы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определенные профили генов, которые отличаются от здоровой кожи.</w:t>
      </w:r>
    </w:p>
    <w:p w:rsidR="00D755CB" w:rsidRPr="00D755CB" w:rsidRDefault="00D755CB" w:rsidP="00D755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Кожа у пациентов с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своеобразный «проводник», реагирующий на провоцирующие факторы, которые обычно не вызывают развития иммунологической и/или воспалительной реакции у людей без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розаце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Основными триггерными факто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рами при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УФ-облучение; высокая или низкая температура, метеоусловия (влажность, ветер); острая и горячая пища; алкоголь; эмоциональные стрессы; физическое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перена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пряжение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ряд средств ухода за кожей, содержащих этанол,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цин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намальдегид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Ключевыми факторами в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звитии дерматоза являются гене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тически детерминированное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нейрососудистой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ляции и повышенная иммунна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реактивность кожи. Под воздей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ствием различных экзогенных (</w:t>
      </w:r>
      <w:proofErr w:type="gram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УФ-А</w:t>
      </w:r>
      <w:proofErr w:type="gram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/УФ-В, высокие или низкие температуры, этанол, формалин,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капс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аицин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и эндогенных 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(антигены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Demodex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(D.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folliculorum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/D.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brevis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) триггерных факторов у пациентов с определенной генетической предрасположенностью происходит активация системы врожденного (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кателицидин-калликреиновая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система,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Толл</w:t>
      </w:r>
      <w:proofErr w:type="spell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-подобные рецепторы) и адаптивного (Т-клеточное звено) иммунитета. Дальнейшее разви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тие воспаления связано с секре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цией клетками дермы (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керат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иноцитами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лейкоцитами, гистио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цитами, тучными 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етками) воспалительных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протеаз </w:t>
      </w:r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55CB">
        <w:rPr>
          <w:rFonts w:ascii="Times New Roman" w:hAnsi="Times New Roman" w:cs="Times New Roman"/>
          <w:color w:val="000000" w:themeColor="text1"/>
          <w:sz w:val="28"/>
          <w:szCs w:val="28"/>
        </w:rPr>
        <w:t>калликреинкиназы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6E6" w:rsidRPr="00DB0CC3" w:rsidRDefault="00AF06E6" w:rsidP="00AF06E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06E6" w:rsidRPr="00DB0CC3" w:rsidRDefault="00AF06E6" w:rsidP="00AF06E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06E6" w:rsidRPr="00DB0CC3" w:rsidRDefault="00AF06E6" w:rsidP="00AF06E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06E6" w:rsidRPr="00DB0CC3" w:rsidRDefault="00AF06E6" w:rsidP="00AF06E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AF06E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06E6" w:rsidRPr="00DB0CC3" w:rsidRDefault="00AF06E6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2.Этиология и патогенез </w:t>
      </w:r>
    </w:p>
    <w:p w:rsidR="0071573E" w:rsidRPr="00DB0CC3" w:rsidRDefault="00012C51" w:rsidP="00D755C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представляет собой ангионевроз, локализующийся преимущественно в зоне иннервации тройничного нерва и обусловленный различными причинами, которые можно объединить в следующие группы: сосудистые нарушения; изменения в соединительной ткани дермы; микроорганизмы; дисфункция пищеварительного тракта; иммунные нарушения; изменения сально-волосяного аппарата;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стресс; климатические факторы; психовегетативные расстройства. В развитии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определенную роль играют такие факторы, как конституциональная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ангиопатия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; эмоциональные стрессы; нарушения гормонального равновесия; воздействие химических агентов. </w:t>
      </w:r>
    </w:p>
    <w:p w:rsidR="0071573E" w:rsidRPr="00DB0CC3" w:rsidRDefault="00012C51" w:rsidP="00D75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B0CC3">
        <w:rPr>
          <w:rFonts w:ascii="Times New Roman" w:hAnsi="Times New Roman" w:cs="Times New Roman"/>
          <w:sz w:val="28"/>
          <w:szCs w:val="28"/>
        </w:rPr>
        <w:t>К триггерным факторам относят инсоляцию, стрессы, влияние метеорологических и производственных условий, связанных с длительным воздействием высоких и, реже, низких температур (работа на открытом воздухе, в т.н. горячих цехах, профессиональное занятие зимними видами спорта), а также диету с употреблением большого количества горячей пищи и напитков, экстрактивных, тонизирующих веществ и специй, зло</w:t>
      </w:r>
      <w:r w:rsidR="0071573E" w:rsidRPr="00DB0CC3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gramStart"/>
      <w:r w:rsidR="0071573E" w:rsidRPr="00DB0CC3">
        <w:rPr>
          <w:rFonts w:ascii="Times New Roman" w:hAnsi="Times New Roman" w:cs="Times New Roman"/>
          <w:sz w:val="28"/>
          <w:szCs w:val="28"/>
        </w:rPr>
        <w:t xml:space="preserve">алкоголем </w:t>
      </w:r>
      <w:r w:rsidRPr="00DB0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E6" w:rsidRPr="00DB0CC3" w:rsidRDefault="00012C51" w:rsidP="00D75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B0CC3">
        <w:rPr>
          <w:rFonts w:ascii="Times New Roman" w:hAnsi="Times New Roman" w:cs="Times New Roman"/>
          <w:sz w:val="28"/>
          <w:szCs w:val="28"/>
        </w:rPr>
        <w:t xml:space="preserve">В последние годы большое внимание уделяется роли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кателицидинов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в развитии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Кателицидины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– семейство многофункциональных белков, которые обеспечивают защиту первой линии в коже против инфекционных агентов, влияя на местные воспалительные реакции 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ангиогенез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путем непосредственного воздействия на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эндотелиоциты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и иммунитет. У больных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в коже лица в 10 раз повышен уровень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кателицидинов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и в 10 000 раз в роговом слое повышен уровень протеаз, котор</w:t>
      </w:r>
      <w:r w:rsidR="0071573E" w:rsidRPr="00DB0CC3">
        <w:rPr>
          <w:rFonts w:ascii="Times New Roman" w:hAnsi="Times New Roman" w:cs="Times New Roman"/>
          <w:sz w:val="28"/>
          <w:szCs w:val="28"/>
        </w:rPr>
        <w:t xml:space="preserve">ые активируют </w:t>
      </w:r>
      <w:proofErr w:type="spellStart"/>
      <w:proofErr w:type="gramStart"/>
      <w:r w:rsidR="0071573E" w:rsidRPr="00DB0CC3">
        <w:rPr>
          <w:rFonts w:ascii="Times New Roman" w:hAnsi="Times New Roman" w:cs="Times New Roman"/>
          <w:sz w:val="28"/>
          <w:szCs w:val="28"/>
        </w:rPr>
        <w:t>кателицидины</w:t>
      </w:r>
      <w:proofErr w:type="spellEnd"/>
      <w:r w:rsidR="0071573E" w:rsidRPr="00DB0CC3">
        <w:rPr>
          <w:rFonts w:ascii="Times New Roman" w:hAnsi="Times New Roman" w:cs="Times New Roman"/>
          <w:sz w:val="28"/>
          <w:szCs w:val="28"/>
        </w:rPr>
        <w:t xml:space="preserve"> </w:t>
      </w:r>
      <w:r w:rsidRPr="00DB0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Lacey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>. (2007) была выделена бактерия (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oleronius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) из клеща рода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Demodex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>, которая, воздействуя на пептиды, стимулирует воспалительные реакции у больны</w:t>
      </w:r>
      <w:r w:rsidR="0071573E" w:rsidRPr="00DB0CC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71573E" w:rsidRPr="00DB0CC3">
        <w:rPr>
          <w:rFonts w:ascii="Times New Roman" w:hAnsi="Times New Roman" w:cs="Times New Roman"/>
          <w:sz w:val="28"/>
          <w:szCs w:val="28"/>
        </w:rPr>
        <w:t>папулопустулезной</w:t>
      </w:r>
      <w:proofErr w:type="spellEnd"/>
      <w:r w:rsidR="0071573E" w:rsidRPr="00DB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573E"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="0071573E" w:rsidRPr="00DB0CC3">
        <w:rPr>
          <w:rFonts w:ascii="Times New Roman" w:hAnsi="Times New Roman" w:cs="Times New Roman"/>
          <w:sz w:val="28"/>
          <w:szCs w:val="28"/>
        </w:rPr>
        <w:t xml:space="preserve"> </w:t>
      </w:r>
      <w:r w:rsidRPr="00DB0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CC3">
        <w:rPr>
          <w:rFonts w:ascii="Times New Roman" w:hAnsi="Times New Roman" w:cs="Times New Roman"/>
          <w:sz w:val="28"/>
          <w:szCs w:val="28"/>
        </w:rPr>
        <w:t xml:space="preserve"> В патогенезе пустулезной и глазной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имеет этиологическое значение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стафилококк, что, возможно, связано с реализацией его патогенных свойств из-за повышения температуры лица вследс</w:t>
      </w:r>
      <w:r w:rsidR="0071573E" w:rsidRPr="00DB0CC3">
        <w:rPr>
          <w:rFonts w:ascii="Times New Roman" w:hAnsi="Times New Roman" w:cs="Times New Roman"/>
          <w:sz w:val="28"/>
          <w:szCs w:val="28"/>
        </w:rPr>
        <w:t xml:space="preserve">твие расширения </w:t>
      </w:r>
      <w:proofErr w:type="gramStart"/>
      <w:r w:rsidR="0071573E" w:rsidRPr="00DB0CC3">
        <w:rPr>
          <w:rFonts w:ascii="Times New Roman" w:hAnsi="Times New Roman" w:cs="Times New Roman"/>
          <w:sz w:val="28"/>
          <w:szCs w:val="28"/>
        </w:rPr>
        <w:t xml:space="preserve">сосудов </w:t>
      </w:r>
      <w:r w:rsidRPr="00DB0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CC3">
        <w:rPr>
          <w:rFonts w:ascii="Times New Roman" w:hAnsi="Times New Roman" w:cs="Times New Roman"/>
          <w:sz w:val="28"/>
          <w:szCs w:val="28"/>
        </w:rPr>
        <w:t xml:space="preserve"> Обсуждается также взаимосвязь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71573E" w:rsidRPr="00DB0CC3">
        <w:rPr>
          <w:rFonts w:ascii="Times New Roman" w:hAnsi="Times New Roman" w:cs="Times New Roman"/>
          <w:sz w:val="28"/>
          <w:szCs w:val="28"/>
        </w:rPr>
        <w:t>.</w:t>
      </w:r>
    </w:p>
    <w:p w:rsidR="0071573E" w:rsidRPr="00DB0CC3" w:rsidRDefault="0071573E" w:rsidP="00D755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B0CC3">
        <w:rPr>
          <w:rFonts w:ascii="Times New Roman" w:hAnsi="Times New Roman" w:cs="Times New Roman"/>
          <w:b/>
          <w:sz w:val="28"/>
          <w:szCs w:val="28"/>
        </w:rPr>
        <w:t>Эпидемиология заболевания</w:t>
      </w:r>
    </w:p>
    <w:p w:rsidR="0071573E" w:rsidRPr="00DB0CC3" w:rsidRDefault="0071573E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sz w:val="28"/>
          <w:szCs w:val="28"/>
        </w:rPr>
        <w:t xml:space="preserve">Заболевание чаще развивается у лиц женского пола в возрасте 30-50 лет, имеющих определенную генетическую предрасположенность к транзиторному покраснению кожи лица, реже – шеи и, так называемой, зоны «декольте». Считают, что дерматозу чаще подвержены лица 1 и 2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фототипов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, однако заболевание может встречаться при любом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фототипе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кожи. В странах Европы распространенность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составляет от 1,5% до 10%, в России – 5%</w:t>
      </w:r>
    </w:p>
    <w:p w:rsidR="00D755CB" w:rsidRDefault="00D755CB" w:rsidP="00DB0CC3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B0CC3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5CB" w:rsidRDefault="00D755CB" w:rsidP="00DB0CC3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CC3" w:rsidRDefault="00AF06E6" w:rsidP="00DB0CC3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3.Клиническая картина </w:t>
      </w:r>
    </w:p>
    <w:p w:rsidR="0071573E" w:rsidRPr="00DB0CC3" w:rsidRDefault="0071573E" w:rsidP="00D755C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sz w:val="28"/>
          <w:szCs w:val="28"/>
        </w:rPr>
        <w:t xml:space="preserve">Течение заболевания хроническое, с выраженной стадийностью клинических проявлений. Высыпания, как правило, локализуются на коже лица и располагаются преимущественно центральной его </w:t>
      </w:r>
      <w:proofErr w:type="gramStart"/>
      <w:r w:rsidRPr="00DB0CC3">
        <w:rPr>
          <w:rFonts w:ascii="Times New Roman" w:hAnsi="Times New Roman" w:cs="Times New Roman"/>
          <w:sz w:val="28"/>
          <w:szCs w:val="28"/>
        </w:rPr>
        <w:t>части .</w:t>
      </w:r>
      <w:proofErr w:type="gramEnd"/>
    </w:p>
    <w:p w:rsidR="00CB0FD6" w:rsidRPr="00DB0CC3" w:rsidRDefault="0071573E" w:rsidP="00D75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B0CC3">
        <w:rPr>
          <w:rFonts w:ascii="Times New Roman" w:hAnsi="Times New Roman" w:cs="Times New Roman"/>
          <w:sz w:val="28"/>
          <w:szCs w:val="28"/>
        </w:rPr>
        <w:t xml:space="preserve"> </w:t>
      </w:r>
      <w:r w:rsidRPr="00DB0CC3">
        <w:rPr>
          <w:rFonts w:ascii="Times New Roman" w:hAnsi="Times New Roman" w:cs="Times New Roman"/>
          <w:sz w:val="28"/>
          <w:szCs w:val="28"/>
          <w:u w:val="single"/>
        </w:rPr>
        <w:t>Эритематозно-телеангиэктатический</w:t>
      </w:r>
      <w:r w:rsidRPr="00DB0CC3">
        <w:rPr>
          <w:rFonts w:ascii="Times New Roman" w:hAnsi="Times New Roman" w:cs="Times New Roman"/>
          <w:sz w:val="28"/>
          <w:szCs w:val="28"/>
        </w:rPr>
        <w:t xml:space="preserve"> подтип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характеризуется возникновением сначала транзиторной, а затем – стойкой эритемы. Характерно усиление транзиторной эритемы приливами. Цвет эритемы может варьировать от ярко-розового до синюшно-красного, в зависимости от продолжительности болезни. На фоне эритемы постепенно формируются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в области щек и крыльев носа и отечность кожи. Большая часть пациентов предъявляет жалобы на ощущения жжения и покалывания в области эритемы. Характерна повышенная чувствительность кожи к наружным препаратам и ультрафиолетовому облучению. </w:t>
      </w:r>
    </w:p>
    <w:p w:rsidR="00CB0FD6" w:rsidRPr="00DB0CC3" w:rsidRDefault="0071573E" w:rsidP="0071573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B0CC3">
        <w:rPr>
          <w:rFonts w:ascii="Times New Roman" w:hAnsi="Times New Roman" w:cs="Times New Roman"/>
          <w:sz w:val="28"/>
          <w:szCs w:val="28"/>
          <w:u w:val="single"/>
        </w:rPr>
        <w:t>Папуло</w:t>
      </w:r>
      <w:proofErr w:type="spellEnd"/>
      <w:r w:rsidRPr="00DB0CC3">
        <w:rPr>
          <w:rFonts w:ascii="Times New Roman" w:hAnsi="Times New Roman" w:cs="Times New Roman"/>
          <w:sz w:val="28"/>
          <w:szCs w:val="28"/>
          <w:u w:val="single"/>
        </w:rPr>
        <w:t>-пустулезный подтип</w:t>
      </w:r>
      <w:r w:rsidRPr="00DB0CC3">
        <w:rPr>
          <w:rFonts w:ascii="Times New Roman" w:hAnsi="Times New Roman" w:cs="Times New Roman"/>
          <w:sz w:val="28"/>
          <w:szCs w:val="28"/>
        </w:rPr>
        <w:t xml:space="preserve"> также характеризуется эритемой 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телеангиэктазиями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, которые выражены меньше, чем при I подтипе. Приливы не характерны. Обнаруживают полушаровидные ярко-красного цвета милиарные папулы, а также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акнеиформные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папуло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-пустулы, склонные к слиянию в бляшки. Высыпания безболезненные при пальпации, они характеризуются яркой красной окраской 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перифолликулярным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расположением. Шелушение обычно отсутствует. Возможно формирование стойкого отека в участках распространенной эритемы, что чаще встречается у мужчин. </w:t>
      </w:r>
    </w:p>
    <w:p w:rsidR="00CB0FD6" w:rsidRPr="00DB0CC3" w:rsidRDefault="0071573E" w:rsidP="0071573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B0CC3">
        <w:rPr>
          <w:rFonts w:ascii="Times New Roman" w:hAnsi="Times New Roman" w:cs="Times New Roman"/>
          <w:sz w:val="28"/>
          <w:szCs w:val="28"/>
          <w:u w:val="single"/>
        </w:rPr>
        <w:t>Фиматозный</w:t>
      </w:r>
      <w:proofErr w:type="spellEnd"/>
      <w:r w:rsidRPr="00DB0CC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B0CC3">
        <w:rPr>
          <w:rFonts w:ascii="Times New Roman" w:hAnsi="Times New Roman" w:cs="Times New Roman"/>
          <w:sz w:val="28"/>
          <w:szCs w:val="28"/>
        </w:rPr>
        <w:t xml:space="preserve"> или гипертрофический тип характеризуется значительным утолщением ткани и неравномерной бугристостью поверхности кожи носа (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ринофима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>), реже – подбородка (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гнатофима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>), лба (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метафима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>), ушных раковин (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отофима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>) или век (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блефарофима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>).</w:t>
      </w:r>
    </w:p>
    <w:p w:rsidR="00AF06E6" w:rsidRPr="00DB0CC3" w:rsidRDefault="0071573E" w:rsidP="0071573E">
      <w:pPr>
        <w:pStyle w:val="a6"/>
        <w:rPr>
          <w:rFonts w:ascii="Times New Roman" w:hAnsi="Times New Roman" w:cs="Times New Roman"/>
          <w:sz w:val="28"/>
          <w:szCs w:val="28"/>
        </w:rPr>
      </w:pPr>
      <w:r w:rsidRPr="00DB0CC3">
        <w:rPr>
          <w:rFonts w:ascii="Times New Roman" w:hAnsi="Times New Roman" w:cs="Times New Roman"/>
          <w:sz w:val="28"/>
          <w:szCs w:val="28"/>
        </w:rPr>
        <w:t xml:space="preserve"> </w:t>
      </w:r>
      <w:r w:rsidRPr="00DB0CC3">
        <w:rPr>
          <w:rFonts w:ascii="Times New Roman" w:hAnsi="Times New Roman" w:cs="Times New Roman"/>
          <w:sz w:val="28"/>
          <w:szCs w:val="28"/>
          <w:u w:val="single"/>
        </w:rPr>
        <w:t>Глазной подтип</w:t>
      </w:r>
      <w:r w:rsidRPr="00DB0CC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офтальморозацеа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. Выявляют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в области конъюнктивы и ресничного края века. Клиническую картину часто сопровождают рецидивирующие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мейбомиит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CC3">
        <w:rPr>
          <w:rFonts w:ascii="Times New Roman" w:hAnsi="Times New Roman" w:cs="Times New Roman"/>
          <w:sz w:val="28"/>
          <w:szCs w:val="28"/>
          <w:u w:val="single"/>
        </w:rPr>
        <w:t>Офтальморозацеа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0CC3">
        <w:rPr>
          <w:rFonts w:ascii="Times New Roman" w:hAnsi="Times New Roman" w:cs="Times New Roman"/>
          <w:sz w:val="28"/>
          <w:szCs w:val="28"/>
        </w:rPr>
        <w:t xml:space="preserve">может иногда осложняться кератитом, склеритом и иритом. Глазные симптомы сопровождают кожные проявления, но в ряде случаев могут опережать кожную симптоматику. Пациенты предъявляют жалобы на жжение, зуд, светобоязнь, ощущение инородного тела, а также покраснение глаз. Гранулематозная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. Характеризуется плотными, желтоватыми, коричневатыми или красноватыми папулами, размером 2-4 мм в диаметре, которые после разрешения могут оставлять рубчики. Эритема при этом варианте выражена существенно меньше, чем при классической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. Преимущественная локализация – щеки и </w:t>
      </w:r>
      <w:proofErr w:type="spellStart"/>
      <w:r w:rsidRPr="00DB0CC3">
        <w:rPr>
          <w:rFonts w:ascii="Times New Roman" w:hAnsi="Times New Roman" w:cs="Times New Roman"/>
          <w:sz w:val="28"/>
          <w:szCs w:val="28"/>
        </w:rPr>
        <w:t>периорифициальная</w:t>
      </w:r>
      <w:proofErr w:type="spellEnd"/>
      <w:r w:rsidRPr="00DB0CC3">
        <w:rPr>
          <w:rFonts w:ascii="Times New Roman" w:hAnsi="Times New Roman" w:cs="Times New Roman"/>
          <w:sz w:val="28"/>
          <w:szCs w:val="28"/>
        </w:rPr>
        <w:t xml:space="preserve"> область. При диаскопии папулы приобретают желтоватый цвет (положительный симптом «яблочного желе»).</w:t>
      </w:r>
    </w:p>
    <w:p w:rsidR="00AF06E6" w:rsidRPr="00DB0CC3" w:rsidRDefault="00AF06E6" w:rsidP="00AF06E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4.Диагностика </w:t>
      </w:r>
    </w:p>
    <w:p w:rsidR="00DB0CC3" w:rsidRPr="00DB0CC3" w:rsidRDefault="00CB0FD6" w:rsidP="00CB0FD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диагностики </w:t>
      </w:r>
      <w:proofErr w:type="spellStart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лабораторные исследования не показаны. Не рекомендуется применять микроскопию с целью обнаружения </w:t>
      </w:r>
      <w:proofErr w:type="spellStart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Demodex</w:t>
      </w:r>
      <w:proofErr w:type="spellEnd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spp</w:t>
      </w:r>
      <w:proofErr w:type="spellEnd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микроорганизамов</w:t>
      </w:r>
      <w:proofErr w:type="spellEnd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посев содержимого пу</w:t>
      </w:r>
      <w:r w:rsidR="00DB0CC3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стул для диагностики </w:t>
      </w:r>
      <w:proofErr w:type="spellStart"/>
      <w:proofErr w:type="gramStart"/>
      <w:r w:rsidR="00DB0CC3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="00DB0CC3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0CC3" w:rsidRDefault="00CB0FD6" w:rsidP="00CB0FD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Инструментальные диагностические исследования</w:t>
      </w:r>
      <w:r w:rsidR="00DB0CC3">
        <w:rPr>
          <w:rFonts w:ascii="Times New Roman" w:hAnsi="Times New Roman" w:cs="Times New Roman"/>
          <w:color w:val="000000" w:themeColor="text1"/>
          <w:sz w:val="28"/>
          <w:szCs w:val="28"/>
        </w:rPr>
        <w:t>: н</w:t>
      </w: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применяются </w:t>
      </w:r>
    </w:p>
    <w:p w:rsidR="00DB0CC3" w:rsidRDefault="00CB0FD6" w:rsidP="00CB0FD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диагностические исследования </w:t>
      </w:r>
    </w:p>
    <w:p w:rsidR="00DB0CC3" w:rsidRDefault="00DB0CC3" w:rsidP="00CB0FD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0FD6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консультация врача-офтальмолога целью уточнения объема и характера дополнительного обследования при </w:t>
      </w:r>
      <w:proofErr w:type="spellStart"/>
      <w:r w:rsidR="00CB0FD6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офтальморозацеа</w:t>
      </w:r>
      <w:proofErr w:type="spellEnd"/>
      <w:r w:rsidR="00CB0FD6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осложненной </w:t>
      </w:r>
      <w:proofErr w:type="spellStart"/>
      <w:r w:rsidR="00CB0FD6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офтальм</w:t>
      </w: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орозацеа</w:t>
      </w:r>
      <w:proofErr w:type="spellEnd"/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лечения </w:t>
      </w:r>
    </w:p>
    <w:p w:rsidR="00AF06E6" w:rsidRPr="00DB0CC3" w:rsidRDefault="00CB0FD6" w:rsidP="00CB0FD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C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консультация врача-гастроэнтеролога с целью уточнения объема и характера дополн</w:t>
      </w:r>
      <w:r w:rsidR="00DB0CC3"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ительного обследования</w:t>
      </w:r>
      <w:r w:rsidRPr="00DB0C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6E6" w:rsidRPr="00DB0CC3" w:rsidRDefault="00AF06E6" w:rsidP="00AF06E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5.Лечение 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ведении пациентов с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конечной целью терапии является максимально полная ремиссия дерматоза. Достижение этой цели позволяет добиться большей удовлетворенности пациентов лечением и увеличить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безрецидивный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период.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-Рекомендуется для лечения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эритемато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-телеангиэктатического,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папулопустулезного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глазного подтипов и гранулематозной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антибактериальные препараты системного применения: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ксициклин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proofErr w:type="gram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-200 мг в сутки перорально в течение 14-21.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для лечения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эритемато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-телеангиэктатического,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папулопустулезного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глазного подтипов и гранулематозной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озацеа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ретиноиды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тяжелой, резистентной к лечению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изотретиноин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0,1-0,3 мг на кг массы тела перорально 1 раз в сутк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после еды в течение 4-6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месяцев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Перед назначением препарата и на протяжении всего курса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лечения обязателен ежемесячный контроль биохимических показателей крови (общий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билирубин, АЛТ, АСТ, триглицериды, общий холестери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глюкоза,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щелочная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фосфатаза).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является потенциальным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тератогеном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обладает побочными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эритемато-телеангиэктаической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 в возрасте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старше 40 лет, с частыми обострениями заболевания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у которых базовый кровоток в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непораженной кожи лица изначально выше нормальных показателей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белладонны алкалоиды +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фенобарбитал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эргот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амин по 1 таблетке перорально 2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сутки в течение 4 недель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эритемато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-телеангиэктатической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 моложе 40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ксантинола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никотинат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мг перорально 2 раза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сутки в течение 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недель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Наружное лечение является предпочтительным для всех типов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, за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гипертрофического, при котором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иболее эффективными оказываются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хирургическое лечение и системные синтетические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ретиноиды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аружная терапия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пацинетам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ивермектин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, крем 1% наносят на кожу лица 1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сутки (на ночь) ежедневно на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протяжении всего курса лечения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папуло-пстулезного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подтипа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4-х месяцев.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бримонидина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тартрат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гель 0,5%,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небольшоеколичество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геля тонким слоем наносят на кожу каждой из 5 зон лица (лоб, подбородок,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нос, щеки) 1 раз в сутки (утром) для лечения стойкой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ритемы лица при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676C0" w:rsidRPr="007676C0" w:rsidRDefault="007D606B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0,5% гель 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бримонидинатартрата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ффективен при </w:t>
      </w:r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длительной терапии пациентов, по крайней мере, в </w:t>
      </w:r>
      <w:r w:rsid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12 месяцев с приемлемым профилем </w:t>
      </w:r>
      <w:proofErr w:type="gramStart"/>
      <w:r w:rsid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</w:t>
      </w:r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продолжительность лечения составляет 3-4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месяца. Одновременная комбинированная наружная терапия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ивермектином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сутки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ночь) и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бримонидинатартратом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сутки (утром), у пациентов со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средн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етяжелым и тяжелым течением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пап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улопустуле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позволяет достичь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оптим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результата лечения </w:t>
      </w:r>
    </w:p>
    <w:p w:rsidR="007676C0" w:rsidRPr="007676C0" w:rsidRDefault="00A6106A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метронидазол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, гель 0,75%, крем 1% наносят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предварительно очищенную кожу </w:t>
      </w:r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тонким слоем 2 раза в сутки, утром и вечером, в течение 3-9 недель. 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Нанесение крема и геля можно чередовать. Средняя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лечения составляет 3-4 месяца.</w:t>
      </w:r>
    </w:p>
    <w:p w:rsidR="007676C0" w:rsidRPr="007676C0" w:rsidRDefault="00A6106A" w:rsidP="00A6106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азелаиновая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кислота**, крем 15%, гель наносят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все пораженные участки кожи и </w:t>
      </w:r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слегка втирают 2 раза в сутки (утром и вечером). </w:t>
      </w:r>
    </w:p>
    <w:p w:rsidR="007676C0" w:rsidRPr="007676C0" w:rsidRDefault="00A6106A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клиндамицина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фосфат, гель 1% или 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клиндамицина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гидрохлорид, раствор для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наружного применения 1%. Тонкий слой геля или</w:t>
      </w:r>
      <w:r w:rsidR="00A6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наносят на пораженную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область кожи, предварительно очищенную и сухую, 2 раз</w:t>
      </w:r>
      <w:r w:rsidR="00A6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день. Курс лечения не более 6–8 недель </w:t>
      </w:r>
    </w:p>
    <w:p w:rsidR="007676C0" w:rsidRPr="007676C0" w:rsidRDefault="00A6106A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C86873">
        <w:rPr>
          <w:rFonts w:ascii="Times New Roman" w:hAnsi="Times New Roman" w:cs="Times New Roman"/>
          <w:color w:val="000000" w:themeColor="text1"/>
          <w:sz w:val="28"/>
          <w:szCs w:val="28"/>
        </w:rPr>
        <w:t>такролимус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, мазь 0,03%, 0,1 % наносят тонким слоем на пораженные участки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кожи.</w:t>
      </w:r>
      <w:r w:rsid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Такролимус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папулопустулезной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уменьшению эритемы, но не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папулопустулезных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высыпан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ий: 0,03 % или 0,1 % </w:t>
      </w:r>
      <w:proofErr w:type="spellStart"/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>такролимус</w:t>
      </w:r>
      <w:proofErr w:type="spellEnd"/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мази, а также 1% </w:t>
      </w:r>
      <w:proofErr w:type="spellStart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пимекролимус</w:t>
      </w:r>
      <w:proofErr w:type="spellEnd"/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крема эффективны при стероидной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зависимости.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Лечение необходимо начинать с применения мази 0,1% 2 раза в сутки и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до полного очищения очагов поражен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ия. По мере улучшения состояния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кожи уменьшают частоту нанесения мази или переход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на использование мази 0,03%.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улучшение наблюдается в течение одной н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едели с момента начала терапии.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повторного возникновения симптомов заболева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следует возобновить лечение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мази 0,1% 2 раза в сутки. По мере улучшения состояния кожи следует</w:t>
      </w:r>
    </w:p>
    <w:p w:rsidR="007676C0" w:rsidRPr="007676C0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снизить частоту применения препарата, либо использ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 мазь 0,03%. Если признаки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улучшения на фоне терапии отсутствуют в течение д</w:t>
      </w:r>
      <w:r w:rsidR="007D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вух недель, следует рассмотреть </w:t>
      </w:r>
      <w:r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вопрос о смене терапевтической тактики.</w:t>
      </w:r>
    </w:p>
    <w:p w:rsidR="007676C0" w:rsidRPr="007676C0" w:rsidRDefault="007D606B" w:rsidP="007D606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>пимекролимус</w:t>
      </w:r>
      <w:proofErr w:type="spellEnd"/>
      <w:r w:rsidR="007676C0" w:rsidRPr="0076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крем 1% наносят тонким слоем на пораженные участки кожи </w:t>
      </w:r>
    </w:p>
    <w:p w:rsidR="007676C0" w:rsidRPr="00C86873" w:rsidRDefault="00C86873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бензоилпероксид</w:t>
      </w:r>
      <w:proofErr w:type="spellEnd"/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, 2,5-5-10% гель равномерно наносить на пораженную</w:t>
      </w:r>
    </w:p>
    <w:p w:rsidR="007676C0" w:rsidRPr="00C86873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2 раза в сутки (утром и вечером) на чистую сухую кожу Терапевтический эффект развивается после 4 недель лечения,</w:t>
      </w:r>
    </w:p>
    <w:p w:rsidR="007676C0" w:rsidRPr="00C86873" w:rsidRDefault="007676C0" w:rsidP="00C8687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стойкое улучшение после 3-х месячного курса </w:t>
      </w:r>
      <w:proofErr w:type="gram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лечения </w:t>
      </w:r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676C0" w:rsidRPr="00C86873" w:rsidRDefault="00C86873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лечения </w:t>
      </w:r>
      <w:proofErr w:type="spellStart"/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фиматозного</w:t>
      </w:r>
      <w:proofErr w:type="spellEnd"/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</w:t>
      </w: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 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системные 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ретиноиды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76C0" w:rsidRPr="00C86873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изотретиноин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0,1-0,3 мг на кг массы тела перор</w:t>
      </w:r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 1 раз в сутки после еды в течение 4-6 </w:t>
      </w:r>
      <w:proofErr w:type="spellStart"/>
      <w:proofErr w:type="gramStart"/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месяцев.</w:t>
      </w: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лечебных мероприятий лежит обеспечение адек</w:t>
      </w:r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ватного </w:t>
      </w: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ежедневного ухода за </w:t>
      </w:r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кожей и солнцезащитных средств.</w:t>
      </w:r>
    </w:p>
    <w:p w:rsidR="007676C0" w:rsidRPr="00C86873" w:rsidRDefault="007676C0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Хирургическое лечение</w:t>
      </w:r>
    </w:p>
    <w:p w:rsidR="007676C0" w:rsidRPr="00C86873" w:rsidRDefault="00C86873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ирургическое иссечение, лазерная </w:t>
      </w:r>
      <w:proofErr w:type="spellStart"/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дермабразия</w:t>
      </w:r>
      <w:proofErr w:type="spellEnd"/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лечении</w:t>
      </w:r>
    </w:p>
    <w:p w:rsidR="007676C0" w:rsidRPr="00C86873" w:rsidRDefault="00C86873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фиматозного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подтипа 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6C0" w:rsidRPr="00C86873" w:rsidRDefault="00C86873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изиотерапевтическое лечение:</w:t>
      </w:r>
    </w:p>
    <w:p w:rsidR="007676C0" w:rsidRPr="00C86873" w:rsidRDefault="007676C0" w:rsidP="00C8687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некогерентного интенсивного свето</w:t>
      </w:r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излучения (IPL) и диодные, </w:t>
      </w: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калий-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титанил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-фосфатный (КТР), 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александри</w:t>
      </w:r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товые</w:t>
      </w:r>
      <w:proofErr w:type="spellEnd"/>
      <w:r w:rsidR="00C86873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и, наиболее современные, 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длинноимпульсные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неодимовые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лазеры на </w:t>
      </w:r>
      <w:proofErr w:type="spell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аллюмо-итриевом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гранате (</w:t>
      </w:r>
      <w:proofErr w:type="spellStart"/>
      <w:proofErr w:type="gramStart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Nd:YAG</w:t>
      </w:r>
      <w:proofErr w:type="gram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-лазеры</w:t>
      </w:r>
      <w:proofErr w:type="spellEnd"/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676C0" w:rsidRPr="00C86873" w:rsidRDefault="00C86873" w:rsidP="007676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сем пациентам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розацеа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криотерапия, с целью </w:t>
      </w:r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противовоспалительного, сосудосуживающего, </w:t>
      </w:r>
      <w:proofErr w:type="spellStart"/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антиде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модекозного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действия. Процедуру </w:t>
      </w:r>
      <w:r w:rsidR="007676C0" w:rsidRPr="00C8687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2-3 раза в нед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елю, на курс 10 процедур.</w:t>
      </w:r>
    </w:p>
    <w:p w:rsidR="00AF06E6" w:rsidRPr="00DB0CC3" w:rsidRDefault="00AF06E6" w:rsidP="00AF06E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6.Дифференциальную диагностику проводят:</w:t>
      </w:r>
    </w:p>
    <w:p w:rsidR="00AF06E6" w:rsidRPr="00BD74F1" w:rsidRDefault="00BD74F1" w:rsidP="00BD74F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</w:t>
      </w:r>
      <w:r w:rsidRPr="00BD74F1">
        <w:rPr>
          <w:rFonts w:ascii="Times New Roman" w:hAnsi="Times New Roman" w:cs="Times New Roman"/>
          <w:sz w:val="28"/>
          <w:szCs w:val="28"/>
        </w:rPr>
        <w:t xml:space="preserve">левание необходимо дифференцировать с вульгарными угрями, </w:t>
      </w:r>
      <w:proofErr w:type="spellStart"/>
      <w:r w:rsidRPr="00BD74F1">
        <w:rPr>
          <w:rFonts w:ascii="Times New Roman" w:hAnsi="Times New Roman" w:cs="Times New Roman"/>
          <w:sz w:val="28"/>
          <w:szCs w:val="28"/>
        </w:rPr>
        <w:t>периоральным</w:t>
      </w:r>
      <w:proofErr w:type="spellEnd"/>
      <w:r w:rsidRPr="00BD74F1">
        <w:rPr>
          <w:rFonts w:ascii="Times New Roman" w:hAnsi="Times New Roman" w:cs="Times New Roman"/>
          <w:sz w:val="28"/>
          <w:szCs w:val="28"/>
        </w:rPr>
        <w:t xml:space="preserve"> дерма</w:t>
      </w:r>
      <w:r>
        <w:rPr>
          <w:rFonts w:ascii="Times New Roman" w:hAnsi="Times New Roman" w:cs="Times New Roman"/>
          <w:sz w:val="28"/>
          <w:szCs w:val="28"/>
        </w:rPr>
        <w:t>титом, красной волчанкой, дерма</w:t>
      </w:r>
      <w:r w:rsidRPr="00BD74F1">
        <w:rPr>
          <w:rFonts w:ascii="Times New Roman" w:hAnsi="Times New Roman" w:cs="Times New Roman"/>
          <w:sz w:val="28"/>
          <w:szCs w:val="28"/>
        </w:rPr>
        <w:t xml:space="preserve">томиозитом, туберкулезной волчанкой, </w:t>
      </w:r>
      <w:proofErr w:type="spellStart"/>
      <w:r w:rsidRPr="00BD74F1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BD74F1">
        <w:rPr>
          <w:rFonts w:ascii="Times New Roman" w:hAnsi="Times New Roman" w:cs="Times New Roman"/>
          <w:sz w:val="28"/>
          <w:szCs w:val="28"/>
        </w:rPr>
        <w:t>.</w:t>
      </w:r>
    </w:p>
    <w:p w:rsidR="00BD74F1" w:rsidRDefault="00BD74F1" w:rsidP="00BD74F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</w:p>
    <w:p w:rsidR="00BD74F1" w:rsidRDefault="00BD74F1" w:rsidP="00BD74F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30" w:rsidRDefault="00BD74F1" w:rsidP="00BD74F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</w:p>
    <w:p w:rsidR="000E1030" w:rsidRDefault="000E1030" w:rsidP="00BD74F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30" w:rsidRDefault="000E1030" w:rsidP="00BD74F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30" w:rsidRDefault="000E1030" w:rsidP="00BD74F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06E6" w:rsidRDefault="000E1030" w:rsidP="00BD74F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BD7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AF06E6" w:rsidRPr="00DB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BD74F1" w:rsidRPr="00BD74F1" w:rsidRDefault="00BD74F1" w:rsidP="00BD74F1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Кожные и венерические болезни под редакцией </w:t>
      </w:r>
      <w:proofErr w:type="spellStart"/>
      <w:r w:rsidR="000E1030">
        <w:rPr>
          <w:rFonts w:ascii="Times New Roman" w:hAnsi="Times New Roman" w:cs="Times New Roman"/>
          <w:color w:val="000000" w:themeColor="text1"/>
          <w:sz w:val="28"/>
          <w:szCs w:val="28"/>
        </w:rPr>
        <w:t>О.Ю.Олисовой</w:t>
      </w:r>
      <w:proofErr w:type="spellEnd"/>
      <w:r w:rsidR="000E1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 г. </w:t>
      </w:r>
    </w:p>
    <w:p w:rsidR="00BD74F1" w:rsidRPr="00BD74F1" w:rsidRDefault="00BD74F1" w:rsidP="00BD74F1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Кожные и венерические </w:t>
      </w:r>
      <w:proofErr w:type="gramStart"/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>болезни :</w:t>
      </w:r>
      <w:proofErr w:type="gramEnd"/>
    </w:p>
    <w:p w:rsidR="00BD74F1" w:rsidRPr="00BD74F1" w:rsidRDefault="00BD74F1" w:rsidP="00BD74F1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Справочник: Под ред. </w:t>
      </w:r>
      <w:proofErr w:type="spellStart"/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>О.Л.Иванова</w:t>
      </w:r>
      <w:proofErr w:type="spellEnd"/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М: Медицина 1997 г. </w:t>
      </w:r>
    </w:p>
    <w:p w:rsidR="00BD74F1" w:rsidRPr="00BD74F1" w:rsidRDefault="00BD74F1" w:rsidP="00BD74F1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>3.Дерматовенерология.Национальное руководство. М. ГЭОТАР- Медиа,2011.</w:t>
      </w:r>
    </w:p>
    <w:p w:rsidR="00BD74F1" w:rsidRPr="00BD74F1" w:rsidRDefault="00BD74F1" w:rsidP="00BD74F1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4F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D74F1">
        <w:rPr>
          <w:rFonts w:ascii="Times New Roman" w:hAnsi="Times New Roman" w:cs="Times New Roman"/>
          <w:sz w:val="28"/>
          <w:szCs w:val="28"/>
        </w:rPr>
        <w:t xml:space="preserve"> Рецептурно-тера</w:t>
      </w:r>
      <w:r>
        <w:rPr>
          <w:rFonts w:ascii="Times New Roman" w:hAnsi="Times New Roman" w:cs="Times New Roman"/>
          <w:sz w:val="28"/>
          <w:szCs w:val="28"/>
        </w:rPr>
        <w:t>певтический спра</w:t>
      </w:r>
      <w:r w:rsidRPr="00BD74F1">
        <w:rPr>
          <w:rFonts w:ascii="Times New Roman" w:hAnsi="Times New Roman" w:cs="Times New Roman"/>
          <w:sz w:val="28"/>
          <w:szCs w:val="28"/>
        </w:rPr>
        <w:t xml:space="preserve">вочник </w:t>
      </w:r>
      <w:proofErr w:type="spellStart"/>
      <w:r w:rsidRPr="00BD74F1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BD74F1">
        <w:rPr>
          <w:rFonts w:ascii="Times New Roman" w:hAnsi="Times New Roman" w:cs="Times New Roman"/>
          <w:sz w:val="28"/>
          <w:szCs w:val="28"/>
        </w:rPr>
        <w:t>. М.: Алмаз,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6E6" w:rsidRPr="00BD74F1" w:rsidRDefault="00BD74F1" w:rsidP="00BD74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4F1">
        <w:rPr>
          <w:rFonts w:ascii="Times New Roman" w:hAnsi="Times New Roman" w:cs="Times New Roman"/>
          <w:sz w:val="28"/>
          <w:szCs w:val="28"/>
          <w:lang w:val="en-US"/>
        </w:rPr>
        <w:t>5.Tan</w:t>
      </w:r>
      <w:proofErr w:type="gramEnd"/>
      <w:r w:rsidRPr="00BD74F1">
        <w:rPr>
          <w:rFonts w:ascii="Times New Roman" w:hAnsi="Times New Roman" w:cs="Times New Roman"/>
          <w:sz w:val="28"/>
          <w:szCs w:val="28"/>
          <w:lang w:val="en-US"/>
        </w:rPr>
        <w:t xml:space="preserve"> J; ROSCO coauthors. Updating the diagnosis, classification and assessment of rosacea by effacement of subtypes: reply from the author. </w:t>
      </w:r>
      <w:proofErr w:type="spellStart"/>
      <w:r w:rsidRPr="00BD74F1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BD74F1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BD74F1">
        <w:rPr>
          <w:rFonts w:ascii="Times New Roman" w:hAnsi="Times New Roman" w:cs="Times New Roman"/>
          <w:sz w:val="28"/>
          <w:szCs w:val="28"/>
        </w:rPr>
        <w:t>Dermatol</w:t>
      </w:r>
      <w:proofErr w:type="spellEnd"/>
      <w:r w:rsidRPr="00BD74F1">
        <w:rPr>
          <w:rFonts w:ascii="Times New Roman" w:hAnsi="Times New Roman" w:cs="Times New Roman"/>
          <w:sz w:val="28"/>
          <w:szCs w:val="28"/>
        </w:rPr>
        <w:t>. 2017 Aug;177(2):598-599.</w:t>
      </w:r>
    </w:p>
    <w:p w:rsidR="00FA3B71" w:rsidRPr="00DB0CC3" w:rsidRDefault="00FA3B71">
      <w:pPr>
        <w:rPr>
          <w:rFonts w:ascii="Times New Roman" w:hAnsi="Times New Roman" w:cs="Times New Roman"/>
          <w:sz w:val="28"/>
          <w:szCs w:val="28"/>
        </w:rPr>
      </w:pPr>
    </w:p>
    <w:sectPr w:rsidR="00FA3B71" w:rsidRPr="00D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2D8F"/>
    <w:multiLevelType w:val="multilevel"/>
    <w:tmpl w:val="EBEC47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A"/>
    <w:rsid w:val="00012C51"/>
    <w:rsid w:val="000E1030"/>
    <w:rsid w:val="0055496A"/>
    <w:rsid w:val="0071573E"/>
    <w:rsid w:val="007676C0"/>
    <w:rsid w:val="007D606B"/>
    <w:rsid w:val="008F627B"/>
    <w:rsid w:val="00A6106A"/>
    <w:rsid w:val="00AF06E6"/>
    <w:rsid w:val="00BD74F1"/>
    <w:rsid w:val="00C86873"/>
    <w:rsid w:val="00CB0FD6"/>
    <w:rsid w:val="00D755CB"/>
    <w:rsid w:val="00DB0CC3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EB6E-6493-49D8-8AD1-447AB2D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E6"/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AF06E6"/>
    <w:pPr>
      <w:numPr>
        <w:ilvl w:val="0"/>
      </w:numPr>
      <w:suppressAutoHyphens/>
      <w:spacing w:before="240" w:after="0" w:line="360" w:lineRule="auto"/>
      <w:ind w:firstLine="709"/>
      <w:jc w:val="both"/>
      <w:outlineLvl w:val="1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AF06E6"/>
    <w:rPr>
      <w:rFonts w:ascii="Times New Roman" w:hAnsi="Times New Roman" w:cs="Times New Roman"/>
      <w:b/>
      <w:sz w:val="24"/>
      <w:szCs w:val="24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A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F06E6"/>
    <w:pPr>
      <w:spacing w:after="0" w:line="240" w:lineRule="auto"/>
    </w:pPr>
  </w:style>
  <w:style w:type="character" w:styleId="a7">
    <w:name w:val="Emphasis"/>
    <w:basedOn w:val="a1"/>
    <w:uiPriority w:val="20"/>
    <w:qFormat/>
    <w:rsid w:val="00AF06E6"/>
    <w:rPr>
      <w:i/>
      <w:iCs/>
    </w:rPr>
  </w:style>
  <w:style w:type="paragraph" w:customStyle="1" w:styleId="txt">
    <w:name w:val="txt"/>
    <w:basedOn w:val="a"/>
    <w:rsid w:val="00A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1"/>
    <w:link w:val="a4"/>
    <w:uiPriority w:val="99"/>
    <w:locked/>
    <w:rsid w:val="00AF0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AF06E6"/>
    <w:rPr>
      <w:b/>
      <w:bCs/>
    </w:rPr>
  </w:style>
  <w:style w:type="paragraph" w:styleId="a0">
    <w:name w:val="Subtitle"/>
    <w:basedOn w:val="a"/>
    <w:next w:val="a"/>
    <w:link w:val="a9"/>
    <w:uiPriority w:val="11"/>
    <w:qFormat/>
    <w:rsid w:val="00AF06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1"/>
    <w:link w:val="a0"/>
    <w:uiPriority w:val="11"/>
    <w:rsid w:val="00AF06E6"/>
    <w:rPr>
      <w:rFonts w:eastAsiaTheme="minorEastAsia"/>
      <w:color w:val="5A5A5A" w:themeColor="text1" w:themeTint="A5"/>
      <w:spacing w:val="15"/>
    </w:rPr>
  </w:style>
  <w:style w:type="paragraph" w:styleId="aa">
    <w:name w:val="Body Text"/>
    <w:basedOn w:val="a"/>
    <w:link w:val="ab"/>
    <w:unhideWhenUsed/>
    <w:rsid w:val="00D755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rsid w:val="00D755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Лея</dc:creator>
  <cp:keywords/>
  <dc:description/>
  <cp:lastModifiedBy>Лея</cp:lastModifiedBy>
  <cp:revision>1</cp:revision>
  <dcterms:created xsi:type="dcterms:W3CDTF">2024-06-05T05:38:00Z</dcterms:created>
  <dcterms:modified xsi:type="dcterms:W3CDTF">2024-06-06T05:25:00Z</dcterms:modified>
</cp:coreProperties>
</file>