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10FE" w14:textId="77777777" w:rsidR="00AE0A81" w:rsidRPr="00A973FC" w:rsidRDefault="00AE0A81" w:rsidP="00AE0A81">
      <w:pPr>
        <w:pStyle w:val="a5"/>
        <w:jc w:val="both"/>
        <w:rPr>
          <w:rFonts w:ascii="Times New Roman" w:hAnsi="Times New Roman" w:cs="Times New Roman"/>
          <w:color w:val="000000" w:themeColor="text1"/>
          <w:sz w:val="28"/>
          <w:szCs w:val="28"/>
        </w:rPr>
      </w:pPr>
    </w:p>
    <w:p w14:paraId="7B1E2DBD" w14:textId="7BF8F6B1" w:rsidR="00AE0A81" w:rsidRPr="00A973FC" w:rsidRDefault="00AE0A81" w:rsidP="00AE0A81">
      <w:pPr>
        <w:spacing w:after="0" w:line="360" w:lineRule="auto"/>
        <w:ind w:firstLine="709"/>
        <w:jc w:val="both"/>
        <w:rPr>
          <w:rFonts w:ascii="Times New Roman" w:hAnsi="Times New Roman" w:cs="Times New Roman"/>
          <w:sz w:val="24"/>
          <w:szCs w:val="28"/>
        </w:rPr>
      </w:pPr>
      <w:r w:rsidRPr="00A973FC">
        <w:rPr>
          <w:rFonts w:ascii="Times New Roman" w:hAnsi="Times New Roman" w:cs="Times New Roman"/>
          <w:sz w:val="24"/>
          <w:szCs w:val="28"/>
        </w:rPr>
        <w:t xml:space="preserve">Государственное бюджетное образовательное учреждение высшего профессионального образования. </w:t>
      </w:r>
      <w:proofErr w:type="spellStart"/>
      <w:r w:rsidRPr="00A973FC">
        <w:rPr>
          <w:rFonts w:ascii="Times New Roman" w:hAnsi="Times New Roman" w:cs="Times New Roman"/>
          <w:sz w:val="24"/>
          <w:szCs w:val="28"/>
        </w:rPr>
        <w:t>КрасГМУ</w:t>
      </w:r>
      <w:proofErr w:type="spellEnd"/>
      <w:r w:rsidRPr="00A973FC">
        <w:rPr>
          <w:rFonts w:ascii="Times New Roman" w:hAnsi="Times New Roman" w:cs="Times New Roman"/>
          <w:sz w:val="24"/>
          <w:szCs w:val="28"/>
        </w:rPr>
        <w:t xml:space="preserve"> им. Проф. В.Ф. </w:t>
      </w:r>
      <w:proofErr w:type="spellStart"/>
      <w:r w:rsidRPr="00A973FC">
        <w:rPr>
          <w:rFonts w:ascii="Times New Roman" w:hAnsi="Times New Roman" w:cs="Times New Roman"/>
          <w:sz w:val="24"/>
          <w:szCs w:val="28"/>
        </w:rPr>
        <w:t>Войно-Ясенецкого</w:t>
      </w:r>
      <w:proofErr w:type="spellEnd"/>
    </w:p>
    <w:p w14:paraId="77427B1C" w14:textId="3FA87B59" w:rsidR="00AE0A81" w:rsidRPr="00A973FC" w:rsidRDefault="00AE0A81" w:rsidP="00AE0A81">
      <w:pPr>
        <w:pStyle w:val="a5"/>
        <w:jc w:val="center"/>
        <w:rPr>
          <w:rFonts w:ascii="Times New Roman" w:hAnsi="Times New Roman" w:cs="Times New Roman"/>
          <w:color w:val="000000" w:themeColor="text1"/>
          <w:sz w:val="28"/>
          <w:szCs w:val="28"/>
        </w:rPr>
      </w:pPr>
    </w:p>
    <w:p w14:paraId="3D90C971" w14:textId="768CD228" w:rsidR="00AE0A81" w:rsidRPr="00A973FC" w:rsidRDefault="00AE0A81" w:rsidP="00AE0A81">
      <w:pPr>
        <w:pStyle w:val="a5"/>
        <w:jc w:val="center"/>
        <w:rPr>
          <w:rFonts w:ascii="Times New Roman" w:hAnsi="Times New Roman" w:cs="Times New Roman"/>
          <w:color w:val="000000" w:themeColor="text1"/>
          <w:sz w:val="28"/>
          <w:szCs w:val="28"/>
        </w:rPr>
      </w:pPr>
    </w:p>
    <w:p w14:paraId="13674E22" w14:textId="77777777" w:rsidR="00AE0A81" w:rsidRPr="00A973FC" w:rsidRDefault="00AE0A81" w:rsidP="00AE0A81">
      <w:pPr>
        <w:pStyle w:val="a5"/>
        <w:jc w:val="center"/>
        <w:rPr>
          <w:rFonts w:ascii="Times New Roman" w:hAnsi="Times New Roman" w:cs="Times New Roman"/>
          <w:color w:val="000000" w:themeColor="text1"/>
          <w:sz w:val="28"/>
          <w:szCs w:val="28"/>
        </w:rPr>
      </w:pPr>
    </w:p>
    <w:p w14:paraId="1E0B80A1" w14:textId="13D897C1" w:rsidR="00AE0A81" w:rsidRPr="00A973FC" w:rsidRDefault="00CE71B4" w:rsidP="00AE0A81">
      <w:pPr>
        <w:pStyle w:val="a5"/>
        <w:jc w:val="center"/>
        <w:rPr>
          <w:rFonts w:ascii="Times New Roman" w:hAnsi="Times New Roman" w:cs="Times New Roman"/>
          <w:caps/>
          <w:sz w:val="28"/>
          <w:szCs w:val="28"/>
        </w:rPr>
      </w:pPr>
      <w:hyperlink r:id="rId8" w:history="1">
        <w:r w:rsidR="00AE0A81" w:rsidRPr="00A973FC">
          <w:rPr>
            <w:rStyle w:val="ab"/>
            <w:rFonts w:ascii="Times New Roman" w:hAnsi="Times New Roman" w:cs="Times New Roman"/>
            <w:color w:val="auto"/>
            <w:sz w:val="28"/>
            <w:szCs w:val="28"/>
            <w:u w:val="none"/>
            <w:bdr w:val="none" w:sz="0" w:space="0" w:color="auto" w:frame="1"/>
            <w:shd w:val="clear" w:color="auto" w:fill="FFFFFF"/>
          </w:rPr>
          <w:t xml:space="preserve">Кафедра общей хирургии им. проф. М.И. </w:t>
        </w:r>
        <w:proofErr w:type="spellStart"/>
        <w:r w:rsidR="00AE0A81" w:rsidRPr="00A973FC">
          <w:rPr>
            <w:rStyle w:val="ab"/>
            <w:rFonts w:ascii="Times New Roman" w:hAnsi="Times New Roman" w:cs="Times New Roman"/>
            <w:color w:val="auto"/>
            <w:sz w:val="28"/>
            <w:szCs w:val="28"/>
            <w:u w:val="none"/>
            <w:bdr w:val="none" w:sz="0" w:space="0" w:color="auto" w:frame="1"/>
            <w:shd w:val="clear" w:color="auto" w:fill="FFFFFF"/>
          </w:rPr>
          <w:t>Гульмана</w:t>
        </w:r>
        <w:proofErr w:type="spellEnd"/>
      </w:hyperlink>
    </w:p>
    <w:p w14:paraId="1A0A7395" w14:textId="191CD778" w:rsidR="00AE0A81" w:rsidRPr="00A973FC" w:rsidRDefault="00AE0A81" w:rsidP="00AE0A81">
      <w:pPr>
        <w:spacing w:after="0" w:line="360" w:lineRule="auto"/>
        <w:rPr>
          <w:rFonts w:ascii="Times New Roman" w:hAnsi="Times New Roman" w:cs="Times New Roman"/>
          <w:sz w:val="28"/>
          <w:szCs w:val="28"/>
        </w:rPr>
      </w:pPr>
    </w:p>
    <w:p w14:paraId="0282D11E" w14:textId="6F9D1A0D" w:rsidR="00AE0A81" w:rsidRPr="00A973FC" w:rsidRDefault="00AE0A81" w:rsidP="00AE0A81">
      <w:pPr>
        <w:spacing w:after="0" w:line="360" w:lineRule="auto"/>
        <w:jc w:val="center"/>
        <w:rPr>
          <w:rFonts w:ascii="Times New Roman" w:hAnsi="Times New Roman" w:cs="Times New Roman"/>
          <w:sz w:val="28"/>
          <w:szCs w:val="28"/>
        </w:rPr>
      </w:pPr>
    </w:p>
    <w:p w14:paraId="78FD60BA" w14:textId="4EE26D04" w:rsidR="00AE0A81" w:rsidRPr="00A973FC" w:rsidRDefault="00AE0A81" w:rsidP="00AE0A81">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14:paraId="21EDDA3F" w14:textId="77777777" w:rsidR="000802F4" w:rsidRDefault="000802F4" w:rsidP="008835E9">
      <w:pPr>
        <w:shd w:val="clear" w:color="auto" w:fill="FFFFFF"/>
        <w:spacing w:after="0" w:line="240" w:lineRule="auto"/>
        <w:jc w:val="both"/>
        <w:outlineLvl w:val="2"/>
        <w:rPr>
          <w:rFonts w:ascii="Times New Roman" w:hAnsi="Times New Roman" w:cs="Times New Roman"/>
          <w:sz w:val="28"/>
          <w:szCs w:val="28"/>
        </w:rPr>
      </w:pPr>
    </w:p>
    <w:p w14:paraId="6FF20B37" w14:textId="22CEE157" w:rsidR="007E6596" w:rsidRPr="007E6596" w:rsidRDefault="007E6596" w:rsidP="007E6596">
      <w:pPr>
        <w:shd w:val="clear" w:color="auto" w:fill="FFFFFF"/>
        <w:spacing w:after="0" w:line="240" w:lineRule="auto"/>
        <w:jc w:val="center"/>
        <w:outlineLvl w:val="2"/>
        <w:rPr>
          <w:rFonts w:ascii="Arial" w:eastAsia="Times New Roman" w:hAnsi="Arial" w:cs="Arial"/>
          <w:b/>
          <w:bCs/>
          <w:i/>
          <w:iCs/>
          <w:color w:val="654B3B"/>
          <w:sz w:val="27"/>
          <w:szCs w:val="27"/>
          <w:lang w:eastAsia="ru-RU"/>
        </w:rPr>
      </w:pPr>
      <w:r w:rsidRPr="007E6596">
        <w:rPr>
          <w:rFonts w:ascii="Times New Roman" w:hAnsi="Times New Roman" w:cs="Times New Roman"/>
          <w:sz w:val="28"/>
          <w:szCs w:val="28"/>
        </w:rPr>
        <w:t>ВРОЖДЕННЫЕ ДЕФОРМАЦИИ НОСА</w:t>
      </w:r>
    </w:p>
    <w:p w14:paraId="08E9FC74" w14:textId="1386B254" w:rsidR="00A973FC" w:rsidRPr="00A973FC" w:rsidRDefault="00A973FC" w:rsidP="007E6596">
      <w:pPr>
        <w:spacing w:after="0" w:line="360" w:lineRule="auto"/>
        <w:rPr>
          <w:rFonts w:ascii="Times New Roman" w:hAnsi="Times New Roman" w:cs="Times New Roman"/>
          <w:sz w:val="28"/>
          <w:szCs w:val="28"/>
        </w:rPr>
      </w:pPr>
    </w:p>
    <w:p w14:paraId="3173FF3B" w14:textId="4A13558C" w:rsidR="00A973FC" w:rsidRPr="00A973FC" w:rsidRDefault="00A973FC" w:rsidP="00AE0A81">
      <w:pPr>
        <w:spacing w:after="0" w:line="360" w:lineRule="auto"/>
        <w:jc w:val="center"/>
        <w:rPr>
          <w:rFonts w:ascii="Times New Roman" w:hAnsi="Times New Roman" w:cs="Times New Roman"/>
          <w:sz w:val="28"/>
          <w:szCs w:val="28"/>
        </w:rPr>
      </w:pPr>
    </w:p>
    <w:p w14:paraId="62C5B0E7" w14:textId="6C989466" w:rsidR="00A973FC" w:rsidRPr="00A973FC" w:rsidRDefault="00A973FC" w:rsidP="00A973FC">
      <w:pPr>
        <w:spacing w:after="0" w:line="360" w:lineRule="auto"/>
        <w:jc w:val="right"/>
        <w:rPr>
          <w:rFonts w:ascii="Times New Roman" w:hAnsi="Times New Roman" w:cs="Times New Roman"/>
          <w:sz w:val="28"/>
          <w:szCs w:val="28"/>
        </w:rPr>
      </w:pPr>
    </w:p>
    <w:p w14:paraId="3481F727" w14:textId="35295D10" w:rsidR="00A973FC" w:rsidRPr="00A973FC" w:rsidRDefault="00A973FC" w:rsidP="00A973FC">
      <w:pPr>
        <w:spacing w:after="0" w:line="360" w:lineRule="auto"/>
        <w:jc w:val="right"/>
        <w:rPr>
          <w:rFonts w:ascii="Times New Roman" w:hAnsi="Times New Roman" w:cs="Times New Roman"/>
          <w:sz w:val="28"/>
          <w:szCs w:val="28"/>
        </w:rPr>
      </w:pPr>
      <w:r w:rsidRPr="00A973FC">
        <w:rPr>
          <w:rFonts w:ascii="Times New Roman" w:hAnsi="Times New Roman" w:cs="Times New Roman"/>
          <w:sz w:val="28"/>
          <w:szCs w:val="28"/>
        </w:rPr>
        <w:t>Заведующий кафедрой: ДМН, Профессор Винник Юрий Семенович</w:t>
      </w:r>
    </w:p>
    <w:p w14:paraId="39922CFE" w14:textId="77777777" w:rsidR="00A973FC" w:rsidRPr="00A973FC" w:rsidRDefault="00CE71B4" w:rsidP="00A973FC">
      <w:pPr>
        <w:pStyle w:val="a5"/>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A973FC" w:rsidRPr="00A973FC">
            <w:rPr>
              <w:rFonts w:ascii="Times New Roman" w:hAnsi="Times New Roman" w:cs="Times New Roman"/>
              <w:caps/>
              <w:sz w:val="28"/>
              <w:szCs w:val="28"/>
            </w:rPr>
            <w:t xml:space="preserve">     </w:t>
          </w:r>
        </w:sdtContent>
      </w:sdt>
    </w:p>
    <w:p w14:paraId="4728EA40" w14:textId="7219C992" w:rsidR="00A973FC" w:rsidRPr="00A973FC" w:rsidRDefault="00CE71B4" w:rsidP="00A973FC">
      <w:pPr>
        <w:pStyle w:val="a5"/>
        <w:jc w:val="right"/>
        <w:rPr>
          <w:rFonts w:ascii="Times New Roman" w:hAnsi="Times New Roman" w:cs="Times New Roman"/>
          <w:sz w:val="28"/>
          <w:szCs w:val="28"/>
        </w:rPr>
      </w:pPr>
      <w:sdt>
        <w:sdtPr>
          <w:rPr>
            <w:rFonts w:ascii="Times New Roman" w:hAnsi="Times New Roman" w:cs="Times New Roman"/>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EndPr/>
        <w:sdtContent>
          <w:r w:rsidR="00A973FC" w:rsidRPr="00A973FC">
            <w:rPr>
              <w:rFonts w:ascii="Times New Roman" w:hAnsi="Times New Roman" w:cs="Times New Roman"/>
              <w:sz w:val="28"/>
              <w:szCs w:val="28"/>
            </w:rPr>
            <w:t xml:space="preserve">     </w:t>
          </w:r>
        </w:sdtContent>
      </w:sdt>
      <w:r w:rsidR="00A973FC" w:rsidRPr="00A973FC">
        <w:rPr>
          <w:rFonts w:ascii="Times New Roman" w:hAnsi="Times New Roman" w:cs="Times New Roman"/>
          <w:sz w:val="28"/>
          <w:szCs w:val="28"/>
        </w:rPr>
        <w:t xml:space="preserve">Выполнил: Ординатор </w:t>
      </w:r>
      <w:r w:rsidR="0067114F">
        <w:rPr>
          <w:rFonts w:ascii="Times New Roman" w:hAnsi="Times New Roman" w:cs="Times New Roman"/>
          <w:sz w:val="28"/>
          <w:szCs w:val="28"/>
        </w:rPr>
        <w:t>1</w:t>
      </w:r>
      <w:r w:rsidR="00A973FC" w:rsidRPr="00A973FC">
        <w:rPr>
          <w:rFonts w:ascii="Times New Roman" w:hAnsi="Times New Roman" w:cs="Times New Roman"/>
          <w:sz w:val="28"/>
          <w:szCs w:val="28"/>
        </w:rPr>
        <w:t xml:space="preserve"> года обучения </w:t>
      </w:r>
    </w:p>
    <w:p w14:paraId="3DA53FA7" w14:textId="0E98CE48" w:rsidR="00A973FC" w:rsidRPr="00A973FC" w:rsidRDefault="008C6781" w:rsidP="00A973FC">
      <w:pPr>
        <w:pStyle w:val="a5"/>
        <w:jc w:val="right"/>
        <w:rPr>
          <w:rFonts w:ascii="Times New Roman" w:hAnsi="Times New Roman" w:cs="Times New Roman"/>
          <w:sz w:val="28"/>
          <w:szCs w:val="28"/>
        </w:rPr>
      </w:pPr>
      <w:r>
        <w:rPr>
          <w:rFonts w:ascii="Times New Roman" w:hAnsi="Times New Roman" w:cs="Times New Roman"/>
          <w:sz w:val="28"/>
          <w:szCs w:val="28"/>
        </w:rPr>
        <w:t>К</w:t>
      </w:r>
      <w:r w:rsidR="0067114F">
        <w:rPr>
          <w:rFonts w:ascii="Times New Roman" w:hAnsi="Times New Roman" w:cs="Times New Roman"/>
          <w:sz w:val="28"/>
          <w:szCs w:val="28"/>
        </w:rPr>
        <w:t>оновалов Сергей Геннадьевич</w:t>
      </w:r>
    </w:p>
    <w:p w14:paraId="1A52E2B4" w14:textId="77777777" w:rsidR="00701ABD" w:rsidRDefault="00701ABD" w:rsidP="008C6781">
      <w:pPr>
        <w:rPr>
          <w:rFonts w:ascii="Times New Roman" w:hAnsi="Times New Roman" w:cs="Times New Roman"/>
          <w:sz w:val="28"/>
          <w:szCs w:val="28"/>
        </w:rPr>
      </w:pPr>
    </w:p>
    <w:p w14:paraId="7B6070F0" w14:textId="77777777" w:rsidR="00701ABD" w:rsidRDefault="00701ABD" w:rsidP="008C6781">
      <w:pPr>
        <w:rPr>
          <w:rFonts w:ascii="Times New Roman" w:hAnsi="Times New Roman" w:cs="Times New Roman"/>
          <w:sz w:val="28"/>
          <w:szCs w:val="28"/>
        </w:rPr>
      </w:pPr>
    </w:p>
    <w:p w14:paraId="3F37C2E4" w14:textId="77777777" w:rsidR="00701ABD" w:rsidRDefault="00701ABD" w:rsidP="008C6781">
      <w:pPr>
        <w:rPr>
          <w:rFonts w:ascii="Times New Roman" w:hAnsi="Times New Roman" w:cs="Times New Roman"/>
          <w:sz w:val="28"/>
          <w:szCs w:val="28"/>
        </w:rPr>
      </w:pPr>
    </w:p>
    <w:p w14:paraId="6ADEAF26" w14:textId="77777777" w:rsidR="00701ABD" w:rsidRDefault="00701ABD" w:rsidP="008C6781">
      <w:pPr>
        <w:rPr>
          <w:rFonts w:ascii="Times New Roman" w:hAnsi="Times New Roman" w:cs="Times New Roman"/>
          <w:sz w:val="28"/>
          <w:szCs w:val="28"/>
        </w:rPr>
      </w:pPr>
    </w:p>
    <w:p w14:paraId="175D74F5" w14:textId="77777777" w:rsidR="00701ABD" w:rsidRDefault="00701ABD" w:rsidP="008C6781">
      <w:pPr>
        <w:rPr>
          <w:rFonts w:ascii="Times New Roman" w:hAnsi="Times New Roman" w:cs="Times New Roman"/>
          <w:sz w:val="28"/>
          <w:szCs w:val="28"/>
        </w:rPr>
      </w:pPr>
    </w:p>
    <w:p w14:paraId="564A6507" w14:textId="77777777" w:rsidR="00701ABD" w:rsidRDefault="00701ABD" w:rsidP="008C6781">
      <w:pPr>
        <w:rPr>
          <w:rFonts w:ascii="Times New Roman" w:hAnsi="Times New Roman" w:cs="Times New Roman"/>
          <w:sz w:val="28"/>
          <w:szCs w:val="28"/>
        </w:rPr>
      </w:pPr>
    </w:p>
    <w:p w14:paraId="42F4507E" w14:textId="77777777" w:rsidR="00701ABD" w:rsidRDefault="00701ABD" w:rsidP="008C6781">
      <w:pPr>
        <w:rPr>
          <w:rFonts w:ascii="Times New Roman" w:hAnsi="Times New Roman" w:cs="Times New Roman"/>
          <w:sz w:val="28"/>
          <w:szCs w:val="28"/>
        </w:rPr>
      </w:pPr>
    </w:p>
    <w:p w14:paraId="2F6AEC70" w14:textId="77777777" w:rsidR="00701ABD" w:rsidRDefault="00701ABD" w:rsidP="008C6781">
      <w:pPr>
        <w:rPr>
          <w:rFonts w:ascii="Times New Roman" w:hAnsi="Times New Roman" w:cs="Times New Roman"/>
          <w:sz w:val="28"/>
          <w:szCs w:val="28"/>
        </w:rPr>
      </w:pPr>
    </w:p>
    <w:p w14:paraId="503A9E52" w14:textId="77777777" w:rsidR="00701ABD" w:rsidRDefault="00701ABD" w:rsidP="008C6781">
      <w:pPr>
        <w:rPr>
          <w:rFonts w:ascii="Times New Roman" w:hAnsi="Times New Roman" w:cs="Times New Roman"/>
          <w:sz w:val="28"/>
          <w:szCs w:val="28"/>
        </w:rPr>
      </w:pPr>
    </w:p>
    <w:p w14:paraId="49010942" w14:textId="77777777" w:rsidR="00701ABD" w:rsidRDefault="00701ABD" w:rsidP="008C6781">
      <w:pPr>
        <w:rPr>
          <w:rFonts w:ascii="Times New Roman" w:hAnsi="Times New Roman" w:cs="Times New Roman"/>
          <w:sz w:val="28"/>
          <w:szCs w:val="28"/>
        </w:rPr>
      </w:pPr>
    </w:p>
    <w:p w14:paraId="05816754" w14:textId="77777777" w:rsidR="00701ABD" w:rsidRDefault="00701ABD" w:rsidP="008C6781">
      <w:pPr>
        <w:rPr>
          <w:rFonts w:ascii="Times New Roman" w:hAnsi="Times New Roman" w:cs="Times New Roman"/>
          <w:sz w:val="28"/>
          <w:szCs w:val="28"/>
        </w:rPr>
      </w:pPr>
    </w:p>
    <w:p w14:paraId="3ECD8301" w14:textId="77777777" w:rsidR="00701ABD" w:rsidRDefault="00701ABD" w:rsidP="00701ABD">
      <w:pPr>
        <w:jc w:val="center"/>
        <w:rPr>
          <w:rFonts w:ascii="Times New Roman" w:hAnsi="Times New Roman" w:cs="Times New Roman"/>
          <w:sz w:val="28"/>
          <w:szCs w:val="28"/>
        </w:rPr>
      </w:pPr>
    </w:p>
    <w:p w14:paraId="60048D73" w14:textId="5929AE1C" w:rsidR="00701ABD" w:rsidRPr="008C6781" w:rsidRDefault="0067114F" w:rsidP="00701ABD">
      <w:pPr>
        <w:jc w:val="center"/>
        <w:rPr>
          <w:rFonts w:ascii="Times New Roman" w:hAnsi="Times New Roman" w:cs="Times New Roman"/>
          <w:sz w:val="28"/>
          <w:szCs w:val="28"/>
        </w:rPr>
      </w:pPr>
      <w:r>
        <w:rPr>
          <w:rFonts w:ascii="Times New Roman" w:hAnsi="Times New Roman" w:cs="Times New Roman"/>
          <w:sz w:val="28"/>
          <w:szCs w:val="28"/>
        </w:rPr>
        <w:t>2021</w:t>
      </w:r>
      <w:r w:rsidR="00701ABD">
        <w:rPr>
          <w:rFonts w:ascii="Times New Roman" w:hAnsi="Times New Roman" w:cs="Times New Roman"/>
          <w:sz w:val="28"/>
          <w:szCs w:val="28"/>
        </w:rPr>
        <w:t>г</w:t>
      </w:r>
    </w:p>
    <w:p w14:paraId="0905FB07" w14:textId="77777777" w:rsidR="007E6596" w:rsidRPr="007E6596" w:rsidRDefault="00CE1076" w:rsidP="007E6596">
      <w:pPr>
        <w:rPr>
          <w:rFonts w:ascii="Times New Roman" w:hAnsi="Times New Roman" w:cs="Times New Roman"/>
          <w:sz w:val="24"/>
          <w:szCs w:val="28"/>
        </w:rPr>
      </w:pPr>
      <w:r w:rsidRPr="007E6596">
        <w:rPr>
          <w:rFonts w:ascii="Times New Roman" w:hAnsi="Times New Roman" w:cs="Times New Roman"/>
          <w:sz w:val="24"/>
          <w:szCs w:val="28"/>
        </w:rPr>
        <w:lastRenderedPageBreak/>
        <w:t xml:space="preserve">     </w:t>
      </w:r>
      <w:r w:rsidR="007E6596" w:rsidRPr="007E6596">
        <w:rPr>
          <w:rFonts w:ascii="Times New Roman" w:hAnsi="Times New Roman" w:cs="Times New Roman"/>
          <w:sz w:val="24"/>
          <w:szCs w:val="28"/>
        </w:rPr>
        <w:t>В связи с тем что методика оперативных вмешательств при врожденных деформациях носа зависит от формы деформации и локализации ее, мы приводим классификацию, которой руководствуемся в своей работе.</w:t>
      </w:r>
      <w:r w:rsidR="007E6596" w:rsidRPr="007E6596">
        <w:rPr>
          <w:rFonts w:ascii="Times New Roman" w:hAnsi="Times New Roman" w:cs="Times New Roman"/>
          <w:sz w:val="24"/>
          <w:szCs w:val="28"/>
        </w:rPr>
        <w:br/>
        <w:t>Деформации наружного носа по их виду можно разделить на пять основных групп:</w:t>
      </w:r>
      <w:r w:rsidR="007E6596" w:rsidRPr="007E6596">
        <w:rPr>
          <w:rFonts w:ascii="Times New Roman" w:hAnsi="Times New Roman" w:cs="Times New Roman"/>
          <w:sz w:val="24"/>
          <w:szCs w:val="28"/>
        </w:rPr>
        <w:br/>
        <w:t>1) западение спинки носа (седловидный нос);</w:t>
      </w:r>
      <w:r w:rsidR="007E6596" w:rsidRPr="007E6596">
        <w:rPr>
          <w:rFonts w:ascii="Times New Roman" w:hAnsi="Times New Roman" w:cs="Times New Roman"/>
          <w:sz w:val="24"/>
          <w:szCs w:val="28"/>
        </w:rPr>
        <w:br/>
      </w:r>
    </w:p>
    <w:p w14:paraId="457BE401" w14:textId="77777777" w:rsidR="007E6596" w:rsidRPr="007E6596" w:rsidRDefault="007E6596" w:rsidP="007E6596">
      <w:pPr>
        <w:numPr>
          <w:ilvl w:val="0"/>
          <w:numId w:val="29"/>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длинный нос;</w:t>
      </w:r>
    </w:p>
    <w:p w14:paraId="3CE6E5E0" w14:textId="77777777" w:rsidR="007E6596" w:rsidRPr="007E6596" w:rsidRDefault="007E6596" w:rsidP="007E6596">
      <w:pPr>
        <w:numPr>
          <w:ilvl w:val="0"/>
          <w:numId w:val="29"/>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горбатый нос;</w:t>
      </w:r>
    </w:p>
    <w:p w14:paraId="010DA609" w14:textId="77777777" w:rsidR="007E6596" w:rsidRPr="007E6596" w:rsidRDefault="007E6596" w:rsidP="007E6596">
      <w:pPr>
        <w:numPr>
          <w:ilvl w:val="0"/>
          <w:numId w:val="29"/>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комбинированные деформации носа (длинный и горбатый нос);</w:t>
      </w:r>
    </w:p>
    <w:p w14:paraId="03A74AB7" w14:textId="77777777" w:rsidR="007E6596" w:rsidRPr="007E6596" w:rsidRDefault="007E6596" w:rsidP="007E6596">
      <w:pPr>
        <w:numPr>
          <w:ilvl w:val="0"/>
          <w:numId w:val="29"/>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деформации концевого отдела носа.</w:t>
      </w:r>
    </w:p>
    <w:p w14:paraId="43E9FEBC" w14:textId="77777777" w:rsidR="007E6596" w:rsidRPr="007E6596" w:rsidRDefault="007E6596" w:rsidP="007E6596">
      <w:pPr>
        <w:spacing w:after="0" w:line="240" w:lineRule="auto"/>
        <w:rPr>
          <w:rFonts w:ascii="Times New Roman" w:hAnsi="Times New Roman" w:cs="Times New Roman"/>
          <w:sz w:val="24"/>
          <w:szCs w:val="28"/>
        </w:rPr>
      </w:pPr>
      <w:r w:rsidRPr="007E6596">
        <w:rPr>
          <w:rFonts w:ascii="Times New Roman" w:hAnsi="Times New Roman" w:cs="Times New Roman"/>
          <w:sz w:val="24"/>
          <w:szCs w:val="28"/>
        </w:rPr>
        <w:br/>
        <w:t>В зависимости от локализации деформации в каждой из этих групп нами выделены подгруппы. В целом классификация врожденных деформаций наружного носа выглядит так:</w:t>
      </w:r>
    </w:p>
    <w:p w14:paraId="02DE56BD" w14:textId="77777777" w:rsidR="007E6596" w:rsidRPr="007E6596" w:rsidRDefault="007E6596" w:rsidP="007E6596">
      <w:pPr>
        <w:numPr>
          <w:ilvl w:val="0"/>
          <w:numId w:val="30"/>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западение спинки носа: а) в костном отделе; б) в хрящевом отделе; в) в костном и хрящевом отделах (комбинированное западение);</w:t>
      </w:r>
    </w:p>
    <w:p w14:paraId="26B23C1F" w14:textId="77777777" w:rsidR="007E6596" w:rsidRPr="007E6596" w:rsidRDefault="007E6596" w:rsidP="007E6596">
      <w:pPr>
        <w:numPr>
          <w:ilvl w:val="0"/>
          <w:numId w:val="30"/>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 xml:space="preserve">длинный нос: а) удлинение всего носа; б) удлинение за счет </w:t>
      </w:r>
      <w:proofErr w:type="gramStart"/>
      <w:r w:rsidRPr="007E6596">
        <w:rPr>
          <w:rFonts w:ascii="Times New Roman" w:hAnsi="Times New Roman" w:cs="Times New Roman"/>
          <w:sz w:val="24"/>
          <w:szCs w:val="28"/>
        </w:rPr>
        <w:t xml:space="preserve">на- </w:t>
      </w:r>
      <w:proofErr w:type="spellStart"/>
      <w:r w:rsidRPr="007E6596">
        <w:rPr>
          <w:rFonts w:ascii="Times New Roman" w:hAnsi="Times New Roman" w:cs="Times New Roman"/>
          <w:sz w:val="24"/>
          <w:szCs w:val="28"/>
        </w:rPr>
        <w:t>висания</w:t>
      </w:r>
      <w:proofErr w:type="spellEnd"/>
      <w:proofErr w:type="gramEnd"/>
      <w:r w:rsidRPr="007E6596">
        <w:rPr>
          <w:rFonts w:ascii="Times New Roman" w:hAnsi="Times New Roman" w:cs="Times New Roman"/>
          <w:sz w:val="24"/>
          <w:szCs w:val="28"/>
        </w:rPr>
        <w:t xml:space="preserve"> кончика носа; в) удлинение за счет чрезмерного выстояния кончика носа.</w:t>
      </w:r>
    </w:p>
    <w:p w14:paraId="1EB9323B" w14:textId="77777777" w:rsidR="007E6596" w:rsidRPr="007E6596" w:rsidRDefault="007E6596" w:rsidP="007E6596">
      <w:pPr>
        <w:numPr>
          <w:ilvl w:val="0"/>
          <w:numId w:val="30"/>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горбатый нос: а) костный горб носа; б) костно-хрящевой горб носа;</w:t>
      </w:r>
    </w:p>
    <w:p w14:paraId="41C8B80E" w14:textId="77777777" w:rsidR="007E6596" w:rsidRPr="007E6596" w:rsidRDefault="007E6596" w:rsidP="007E6596">
      <w:pPr>
        <w:numPr>
          <w:ilvl w:val="0"/>
          <w:numId w:val="30"/>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комбинированные деформации носа (длинный и горбатый нос):</w:t>
      </w:r>
    </w:p>
    <w:p w14:paraId="4C49DAE2" w14:textId="77777777" w:rsidR="007E6596" w:rsidRPr="007E6596" w:rsidRDefault="007E6596" w:rsidP="007E6596">
      <w:pPr>
        <w:spacing w:after="0" w:line="240" w:lineRule="auto"/>
        <w:rPr>
          <w:rFonts w:ascii="Times New Roman" w:hAnsi="Times New Roman" w:cs="Times New Roman"/>
          <w:sz w:val="24"/>
          <w:szCs w:val="28"/>
        </w:rPr>
      </w:pPr>
      <w:r w:rsidRPr="007E6596">
        <w:rPr>
          <w:rFonts w:ascii="Times New Roman" w:hAnsi="Times New Roman" w:cs="Times New Roman"/>
          <w:sz w:val="24"/>
          <w:szCs w:val="28"/>
        </w:rPr>
        <w:br/>
      </w:r>
      <w:proofErr w:type="gramStart"/>
      <w:r w:rsidRPr="007E6596">
        <w:rPr>
          <w:rFonts w:ascii="Times New Roman" w:hAnsi="Times New Roman" w:cs="Times New Roman"/>
          <w:sz w:val="24"/>
          <w:szCs w:val="28"/>
        </w:rPr>
        <w:t>а)   </w:t>
      </w:r>
      <w:proofErr w:type="gramEnd"/>
      <w:r w:rsidRPr="007E6596">
        <w:rPr>
          <w:rFonts w:ascii="Times New Roman" w:hAnsi="Times New Roman" w:cs="Times New Roman"/>
          <w:sz w:val="24"/>
          <w:szCs w:val="28"/>
        </w:rPr>
        <w:t>           удлинение носа с костно-хрящевым горбом; б) свисание кончика носа с костно-хрящевым горбом;</w:t>
      </w:r>
    </w:p>
    <w:p w14:paraId="485EFC39" w14:textId="77777777" w:rsidR="007E6596" w:rsidRPr="007E6596" w:rsidRDefault="007E6596" w:rsidP="007E6596">
      <w:pPr>
        <w:numPr>
          <w:ilvl w:val="0"/>
          <w:numId w:val="31"/>
        </w:numPr>
        <w:shd w:val="clear" w:color="auto" w:fill="FFFFFF"/>
        <w:spacing w:after="0" w:line="240" w:lineRule="auto"/>
        <w:ind w:left="0"/>
        <w:rPr>
          <w:rFonts w:ascii="Times New Roman" w:hAnsi="Times New Roman" w:cs="Times New Roman"/>
          <w:sz w:val="24"/>
          <w:szCs w:val="28"/>
        </w:rPr>
      </w:pPr>
      <w:r w:rsidRPr="007E6596">
        <w:rPr>
          <w:rFonts w:ascii="Times New Roman" w:hAnsi="Times New Roman" w:cs="Times New Roman"/>
          <w:sz w:val="24"/>
          <w:szCs w:val="28"/>
        </w:rPr>
        <w:t>деформации концевого отдела носа: а) утолщение кончика носа;</w:t>
      </w:r>
    </w:p>
    <w:p w14:paraId="2DBEF842" w14:textId="16B25405" w:rsidR="008835E9" w:rsidRPr="007E6596" w:rsidRDefault="007E6596" w:rsidP="007E6596">
      <w:pPr>
        <w:rPr>
          <w:rFonts w:ascii="Times New Roman" w:hAnsi="Times New Roman" w:cs="Times New Roman"/>
          <w:sz w:val="24"/>
          <w:szCs w:val="28"/>
        </w:rPr>
      </w:pPr>
      <w:r w:rsidRPr="007E6596">
        <w:rPr>
          <w:rFonts w:ascii="Times New Roman" w:hAnsi="Times New Roman" w:cs="Times New Roman"/>
          <w:sz w:val="24"/>
          <w:szCs w:val="28"/>
        </w:rPr>
        <w:br/>
        <w:t>б)              расширение кончика носа; в) провисание носовой перегородки; г) деформации носовой перегородки.</w:t>
      </w:r>
      <w:r w:rsidRPr="007E6596">
        <w:rPr>
          <w:rFonts w:ascii="Times New Roman" w:hAnsi="Times New Roman" w:cs="Times New Roman"/>
          <w:sz w:val="24"/>
          <w:szCs w:val="28"/>
        </w:rPr>
        <w:br/>
        <w:t>Такая классификация позволяет объединить наиболее часто встречающиеся виды врожденных деформаций наружного носа, для устранения которых необходимы определенные методы оперативного вмешательства. В дальнейшем материал по клинике и лечению деформаций наружного носа будет изложен согласно приведенной нами классификации, поэтому в первую очередь рассмотрим так называемые седловидные носы. Клинику и лечение седловидных носов мы вынесли на первое место еще и потому, что данная деформация наиболее распространена.</w:t>
      </w:r>
      <w:r w:rsidRPr="007E6596">
        <w:rPr>
          <w:rFonts w:ascii="Times New Roman" w:hAnsi="Times New Roman" w:cs="Times New Roman"/>
          <w:sz w:val="24"/>
          <w:szCs w:val="28"/>
        </w:rPr>
        <w:br/>
        <w:t>Наши наблюдения показали, что около 50% всего числа больных с различными врожденными деформациями носа, по нашей классификации, составляют люди с западением спинки носа различной локализации. Кроме того, седловидная деформация носа наиболее часто беспокоит больного.</w:t>
      </w:r>
    </w:p>
    <w:p w14:paraId="524E0F1E" w14:textId="602BD56D" w:rsidR="007E6596" w:rsidRPr="007E6596" w:rsidRDefault="007E6596" w:rsidP="007E6596">
      <w:pPr>
        <w:rPr>
          <w:rFonts w:ascii="Times New Roman" w:hAnsi="Times New Roman" w:cs="Times New Roman"/>
          <w:sz w:val="24"/>
          <w:szCs w:val="28"/>
        </w:rPr>
      </w:pPr>
    </w:p>
    <w:p w14:paraId="4E1B40BF" w14:textId="77777777" w:rsidR="007E6596" w:rsidRPr="007E6596" w:rsidRDefault="007E6596" w:rsidP="007E6596">
      <w:pPr>
        <w:shd w:val="clear" w:color="auto" w:fill="FFFFFF"/>
        <w:spacing w:after="0" w:line="240" w:lineRule="auto"/>
        <w:outlineLvl w:val="2"/>
        <w:rPr>
          <w:rFonts w:ascii="Times New Roman" w:hAnsi="Times New Roman" w:cs="Times New Roman"/>
          <w:sz w:val="24"/>
          <w:szCs w:val="28"/>
        </w:rPr>
      </w:pPr>
      <w:r w:rsidRPr="007E6596">
        <w:rPr>
          <w:rFonts w:ascii="Times New Roman" w:hAnsi="Times New Roman" w:cs="Times New Roman"/>
          <w:sz w:val="24"/>
          <w:szCs w:val="28"/>
        </w:rPr>
        <w:t>Седловидный нос</w:t>
      </w:r>
    </w:p>
    <w:p w14:paraId="068FBB7A" w14:textId="69E1390E" w:rsidR="007E6596" w:rsidRPr="007E6596" w:rsidRDefault="007E6596" w:rsidP="007E6596">
      <w:pPr>
        <w:shd w:val="clear" w:color="auto" w:fill="FFFFFF"/>
        <w:spacing w:after="0" w:line="240" w:lineRule="auto"/>
        <w:rPr>
          <w:rFonts w:ascii="Times New Roman" w:hAnsi="Times New Roman" w:cs="Times New Roman"/>
          <w:sz w:val="24"/>
          <w:szCs w:val="28"/>
        </w:rPr>
      </w:pPr>
      <w:r w:rsidRPr="007E6596">
        <w:rPr>
          <w:rFonts w:ascii="Times New Roman" w:hAnsi="Times New Roman" w:cs="Times New Roman"/>
          <w:sz w:val="24"/>
          <w:szCs w:val="28"/>
        </w:rPr>
        <w:t>  Западение спинки носа может располагаться как в костном отделе, так и в хрящевом. Нередко оно распространяется на оба сразу, т. е. на костный и хрящевой.</w:t>
      </w:r>
      <w:r w:rsidRPr="007E6596">
        <w:rPr>
          <w:rFonts w:ascii="Times New Roman" w:hAnsi="Times New Roman" w:cs="Times New Roman"/>
          <w:sz w:val="24"/>
          <w:szCs w:val="28"/>
        </w:rPr>
        <w:br/>
        <w:t>При западении спинки носа в костном отделе в большинстве с</w:t>
      </w:r>
      <w:bookmarkStart w:id="0" w:name="_GoBack"/>
      <w:bookmarkEnd w:id="0"/>
      <w:r w:rsidRPr="007E6596">
        <w:rPr>
          <w:rFonts w:ascii="Times New Roman" w:hAnsi="Times New Roman" w:cs="Times New Roman"/>
          <w:sz w:val="24"/>
          <w:szCs w:val="28"/>
        </w:rPr>
        <w:t xml:space="preserve">лучаев отмечаются широко расставленные лобные отростки верхнечелюстных костей и резкое уплощение носовых костей. Если при нормально </w:t>
      </w:r>
      <w:proofErr w:type="spellStart"/>
      <w:r w:rsidRPr="007E6596">
        <w:rPr>
          <w:rFonts w:ascii="Times New Roman" w:hAnsi="Times New Roman" w:cs="Times New Roman"/>
          <w:sz w:val="24"/>
          <w:szCs w:val="28"/>
        </w:rPr>
        <w:t>выстоящей</w:t>
      </w:r>
      <w:proofErr w:type="spellEnd"/>
      <w:r w:rsidRPr="007E6596">
        <w:rPr>
          <w:rFonts w:ascii="Times New Roman" w:hAnsi="Times New Roman" w:cs="Times New Roman"/>
          <w:sz w:val="24"/>
          <w:szCs w:val="28"/>
        </w:rPr>
        <w:t xml:space="preserve"> спинке носа носовые кости располагаются друг к другу под некоторым углом, то при описываемой деформации они соединены</w:t>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lastRenderedPageBreak/>
        <w:drawing>
          <wp:inline distT="0" distB="0" distL="0" distR="0" wp14:anchorId="497A5069" wp14:editId="00C03C98">
            <wp:extent cx="3267075" cy="2371725"/>
            <wp:effectExtent l="0" t="0" r="9525" b="9525"/>
            <wp:docPr id="19" name="Рисунок 19" descr="http://www.med24info.com/data/books/5ce26a5fa520c20190520_115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d24info.com/data/books/5ce26a5fa520c20190520_1150.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371725"/>
                    </a:xfrm>
                    <a:prstGeom prst="rect">
                      <a:avLst/>
                    </a:prstGeom>
                    <a:noFill/>
                    <a:ln>
                      <a:noFill/>
                    </a:ln>
                  </pic:spPr>
                </pic:pic>
              </a:graphicData>
            </a:graphic>
          </wp:inline>
        </w:drawing>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sz w:val="24"/>
          <w:szCs w:val="28"/>
        </w:rPr>
        <w:br/>
        <w:t>приблизительно в одной плоскости. Угол соединения близок к 180°. Костная часть носовой перегородки, являющаяся опорой для носовых костей, укорочена в переднезаднем направлении на величину, равную высоте нормальной спинки носа в костном отделе.</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746BA83B" wp14:editId="308C36B3">
            <wp:extent cx="1143000" cy="2543175"/>
            <wp:effectExtent l="0" t="0" r="0" b="9525"/>
            <wp:docPr id="18" name="Рисунок 18" descr="http://www.med24info.com/data/books/5ce26a5fa520c20190520_115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d24info.com/data/books/5ce26a5fa520c20190520_1150.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543175"/>
                    </a:xfrm>
                    <a:prstGeom prst="rect">
                      <a:avLst/>
                    </a:prstGeom>
                    <a:noFill/>
                    <a:ln>
                      <a:noFill/>
                    </a:ln>
                  </pic:spPr>
                </pic:pic>
              </a:graphicData>
            </a:graphic>
          </wp:inline>
        </w:drawing>
      </w:r>
      <w:r w:rsidRPr="007E6596">
        <w:rPr>
          <w:rFonts w:ascii="Times New Roman" w:hAnsi="Times New Roman" w:cs="Times New Roman"/>
          <w:sz w:val="24"/>
          <w:szCs w:val="28"/>
        </w:rPr>
        <w:t xml:space="preserve">Хрящевая часть носовой перегородки при этой деформации также укорочена в верхнем отделе, где она отходит от костной части. И только в месте соединения с нижними отделами треугольных хрящей принимает обычную высоту. Далее к кончику носа размеры хрящевой перегородки не изменены. Положение и форма больших </w:t>
      </w:r>
      <w:proofErr w:type="spellStart"/>
      <w:r w:rsidRPr="007E6596">
        <w:rPr>
          <w:rFonts w:ascii="Times New Roman" w:hAnsi="Times New Roman" w:cs="Times New Roman"/>
          <w:sz w:val="24"/>
          <w:szCs w:val="28"/>
        </w:rPr>
        <w:t>крыльных</w:t>
      </w:r>
      <w:proofErr w:type="spellEnd"/>
      <w:r w:rsidRPr="007E6596">
        <w:rPr>
          <w:rFonts w:ascii="Times New Roman" w:hAnsi="Times New Roman" w:cs="Times New Roman"/>
          <w:sz w:val="24"/>
          <w:szCs w:val="28"/>
        </w:rPr>
        <w:t xml:space="preserve"> хрящей при описываемой деформации обычно не меняются. Кожа переносицы при врожденном западе - </w:t>
      </w:r>
      <w:proofErr w:type="spellStart"/>
      <w:r w:rsidRPr="007E6596">
        <w:rPr>
          <w:rFonts w:ascii="Times New Roman" w:hAnsi="Times New Roman" w:cs="Times New Roman"/>
          <w:sz w:val="24"/>
          <w:szCs w:val="28"/>
        </w:rPr>
        <w:t>нии</w:t>
      </w:r>
      <w:proofErr w:type="spellEnd"/>
      <w:r w:rsidRPr="007E6596">
        <w:rPr>
          <w:rFonts w:ascii="Times New Roman" w:hAnsi="Times New Roman" w:cs="Times New Roman"/>
          <w:sz w:val="24"/>
          <w:szCs w:val="28"/>
        </w:rPr>
        <w:t xml:space="preserve"> не изменена, легко подвижна и имеется в избытке (рис. 6, а, б).</w:t>
      </w:r>
      <w:r w:rsidRPr="007E6596">
        <w:rPr>
          <w:rFonts w:ascii="Times New Roman" w:hAnsi="Times New Roman" w:cs="Times New Roman"/>
          <w:sz w:val="24"/>
          <w:szCs w:val="28"/>
        </w:rPr>
        <w:br/>
        <w:t>Западение спинки носа в хрящевом отделе обычно не отражается на форме костной части. Переносица, боковые отделы костной и в подавляющем большинстве хрящевой части носа не изменены.</w:t>
      </w:r>
      <w:r w:rsidRPr="007E6596">
        <w:rPr>
          <w:rFonts w:ascii="Times New Roman" w:hAnsi="Times New Roman" w:cs="Times New Roman"/>
          <w:sz w:val="24"/>
          <w:szCs w:val="28"/>
        </w:rPr>
        <w:br/>
        <w:t xml:space="preserve">Деформация располагается между нижним краем носовых костей и кончиком носа. В основе деформации лежит изменение формы переднего края четырехугольного хряща. Здесь хрящ имеет более или менее глубокую выемку — седловину, которая распространяется на треугольные хрящи, прикрепленные по бокам. </w:t>
      </w:r>
      <w:proofErr w:type="spellStart"/>
      <w:r w:rsidRPr="007E6596">
        <w:rPr>
          <w:rFonts w:ascii="Times New Roman" w:hAnsi="Times New Roman" w:cs="Times New Roman"/>
          <w:sz w:val="24"/>
          <w:szCs w:val="28"/>
        </w:rPr>
        <w:t>Крыльные</w:t>
      </w:r>
      <w:proofErr w:type="spellEnd"/>
      <w:r w:rsidRPr="007E6596">
        <w:rPr>
          <w:rFonts w:ascii="Times New Roman" w:hAnsi="Times New Roman" w:cs="Times New Roman"/>
          <w:sz w:val="24"/>
          <w:szCs w:val="28"/>
        </w:rPr>
        <w:t xml:space="preserve"> хрящи при западении</w:t>
      </w:r>
      <w:r w:rsidRPr="007E6596">
        <w:rPr>
          <w:rFonts w:ascii="Times New Roman" w:hAnsi="Times New Roman" w:cs="Times New Roman"/>
          <w:sz w:val="24"/>
          <w:szCs w:val="28"/>
        </w:rPr>
        <w:br/>
      </w:r>
      <w:r w:rsidRPr="007E6596">
        <w:rPr>
          <w:rFonts w:ascii="Times New Roman" w:hAnsi="Times New Roman" w:cs="Times New Roman"/>
          <w:sz w:val="24"/>
          <w:szCs w:val="28"/>
        </w:rPr>
        <w:br/>
        <w:t>спинки носа в хрящевом отделе обычно не изменены (рис. 7). Кожа здесь наиболее тонкая, хорошо подвижная.</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lastRenderedPageBreak/>
        <w:drawing>
          <wp:inline distT="0" distB="0" distL="0" distR="0" wp14:anchorId="6121C256" wp14:editId="51A735F9">
            <wp:extent cx="1295400" cy="2714625"/>
            <wp:effectExtent l="0" t="0" r="0" b="9525"/>
            <wp:docPr id="17" name="Рисунок 17" descr="http://www.med24info.com/data/books/5ce26a5fa520c20190520_115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d24info.com/data/books/5ce26a5fa520c20190520_1150.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714625"/>
                    </a:xfrm>
                    <a:prstGeom prst="rect">
                      <a:avLst/>
                    </a:prstGeom>
                    <a:noFill/>
                    <a:ln>
                      <a:noFill/>
                    </a:ln>
                  </pic:spPr>
                </pic:pic>
              </a:graphicData>
            </a:graphic>
          </wp:inline>
        </w:drawing>
      </w:r>
      <w:r w:rsidRPr="007E6596">
        <w:rPr>
          <w:rFonts w:ascii="Times New Roman" w:hAnsi="Times New Roman" w:cs="Times New Roman"/>
          <w:sz w:val="24"/>
          <w:szCs w:val="28"/>
        </w:rPr>
        <w:t>Западение в костно-хрящевом отделе носа, или так называемое комбинированное западение, не только распространяется на область носовых костей, но и захватывает почти весь передний край четырехугольного хряща с треугольными хрящами. В этих случаях имеется укорочение в переднезаднем направлении костной и хрящевой части носовой перегородки.</w:t>
      </w:r>
      <w:r w:rsidRPr="007E6596">
        <w:rPr>
          <w:rFonts w:ascii="Times New Roman" w:hAnsi="Times New Roman" w:cs="Times New Roman"/>
          <w:sz w:val="24"/>
          <w:szCs w:val="28"/>
        </w:rPr>
        <w:br/>
        <w:t xml:space="preserve">Неизмененный концевой отдел хрящевой части носовой перегородки вследствие западения остальной части спинки носа занимает </w:t>
      </w:r>
      <w:proofErr w:type="spellStart"/>
      <w:r w:rsidRPr="007E6596">
        <w:rPr>
          <w:rFonts w:ascii="Times New Roman" w:hAnsi="Times New Roman" w:cs="Times New Roman"/>
          <w:sz w:val="24"/>
          <w:szCs w:val="28"/>
        </w:rPr>
        <w:t>выстоящее</w:t>
      </w:r>
      <w:proofErr w:type="spellEnd"/>
      <w:r w:rsidRPr="007E6596">
        <w:rPr>
          <w:rFonts w:ascii="Times New Roman" w:hAnsi="Times New Roman" w:cs="Times New Roman"/>
          <w:sz w:val="24"/>
          <w:szCs w:val="28"/>
        </w:rPr>
        <w:t xml:space="preserve"> положение. </w:t>
      </w:r>
      <w:proofErr w:type="spellStart"/>
      <w:r w:rsidRPr="007E6596">
        <w:rPr>
          <w:rFonts w:ascii="Times New Roman" w:hAnsi="Times New Roman" w:cs="Times New Roman"/>
          <w:sz w:val="24"/>
          <w:szCs w:val="28"/>
        </w:rPr>
        <w:t>Крыльные</w:t>
      </w:r>
      <w:proofErr w:type="spellEnd"/>
      <w:r w:rsidRPr="007E6596">
        <w:rPr>
          <w:rFonts w:ascii="Times New Roman" w:hAnsi="Times New Roman" w:cs="Times New Roman"/>
          <w:sz w:val="24"/>
          <w:szCs w:val="28"/>
        </w:rPr>
        <w:t xml:space="preserve"> хрящи, связанные с концевым отделом хрящевой перегородки своими медиальными ножками, возвышаясь в большинстве наблюдаемых нами случаев над запавшей спинкой, еще более подчеркивают западение, создавая курносый нос (рис. 8).</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67295473" wp14:editId="49B3A8E0">
            <wp:extent cx="1743075" cy="3000375"/>
            <wp:effectExtent l="0" t="0" r="9525" b="9525"/>
            <wp:docPr id="16" name="Рисунок 16" descr="http://www.med24info.com/data/books/5ce26a5fa520c20190520_11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d24info.com/data/books/5ce26a5fa520c20190520_1150.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3000375"/>
                    </a:xfrm>
                    <a:prstGeom prst="rect">
                      <a:avLst/>
                    </a:prstGeom>
                    <a:noFill/>
                    <a:ln>
                      <a:noFill/>
                    </a:ln>
                  </pic:spPr>
                </pic:pic>
              </a:graphicData>
            </a:graphic>
          </wp:inline>
        </w:drawing>
      </w:r>
      <w:r w:rsidRPr="007E6596">
        <w:rPr>
          <w:rFonts w:ascii="Times New Roman" w:hAnsi="Times New Roman" w:cs="Times New Roman"/>
          <w:sz w:val="24"/>
          <w:szCs w:val="28"/>
        </w:rPr>
        <w:t xml:space="preserve">Эта деформация в отдельных случаях осложняется уплощением кончика носа вследствие недоразвития четырехугольного хряща. Не имея опоры, каковой является четырехугольный хрящ, концевой отдел носа поддерживается только за счет упругости </w:t>
      </w:r>
      <w:proofErr w:type="spellStart"/>
      <w:r w:rsidRPr="007E6596">
        <w:rPr>
          <w:rFonts w:ascii="Times New Roman" w:hAnsi="Times New Roman" w:cs="Times New Roman"/>
          <w:sz w:val="24"/>
          <w:szCs w:val="28"/>
        </w:rPr>
        <w:t>крыльных</w:t>
      </w:r>
      <w:proofErr w:type="spellEnd"/>
      <w:r w:rsidRPr="007E6596">
        <w:rPr>
          <w:rFonts w:ascii="Times New Roman" w:hAnsi="Times New Roman" w:cs="Times New Roman"/>
          <w:sz w:val="24"/>
          <w:szCs w:val="28"/>
        </w:rPr>
        <w:t xml:space="preserve"> и частично треугольных хрящей. Поэтому даже при небольшом давлении слабые </w:t>
      </w:r>
      <w:proofErr w:type="spellStart"/>
      <w:r w:rsidRPr="007E6596">
        <w:rPr>
          <w:rFonts w:ascii="Times New Roman" w:hAnsi="Times New Roman" w:cs="Times New Roman"/>
          <w:sz w:val="24"/>
          <w:szCs w:val="28"/>
        </w:rPr>
        <w:t>крыльные</w:t>
      </w:r>
      <w:proofErr w:type="spellEnd"/>
      <w:r w:rsidRPr="007E6596">
        <w:rPr>
          <w:rFonts w:ascii="Times New Roman" w:hAnsi="Times New Roman" w:cs="Times New Roman"/>
          <w:sz w:val="24"/>
          <w:szCs w:val="28"/>
        </w:rPr>
        <w:t xml:space="preserve"> хрящи прогибаются и кончик носа легко придавливается к коже верхней губы (рис. 9).</w:t>
      </w:r>
      <w:r w:rsidRPr="007E6596">
        <w:rPr>
          <w:rFonts w:ascii="Times New Roman" w:hAnsi="Times New Roman" w:cs="Times New Roman"/>
          <w:sz w:val="24"/>
          <w:szCs w:val="28"/>
        </w:rPr>
        <w:br/>
        <w:t xml:space="preserve">Для поднятия запавшей спинки носа с начала XIX столетия многими отечественными и зарубежными хирургами применялись различные аллопластические материалы. После различных разрезов под кожу спинки носа помещались смоделированные вкладыши из золота, платины, свинца, каучука, целлулоида, слоновой кости, </w:t>
      </w:r>
      <w:proofErr w:type="gramStart"/>
      <w:r w:rsidRPr="007E6596">
        <w:rPr>
          <w:rFonts w:ascii="Times New Roman" w:hAnsi="Times New Roman" w:cs="Times New Roman"/>
          <w:sz w:val="24"/>
          <w:szCs w:val="28"/>
        </w:rPr>
        <w:t>пробки,,</w:t>
      </w:r>
      <w:proofErr w:type="gramEnd"/>
      <w:r w:rsidRPr="007E6596">
        <w:rPr>
          <w:rFonts w:ascii="Times New Roman" w:hAnsi="Times New Roman" w:cs="Times New Roman"/>
          <w:sz w:val="24"/>
          <w:szCs w:val="28"/>
        </w:rPr>
        <w:t xml:space="preserve"> нержавеющей стали, камня, плексигласа, стекла и серебра. Такой обширный ассортимент </w:t>
      </w:r>
      <w:r w:rsidRPr="007E6596">
        <w:rPr>
          <w:rFonts w:ascii="Times New Roman" w:hAnsi="Times New Roman" w:cs="Times New Roman"/>
          <w:sz w:val="24"/>
          <w:szCs w:val="28"/>
        </w:rPr>
        <w:lastRenderedPageBreak/>
        <w:t>аллопластических материалов для целей ринопластики применялся до начала XX столетия. И даже в отечественной научной медицинской литературе до 1951 г. появлялись отдельные сообщения о применении слоновой кости, пробки, стекла, камня, стали каучука и др.</w:t>
      </w:r>
      <w:r w:rsidRPr="007E6596">
        <w:rPr>
          <w:rFonts w:ascii="Times New Roman" w:hAnsi="Times New Roman" w:cs="Times New Roman"/>
          <w:sz w:val="24"/>
          <w:szCs w:val="28"/>
        </w:rPr>
        <w:br/>
        <w:t>Между тем, как показали наблюдения</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3799BF9B" wp14:editId="05546609">
            <wp:extent cx="3133725" cy="123825"/>
            <wp:effectExtent l="0" t="0" r="9525" b="9525"/>
            <wp:docPr id="15" name="Рисунок 15" descr="http://www.med24info.com/data/books/5ce26a5fa520c20190520_115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d24info.com/data/books/5ce26a5fa520c20190520_1150.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23825"/>
                    </a:xfrm>
                    <a:prstGeom prst="rect">
                      <a:avLst/>
                    </a:prstGeom>
                    <a:noFill/>
                    <a:ln>
                      <a:noFill/>
                    </a:ln>
                  </pic:spPr>
                </pic:pic>
              </a:graphicData>
            </a:graphic>
          </wp:inline>
        </w:drawing>
      </w:r>
      <w:r w:rsidRPr="007E6596">
        <w:rPr>
          <w:rFonts w:ascii="Times New Roman" w:hAnsi="Times New Roman" w:cs="Times New Roman"/>
          <w:sz w:val="24"/>
          <w:szCs w:val="28"/>
        </w:rPr>
        <w:br/>
      </w:r>
      <w:proofErr w:type="spellStart"/>
      <w:r w:rsidRPr="007E6596">
        <w:rPr>
          <w:rFonts w:ascii="Times New Roman" w:hAnsi="Times New Roman" w:cs="Times New Roman"/>
          <w:sz w:val="24"/>
          <w:szCs w:val="28"/>
        </w:rPr>
        <w:t>зо</w:t>
      </w:r>
      <w:proofErr w:type="spellEnd"/>
      <w:r w:rsidRPr="007E6596">
        <w:rPr>
          <w:rFonts w:ascii="Times New Roman" w:hAnsi="Times New Roman" w:cs="Times New Roman"/>
          <w:sz w:val="24"/>
          <w:szCs w:val="28"/>
        </w:rPr>
        <w:br/>
      </w:r>
      <w:r w:rsidRPr="007E6596">
        <w:rPr>
          <w:rFonts w:ascii="Times New Roman" w:hAnsi="Times New Roman" w:cs="Times New Roman"/>
          <w:sz w:val="24"/>
          <w:szCs w:val="28"/>
        </w:rPr>
        <w:br/>
        <w:t>Н. М. Михельсон, 1952, и др.), первоначальное вживление различных инородных тел в дальнейшем, как правило, оканчивается их выведением из организма.</w:t>
      </w:r>
      <w:r w:rsidRPr="007E6596">
        <w:rPr>
          <w:rFonts w:ascii="Times New Roman" w:hAnsi="Times New Roman" w:cs="Times New Roman"/>
          <w:sz w:val="24"/>
          <w:szCs w:val="28"/>
        </w:rPr>
        <w:br/>
        <w:t>Установлено, что причины, обусловливающие некроз кожи и выведение инородного тела из организма, связаны с двумя факторами: инфекцией и механическим влиянием. Инфекция может быть внесена с самим вкладышем или током крови, а также вследствие расположенного вблизи воспалительного очага. Если введенное инородное тело расположено близко к поверхности кожи, то его могут инфицировать кожные железы и волосяные мешочки, содержащие бактерии.</w:t>
      </w:r>
      <w:r w:rsidRPr="007E6596">
        <w:rPr>
          <w:rFonts w:ascii="Times New Roman" w:hAnsi="Times New Roman" w:cs="Times New Roman"/>
          <w:sz w:val="24"/>
          <w:szCs w:val="28"/>
        </w:rPr>
        <w:br/>
        <w:t>Механическими причинами являются различные травмы, мышечные сокращения, вес введенного под кожу спинки носа вкладыша, играющий роль в развитии пролежня, нередко имеющиеся острые края вкладыша, прорезающие кожу. В то же время избежать кровоизлияний, травм, пролежня, подвижности инородного тела обычно не удается.</w:t>
      </w:r>
      <w:r w:rsidRPr="007E6596">
        <w:rPr>
          <w:rFonts w:ascii="Times New Roman" w:hAnsi="Times New Roman" w:cs="Times New Roman"/>
          <w:sz w:val="24"/>
          <w:szCs w:val="28"/>
        </w:rPr>
        <w:br/>
        <w:t>Проф. Н. М. Михельсон (1952), критикуя методы подсадки инородных тел под кожу спинки носа, писал: «Применение инородных тел в наше время надо считать явно ошибочным, иногда даже вредным для больного и биологически не оправданным. Метод этот тянет нас назад на сотни лет».</w:t>
      </w:r>
      <w:r w:rsidRPr="007E6596">
        <w:rPr>
          <w:rFonts w:ascii="Times New Roman" w:hAnsi="Times New Roman" w:cs="Times New Roman"/>
          <w:sz w:val="24"/>
          <w:szCs w:val="28"/>
        </w:rPr>
        <w:br/>
        <w:t xml:space="preserve">В 1895 г. </w:t>
      </w:r>
      <w:proofErr w:type="spellStart"/>
      <w:r w:rsidRPr="007E6596">
        <w:rPr>
          <w:rFonts w:ascii="Times New Roman" w:hAnsi="Times New Roman" w:cs="Times New Roman"/>
          <w:sz w:val="24"/>
          <w:szCs w:val="28"/>
        </w:rPr>
        <w:t>Израэль</w:t>
      </w:r>
      <w:proofErr w:type="spellEnd"/>
      <w:r w:rsidRPr="007E6596">
        <w:rPr>
          <w:rFonts w:ascii="Times New Roman" w:hAnsi="Times New Roman" w:cs="Times New Roman"/>
          <w:sz w:val="24"/>
          <w:szCs w:val="28"/>
        </w:rPr>
        <w:t xml:space="preserve"> (S. </w:t>
      </w:r>
      <w:proofErr w:type="spellStart"/>
      <w:r w:rsidRPr="007E6596">
        <w:rPr>
          <w:rFonts w:ascii="Times New Roman" w:hAnsi="Times New Roman" w:cs="Times New Roman"/>
          <w:sz w:val="24"/>
          <w:szCs w:val="28"/>
        </w:rPr>
        <w:t>Israel</w:t>
      </w:r>
      <w:proofErr w:type="spellEnd"/>
      <w:r w:rsidRPr="007E6596">
        <w:rPr>
          <w:rFonts w:ascii="Times New Roman" w:hAnsi="Times New Roman" w:cs="Times New Roman"/>
          <w:sz w:val="24"/>
          <w:szCs w:val="28"/>
        </w:rPr>
        <w:t>) предложил свободную пересадку кости. Им была пересажена костная пластинка из большеберцовой кости больного под кожу спинки носа.</w:t>
      </w:r>
      <w:r w:rsidRPr="007E6596">
        <w:rPr>
          <w:rFonts w:ascii="Times New Roman" w:hAnsi="Times New Roman" w:cs="Times New Roman"/>
          <w:sz w:val="24"/>
          <w:szCs w:val="28"/>
        </w:rPr>
        <w:br/>
        <w:t>В России свободную костную пластику стали применять М. М. Кузнецов (1900), П. И. Дьяконов (1902), В. Н. Павлов-</w:t>
      </w:r>
      <w:proofErr w:type="spellStart"/>
      <w:r w:rsidRPr="007E6596">
        <w:rPr>
          <w:rFonts w:ascii="Times New Roman" w:hAnsi="Times New Roman" w:cs="Times New Roman"/>
          <w:sz w:val="24"/>
          <w:szCs w:val="28"/>
        </w:rPr>
        <w:t>Сильванский</w:t>
      </w:r>
      <w:proofErr w:type="spellEnd"/>
      <w:r w:rsidRPr="007E6596">
        <w:rPr>
          <w:rFonts w:ascii="Times New Roman" w:hAnsi="Times New Roman" w:cs="Times New Roman"/>
          <w:sz w:val="24"/>
          <w:szCs w:val="28"/>
        </w:rPr>
        <w:t xml:space="preserve"> (1912),</w:t>
      </w:r>
      <w:r w:rsidRPr="007E6596">
        <w:rPr>
          <w:rFonts w:ascii="Times New Roman" w:hAnsi="Times New Roman" w:cs="Times New Roman"/>
          <w:sz w:val="24"/>
          <w:szCs w:val="28"/>
        </w:rPr>
        <w:br/>
        <w:t xml:space="preserve">В.              А. </w:t>
      </w:r>
      <w:proofErr w:type="spellStart"/>
      <w:r w:rsidRPr="007E6596">
        <w:rPr>
          <w:rFonts w:ascii="Times New Roman" w:hAnsi="Times New Roman" w:cs="Times New Roman"/>
          <w:sz w:val="24"/>
          <w:szCs w:val="28"/>
        </w:rPr>
        <w:t>Перимов</w:t>
      </w:r>
      <w:proofErr w:type="spellEnd"/>
      <w:r w:rsidRPr="007E6596">
        <w:rPr>
          <w:rFonts w:ascii="Times New Roman" w:hAnsi="Times New Roman" w:cs="Times New Roman"/>
          <w:sz w:val="24"/>
          <w:szCs w:val="28"/>
        </w:rPr>
        <w:t xml:space="preserve"> (1913), Н. Д. Мареев (1914), Н. Н. Петров (1922), В. А. </w:t>
      </w:r>
      <w:proofErr w:type="spellStart"/>
      <w:r w:rsidRPr="007E6596">
        <w:rPr>
          <w:rFonts w:ascii="Times New Roman" w:hAnsi="Times New Roman" w:cs="Times New Roman"/>
          <w:sz w:val="24"/>
          <w:szCs w:val="28"/>
        </w:rPr>
        <w:t>Гу</w:t>
      </w:r>
      <w:proofErr w:type="spellEnd"/>
      <w:r w:rsidRPr="007E6596">
        <w:rPr>
          <w:rFonts w:ascii="Times New Roman" w:hAnsi="Times New Roman" w:cs="Times New Roman"/>
          <w:sz w:val="24"/>
          <w:szCs w:val="28"/>
        </w:rPr>
        <w:t xml:space="preserve">- </w:t>
      </w:r>
      <w:proofErr w:type="spellStart"/>
      <w:r w:rsidRPr="007E6596">
        <w:rPr>
          <w:rFonts w:ascii="Times New Roman" w:hAnsi="Times New Roman" w:cs="Times New Roman"/>
          <w:sz w:val="24"/>
          <w:szCs w:val="28"/>
        </w:rPr>
        <w:t>сынин</w:t>
      </w:r>
      <w:proofErr w:type="spellEnd"/>
      <w:r w:rsidRPr="007E6596">
        <w:rPr>
          <w:rFonts w:ascii="Times New Roman" w:hAnsi="Times New Roman" w:cs="Times New Roman"/>
          <w:sz w:val="24"/>
          <w:szCs w:val="28"/>
        </w:rPr>
        <w:t xml:space="preserve"> (1927) и др. Однако этот способ, завоевавший вначале признание среди хирургов, имел свои недостатки: во-первых, сама операция — выпиливание кости — тяжело переносится больными, во-вторых, взятие трансплантата из большеберцовой кости значительно ослабляет кость как опору и ведет иногда к ее перелому. Такие переломы были в свое время отмечены проф. Н. М. Михельсоном.</w:t>
      </w:r>
      <w:r w:rsidRPr="007E6596">
        <w:rPr>
          <w:rFonts w:ascii="Times New Roman" w:hAnsi="Times New Roman" w:cs="Times New Roman"/>
          <w:sz w:val="24"/>
          <w:szCs w:val="28"/>
        </w:rPr>
        <w:br/>
        <w:t xml:space="preserve">Наконец, наблюдения Н. Н. Петрова (1929), А. А. </w:t>
      </w:r>
      <w:proofErr w:type="spellStart"/>
      <w:r w:rsidRPr="007E6596">
        <w:rPr>
          <w:rFonts w:ascii="Times New Roman" w:hAnsi="Times New Roman" w:cs="Times New Roman"/>
          <w:sz w:val="24"/>
          <w:szCs w:val="28"/>
        </w:rPr>
        <w:t>Вечтомова</w:t>
      </w:r>
      <w:proofErr w:type="spellEnd"/>
      <w:r w:rsidRPr="007E6596">
        <w:rPr>
          <w:rFonts w:ascii="Times New Roman" w:hAnsi="Times New Roman" w:cs="Times New Roman"/>
          <w:sz w:val="24"/>
          <w:szCs w:val="28"/>
        </w:rPr>
        <w:t xml:space="preserve"> (1931), </w:t>
      </w:r>
      <w:proofErr w:type="spellStart"/>
      <w:r w:rsidRPr="007E6596">
        <w:rPr>
          <w:rFonts w:ascii="Times New Roman" w:hAnsi="Times New Roman" w:cs="Times New Roman"/>
          <w:sz w:val="24"/>
          <w:szCs w:val="28"/>
        </w:rPr>
        <w:t>Ю.Ю.Джанелидзе</w:t>
      </w:r>
      <w:proofErr w:type="spellEnd"/>
      <w:r w:rsidRPr="007E6596">
        <w:rPr>
          <w:rFonts w:ascii="Times New Roman" w:hAnsi="Times New Roman" w:cs="Times New Roman"/>
          <w:sz w:val="24"/>
          <w:szCs w:val="28"/>
        </w:rPr>
        <w:t xml:space="preserve"> (1933) и </w:t>
      </w:r>
      <w:proofErr w:type="spellStart"/>
      <w:r w:rsidRPr="007E6596">
        <w:rPr>
          <w:rFonts w:ascii="Times New Roman" w:hAnsi="Times New Roman" w:cs="Times New Roman"/>
          <w:sz w:val="24"/>
          <w:szCs w:val="28"/>
        </w:rPr>
        <w:t>И</w:t>
      </w:r>
      <w:proofErr w:type="spellEnd"/>
      <w:r w:rsidRPr="007E6596">
        <w:rPr>
          <w:rFonts w:ascii="Times New Roman" w:hAnsi="Times New Roman" w:cs="Times New Roman"/>
          <w:sz w:val="24"/>
          <w:szCs w:val="28"/>
        </w:rPr>
        <w:t xml:space="preserve">. А. </w:t>
      </w:r>
      <w:proofErr w:type="spellStart"/>
      <w:r w:rsidRPr="007E6596">
        <w:rPr>
          <w:rFonts w:ascii="Times New Roman" w:hAnsi="Times New Roman" w:cs="Times New Roman"/>
          <w:sz w:val="24"/>
          <w:szCs w:val="28"/>
        </w:rPr>
        <w:t>Костромова</w:t>
      </w:r>
      <w:proofErr w:type="spellEnd"/>
      <w:r w:rsidRPr="007E6596">
        <w:rPr>
          <w:rFonts w:ascii="Times New Roman" w:hAnsi="Times New Roman" w:cs="Times New Roman"/>
          <w:sz w:val="24"/>
          <w:szCs w:val="28"/>
        </w:rPr>
        <w:t xml:space="preserve"> (1934) показали, что костные трансплантаты, помещенные под кожу спинки носа, постепенно рассасываются.</w:t>
      </w:r>
      <w:r w:rsidRPr="007E6596">
        <w:rPr>
          <w:rFonts w:ascii="Times New Roman" w:hAnsi="Times New Roman" w:cs="Times New Roman"/>
          <w:sz w:val="24"/>
          <w:szCs w:val="28"/>
        </w:rPr>
        <w:br/>
        <w:t xml:space="preserve">Успех трансплантации, как пишет М. Г. </w:t>
      </w:r>
      <w:proofErr w:type="spellStart"/>
      <w:r w:rsidRPr="007E6596">
        <w:rPr>
          <w:rFonts w:ascii="Times New Roman" w:hAnsi="Times New Roman" w:cs="Times New Roman"/>
          <w:sz w:val="24"/>
          <w:szCs w:val="28"/>
        </w:rPr>
        <w:t>Призант</w:t>
      </w:r>
      <w:proofErr w:type="spellEnd"/>
      <w:r w:rsidRPr="007E6596">
        <w:rPr>
          <w:rFonts w:ascii="Times New Roman" w:hAnsi="Times New Roman" w:cs="Times New Roman"/>
          <w:sz w:val="24"/>
          <w:szCs w:val="28"/>
        </w:rPr>
        <w:t xml:space="preserve"> (1937), зависит от ряда условий (строгая асептика, тщательный гемостаз, минимальная травма и правильная в дальнейшем функция трансплантата). Поэтому естественно, что костная пластинка из большеберцовой кости, которая в норме несет большую физиологическую и статическую нагрузку, очутившись в необычных условиях под кожей спинки носа и будучи лишена этой нагрузки, быстро атрофируется.</w:t>
      </w:r>
      <w:r w:rsidRPr="007E6596">
        <w:rPr>
          <w:rFonts w:ascii="Times New Roman" w:hAnsi="Times New Roman" w:cs="Times New Roman"/>
          <w:sz w:val="24"/>
          <w:szCs w:val="28"/>
        </w:rPr>
        <w:br/>
        <w:t xml:space="preserve">Чрезвычайно быстрое распространение получил метод </w:t>
      </w:r>
      <w:proofErr w:type="spellStart"/>
      <w:r w:rsidRPr="007E6596">
        <w:rPr>
          <w:rFonts w:ascii="Times New Roman" w:hAnsi="Times New Roman" w:cs="Times New Roman"/>
          <w:sz w:val="24"/>
          <w:szCs w:val="28"/>
        </w:rPr>
        <w:t>Герзуни</w:t>
      </w:r>
      <w:proofErr w:type="spellEnd"/>
      <w:r w:rsidRPr="007E6596">
        <w:rPr>
          <w:rFonts w:ascii="Times New Roman" w:hAnsi="Times New Roman" w:cs="Times New Roman"/>
          <w:sz w:val="24"/>
          <w:szCs w:val="28"/>
        </w:rPr>
        <w:t xml:space="preserve"> (R. </w:t>
      </w:r>
      <w:proofErr w:type="spellStart"/>
      <w:r w:rsidRPr="007E6596">
        <w:rPr>
          <w:rFonts w:ascii="Times New Roman" w:hAnsi="Times New Roman" w:cs="Times New Roman"/>
          <w:sz w:val="24"/>
          <w:szCs w:val="28"/>
        </w:rPr>
        <w:t>Gtersuny</w:t>
      </w:r>
      <w:proofErr w:type="spellEnd"/>
      <w:r w:rsidRPr="007E6596">
        <w:rPr>
          <w:rFonts w:ascii="Times New Roman" w:hAnsi="Times New Roman" w:cs="Times New Roman"/>
          <w:sz w:val="24"/>
          <w:szCs w:val="28"/>
        </w:rPr>
        <w:t>), который предложил в 1899 г. вспрыскивать с помощью шприца расплавленный парафин под кожу запавшей спинки носа. Метод</w:t>
      </w:r>
      <w:r w:rsidRPr="007E6596">
        <w:rPr>
          <w:rFonts w:ascii="Times New Roman" w:hAnsi="Times New Roman" w:cs="Times New Roman"/>
          <w:sz w:val="24"/>
          <w:szCs w:val="28"/>
        </w:rPr>
        <w:br/>
      </w:r>
      <w:r w:rsidRPr="007E6596">
        <w:rPr>
          <w:rFonts w:ascii="Times New Roman" w:hAnsi="Times New Roman" w:cs="Times New Roman"/>
          <w:sz w:val="24"/>
          <w:szCs w:val="28"/>
        </w:rPr>
        <w:br/>
        <w:t>Обезболивание производят 1 % раствором новокаина. Более слабые растворы (0,25 и 0,5%) не всегда обеспечивают полное обезболивание. Помимо этого, большое количество раствора слабой концентрации при введении его под кожу спинки носа, носовую перегородку и слизистую оболочку резко изменяет форму носа, что затрудняет окончательное точное моделирование хрящевого трансплантата.</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lastRenderedPageBreak/>
        <w:drawing>
          <wp:inline distT="0" distB="0" distL="0" distR="0" wp14:anchorId="20587281" wp14:editId="5F62C99C">
            <wp:extent cx="1171575" cy="1533525"/>
            <wp:effectExtent l="0" t="0" r="9525" b="9525"/>
            <wp:docPr id="14" name="Рисунок 14" descr="http://www.med24info.com/data/books/5ce26a5fa520c20190520_115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d24info.com/data/books/5ce26a5fa520c20190520_1150.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533525"/>
                    </a:xfrm>
                    <a:prstGeom prst="rect">
                      <a:avLst/>
                    </a:prstGeom>
                    <a:noFill/>
                    <a:ln>
                      <a:noFill/>
                    </a:ln>
                  </pic:spPr>
                </pic:pic>
              </a:graphicData>
            </a:graphic>
          </wp:inline>
        </w:drawing>
      </w:r>
      <w:r w:rsidRPr="007E6596">
        <w:rPr>
          <w:rFonts w:ascii="Times New Roman" w:hAnsi="Times New Roman" w:cs="Times New Roman"/>
          <w:sz w:val="24"/>
          <w:szCs w:val="28"/>
        </w:rPr>
        <w:t xml:space="preserve">Со стороны кончика легко произвести анестезию всех отделов носа. Но кончик носа весьма чувствителен к болевым ощущениям. Поэтому первый </w:t>
      </w:r>
      <w:proofErr w:type="spellStart"/>
      <w:r w:rsidRPr="007E6596">
        <w:rPr>
          <w:rFonts w:ascii="Times New Roman" w:hAnsi="Times New Roman" w:cs="Times New Roman"/>
          <w:sz w:val="24"/>
          <w:szCs w:val="28"/>
        </w:rPr>
        <w:t>вкол</w:t>
      </w:r>
      <w:proofErr w:type="spellEnd"/>
      <w:r w:rsidRPr="007E6596">
        <w:rPr>
          <w:rFonts w:ascii="Times New Roman" w:hAnsi="Times New Roman" w:cs="Times New Roman"/>
          <w:sz w:val="24"/>
          <w:szCs w:val="28"/>
        </w:rPr>
        <w:t xml:space="preserve"> мы рекомендуем производить с помощью очень тонкой иглы. После получения анестезии небольшого участка кожи и подлежащих тканей иглу меняют на более длинную и с большим диаметром. Вслед за струей новокаина иглу проводят в различных направлениях под кожей носа. Таким путем достигается необходимая анестезия части или всего носа.</w:t>
      </w:r>
      <w:r w:rsidRPr="007E6596">
        <w:rPr>
          <w:rFonts w:ascii="Times New Roman" w:hAnsi="Times New Roman" w:cs="Times New Roman"/>
          <w:sz w:val="24"/>
          <w:szCs w:val="28"/>
        </w:rPr>
        <w:br/>
        <w:t>Для введения хрящевого трансплантата необходим разрез кожи носа с последующей ее отслойкой.</w:t>
      </w:r>
      <w:r w:rsidRPr="007E6596">
        <w:rPr>
          <w:rFonts w:ascii="Times New Roman" w:hAnsi="Times New Roman" w:cs="Times New Roman"/>
          <w:sz w:val="24"/>
          <w:szCs w:val="28"/>
        </w:rPr>
        <w:br/>
        <w:t xml:space="preserve">Мы пользуемся разрезом на кончике носа в виде «птички», разработанным А. Э. </w:t>
      </w:r>
      <w:proofErr w:type="spellStart"/>
      <w:r w:rsidRPr="007E6596">
        <w:rPr>
          <w:rFonts w:ascii="Times New Roman" w:hAnsi="Times New Roman" w:cs="Times New Roman"/>
          <w:sz w:val="24"/>
          <w:szCs w:val="28"/>
        </w:rPr>
        <w:t>Рауэром</w:t>
      </w:r>
      <w:proofErr w:type="spellEnd"/>
      <w:r w:rsidRPr="007E6596">
        <w:rPr>
          <w:rFonts w:ascii="Times New Roman" w:hAnsi="Times New Roman" w:cs="Times New Roman"/>
          <w:sz w:val="24"/>
          <w:szCs w:val="28"/>
        </w:rPr>
        <w:t xml:space="preserve"> (рис. 10). Такой разрез применяется в ряде клиник нашей страны. Он дает возможность не только ввести трансплантат под кожу спинки носа, но и произвести ряд других косметических операций — укорочение носа, устранение костно-хрящевого горба и др.</w:t>
      </w:r>
      <w:r w:rsidRPr="007E6596">
        <w:rPr>
          <w:rFonts w:ascii="Times New Roman" w:hAnsi="Times New Roman" w:cs="Times New Roman"/>
          <w:sz w:val="24"/>
          <w:szCs w:val="28"/>
        </w:rPr>
        <w:br/>
        <w:t xml:space="preserve">После разреза на кончике носа с помощью скальпеля мобилизуют кожу у нижнего края раны на ширину 1—1,5 мм. Это необходимо для предотвращения образования в дальнейшем втянутого рубца. Отслойку кожи спинки носа вначале (на протяжении 1—1,5 см) производят скальпелем. Затем от- </w:t>
      </w:r>
      <w:proofErr w:type="spellStart"/>
      <w:r w:rsidRPr="007E6596">
        <w:rPr>
          <w:rFonts w:ascii="Times New Roman" w:hAnsi="Times New Roman" w:cs="Times New Roman"/>
          <w:sz w:val="24"/>
          <w:szCs w:val="28"/>
        </w:rPr>
        <w:t>препаровку</w:t>
      </w:r>
      <w:proofErr w:type="spellEnd"/>
      <w:r w:rsidRPr="007E6596">
        <w:rPr>
          <w:rFonts w:ascii="Times New Roman" w:hAnsi="Times New Roman" w:cs="Times New Roman"/>
          <w:sz w:val="24"/>
          <w:szCs w:val="28"/>
        </w:rPr>
        <w:t xml:space="preserve"> кожи лучше продолжить с помощью небольших тупоконечных ножниц (прямых или изогнутых).</w:t>
      </w:r>
      <w:r w:rsidRPr="007E6596">
        <w:rPr>
          <w:rFonts w:ascii="Times New Roman" w:hAnsi="Times New Roman" w:cs="Times New Roman"/>
          <w:sz w:val="24"/>
          <w:szCs w:val="28"/>
        </w:rPr>
        <w:br/>
        <w:t>Работа ножницами менее опасна, так как, пользуясь скальпелем, можно прорезать кожу спинки носа. Кроме того, с помощью ножниц сравнительно легко отслоить кожу в одном слое, чего трудно добиться, приме</w:t>
      </w:r>
    </w:p>
    <w:p w14:paraId="5317F3DD" w14:textId="1E18B1AC" w:rsidR="007E6596" w:rsidRPr="007E6596" w:rsidRDefault="007E6596" w:rsidP="007E6596">
      <w:pPr>
        <w:shd w:val="clear" w:color="auto" w:fill="FFFFFF"/>
        <w:spacing w:after="0" w:line="240" w:lineRule="auto"/>
        <w:rPr>
          <w:rFonts w:ascii="Times New Roman" w:hAnsi="Times New Roman" w:cs="Times New Roman"/>
          <w:sz w:val="24"/>
          <w:szCs w:val="28"/>
        </w:rPr>
      </w:pPr>
      <w:proofErr w:type="spellStart"/>
      <w:r w:rsidRPr="007E6596">
        <w:rPr>
          <w:rFonts w:ascii="Times New Roman" w:hAnsi="Times New Roman" w:cs="Times New Roman"/>
          <w:sz w:val="24"/>
          <w:szCs w:val="28"/>
        </w:rPr>
        <w:t>няя</w:t>
      </w:r>
      <w:proofErr w:type="spellEnd"/>
      <w:r w:rsidRPr="007E6596">
        <w:rPr>
          <w:rFonts w:ascii="Times New Roman" w:hAnsi="Times New Roman" w:cs="Times New Roman"/>
          <w:sz w:val="24"/>
          <w:szCs w:val="28"/>
        </w:rPr>
        <w:t xml:space="preserve"> скальпель.</w:t>
      </w:r>
      <w:r w:rsidRPr="007E6596">
        <w:rPr>
          <w:rFonts w:ascii="Times New Roman" w:hAnsi="Times New Roman" w:cs="Times New Roman"/>
          <w:sz w:val="24"/>
          <w:szCs w:val="28"/>
        </w:rPr>
        <w:br/>
        <w:t>Отслаивать кожу следует всегда несколько шире запавшего участка. Это необходимо для равномерного распределения кожи после введения хрящевого трансплантата. Кожа над трансплантатом не должна быть слишком натянута. Если она натянута и плотно облегает трансплантат, то его края впоследствии будут резко заметны под кожей. Большую роль при устранении западения спинки носа играет глубина, точнее, толщина отслойки кожи.</w:t>
      </w:r>
      <w:r w:rsidRPr="007E6596">
        <w:rPr>
          <w:rFonts w:ascii="Times New Roman" w:hAnsi="Times New Roman" w:cs="Times New Roman"/>
          <w:sz w:val="24"/>
          <w:szCs w:val="28"/>
        </w:rPr>
        <w:br/>
        <w:t xml:space="preserve">Кожу носа нужно отслаивать не только во всю ее толщину, но и с некоторым количеством </w:t>
      </w:r>
      <w:proofErr w:type="spellStart"/>
      <w:r w:rsidRPr="007E6596">
        <w:rPr>
          <w:rFonts w:ascii="Times New Roman" w:hAnsi="Times New Roman" w:cs="Times New Roman"/>
          <w:sz w:val="24"/>
          <w:szCs w:val="28"/>
        </w:rPr>
        <w:t>подкожножировой</w:t>
      </w:r>
      <w:proofErr w:type="spellEnd"/>
      <w:r w:rsidRPr="007E6596">
        <w:rPr>
          <w:rFonts w:ascii="Times New Roman" w:hAnsi="Times New Roman" w:cs="Times New Roman"/>
          <w:sz w:val="24"/>
          <w:szCs w:val="28"/>
        </w:rPr>
        <w:t xml:space="preserve"> клетчатки. При такой отслойке кожи менее всего нарушается кровообращение, так как сохраняется сосудистая сеть, расположенная непосредственно под кожей. Наоборот, при тонко отслоенной коже можно наблюдать ее побледнение,</w:t>
      </w:r>
      <w:r w:rsidRPr="007E6596">
        <w:rPr>
          <w:rFonts w:ascii="Times New Roman" w:hAnsi="Times New Roman" w:cs="Times New Roman"/>
          <w:sz w:val="24"/>
          <w:szCs w:val="28"/>
        </w:rPr>
        <w:br/>
      </w:r>
      <w:r w:rsidRPr="007E6596">
        <w:rPr>
          <w:rFonts w:ascii="Times New Roman" w:hAnsi="Times New Roman" w:cs="Times New Roman"/>
          <w:sz w:val="24"/>
          <w:szCs w:val="28"/>
        </w:rPr>
        <w:br/>
        <w:t xml:space="preserve">а иногда и </w:t>
      </w:r>
      <w:proofErr w:type="spellStart"/>
      <w:r w:rsidRPr="007E6596">
        <w:rPr>
          <w:rFonts w:ascii="Times New Roman" w:hAnsi="Times New Roman" w:cs="Times New Roman"/>
          <w:sz w:val="24"/>
          <w:szCs w:val="28"/>
        </w:rPr>
        <w:t>синюшность</w:t>
      </w:r>
      <w:proofErr w:type="spellEnd"/>
      <w:r w:rsidRPr="007E6596">
        <w:rPr>
          <w:rFonts w:ascii="Times New Roman" w:hAnsi="Times New Roman" w:cs="Times New Roman"/>
          <w:sz w:val="24"/>
          <w:szCs w:val="28"/>
        </w:rPr>
        <w:t xml:space="preserve"> в связи с застойными явлениями вследствие нарушения венозного оттока. Помимо явлений застоя венозной крови, под тонко отслоенной кожей могут быть видны контуры хрящевого трансплантата.</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lastRenderedPageBreak/>
        <w:drawing>
          <wp:inline distT="0" distB="0" distL="0" distR="0" wp14:anchorId="7C2D867E" wp14:editId="25ADF83B">
            <wp:extent cx="1990725" cy="2724150"/>
            <wp:effectExtent l="0" t="0" r="9525" b="0"/>
            <wp:docPr id="13" name="Рисунок 13" descr="http://www.med24info.com/data/books/5ce26a5fa520c20190520_115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d24info.com/data/books/5ce26a5fa520c20190520_1150.0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2724150"/>
                    </a:xfrm>
                    <a:prstGeom prst="rect">
                      <a:avLst/>
                    </a:prstGeom>
                    <a:noFill/>
                    <a:ln>
                      <a:noFill/>
                    </a:ln>
                  </pic:spPr>
                </pic:pic>
              </a:graphicData>
            </a:graphic>
          </wp:inline>
        </w:drawing>
      </w:r>
      <w:r w:rsidRPr="007E6596">
        <w:rPr>
          <w:rFonts w:ascii="Times New Roman" w:hAnsi="Times New Roman" w:cs="Times New Roman"/>
          <w:sz w:val="24"/>
          <w:szCs w:val="28"/>
        </w:rPr>
        <w:t xml:space="preserve">При нерезких </w:t>
      </w:r>
      <w:proofErr w:type="spellStart"/>
      <w:r w:rsidRPr="007E6596">
        <w:rPr>
          <w:rFonts w:ascii="Times New Roman" w:hAnsi="Times New Roman" w:cs="Times New Roman"/>
          <w:sz w:val="24"/>
          <w:szCs w:val="28"/>
        </w:rPr>
        <w:t>западениях</w:t>
      </w:r>
      <w:proofErr w:type="spellEnd"/>
      <w:r w:rsidRPr="007E6596">
        <w:rPr>
          <w:rFonts w:ascii="Times New Roman" w:hAnsi="Times New Roman" w:cs="Times New Roman"/>
          <w:sz w:val="24"/>
          <w:szCs w:val="28"/>
        </w:rPr>
        <w:t xml:space="preserve"> спинки носа угол, образованный между поверхностью носовых костей и линией, характеризующей высоту желаемой спинки носа, обычно небольшой. В таких случаях после отслойки кожи спинки носа с целью фиксации верхнего конца трансплантата по нижнему краю носовых костей разрезают надкостницу, отслаивают ее распатором, образуя карман, куда вводят верхний конец хрящевого трансплантата (рис. 11, а). При резком </w:t>
      </w:r>
      <w:proofErr w:type="spellStart"/>
      <w:proofErr w:type="gramStart"/>
      <w:r w:rsidRPr="007E6596">
        <w:rPr>
          <w:rFonts w:ascii="Times New Roman" w:hAnsi="Times New Roman" w:cs="Times New Roman"/>
          <w:sz w:val="24"/>
          <w:szCs w:val="28"/>
        </w:rPr>
        <w:t>запа</w:t>
      </w:r>
      <w:proofErr w:type="spellEnd"/>
      <w:r w:rsidRPr="007E6596">
        <w:rPr>
          <w:rFonts w:ascii="Times New Roman" w:hAnsi="Times New Roman" w:cs="Times New Roman"/>
          <w:sz w:val="24"/>
          <w:szCs w:val="28"/>
        </w:rPr>
        <w:t xml:space="preserve">- </w:t>
      </w:r>
      <w:proofErr w:type="spellStart"/>
      <w:r w:rsidRPr="007E6596">
        <w:rPr>
          <w:rFonts w:ascii="Times New Roman" w:hAnsi="Times New Roman" w:cs="Times New Roman"/>
          <w:sz w:val="24"/>
          <w:szCs w:val="28"/>
        </w:rPr>
        <w:t>дении</w:t>
      </w:r>
      <w:proofErr w:type="spellEnd"/>
      <w:proofErr w:type="gramEnd"/>
      <w:r w:rsidRPr="007E6596">
        <w:rPr>
          <w:rFonts w:ascii="Times New Roman" w:hAnsi="Times New Roman" w:cs="Times New Roman"/>
          <w:sz w:val="24"/>
          <w:szCs w:val="28"/>
        </w:rPr>
        <w:t xml:space="preserve"> носовых костей угол между упомянутыми линиями обычно большой, и надкостницу, которая очень мало растяжима, не удается приподнять до требуемой высоты, в связи с чем под нее не может быть введен верхний конец хрящевого трансплантата. В таких случаях верхний конец трансплантата будет находиться под кожей носа на надкостнице носовых костей (рис. 11, б).</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798D827C" wp14:editId="2A607A03">
            <wp:extent cx="1638300" cy="2714625"/>
            <wp:effectExtent l="0" t="0" r="0" b="9525"/>
            <wp:docPr id="12" name="Рисунок 12" descr="http://www.med24info.com/data/books/5ce26a5fa520c20190520_115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d24info.com/data/books/5ce26a5fa520c20190520_1150.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2714625"/>
                    </a:xfrm>
                    <a:prstGeom prst="rect">
                      <a:avLst/>
                    </a:prstGeom>
                    <a:noFill/>
                    <a:ln>
                      <a:noFill/>
                    </a:ln>
                  </pic:spPr>
                </pic:pic>
              </a:graphicData>
            </a:graphic>
          </wp:inline>
        </w:drawing>
      </w:r>
      <w:r w:rsidRPr="007E6596">
        <w:rPr>
          <w:rFonts w:ascii="Times New Roman" w:hAnsi="Times New Roman" w:cs="Times New Roman"/>
          <w:sz w:val="24"/>
          <w:szCs w:val="28"/>
        </w:rPr>
        <w:t>Как показали многочисленные наблюдения, тщательно смоделированный хрящевой трансплантат, точно соответствующий по конфигурации запавшему участку, хорошо приживает без каких-либо смещений, создавая правильную переносицу и спинку носа.</w:t>
      </w:r>
      <w:r w:rsidRPr="007E6596">
        <w:rPr>
          <w:rFonts w:ascii="Times New Roman" w:hAnsi="Times New Roman" w:cs="Times New Roman"/>
          <w:sz w:val="24"/>
          <w:szCs w:val="28"/>
        </w:rPr>
        <w:br/>
        <w:t>Кусок хряща, необходимый для заполнения запавшей части носа, извлекают из физиологического раствора с пенициллином и кладут для обработки на стерильный деревянный брусок. Реберные хрящи имеют различную толщину, зависящую от пола, возраста и степени физического развития человека.</w:t>
      </w:r>
      <w:r w:rsidRPr="007E6596">
        <w:rPr>
          <w:rFonts w:ascii="Times New Roman" w:hAnsi="Times New Roman" w:cs="Times New Roman"/>
          <w:sz w:val="24"/>
          <w:szCs w:val="28"/>
        </w:rPr>
        <w:br/>
        <w:t>Но независимо от длины хряща, толщины и изогнутости его поперечное сечение имеет обычно вид овала. Учитывая высоту требуемого вкладыша, кусок хряща обрабатывают в разных положениях. Если для устранения западения спинки носа требуется</w:t>
      </w:r>
      <w:r w:rsidRPr="007E6596">
        <w:rPr>
          <w:rFonts w:ascii="Times New Roman" w:hAnsi="Times New Roman" w:cs="Times New Roman"/>
          <w:sz w:val="24"/>
          <w:szCs w:val="28"/>
        </w:rPr>
        <w:br/>
      </w:r>
      <w:r w:rsidRPr="007E6596">
        <w:rPr>
          <w:rFonts w:ascii="Times New Roman" w:hAnsi="Times New Roman" w:cs="Times New Roman"/>
          <w:sz w:val="24"/>
          <w:szCs w:val="28"/>
        </w:rPr>
        <w:lastRenderedPageBreak/>
        <w:br/>
        <w:t>широкий и низкий вкладыш, не превышающий по высоте толщину хряща, то хрящ обрабатывают обычно, как показано на рис. 12, а. При резком западении спинки носа необходим более высокий вкладыш. Для его моделировки кусок хряща целесообразней положить на ребро, т. е. узкой частью (рис. 12, б).</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44D3D2D9" wp14:editId="5F6C7376">
            <wp:extent cx="1943100" cy="1657350"/>
            <wp:effectExtent l="0" t="0" r="0" b="0"/>
            <wp:docPr id="11" name="Рисунок 11" descr="http://www.med24info.com/data/books/5ce26a5fa520c20190520_115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d24info.com/data/books/5ce26a5fa520c20190520_1150.0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657350"/>
                    </a:xfrm>
                    <a:prstGeom prst="rect">
                      <a:avLst/>
                    </a:prstGeom>
                    <a:noFill/>
                    <a:ln>
                      <a:noFill/>
                    </a:ln>
                  </pic:spPr>
                </pic:pic>
              </a:graphicData>
            </a:graphic>
          </wp:inline>
        </w:drawing>
      </w:r>
      <w:r w:rsidRPr="007E6596">
        <w:rPr>
          <w:rFonts w:ascii="Times New Roman" w:hAnsi="Times New Roman" w:cs="Times New Roman"/>
          <w:sz w:val="24"/>
          <w:szCs w:val="28"/>
        </w:rPr>
        <w:t>Для облегчения моделировки требуемой формы трансплантата можно пользоваться заранее изготовленным восковым шаблоном. Для изготовления такого шаблона берут мягкий пчелиный воск, тщательно его разминают и, накладывая на запавший участок, формируют желаемую форму спинки носа. Обычно изготовление воскового шаблона производят перед зеркалом, согласовывая форму будущего носа с больным.</w:t>
      </w:r>
      <w:r w:rsidRPr="007E6596">
        <w:rPr>
          <w:rFonts w:ascii="Times New Roman" w:hAnsi="Times New Roman" w:cs="Times New Roman"/>
          <w:sz w:val="24"/>
          <w:szCs w:val="28"/>
        </w:rPr>
        <w:br/>
        <w:t>Предварительное изготовление воскового шаблона перед операцией мы рекомендуем начинающим врачам. Таким образом, они смогут избежать в дальнейшем конфликтов с больными, не удовлетворенными созданной во время операции формой носа.</w:t>
      </w:r>
      <w:r w:rsidRPr="007E6596">
        <w:rPr>
          <w:rFonts w:ascii="Times New Roman" w:hAnsi="Times New Roman" w:cs="Times New Roman"/>
          <w:sz w:val="24"/>
          <w:szCs w:val="28"/>
        </w:rPr>
        <w:br/>
        <w:t>Такая восковая модель вкладыша после 25—30-минутного пребывания в спирте, обработанная раствором пенициллина или крепким йодом, может находиться на стерильном столике.</w:t>
      </w:r>
      <w:r w:rsidRPr="007E6596">
        <w:rPr>
          <w:rFonts w:ascii="Times New Roman" w:hAnsi="Times New Roman" w:cs="Times New Roman"/>
          <w:sz w:val="24"/>
          <w:szCs w:val="28"/>
        </w:rPr>
        <w:br/>
        <w:t>Простым методом определения длины хрящевого трансплантата является измерение длины седловины с помощью палочки. Такие стерильные палочки с накрученной на конце ватой всегда имеются в операционной. Палочку накладывают в виде мостика над западением. Определив необходимую длину, на палочке делают насечку (рис. 13). Такой метод избавляет от прикладывания куска обрабатываемого хряща к коже спинки носа с целью определения его длины и формы и, следовательно, исключает лишнюю возможность его инфицирования.</w:t>
      </w:r>
      <w:r w:rsidRPr="007E6596">
        <w:rPr>
          <w:rFonts w:ascii="Times New Roman" w:hAnsi="Times New Roman" w:cs="Times New Roman"/>
          <w:sz w:val="24"/>
          <w:szCs w:val="28"/>
        </w:rPr>
        <w:br/>
        <w:t>При моделировке трансплантата из куска реберного хряща с целью также наименьшего его инфицирования необходима определенная последовательность. Вначале создают ровную поверхность для будущей спинки носа. Для этого по всей длине срезают часть хряща вместе с надхрящницей (рис. 14, а). Второй момент — срезание боковых участков хряща так, чтобы получился брусок, имеющий на срезе форму усеченной пирамиды. Далее следует сглаживание верхних острых граней трансплантата (рис. 14, б). Затем кусок хряща переворачивают для обработки противоположной стороны, предварительно подложив кусок стерильной марли, сложенный в несколько слоев (рис. 14, в). Этой стороне придают форму, соответствующую конфигурации запавшего участка спинки носа. На этой же стороне вырезают продольный желобок</w:t>
      </w:r>
      <w:r w:rsidRPr="007E6596">
        <w:rPr>
          <w:rFonts w:ascii="Times New Roman" w:hAnsi="Times New Roman" w:cs="Times New Roman"/>
          <w:sz w:val="24"/>
          <w:szCs w:val="28"/>
        </w:rPr>
        <w:br/>
      </w:r>
      <w:r w:rsidRPr="007E6596">
        <w:rPr>
          <w:rFonts w:ascii="Times New Roman" w:hAnsi="Times New Roman" w:cs="Times New Roman"/>
          <w:sz w:val="24"/>
          <w:szCs w:val="28"/>
        </w:rPr>
        <w:br/>
        <w:t>(рис. 14, г) для придания трансплантату устойчивости на закругленной спинке носа.</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lastRenderedPageBreak/>
        <w:drawing>
          <wp:inline distT="0" distB="0" distL="0" distR="0" wp14:anchorId="0D4C95CB" wp14:editId="17D8DEE5">
            <wp:extent cx="1790700" cy="6448425"/>
            <wp:effectExtent l="0" t="0" r="0" b="9525"/>
            <wp:docPr id="10" name="Рисунок 10" descr="http://www.med24info.com/data/books/5ce26a5fa520c20190520_115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d24info.com/data/books/5ce26a5fa520c20190520_1150.0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6448425"/>
                    </a:xfrm>
                    <a:prstGeom prst="rect">
                      <a:avLst/>
                    </a:prstGeom>
                    <a:noFill/>
                    <a:ln>
                      <a:noFill/>
                    </a:ln>
                  </pic:spPr>
                </pic:pic>
              </a:graphicData>
            </a:graphic>
          </wp:inline>
        </w:drawing>
      </w:r>
      <w:r w:rsidRPr="007E6596">
        <w:rPr>
          <w:rFonts w:ascii="Times New Roman" w:hAnsi="Times New Roman" w:cs="Times New Roman"/>
          <w:sz w:val="24"/>
          <w:szCs w:val="28"/>
        </w:rPr>
        <w:t>Заключительным этапом является окончательная моделировка трансплантата (рис. 14, д), состоящая в сглаживании неровностей, и введение его под кожу спинки носа.</w:t>
      </w:r>
      <w:r w:rsidRPr="007E6596">
        <w:rPr>
          <w:rFonts w:ascii="Times New Roman" w:hAnsi="Times New Roman" w:cs="Times New Roman"/>
          <w:sz w:val="24"/>
          <w:szCs w:val="28"/>
        </w:rPr>
        <w:br/>
        <w:t>В последующем в отдельных случаях отмечаются деформации подсаженных хрящевых трансплантатов, заключающиеся в изгибах и скручивании хряща.</w:t>
      </w:r>
      <w:r w:rsidRPr="007E6596">
        <w:rPr>
          <w:rFonts w:ascii="Times New Roman" w:hAnsi="Times New Roman" w:cs="Times New Roman"/>
          <w:sz w:val="24"/>
          <w:szCs w:val="28"/>
        </w:rPr>
        <w:br/>
      </w:r>
      <w:proofErr w:type="spellStart"/>
      <w:r w:rsidRPr="007E6596">
        <w:rPr>
          <w:rFonts w:ascii="Times New Roman" w:hAnsi="Times New Roman" w:cs="Times New Roman"/>
          <w:sz w:val="24"/>
          <w:szCs w:val="28"/>
        </w:rPr>
        <w:t>Джибсон</w:t>
      </w:r>
      <w:proofErr w:type="spellEnd"/>
      <w:r w:rsidRPr="007E6596">
        <w:rPr>
          <w:rFonts w:ascii="Times New Roman" w:hAnsi="Times New Roman" w:cs="Times New Roman"/>
          <w:sz w:val="24"/>
          <w:szCs w:val="28"/>
        </w:rPr>
        <w:t xml:space="preserve"> и Дэвис (Т. </w:t>
      </w:r>
      <w:proofErr w:type="spellStart"/>
      <w:r w:rsidRPr="007E6596">
        <w:rPr>
          <w:rFonts w:ascii="Times New Roman" w:hAnsi="Times New Roman" w:cs="Times New Roman"/>
          <w:sz w:val="24"/>
          <w:szCs w:val="28"/>
        </w:rPr>
        <w:t>Gibson</w:t>
      </w:r>
      <w:proofErr w:type="spellEnd"/>
      <w:r w:rsidRPr="007E6596">
        <w:rPr>
          <w:rFonts w:ascii="Times New Roman" w:hAnsi="Times New Roman" w:cs="Times New Roman"/>
          <w:sz w:val="24"/>
          <w:szCs w:val="28"/>
        </w:rPr>
        <w:t xml:space="preserve">, W. </w:t>
      </w:r>
      <w:proofErr w:type="spellStart"/>
      <w:r w:rsidRPr="007E6596">
        <w:rPr>
          <w:rFonts w:ascii="Times New Roman" w:hAnsi="Times New Roman" w:cs="Times New Roman"/>
          <w:sz w:val="24"/>
          <w:szCs w:val="28"/>
        </w:rPr>
        <w:t>Davis</w:t>
      </w:r>
      <w:proofErr w:type="spellEnd"/>
      <w:r w:rsidRPr="007E6596">
        <w:rPr>
          <w:rFonts w:ascii="Times New Roman" w:hAnsi="Times New Roman" w:cs="Times New Roman"/>
          <w:sz w:val="24"/>
          <w:szCs w:val="28"/>
        </w:rPr>
        <w:t xml:space="preserve">, 1958) объясняют деформации сокращением наружного слоя хряща, если </w:t>
      </w:r>
      <w:proofErr w:type="spellStart"/>
      <w:r w:rsidRPr="007E6596">
        <w:rPr>
          <w:rFonts w:ascii="Times New Roman" w:hAnsi="Times New Roman" w:cs="Times New Roman"/>
          <w:sz w:val="24"/>
          <w:szCs w:val="28"/>
        </w:rPr>
        <w:t>тансплантат</w:t>
      </w:r>
      <w:proofErr w:type="spellEnd"/>
      <w:r w:rsidRPr="007E6596">
        <w:rPr>
          <w:rFonts w:ascii="Times New Roman" w:hAnsi="Times New Roman" w:cs="Times New Roman"/>
          <w:sz w:val="24"/>
          <w:szCs w:val="28"/>
        </w:rPr>
        <w:t xml:space="preserve"> вырезан таким образом, что часть его поверхности представляет наружный слой, состоящий из сплющенных </w:t>
      </w:r>
      <w:proofErr w:type="spellStart"/>
      <w:r w:rsidRPr="007E6596">
        <w:rPr>
          <w:rFonts w:ascii="Times New Roman" w:hAnsi="Times New Roman" w:cs="Times New Roman"/>
          <w:sz w:val="24"/>
          <w:szCs w:val="28"/>
        </w:rPr>
        <w:t>хондроцитов</w:t>
      </w:r>
      <w:proofErr w:type="spellEnd"/>
      <w:r w:rsidRPr="007E6596">
        <w:rPr>
          <w:rFonts w:ascii="Times New Roman" w:hAnsi="Times New Roman" w:cs="Times New Roman"/>
          <w:sz w:val="24"/>
          <w:szCs w:val="28"/>
        </w:rPr>
        <w:t>. Для предотвращения возможных деформаций хрящевых трансплантатов их следует вырезать из центральной части куска реберного хряща, равномерно удаленной от надхрящницы.</w:t>
      </w:r>
      <w:r w:rsidRPr="007E6596">
        <w:rPr>
          <w:rFonts w:ascii="Times New Roman" w:hAnsi="Times New Roman" w:cs="Times New Roman"/>
          <w:sz w:val="24"/>
          <w:szCs w:val="28"/>
        </w:rPr>
        <w:br/>
        <w:t>Исследования, проведенные проф. Н. М. Михельсоном, показали, что центральная часть хряща, наиболее удаленная от надхрящницы, в естественных условиях получает питание только за счет диффузии тканевых соков. Следовательно, в условиях пересадки эта часть хряща менее прихотлива в отношении измененного питания.</w:t>
      </w:r>
      <w:r w:rsidRPr="007E6596">
        <w:rPr>
          <w:rFonts w:ascii="Times New Roman" w:hAnsi="Times New Roman" w:cs="Times New Roman"/>
          <w:sz w:val="24"/>
          <w:szCs w:val="28"/>
        </w:rPr>
        <w:br/>
        <w:t xml:space="preserve">В зависимости от длины трансплантата, его толщины и формы не всегда представляется возможным вырезать его так, чтобы он был равномерно удален от надхрящницы и у него </w:t>
      </w:r>
      <w:r w:rsidRPr="007E6596">
        <w:rPr>
          <w:rFonts w:ascii="Times New Roman" w:hAnsi="Times New Roman" w:cs="Times New Roman"/>
          <w:sz w:val="24"/>
          <w:szCs w:val="28"/>
        </w:rPr>
        <w:lastRenderedPageBreak/>
        <w:t>бы со всех сторон равномерно отсутствовал плотный фиброзный слой. Поэтому не исключена возможность его последующей деформации.</w:t>
      </w:r>
      <w:r w:rsidRPr="007E6596">
        <w:rPr>
          <w:rFonts w:ascii="Times New Roman" w:hAnsi="Times New Roman" w:cs="Times New Roman"/>
          <w:sz w:val="24"/>
          <w:szCs w:val="28"/>
        </w:rPr>
        <w:br/>
        <w:t>Для предупреждения различных изгибов хряща мы рекомендуем на изготовленном хрящевом трансплантате производить насечки, перерезая ножом его толщу на одну треть. Насечки производят на расстоянии 1 мм одна от другой со всех сторон трансплантата. Они устраняют оставшееся натяжение наружного слоя.</w:t>
      </w:r>
      <w:r w:rsidRPr="007E6596">
        <w:rPr>
          <w:rFonts w:ascii="Times New Roman" w:hAnsi="Times New Roman" w:cs="Times New Roman"/>
          <w:sz w:val="24"/>
          <w:szCs w:val="28"/>
        </w:rPr>
        <w:br/>
      </w:r>
      <w:r w:rsidRPr="007E6596">
        <w:rPr>
          <w:rFonts w:ascii="Times New Roman" w:hAnsi="Times New Roman" w:cs="Times New Roman"/>
          <w:sz w:val="24"/>
          <w:szCs w:val="28"/>
        </w:rPr>
        <w:br/>
        <w:t>Трансплантат после таких насечек полностью сохраняет свою форму. Деформации хряща как в послеоперационном периоде, так и в отдаленные сроки после произведенных насечек не отмечаются.</w:t>
      </w:r>
      <w:r w:rsidRPr="007E6596">
        <w:rPr>
          <w:rFonts w:ascii="Times New Roman" w:hAnsi="Times New Roman" w:cs="Times New Roman"/>
          <w:sz w:val="24"/>
          <w:szCs w:val="28"/>
        </w:rPr>
        <w:br/>
        <w:t>Проф. Т. П. Виноградовой проведены наблюдения над трещинами реберных хрящей. Трещины хряща заполняются фиброзной соединительной тканью, которая через длительные сроки существования может замещаться волокнистым хрящом.</w:t>
      </w:r>
      <w:r w:rsidRPr="007E6596">
        <w:rPr>
          <w:rFonts w:ascii="Times New Roman" w:hAnsi="Times New Roman" w:cs="Times New Roman"/>
          <w:sz w:val="24"/>
          <w:szCs w:val="28"/>
        </w:rPr>
        <w:br/>
        <w:t>Это дает основание считать, что аналогичные явления происходят в насеченных хрящах. Клинические наблюдения подтверждают правильность этого вывода.</w:t>
      </w:r>
      <w:r w:rsidRPr="007E6596">
        <w:rPr>
          <w:rFonts w:ascii="Times New Roman" w:hAnsi="Times New Roman" w:cs="Times New Roman"/>
          <w:sz w:val="24"/>
          <w:szCs w:val="28"/>
        </w:rPr>
        <w:br/>
        <w:t xml:space="preserve">Мы отметили, что насеченные хрящевые трансплантаты становятся неподвижными, плотно приросшими через меньший промежуток времени, чем трансплантаты без насечек. Приготовленный таким образом хрящевой трансплантат вводят хирургическим пинцетом (чтобы не выскользнул) в подготовленное ложе, после чего кожные края раны сводят швами из тонкого волоса, тампонируют носовые ходы и фиксируют трансплантат при помощи </w:t>
      </w:r>
      <w:proofErr w:type="spellStart"/>
      <w:r w:rsidRPr="007E6596">
        <w:rPr>
          <w:rFonts w:ascii="Times New Roman" w:hAnsi="Times New Roman" w:cs="Times New Roman"/>
          <w:sz w:val="24"/>
          <w:szCs w:val="28"/>
        </w:rPr>
        <w:t>коллодийной</w:t>
      </w:r>
      <w:proofErr w:type="spellEnd"/>
      <w:r w:rsidRPr="007E6596">
        <w:rPr>
          <w:rFonts w:ascii="Times New Roman" w:hAnsi="Times New Roman" w:cs="Times New Roman"/>
          <w:sz w:val="24"/>
          <w:szCs w:val="28"/>
        </w:rPr>
        <w:t xml:space="preserve"> повязки, о которой подробней мы скажем ниже.</w:t>
      </w:r>
      <w:r w:rsidRPr="007E6596">
        <w:rPr>
          <w:rFonts w:ascii="Times New Roman" w:hAnsi="Times New Roman" w:cs="Times New Roman"/>
          <w:sz w:val="24"/>
          <w:szCs w:val="28"/>
        </w:rPr>
        <w:br/>
        <w:t>Тампонаду носа производят с целью предотвращения гематомы, которая может возникнуть между отслоенными тканями. Тампоны в носовых ходах обычно оставляют на 1—2 суток. Как показали наблюдения, этого срока вполне достаточно.</w:t>
      </w:r>
      <w:r w:rsidRPr="007E6596">
        <w:rPr>
          <w:rFonts w:ascii="Times New Roman" w:hAnsi="Times New Roman" w:cs="Times New Roman"/>
          <w:sz w:val="24"/>
          <w:szCs w:val="28"/>
        </w:rPr>
        <w:br/>
        <w:t xml:space="preserve">В отдельных случаях (при особо сложных </w:t>
      </w:r>
      <w:proofErr w:type="spellStart"/>
      <w:r w:rsidRPr="007E6596">
        <w:rPr>
          <w:rFonts w:ascii="Times New Roman" w:hAnsi="Times New Roman" w:cs="Times New Roman"/>
          <w:sz w:val="24"/>
          <w:szCs w:val="28"/>
        </w:rPr>
        <w:t>западениях</w:t>
      </w:r>
      <w:proofErr w:type="spellEnd"/>
      <w:r w:rsidRPr="007E6596">
        <w:rPr>
          <w:rFonts w:ascii="Times New Roman" w:hAnsi="Times New Roman" w:cs="Times New Roman"/>
          <w:sz w:val="24"/>
          <w:szCs w:val="28"/>
        </w:rPr>
        <w:t xml:space="preserve"> спинки носа, помещении верхнего конца трансплантата под край носовых костей, а также при применении </w:t>
      </w:r>
      <w:proofErr w:type="spellStart"/>
      <w:r w:rsidRPr="007E6596">
        <w:rPr>
          <w:rFonts w:ascii="Times New Roman" w:hAnsi="Times New Roman" w:cs="Times New Roman"/>
          <w:sz w:val="24"/>
          <w:szCs w:val="28"/>
        </w:rPr>
        <w:t>эндоназального</w:t>
      </w:r>
      <w:proofErr w:type="spellEnd"/>
      <w:r w:rsidRPr="007E6596">
        <w:rPr>
          <w:rFonts w:ascii="Times New Roman" w:hAnsi="Times New Roman" w:cs="Times New Roman"/>
          <w:sz w:val="24"/>
          <w:szCs w:val="28"/>
        </w:rPr>
        <w:t xml:space="preserve"> метода) описанную последовательность этапов операции приходится несколько изменить. В таких случаях хрящевой трансплантат изготавливают перед анестезией носа. Видя все тонкости не измененных введением раствора новокаина контуров носа (в профиль и анфас), можно более точно изготовить соответствующей формы трансплантат.</w:t>
      </w:r>
      <w:r w:rsidRPr="007E6596">
        <w:rPr>
          <w:rFonts w:ascii="Times New Roman" w:hAnsi="Times New Roman" w:cs="Times New Roman"/>
          <w:sz w:val="24"/>
          <w:szCs w:val="28"/>
        </w:rPr>
        <w:br/>
        <w:t>Однако некоторые хирурги опасаются длительного нахождения трансплантата до пересадки вне ложа и сначала подготовляют ложе, а затем трансплантат. Наш опыт подтверждает, что такие опасения напрасны.</w:t>
      </w:r>
    </w:p>
    <w:p w14:paraId="0CA7A379" w14:textId="46DC938F" w:rsidR="007E6596" w:rsidRPr="007E6596" w:rsidRDefault="007E6596" w:rsidP="007E6596">
      <w:pPr>
        <w:rPr>
          <w:rFonts w:ascii="Times New Roman" w:hAnsi="Times New Roman" w:cs="Times New Roman"/>
          <w:sz w:val="24"/>
          <w:szCs w:val="28"/>
        </w:rPr>
      </w:pPr>
    </w:p>
    <w:p w14:paraId="6F1D49BB" w14:textId="77777777" w:rsidR="007E6596" w:rsidRPr="007E6596" w:rsidRDefault="007E6596" w:rsidP="007E6596">
      <w:pPr>
        <w:shd w:val="clear" w:color="auto" w:fill="FFFFFF"/>
        <w:spacing w:after="0" w:line="240" w:lineRule="auto"/>
        <w:outlineLvl w:val="2"/>
        <w:rPr>
          <w:rFonts w:ascii="Times New Roman" w:hAnsi="Times New Roman" w:cs="Times New Roman"/>
          <w:sz w:val="24"/>
          <w:szCs w:val="28"/>
        </w:rPr>
      </w:pPr>
      <w:proofErr w:type="spellStart"/>
      <w:r w:rsidRPr="007E6596">
        <w:rPr>
          <w:rFonts w:ascii="Times New Roman" w:hAnsi="Times New Roman" w:cs="Times New Roman"/>
          <w:sz w:val="24"/>
          <w:szCs w:val="28"/>
        </w:rPr>
        <w:t>Коллодийная</w:t>
      </w:r>
      <w:proofErr w:type="spellEnd"/>
      <w:r w:rsidRPr="007E6596">
        <w:rPr>
          <w:rFonts w:ascii="Times New Roman" w:hAnsi="Times New Roman" w:cs="Times New Roman"/>
          <w:sz w:val="24"/>
          <w:szCs w:val="28"/>
        </w:rPr>
        <w:t xml:space="preserve"> повязка</w:t>
      </w:r>
    </w:p>
    <w:p w14:paraId="08E598B8" w14:textId="3039EFDF" w:rsidR="007E6596" w:rsidRPr="007E6596" w:rsidRDefault="007E6596" w:rsidP="007E6596">
      <w:pPr>
        <w:shd w:val="clear" w:color="auto" w:fill="FFFFFF"/>
        <w:spacing w:after="0" w:line="240" w:lineRule="auto"/>
        <w:rPr>
          <w:rFonts w:ascii="Times New Roman" w:hAnsi="Times New Roman" w:cs="Times New Roman"/>
          <w:sz w:val="24"/>
          <w:szCs w:val="28"/>
        </w:rPr>
      </w:pPr>
      <w:r w:rsidRPr="007E6596">
        <w:rPr>
          <w:rFonts w:ascii="Times New Roman" w:hAnsi="Times New Roman" w:cs="Times New Roman"/>
          <w:sz w:val="24"/>
          <w:szCs w:val="28"/>
        </w:rPr>
        <w:t>  Косметические операции на носу, производимые по поводу запавшей спинки носа, костно-хрящевого горба, удлиненного носа и пр., должны завершаться наложением надежной моделирующей, отчасти фиксирующей, повязки, которая сохраняла бы на определенный срок приданную носу форму.</w:t>
      </w:r>
      <w:r w:rsidRPr="007E6596">
        <w:rPr>
          <w:rFonts w:ascii="Times New Roman" w:hAnsi="Times New Roman" w:cs="Times New Roman"/>
          <w:sz w:val="24"/>
          <w:szCs w:val="28"/>
        </w:rPr>
        <w:br/>
        <w:t xml:space="preserve">Отечественными и зарубежными хирургами предложен ряд мягких, полужестких и жестких повязок для носа, а- также шин с </w:t>
      </w:r>
      <w:proofErr w:type="spellStart"/>
      <w:r w:rsidRPr="007E6596">
        <w:rPr>
          <w:rFonts w:ascii="Times New Roman" w:hAnsi="Times New Roman" w:cs="Times New Roman"/>
          <w:sz w:val="24"/>
          <w:szCs w:val="28"/>
        </w:rPr>
        <w:t>пелотом</w:t>
      </w:r>
      <w:proofErr w:type="spellEnd"/>
      <w:r w:rsidRPr="007E6596">
        <w:rPr>
          <w:rFonts w:ascii="Times New Roman" w:hAnsi="Times New Roman" w:cs="Times New Roman"/>
          <w:sz w:val="24"/>
          <w:szCs w:val="28"/>
        </w:rPr>
        <w:t xml:space="preserve"> и налобными повязками. Следует отметить, что предложенные мягкие</w:t>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lastRenderedPageBreak/>
        <w:drawing>
          <wp:inline distT="0" distB="0" distL="0" distR="0" wp14:anchorId="7C80AA96" wp14:editId="666A7F16">
            <wp:extent cx="4248150" cy="4248150"/>
            <wp:effectExtent l="0" t="0" r="0" b="0"/>
            <wp:docPr id="20" name="Рисунок 20" descr="http://www.med24info.com/data/books/5ce26a5fa520c20190520_115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d24info.com/data/books/5ce26a5fa520c20190520_1150.0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0" cy="4248150"/>
                    </a:xfrm>
                    <a:prstGeom prst="rect">
                      <a:avLst/>
                    </a:prstGeom>
                    <a:noFill/>
                    <a:ln>
                      <a:noFill/>
                    </a:ln>
                  </pic:spPr>
                </pic:pic>
              </a:graphicData>
            </a:graphic>
          </wp:inline>
        </w:drawing>
      </w:r>
      <w:r w:rsidRPr="007E6596">
        <w:rPr>
          <w:rFonts w:ascii="Times New Roman" w:hAnsi="Times New Roman" w:cs="Times New Roman"/>
          <w:sz w:val="24"/>
          <w:szCs w:val="28"/>
        </w:rPr>
        <w:br w:type="textWrapping" w:clear="all"/>
      </w:r>
      <w:r w:rsidRPr="007E6596">
        <w:rPr>
          <w:rFonts w:ascii="Times New Roman" w:hAnsi="Times New Roman" w:cs="Times New Roman"/>
          <w:sz w:val="24"/>
          <w:szCs w:val="28"/>
        </w:rPr>
        <w:br/>
      </w:r>
      <w:r w:rsidRPr="007E6596">
        <w:rPr>
          <w:rFonts w:ascii="Times New Roman" w:hAnsi="Times New Roman" w:cs="Times New Roman"/>
          <w:sz w:val="24"/>
          <w:szCs w:val="28"/>
        </w:rPr>
        <w:br/>
        <w:t>повязки, состоящие из лейкопласта и марли, слабо фиксируют ткани и не придают носу желаемую форму. Повязки с вмонтированными жесткими пластинками и все полужесткие повязки хорошо фиксируют ткани, но не могут облегать нос в той рельефной форме, которая создается после корригирующей операции наружного носа. Гипсовые повязки, предложенные Н. М. Арбузовым (1951) и др., очень тяжелы. При наложении таких повязок можно легко нарушить созданную форму носа. Кроме того, гипсовая повязка, закрывающая половину головы, нелегко переносится больным.</w:t>
      </w:r>
      <w:r w:rsidRPr="007E6596">
        <w:rPr>
          <w:rFonts w:ascii="Times New Roman" w:hAnsi="Times New Roman" w:cs="Times New Roman"/>
          <w:sz w:val="24"/>
          <w:szCs w:val="28"/>
        </w:rPr>
        <w:br/>
        <w:t xml:space="preserve">Повязка, накладываемая на нос после корригирующей операции, должна быть легкой, простой в изготовлении, в достаточной степени фиксировать ткани носа в определенном положении и, что особенно важно, точно воспроизводить созданную форму носа. Этим требованиям, по нашему мнению, отвечает </w:t>
      </w:r>
      <w:proofErr w:type="spellStart"/>
      <w:r w:rsidRPr="007E6596">
        <w:rPr>
          <w:rFonts w:ascii="Times New Roman" w:hAnsi="Times New Roman" w:cs="Times New Roman"/>
          <w:sz w:val="24"/>
          <w:szCs w:val="28"/>
        </w:rPr>
        <w:t>коллодийная</w:t>
      </w:r>
      <w:proofErr w:type="spellEnd"/>
      <w:r w:rsidRPr="007E6596">
        <w:rPr>
          <w:rFonts w:ascii="Times New Roman" w:hAnsi="Times New Roman" w:cs="Times New Roman"/>
          <w:sz w:val="24"/>
          <w:szCs w:val="28"/>
        </w:rPr>
        <w:t xml:space="preserve"> повязка.</w:t>
      </w:r>
      <w:r w:rsidRPr="007E6596">
        <w:rPr>
          <w:rFonts w:ascii="Times New Roman" w:hAnsi="Times New Roman" w:cs="Times New Roman"/>
          <w:sz w:val="24"/>
          <w:szCs w:val="28"/>
        </w:rPr>
        <w:br/>
      </w:r>
      <w:r w:rsidRPr="007E6596">
        <w:rPr>
          <w:rFonts w:ascii="Times New Roman" w:hAnsi="Times New Roman" w:cs="Times New Roman"/>
          <w:sz w:val="24"/>
          <w:szCs w:val="28"/>
        </w:rPr>
        <w:br/>
        <w:t xml:space="preserve">Заимствовав частично опыт челюстно-лицевого отделения Центрального института травматологии и ортопедии, мы применили </w:t>
      </w:r>
      <w:proofErr w:type="spellStart"/>
      <w:r w:rsidRPr="007E6596">
        <w:rPr>
          <w:rFonts w:ascii="Times New Roman" w:hAnsi="Times New Roman" w:cs="Times New Roman"/>
          <w:sz w:val="24"/>
          <w:szCs w:val="28"/>
        </w:rPr>
        <w:t>коллодийную</w:t>
      </w:r>
      <w:proofErr w:type="spellEnd"/>
      <w:r w:rsidRPr="007E6596">
        <w:rPr>
          <w:rFonts w:ascii="Times New Roman" w:hAnsi="Times New Roman" w:cs="Times New Roman"/>
          <w:sz w:val="24"/>
          <w:szCs w:val="28"/>
        </w:rPr>
        <w:t xml:space="preserve"> повязку при многочисленных косметических операциях. При этом выявились ее положительные качества, позволяющие рекомендовать ее как необходимое мероприятие почти при всех косметических операциях в области носа.</w:t>
      </w:r>
      <w:r w:rsidRPr="007E6596">
        <w:rPr>
          <w:rFonts w:ascii="Times New Roman" w:hAnsi="Times New Roman" w:cs="Times New Roman"/>
          <w:sz w:val="24"/>
          <w:szCs w:val="28"/>
        </w:rPr>
        <w:br/>
        <w:t xml:space="preserve">Методика изготовления </w:t>
      </w:r>
      <w:proofErr w:type="spellStart"/>
      <w:r w:rsidRPr="007E6596">
        <w:rPr>
          <w:rFonts w:ascii="Times New Roman" w:hAnsi="Times New Roman" w:cs="Times New Roman"/>
          <w:sz w:val="24"/>
          <w:szCs w:val="28"/>
        </w:rPr>
        <w:t>коллодийной</w:t>
      </w:r>
      <w:proofErr w:type="spellEnd"/>
      <w:r w:rsidRPr="007E6596">
        <w:rPr>
          <w:rFonts w:ascii="Times New Roman" w:hAnsi="Times New Roman" w:cs="Times New Roman"/>
          <w:sz w:val="24"/>
          <w:szCs w:val="28"/>
        </w:rPr>
        <w:t xml:space="preserve"> повязки, разработанная нами, заключается в следующем. Квадратные салфетки из марли (15X15 см) складывают в 4—8 слоев и тщательно разглаживают. Чтобы при выкраивании повязки обе ее половины были симметричными, взятые слои марли перегибают по средней линии. Из сложенных пополам кусков марли вырезают ножницами фигуру (рис. 15, а), несколько напоминающую шляпу. После развертывания марли получается повязка в форме бабочки (рис. 15, б). В этой повязке различают два щечных отдела (А), лобный (Б) и отдел для кончика носа (В).</w:t>
      </w:r>
      <w:r w:rsidRPr="007E6596">
        <w:rPr>
          <w:rFonts w:ascii="Times New Roman" w:hAnsi="Times New Roman" w:cs="Times New Roman"/>
          <w:sz w:val="24"/>
          <w:szCs w:val="28"/>
        </w:rPr>
        <w:br/>
        <w:t xml:space="preserve">Повязку накладывают непосредственно после операции, на операционном столе. Для </w:t>
      </w:r>
      <w:r w:rsidRPr="007E6596">
        <w:rPr>
          <w:rFonts w:ascii="Times New Roman" w:hAnsi="Times New Roman" w:cs="Times New Roman"/>
          <w:sz w:val="24"/>
          <w:szCs w:val="28"/>
        </w:rPr>
        <w:lastRenderedPageBreak/>
        <w:t>этого вырезанные слои марли опускают в стакан с коллодием и по извлечении слегка отжимают. Повязку накладывают на сухую поверхность кожи носа и щек. Пальцами повязку моделируют по форме носа, воспроизводя его рельеф (рис. 15, в).</w:t>
      </w:r>
      <w:r w:rsidRPr="007E6596">
        <w:rPr>
          <w:rFonts w:ascii="Times New Roman" w:hAnsi="Times New Roman" w:cs="Times New Roman"/>
          <w:sz w:val="24"/>
          <w:szCs w:val="28"/>
        </w:rPr>
        <w:br/>
        <w:t xml:space="preserve">Отвердевает повязка через 5—8 минут после наложения. Такая повязка является достаточно жесткой для того, чтобы удержать в правильном положении не только трансплантат, но и костные части наружного носа. Плотно облегая ткани носа, она не дает развиться гематоме. Следует также отметить, что </w:t>
      </w:r>
      <w:proofErr w:type="spellStart"/>
      <w:r w:rsidRPr="007E6596">
        <w:rPr>
          <w:rFonts w:ascii="Times New Roman" w:hAnsi="Times New Roman" w:cs="Times New Roman"/>
          <w:sz w:val="24"/>
          <w:szCs w:val="28"/>
        </w:rPr>
        <w:t>коллодийная</w:t>
      </w:r>
      <w:proofErr w:type="spellEnd"/>
      <w:r w:rsidRPr="007E6596">
        <w:rPr>
          <w:rFonts w:ascii="Times New Roman" w:hAnsi="Times New Roman" w:cs="Times New Roman"/>
          <w:sz w:val="24"/>
          <w:szCs w:val="28"/>
        </w:rPr>
        <w:t xml:space="preserve"> повязка, приготовленная из стерильного материала и коллодия в стерильной посуде, является </w:t>
      </w:r>
      <w:proofErr w:type="spellStart"/>
      <w:r w:rsidRPr="007E6596">
        <w:rPr>
          <w:rFonts w:ascii="Times New Roman" w:hAnsi="Times New Roman" w:cs="Times New Roman"/>
          <w:sz w:val="24"/>
          <w:szCs w:val="28"/>
        </w:rPr>
        <w:t>асеп</w:t>
      </w:r>
      <w:proofErr w:type="spellEnd"/>
      <w:r w:rsidRPr="007E6596">
        <w:rPr>
          <w:rFonts w:ascii="Times New Roman" w:hAnsi="Times New Roman" w:cs="Times New Roman"/>
          <w:sz w:val="24"/>
          <w:szCs w:val="28"/>
        </w:rPr>
        <w:t xml:space="preserve">- </w:t>
      </w:r>
      <w:proofErr w:type="spellStart"/>
      <w:r w:rsidRPr="007E6596">
        <w:rPr>
          <w:rFonts w:ascii="Times New Roman" w:hAnsi="Times New Roman" w:cs="Times New Roman"/>
          <w:sz w:val="24"/>
          <w:szCs w:val="28"/>
        </w:rPr>
        <w:t>тичной</w:t>
      </w:r>
      <w:proofErr w:type="spellEnd"/>
      <w:r w:rsidRPr="007E6596">
        <w:rPr>
          <w:rFonts w:ascii="Times New Roman" w:hAnsi="Times New Roman" w:cs="Times New Roman"/>
          <w:sz w:val="24"/>
          <w:szCs w:val="28"/>
        </w:rPr>
        <w:t>. Повязка удобна для больных. Она не закрывает глаз, не затрудняет акта жевания и позволяет проводить туалет лица.</w:t>
      </w:r>
      <w:r w:rsidRPr="007E6596">
        <w:rPr>
          <w:rFonts w:ascii="Times New Roman" w:hAnsi="Times New Roman" w:cs="Times New Roman"/>
          <w:sz w:val="24"/>
          <w:szCs w:val="28"/>
        </w:rPr>
        <w:br/>
        <w:t xml:space="preserve">Снимают </w:t>
      </w:r>
      <w:proofErr w:type="spellStart"/>
      <w:r w:rsidRPr="007E6596">
        <w:rPr>
          <w:rFonts w:ascii="Times New Roman" w:hAnsi="Times New Roman" w:cs="Times New Roman"/>
          <w:sz w:val="24"/>
          <w:szCs w:val="28"/>
        </w:rPr>
        <w:t>коллодийную</w:t>
      </w:r>
      <w:proofErr w:type="spellEnd"/>
      <w:r w:rsidRPr="007E6596">
        <w:rPr>
          <w:rFonts w:ascii="Times New Roman" w:hAnsi="Times New Roman" w:cs="Times New Roman"/>
          <w:sz w:val="24"/>
          <w:szCs w:val="28"/>
        </w:rPr>
        <w:t xml:space="preserve"> повязку на 6— 10-й день. Для этого пропитывают слои марли эфиром или спиртом, смотря по тому, что легче переносит больной. Снятию повязки способствует отделяемое сальных желез, постепенно скапливающееся тонким слоем под повязкой.</w:t>
      </w:r>
    </w:p>
    <w:p w14:paraId="39B413CE" w14:textId="2309C379" w:rsidR="007E6596" w:rsidRPr="007E6596" w:rsidRDefault="007E6596" w:rsidP="007E6596">
      <w:pPr>
        <w:shd w:val="clear" w:color="auto" w:fill="FFFFFF"/>
        <w:spacing w:after="0" w:line="240" w:lineRule="auto"/>
        <w:rPr>
          <w:rFonts w:ascii="Times New Roman" w:hAnsi="Times New Roman" w:cs="Times New Roman"/>
          <w:sz w:val="24"/>
          <w:szCs w:val="28"/>
        </w:rPr>
      </w:pPr>
    </w:p>
    <w:p w14:paraId="5BC5E160" w14:textId="77777777" w:rsidR="007E6596" w:rsidRPr="007E6596" w:rsidRDefault="007E6596" w:rsidP="007E6596">
      <w:pPr>
        <w:shd w:val="clear" w:color="auto" w:fill="FFFFFF"/>
        <w:spacing w:after="0" w:line="240" w:lineRule="auto"/>
        <w:outlineLvl w:val="2"/>
        <w:rPr>
          <w:rFonts w:ascii="Times New Roman" w:hAnsi="Times New Roman" w:cs="Times New Roman"/>
          <w:sz w:val="24"/>
          <w:szCs w:val="28"/>
        </w:rPr>
      </w:pPr>
      <w:r w:rsidRPr="007E6596">
        <w:rPr>
          <w:rFonts w:ascii="Times New Roman" w:hAnsi="Times New Roman" w:cs="Times New Roman"/>
          <w:sz w:val="24"/>
          <w:szCs w:val="28"/>
        </w:rPr>
        <w:t>Устранение западения спинки носа в костном отделе</w:t>
      </w:r>
    </w:p>
    <w:p w14:paraId="51641A02" w14:textId="37D92C40" w:rsidR="007E6596" w:rsidRPr="007E6596" w:rsidRDefault="007E6596" w:rsidP="007E6596">
      <w:pPr>
        <w:shd w:val="clear" w:color="auto" w:fill="FFFFFF"/>
        <w:spacing w:after="0" w:line="240" w:lineRule="auto"/>
        <w:rPr>
          <w:rFonts w:ascii="Times New Roman" w:hAnsi="Times New Roman" w:cs="Times New Roman"/>
          <w:sz w:val="24"/>
          <w:szCs w:val="28"/>
        </w:rPr>
      </w:pPr>
      <w:r w:rsidRPr="007E6596">
        <w:rPr>
          <w:rFonts w:ascii="Times New Roman" w:hAnsi="Times New Roman" w:cs="Times New Roman"/>
          <w:sz w:val="24"/>
          <w:szCs w:val="28"/>
        </w:rPr>
        <w:br/>
        <w:t>Врожденные западения спинки носа в костном отделе наблюдаются довольно часто. К этой группе мы относим тех больных, у которых запавшая часть спинки располагается главным образом в костном отделе носа.</w:t>
      </w:r>
      <w:r w:rsidRPr="007E6596">
        <w:rPr>
          <w:rFonts w:ascii="Times New Roman" w:hAnsi="Times New Roman" w:cs="Times New Roman"/>
          <w:sz w:val="24"/>
          <w:szCs w:val="28"/>
        </w:rPr>
        <w:br/>
        <w:t xml:space="preserve">Моделированный описанным выше способом хрящевой трансплантат, соответствующий запавшему участку, с произведенными на нем множественными поперечными насечками обрабатывают 5% йодной настойкой. Затем захватывают нижний край трансплантата </w:t>
      </w:r>
      <w:proofErr w:type="spellStart"/>
      <w:r w:rsidRPr="007E6596">
        <w:rPr>
          <w:rFonts w:ascii="Times New Roman" w:hAnsi="Times New Roman" w:cs="Times New Roman"/>
          <w:sz w:val="24"/>
          <w:szCs w:val="28"/>
        </w:rPr>
        <w:t>хирургиче</w:t>
      </w:r>
      <w:proofErr w:type="spellEnd"/>
      <w:r w:rsidRPr="007E6596">
        <w:rPr>
          <w:rFonts w:ascii="Times New Roman" w:hAnsi="Times New Roman" w:cs="Times New Roman"/>
          <w:sz w:val="24"/>
          <w:szCs w:val="28"/>
        </w:rPr>
        <w:t>-</w:t>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6376B335" wp14:editId="2F966623">
            <wp:extent cx="2952750" cy="2762250"/>
            <wp:effectExtent l="0" t="0" r="0" b="0"/>
            <wp:docPr id="21" name="Рисунок 21" descr="http://www.med24info.com/data/books/5ce26a5fa520c20190520_115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d24info.com/data/books/5ce26a5fa520c20190520_1150.0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2762250"/>
                    </a:xfrm>
                    <a:prstGeom prst="rect">
                      <a:avLst/>
                    </a:prstGeom>
                    <a:noFill/>
                    <a:ln>
                      <a:noFill/>
                    </a:ln>
                  </pic:spPr>
                </pic:pic>
              </a:graphicData>
            </a:graphic>
          </wp:inline>
        </w:drawing>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sz w:val="24"/>
          <w:szCs w:val="28"/>
        </w:rPr>
        <w:br/>
      </w:r>
      <w:proofErr w:type="spellStart"/>
      <w:r w:rsidRPr="007E6596">
        <w:rPr>
          <w:rFonts w:ascii="Times New Roman" w:hAnsi="Times New Roman" w:cs="Times New Roman"/>
          <w:sz w:val="24"/>
          <w:szCs w:val="28"/>
        </w:rPr>
        <w:t>ским</w:t>
      </w:r>
      <w:proofErr w:type="spellEnd"/>
      <w:r w:rsidRPr="007E6596">
        <w:rPr>
          <w:rFonts w:ascii="Times New Roman" w:hAnsi="Times New Roman" w:cs="Times New Roman"/>
          <w:sz w:val="24"/>
          <w:szCs w:val="28"/>
        </w:rPr>
        <w:t xml:space="preserve"> пинцетом, приподнимают </w:t>
      </w:r>
      <w:proofErr w:type="spellStart"/>
      <w:r w:rsidRPr="007E6596">
        <w:rPr>
          <w:rFonts w:ascii="Times New Roman" w:hAnsi="Times New Roman" w:cs="Times New Roman"/>
          <w:sz w:val="24"/>
          <w:szCs w:val="28"/>
        </w:rPr>
        <w:t>векоподъемником</w:t>
      </w:r>
      <w:proofErr w:type="spellEnd"/>
      <w:r w:rsidRPr="007E6596">
        <w:rPr>
          <w:rFonts w:ascii="Times New Roman" w:hAnsi="Times New Roman" w:cs="Times New Roman"/>
          <w:sz w:val="24"/>
          <w:szCs w:val="28"/>
        </w:rPr>
        <w:t xml:space="preserve"> или небольшим тупым крючком край отслоенной кожи на кончике носа и вводят трансплантат в место западения. Рукой проверяют через кожу носа плотность его прилегания, устойчивость. В случае какого-нибудь несоответствия или неровности на трансплантате последний извлекают и устраняют избытки или неровности.</w:t>
      </w:r>
      <w:r w:rsidRPr="007E6596">
        <w:rPr>
          <w:rFonts w:ascii="Times New Roman" w:hAnsi="Times New Roman" w:cs="Times New Roman"/>
          <w:sz w:val="24"/>
          <w:szCs w:val="28"/>
        </w:rPr>
        <w:br/>
        <w:t>При устранении западения в костном отделе носа необходимо учитывать введенный новокаин, который инфильтрирует и приподнимает всегда имеющуюся в избытке толстую кожу переносицы.</w:t>
      </w:r>
      <w:r w:rsidRPr="007E6596">
        <w:rPr>
          <w:rFonts w:ascii="Times New Roman" w:hAnsi="Times New Roman" w:cs="Times New Roman"/>
          <w:sz w:val="24"/>
          <w:szCs w:val="28"/>
        </w:rPr>
        <w:br/>
      </w:r>
      <w:r w:rsidRPr="007E6596">
        <w:rPr>
          <w:rFonts w:ascii="Times New Roman" w:hAnsi="Times New Roman" w:cs="Times New Roman"/>
          <w:sz w:val="24"/>
          <w:szCs w:val="28"/>
        </w:rPr>
        <w:lastRenderedPageBreak/>
        <w:t>Через 7—9 дней после операции, при исчезновении отека, может оказаться, что трансплантат был недостаточно высок и западение устранено не полностью. И, наоборот, считая, что кожа переносицы приподнята новокаином, можно ошибиться и ввести в запавшую область слишком высокий трансплантат. Нос получится со слабо выраженной переносицей, спинка его будет удлинена (рис. 16, а, б).</w:t>
      </w:r>
      <w:r w:rsidRPr="007E6596">
        <w:rPr>
          <w:rFonts w:ascii="Times New Roman" w:hAnsi="Times New Roman" w:cs="Times New Roman"/>
          <w:sz w:val="24"/>
          <w:szCs w:val="28"/>
        </w:rPr>
        <w:br/>
        <w:t>Необходимо учитывать, что многократное введение и извлечение хряща из раны при его моделировке весьма нежелательны ввиду возможности его инфицирования.</w:t>
      </w:r>
      <w:r w:rsidRPr="007E6596">
        <w:rPr>
          <w:rFonts w:ascii="Times New Roman" w:hAnsi="Times New Roman" w:cs="Times New Roman"/>
          <w:sz w:val="24"/>
          <w:szCs w:val="28"/>
        </w:rPr>
        <w:br/>
        <w:t xml:space="preserve">По достижении полного соответствия трансплантата запавшему участку и его хорошей устойчивости на края раны накладывают швы. Фиксацию трансплантата производят с помощью </w:t>
      </w:r>
      <w:proofErr w:type="spellStart"/>
      <w:r w:rsidRPr="007E6596">
        <w:rPr>
          <w:rFonts w:ascii="Times New Roman" w:hAnsi="Times New Roman" w:cs="Times New Roman"/>
          <w:sz w:val="24"/>
          <w:szCs w:val="28"/>
        </w:rPr>
        <w:t>коллодийной</w:t>
      </w:r>
      <w:proofErr w:type="spellEnd"/>
      <w:r w:rsidRPr="007E6596">
        <w:rPr>
          <w:rFonts w:ascii="Times New Roman" w:hAnsi="Times New Roman" w:cs="Times New Roman"/>
          <w:sz w:val="24"/>
          <w:szCs w:val="28"/>
        </w:rPr>
        <w:t xml:space="preserve"> повязки. При накладывании и формировании повязки отжимают остаточную кровь из раны, капли которой выходят между швов.</w:t>
      </w:r>
    </w:p>
    <w:p w14:paraId="489CBE0A" w14:textId="46FEC936" w:rsidR="007E6596" w:rsidRPr="007E6596" w:rsidRDefault="007E6596" w:rsidP="007E6596">
      <w:pPr>
        <w:shd w:val="clear" w:color="auto" w:fill="FFFFFF"/>
        <w:spacing w:after="0" w:line="240" w:lineRule="auto"/>
        <w:rPr>
          <w:rFonts w:ascii="Times New Roman" w:hAnsi="Times New Roman" w:cs="Times New Roman"/>
          <w:sz w:val="24"/>
          <w:szCs w:val="28"/>
        </w:rPr>
      </w:pPr>
    </w:p>
    <w:p w14:paraId="42CAF565" w14:textId="77777777" w:rsidR="007E6596" w:rsidRPr="007E6596" w:rsidRDefault="007E6596" w:rsidP="007E6596">
      <w:pPr>
        <w:shd w:val="clear" w:color="auto" w:fill="FFFFFF"/>
        <w:spacing w:after="0" w:line="240" w:lineRule="auto"/>
        <w:outlineLvl w:val="2"/>
        <w:rPr>
          <w:rFonts w:ascii="Times New Roman" w:hAnsi="Times New Roman" w:cs="Times New Roman"/>
          <w:sz w:val="24"/>
          <w:szCs w:val="28"/>
        </w:rPr>
      </w:pPr>
      <w:r w:rsidRPr="007E6596">
        <w:rPr>
          <w:rFonts w:ascii="Times New Roman" w:hAnsi="Times New Roman" w:cs="Times New Roman"/>
          <w:sz w:val="24"/>
          <w:szCs w:val="28"/>
        </w:rPr>
        <w:t>Устранение западения спинки носа в хрящевом отделе</w:t>
      </w:r>
    </w:p>
    <w:p w14:paraId="7F34E8C6" w14:textId="77777777" w:rsidR="007E6596" w:rsidRPr="007E6596" w:rsidRDefault="007E6596" w:rsidP="007E6596">
      <w:pPr>
        <w:shd w:val="clear" w:color="auto" w:fill="FFFFFF"/>
        <w:spacing w:after="0" w:line="240" w:lineRule="auto"/>
        <w:rPr>
          <w:rFonts w:ascii="Times New Roman" w:hAnsi="Times New Roman" w:cs="Times New Roman"/>
          <w:sz w:val="24"/>
          <w:szCs w:val="28"/>
        </w:rPr>
      </w:pPr>
      <w:r w:rsidRPr="007E6596">
        <w:rPr>
          <w:rFonts w:ascii="Times New Roman" w:hAnsi="Times New Roman" w:cs="Times New Roman"/>
          <w:sz w:val="24"/>
          <w:szCs w:val="28"/>
        </w:rPr>
        <w:t>  При устранении западения спинки носа в хрящевом отделе следует учитывать анатомические особенности этого отдела. Кожа спинки в костном отделе и в верхней части хрящевого отдела наиболее тонкая. Малейшая неровность костно-хрящевого остова носа будет в этой области особенно заметна.</w:t>
      </w:r>
      <w:r w:rsidRPr="007E6596">
        <w:rPr>
          <w:rFonts w:ascii="Times New Roman" w:hAnsi="Times New Roman" w:cs="Times New Roman"/>
          <w:sz w:val="24"/>
          <w:szCs w:val="28"/>
        </w:rPr>
        <w:br/>
        <w:t>Введенный в место западения трансплантат должен очень точно соответствовать западению. Если размер трансплантата будет больше,</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2BD2DFE7" wp14:editId="53E47104">
            <wp:extent cx="2524125" cy="2895600"/>
            <wp:effectExtent l="0" t="0" r="9525" b="0"/>
            <wp:docPr id="22" name="Рисунок 22" descr="http://www.med24info.com/data/books/5ce26a5fa520c20190520_115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d24info.com/data/books/5ce26a5fa520c20190520_1150.0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4125" cy="2895600"/>
                    </a:xfrm>
                    <a:prstGeom prst="rect">
                      <a:avLst/>
                    </a:prstGeom>
                    <a:noFill/>
                    <a:ln>
                      <a:noFill/>
                    </a:ln>
                  </pic:spPr>
                </pic:pic>
              </a:graphicData>
            </a:graphic>
          </wp:inline>
        </w:drawing>
      </w:r>
      <w:r w:rsidRPr="007E6596">
        <w:rPr>
          <w:rFonts w:ascii="Times New Roman" w:hAnsi="Times New Roman" w:cs="Times New Roman"/>
          <w:sz w:val="24"/>
          <w:szCs w:val="28"/>
        </w:rPr>
        <w:br w:type="textWrapping" w:clear="all"/>
      </w:r>
      <w:r w:rsidRPr="007E6596">
        <w:rPr>
          <w:rFonts w:ascii="Times New Roman" w:hAnsi="Times New Roman" w:cs="Times New Roman"/>
          <w:sz w:val="24"/>
          <w:szCs w:val="28"/>
        </w:rPr>
        <w:br/>
      </w:r>
      <w:r w:rsidRPr="007E6596">
        <w:rPr>
          <w:rFonts w:ascii="Times New Roman" w:hAnsi="Times New Roman" w:cs="Times New Roman"/>
          <w:sz w:val="24"/>
          <w:szCs w:val="28"/>
        </w:rPr>
        <w:br/>
        <w:t xml:space="preserve">то обычно верхняя часть его, </w:t>
      </w:r>
      <w:proofErr w:type="spellStart"/>
      <w:r w:rsidRPr="007E6596">
        <w:rPr>
          <w:rFonts w:ascii="Times New Roman" w:hAnsi="Times New Roman" w:cs="Times New Roman"/>
          <w:sz w:val="24"/>
          <w:szCs w:val="28"/>
        </w:rPr>
        <w:t>накладываясъ</w:t>
      </w:r>
      <w:proofErr w:type="spellEnd"/>
      <w:r w:rsidRPr="007E6596">
        <w:rPr>
          <w:rFonts w:ascii="Times New Roman" w:hAnsi="Times New Roman" w:cs="Times New Roman"/>
          <w:sz w:val="24"/>
          <w:szCs w:val="28"/>
        </w:rPr>
        <w:t xml:space="preserve"> на край носовых костей, образует выступ, обращенный в сторону переносицы. Этот выступ (рис. 17, а) всегда будет резко заметным под тонкой кожей этой области. При помещении трансплантата меньшего размера, чем седловина, носовые кости будут выступать над ним, образуя выступ в сторону кончика носа (рис. 17, б).</w:t>
      </w:r>
      <w:r w:rsidRPr="007E6596">
        <w:rPr>
          <w:rFonts w:ascii="Times New Roman" w:hAnsi="Times New Roman" w:cs="Times New Roman"/>
          <w:sz w:val="24"/>
          <w:szCs w:val="28"/>
        </w:rPr>
        <w:br/>
        <w:t>Нижний отдел хрящевой части носа наиболее подвижен и поэтому подвергается частому изменению своего положения (при умывании лица, вытирании носа и т. д.). Поэтому трансплантаты, даже очень точно соответствующие западению, могут постепенно смещаться в стороны, вверх или вниз, образуя неровности спинки носа в виде упомянутых выступов.</w:t>
      </w:r>
      <w:r w:rsidRPr="007E6596">
        <w:rPr>
          <w:rFonts w:ascii="Times New Roman" w:hAnsi="Times New Roman" w:cs="Times New Roman"/>
          <w:sz w:val="24"/>
          <w:szCs w:val="28"/>
        </w:rPr>
        <w:br/>
      </w:r>
      <w:r w:rsidRPr="007E6596">
        <w:rPr>
          <w:rFonts w:ascii="Times New Roman" w:hAnsi="Times New Roman" w:cs="Times New Roman"/>
          <w:sz w:val="24"/>
          <w:szCs w:val="28"/>
        </w:rPr>
        <w:br/>
        <w:t>Обычно нижние концы смещенных книзу трансплантатов не заметны под толстой, упругой кожей кончика носа.</w:t>
      </w:r>
      <w:r w:rsidRPr="007E6596">
        <w:rPr>
          <w:rFonts w:ascii="Times New Roman" w:hAnsi="Times New Roman" w:cs="Times New Roman"/>
          <w:sz w:val="24"/>
          <w:szCs w:val="28"/>
        </w:rPr>
        <w:br/>
        <w:t xml:space="preserve">Для предупреждения бокового смещения трансплантата, а также образования выступов </w:t>
      </w:r>
      <w:r w:rsidRPr="007E6596">
        <w:rPr>
          <w:rFonts w:ascii="Times New Roman" w:hAnsi="Times New Roman" w:cs="Times New Roman"/>
          <w:sz w:val="24"/>
          <w:szCs w:val="28"/>
        </w:rPr>
        <w:lastRenderedPageBreak/>
        <w:t>над и под носовыми костями мы предлагаем на верхнем конце хрящевого трансплантата образовывать шип и уступ (рис. 18). Шип помещают под нижний свободный край носовых костей, над отслоенной со стороны слизистой оболочки надкостницей. Уступ плотно прилегает к краю носовых костей по всей их толщине, создавая стыковое соединение. Линия спинки носа при этом способе получается ровной, без видимых выступов.</w:t>
      </w:r>
      <w:r w:rsidRPr="007E6596">
        <w:rPr>
          <w:rFonts w:ascii="Times New Roman" w:hAnsi="Times New Roman" w:cs="Times New Roman"/>
          <w:sz w:val="24"/>
          <w:szCs w:val="28"/>
        </w:rPr>
        <w:br/>
        <w:t>Длину трансплантата определяют с помощью описанной выше палочки: форму его лучше всего моделировать по восковому шаблону. Длина трансплантата будет считаться от его нижнего конца до уступа. Образованный тип должен превышать длину на 6—8 мм. Высота уступа должна точно соответствовать толщине нижнего края носовых костей (1,5—2 мм).</w:t>
      </w:r>
      <w:r w:rsidRPr="007E6596">
        <w:rPr>
          <w:rFonts w:ascii="Times New Roman" w:hAnsi="Times New Roman" w:cs="Times New Roman"/>
          <w:sz w:val="24"/>
          <w:szCs w:val="28"/>
        </w:rPr>
        <w:br/>
        <w:t>Передняя сторона трансплантата соответственно желаемой форме спинки носа может быть округлена. На задней его поверхности для устойчивости делают желобок. В заключение на изготовленном трансплантате, по всей его длине, исключая шип, производят частые поперечные насечки.</w:t>
      </w:r>
      <w:r w:rsidRPr="007E6596">
        <w:rPr>
          <w:rFonts w:ascii="Times New Roman" w:hAnsi="Times New Roman" w:cs="Times New Roman"/>
          <w:sz w:val="24"/>
          <w:szCs w:val="28"/>
        </w:rPr>
        <w:br/>
        <w:t>После отслойки кожи описанным выше способом под концевым отделом носовых костей образуют тоннель. Для этого находящийся под нижним краем носовых костей участок четырехугольного хряща срезают скальпелем. Далее разрезают надкостницу в поперечном направлении по краю носовых костей и отслаивают ее с помощью распатора, как показано на рис. 19. После этого трансплантат вводят под кожу</w:t>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drawing>
          <wp:inline distT="0" distB="0" distL="0" distR="0" wp14:anchorId="7DD086F5" wp14:editId="43D66368">
            <wp:extent cx="2543175" cy="1857375"/>
            <wp:effectExtent l="0" t="0" r="9525" b="9525"/>
            <wp:docPr id="23" name="Рисунок 23" descr="http://www.med24info.com/data/books/5ce26a5fa520c20190520_115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d24info.com/data/books/5ce26a5fa520c20190520_1150.02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1857375"/>
                    </a:xfrm>
                    <a:prstGeom prst="rect">
                      <a:avLst/>
                    </a:prstGeom>
                    <a:noFill/>
                    <a:ln>
                      <a:noFill/>
                    </a:ln>
                  </pic:spPr>
                </pic:pic>
              </a:graphicData>
            </a:graphic>
          </wp:inline>
        </w:drawing>
      </w:r>
      <w:r w:rsidRPr="007E6596">
        <w:rPr>
          <w:rFonts w:ascii="Times New Roman" w:hAnsi="Times New Roman" w:cs="Times New Roman"/>
          <w:sz w:val="24"/>
          <w:szCs w:val="28"/>
        </w:rPr>
        <w:t>спинки носа, а его тип помещают в образованный тоннель. Кожу носа укладывают на место и края раны сводят швами волоса (рис. 20, а, б).</w:t>
      </w:r>
      <w:r w:rsidRPr="007E6596">
        <w:rPr>
          <w:rFonts w:ascii="Times New Roman" w:hAnsi="Times New Roman" w:cs="Times New Roman"/>
          <w:sz w:val="24"/>
          <w:szCs w:val="28"/>
        </w:rPr>
        <w:br/>
        <w:t>Итак, положение вкладыша будет определяться следующими анатомическими образованиями. Над вкладышем располагается кожа спинки носа, шип его находится под нижним краем носовых костей на отслоенной надкостнице, достигая иногда нижнего края</w:t>
      </w:r>
      <w:r w:rsidRPr="007E6596">
        <w:rPr>
          <w:rFonts w:ascii="Times New Roman" w:hAnsi="Times New Roman" w:cs="Times New Roman"/>
          <w:sz w:val="24"/>
          <w:szCs w:val="28"/>
        </w:rPr>
        <w:br/>
      </w:r>
      <w:r w:rsidRPr="007E6596">
        <w:rPr>
          <w:rFonts w:ascii="Times New Roman" w:hAnsi="Times New Roman" w:cs="Times New Roman"/>
          <w:sz w:val="24"/>
          <w:szCs w:val="28"/>
        </w:rPr>
        <w:br/>
      </w:r>
      <w:r w:rsidRPr="007E6596">
        <w:rPr>
          <w:rFonts w:ascii="Times New Roman" w:hAnsi="Times New Roman" w:cs="Times New Roman"/>
          <w:noProof/>
          <w:sz w:val="24"/>
          <w:szCs w:val="28"/>
          <w:lang w:eastAsia="ru-RU"/>
        </w:rPr>
        <w:lastRenderedPageBreak/>
        <w:drawing>
          <wp:inline distT="0" distB="0" distL="0" distR="0" wp14:anchorId="12B0771C" wp14:editId="16D616FC">
            <wp:extent cx="3152775" cy="2952750"/>
            <wp:effectExtent l="0" t="0" r="9525" b="0"/>
            <wp:docPr id="24" name="Рисунок 24" descr="http://www.med24info.com/data/books/5ce26a5fa520c20190520_11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d24info.com/data/books/5ce26a5fa520c20190520_1150.0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2775" cy="2952750"/>
                    </a:xfrm>
                    <a:prstGeom prst="rect">
                      <a:avLst/>
                    </a:prstGeom>
                    <a:noFill/>
                    <a:ln>
                      <a:noFill/>
                    </a:ln>
                  </pic:spPr>
                </pic:pic>
              </a:graphicData>
            </a:graphic>
          </wp:inline>
        </w:drawing>
      </w:r>
      <w:r w:rsidRPr="007E6596">
        <w:rPr>
          <w:rFonts w:ascii="Times New Roman" w:hAnsi="Times New Roman" w:cs="Times New Roman"/>
          <w:sz w:val="24"/>
          <w:szCs w:val="28"/>
        </w:rPr>
        <w:br w:type="textWrapping" w:clear="all"/>
      </w:r>
      <w:r w:rsidRPr="007E6596">
        <w:rPr>
          <w:rFonts w:ascii="Times New Roman" w:hAnsi="Times New Roman" w:cs="Times New Roman"/>
          <w:sz w:val="24"/>
          <w:szCs w:val="28"/>
        </w:rPr>
        <w:br/>
      </w:r>
      <w:r w:rsidRPr="007E6596">
        <w:rPr>
          <w:rFonts w:ascii="Times New Roman" w:hAnsi="Times New Roman" w:cs="Times New Roman"/>
          <w:sz w:val="24"/>
          <w:szCs w:val="28"/>
        </w:rPr>
        <w:br/>
        <w:t xml:space="preserve">костной части носовой перегородки. В желобке вкладыша помещается передний край четырехугольного хряща с прикрепленными к нему треугольными хрящами. Нижний отдел вкладыша вплотную прилежит к верхним краям латеральных ножек больших </w:t>
      </w:r>
      <w:proofErr w:type="spellStart"/>
      <w:r w:rsidRPr="007E6596">
        <w:rPr>
          <w:rFonts w:ascii="Times New Roman" w:hAnsi="Times New Roman" w:cs="Times New Roman"/>
          <w:sz w:val="24"/>
          <w:szCs w:val="28"/>
        </w:rPr>
        <w:t>крыльных</w:t>
      </w:r>
      <w:proofErr w:type="spellEnd"/>
      <w:r w:rsidRPr="007E6596">
        <w:rPr>
          <w:rFonts w:ascii="Times New Roman" w:hAnsi="Times New Roman" w:cs="Times New Roman"/>
          <w:sz w:val="24"/>
          <w:szCs w:val="28"/>
        </w:rPr>
        <w:t xml:space="preserve"> хрящей. Нижний край носовых костей имеет стыковое соединение с уступом вкладыша (над шипом), образующим род «замка» с костным отделом.</w:t>
      </w:r>
    </w:p>
    <w:p w14:paraId="377A018C" w14:textId="64DD06A7" w:rsidR="007E6596" w:rsidRPr="007E6596" w:rsidRDefault="007E6596" w:rsidP="007E6596">
      <w:pPr>
        <w:shd w:val="clear" w:color="auto" w:fill="FFFFFF"/>
        <w:spacing w:after="0" w:line="240" w:lineRule="auto"/>
        <w:rPr>
          <w:rFonts w:ascii="Times New Roman" w:hAnsi="Times New Roman" w:cs="Times New Roman"/>
          <w:sz w:val="24"/>
          <w:szCs w:val="28"/>
        </w:rPr>
      </w:pPr>
    </w:p>
    <w:p w14:paraId="0E5527E9" w14:textId="77777777" w:rsidR="007E6596" w:rsidRPr="007E6596" w:rsidRDefault="007E6596" w:rsidP="007E6596">
      <w:pPr>
        <w:shd w:val="clear" w:color="auto" w:fill="FFFFFF"/>
        <w:spacing w:after="0" w:line="240" w:lineRule="auto"/>
        <w:rPr>
          <w:rFonts w:ascii="Times New Roman" w:hAnsi="Times New Roman" w:cs="Times New Roman"/>
          <w:sz w:val="24"/>
          <w:szCs w:val="28"/>
        </w:rPr>
      </w:pPr>
    </w:p>
    <w:sectPr w:rsidR="007E6596" w:rsidRPr="007E6596">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4EFC" w14:textId="77777777" w:rsidR="00CE71B4" w:rsidRDefault="00CE71B4" w:rsidP="00AE0A81">
      <w:pPr>
        <w:spacing w:after="0" w:line="240" w:lineRule="auto"/>
      </w:pPr>
      <w:r>
        <w:separator/>
      </w:r>
    </w:p>
  </w:endnote>
  <w:endnote w:type="continuationSeparator" w:id="0">
    <w:p w14:paraId="7A87AF99" w14:textId="77777777" w:rsidR="00CE71B4" w:rsidRDefault="00CE71B4" w:rsidP="00AE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47054"/>
      <w:docPartObj>
        <w:docPartGallery w:val="Page Numbers (Bottom of Page)"/>
        <w:docPartUnique/>
      </w:docPartObj>
    </w:sdtPr>
    <w:sdtEndPr/>
    <w:sdtContent>
      <w:p w14:paraId="333081B8" w14:textId="40C6DFFB" w:rsidR="00AE0A81" w:rsidRDefault="00AE0A81">
        <w:pPr>
          <w:pStyle w:val="ae"/>
          <w:jc w:val="right"/>
        </w:pPr>
        <w:r>
          <w:fldChar w:fldCharType="begin"/>
        </w:r>
        <w:r>
          <w:instrText>PAGE   \* MERGEFORMAT</w:instrText>
        </w:r>
        <w:r>
          <w:fldChar w:fldCharType="separate"/>
        </w:r>
        <w:r w:rsidR="0067114F">
          <w:rPr>
            <w:noProof/>
          </w:rPr>
          <w:t>2</w:t>
        </w:r>
        <w:r>
          <w:fldChar w:fldCharType="end"/>
        </w:r>
      </w:p>
    </w:sdtContent>
  </w:sdt>
  <w:p w14:paraId="3F4B0BC1" w14:textId="77777777" w:rsidR="00AE0A81" w:rsidRDefault="00AE0A8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E4F4" w14:textId="77777777" w:rsidR="00CE71B4" w:rsidRDefault="00CE71B4" w:rsidP="00AE0A81">
      <w:pPr>
        <w:spacing w:after="0" w:line="240" w:lineRule="auto"/>
      </w:pPr>
      <w:r>
        <w:separator/>
      </w:r>
    </w:p>
  </w:footnote>
  <w:footnote w:type="continuationSeparator" w:id="0">
    <w:p w14:paraId="1C9AC44A" w14:textId="77777777" w:rsidR="00CE71B4" w:rsidRDefault="00CE71B4" w:rsidP="00AE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67E"/>
    <w:multiLevelType w:val="multilevel"/>
    <w:tmpl w:val="823C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567DC"/>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B0AD2"/>
    <w:multiLevelType w:val="multilevel"/>
    <w:tmpl w:val="BA66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8307C"/>
    <w:multiLevelType w:val="multilevel"/>
    <w:tmpl w:val="8F1E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E3219"/>
    <w:multiLevelType w:val="multilevel"/>
    <w:tmpl w:val="558C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C52C5"/>
    <w:multiLevelType w:val="multilevel"/>
    <w:tmpl w:val="4956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30229"/>
    <w:multiLevelType w:val="multilevel"/>
    <w:tmpl w:val="25EE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B7C90"/>
    <w:multiLevelType w:val="multilevel"/>
    <w:tmpl w:val="0370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C50B5"/>
    <w:multiLevelType w:val="multilevel"/>
    <w:tmpl w:val="0BA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46CC7"/>
    <w:multiLevelType w:val="multilevel"/>
    <w:tmpl w:val="C50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64F11"/>
    <w:multiLevelType w:val="multilevel"/>
    <w:tmpl w:val="0C4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F0D15"/>
    <w:multiLevelType w:val="multilevel"/>
    <w:tmpl w:val="403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F2359"/>
    <w:multiLevelType w:val="multilevel"/>
    <w:tmpl w:val="AE0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40846"/>
    <w:multiLevelType w:val="multilevel"/>
    <w:tmpl w:val="0F0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02DAF"/>
    <w:multiLevelType w:val="multilevel"/>
    <w:tmpl w:val="8F2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2181B"/>
    <w:multiLevelType w:val="multilevel"/>
    <w:tmpl w:val="DCB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D658B"/>
    <w:multiLevelType w:val="multilevel"/>
    <w:tmpl w:val="A8A69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592291"/>
    <w:multiLevelType w:val="multilevel"/>
    <w:tmpl w:val="9C2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D75C8"/>
    <w:multiLevelType w:val="multilevel"/>
    <w:tmpl w:val="A51A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183D22"/>
    <w:multiLevelType w:val="multilevel"/>
    <w:tmpl w:val="1C2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B0A5C"/>
    <w:multiLevelType w:val="multilevel"/>
    <w:tmpl w:val="33DA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559B4"/>
    <w:multiLevelType w:val="multilevel"/>
    <w:tmpl w:val="39E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65DDD"/>
    <w:multiLevelType w:val="multilevel"/>
    <w:tmpl w:val="6620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5748C"/>
    <w:multiLevelType w:val="multilevel"/>
    <w:tmpl w:val="DDE40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E015D"/>
    <w:multiLevelType w:val="multilevel"/>
    <w:tmpl w:val="068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314591"/>
    <w:multiLevelType w:val="multilevel"/>
    <w:tmpl w:val="28A8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34145"/>
    <w:multiLevelType w:val="multilevel"/>
    <w:tmpl w:val="8D7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B084B"/>
    <w:multiLevelType w:val="multilevel"/>
    <w:tmpl w:val="C04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C06E9"/>
    <w:multiLevelType w:val="multilevel"/>
    <w:tmpl w:val="791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A5973"/>
    <w:multiLevelType w:val="multilevel"/>
    <w:tmpl w:val="A5B4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462C5D"/>
    <w:multiLevelType w:val="multilevel"/>
    <w:tmpl w:val="4E5E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0"/>
  </w:num>
  <w:num w:numId="3">
    <w:abstractNumId w:val="10"/>
  </w:num>
  <w:num w:numId="4">
    <w:abstractNumId w:val="13"/>
  </w:num>
  <w:num w:numId="5">
    <w:abstractNumId w:val="24"/>
  </w:num>
  <w:num w:numId="6">
    <w:abstractNumId w:val="0"/>
  </w:num>
  <w:num w:numId="7">
    <w:abstractNumId w:val="4"/>
  </w:num>
  <w:num w:numId="8">
    <w:abstractNumId w:val="6"/>
  </w:num>
  <w:num w:numId="9">
    <w:abstractNumId w:val="26"/>
  </w:num>
  <w:num w:numId="10">
    <w:abstractNumId w:val="25"/>
  </w:num>
  <w:num w:numId="11">
    <w:abstractNumId w:val="22"/>
  </w:num>
  <w:num w:numId="12">
    <w:abstractNumId w:val="21"/>
  </w:num>
  <w:num w:numId="13">
    <w:abstractNumId w:val="5"/>
  </w:num>
  <w:num w:numId="14">
    <w:abstractNumId w:val="8"/>
  </w:num>
  <w:num w:numId="15">
    <w:abstractNumId w:val="2"/>
  </w:num>
  <w:num w:numId="16">
    <w:abstractNumId w:val="15"/>
  </w:num>
  <w:num w:numId="17">
    <w:abstractNumId w:val="27"/>
  </w:num>
  <w:num w:numId="18">
    <w:abstractNumId w:val="11"/>
  </w:num>
  <w:num w:numId="19">
    <w:abstractNumId w:val="14"/>
  </w:num>
  <w:num w:numId="20">
    <w:abstractNumId w:val="3"/>
  </w:num>
  <w:num w:numId="21">
    <w:abstractNumId w:val="9"/>
  </w:num>
  <w:num w:numId="22">
    <w:abstractNumId w:val="19"/>
  </w:num>
  <w:num w:numId="23">
    <w:abstractNumId w:val="29"/>
  </w:num>
  <w:num w:numId="24">
    <w:abstractNumId w:val="28"/>
  </w:num>
  <w:num w:numId="25">
    <w:abstractNumId w:val="17"/>
  </w:num>
  <w:num w:numId="26">
    <w:abstractNumId w:val="20"/>
  </w:num>
  <w:num w:numId="27">
    <w:abstractNumId w:val="12"/>
  </w:num>
  <w:num w:numId="28">
    <w:abstractNumId w:val="18"/>
  </w:num>
  <w:num w:numId="29">
    <w:abstractNumId w:val="23"/>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B2"/>
    <w:rsid w:val="000802F4"/>
    <w:rsid w:val="00090345"/>
    <w:rsid w:val="000B448F"/>
    <w:rsid w:val="001110EF"/>
    <w:rsid w:val="002F3BDA"/>
    <w:rsid w:val="0035299A"/>
    <w:rsid w:val="00365553"/>
    <w:rsid w:val="0036610A"/>
    <w:rsid w:val="00551F13"/>
    <w:rsid w:val="005811C8"/>
    <w:rsid w:val="005E1F50"/>
    <w:rsid w:val="005F09BB"/>
    <w:rsid w:val="0067114F"/>
    <w:rsid w:val="00701ABD"/>
    <w:rsid w:val="007353EC"/>
    <w:rsid w:val="007E6596"/>
    <w:rsid w:val="008835E9"/>
    <w:rsid w:val="008C6781"/>
    <w:rsid w:val="00950A7C"/>
    <w:rsid w:val="009E2550"/>
    <w:rsid w:val="00A43683"/>
    <w:rsid w:val="00A973FC"/>
    <w:rsid w:val="00AE0A81"/>
    <w:rsid w:val="00B37730"/>
    <w:rsid w:val="00B9393C"/>
    <w:rsid w:val="00BF6B6C"/>
    <w:rsid w:val="00C11267"/>
    <w:rsid w:val="00CD3DE0"/>
    <w:rsid w:val="00CE1076"/>
    <w:rsid w:val="00CE71B4"/>
    <w:rsid w:val="00D706B2"/>
    <w:rsid w:val="00E52261"/>
    <w:rsid w:val="00E556CF"/>
    <w:rsid w:val="00E7480F"/>
    <w:rsid w:val="00EF29DB"/>
    <w:rsid w:val="00F156A0"/>
    <w:rsid w:val="00F4373E"/>
    <w:rsid w:val="00FC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2B6"/>
  <w15:chartTrackingRefBased/>
  <w15:docId w15:val="{96821EB9-395E-40C4-9D28-4BFE7746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3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50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E10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261"/>
    <w:pPr>
      <w:ind w:left="720"/>
      <w:contextualSpacing/>
    </w:pPr>
  </w:style>
  <w:style w:type="paragraph" w:styleId="a4">
    <w:name w:val="Normal (Web)"/>
    <w:basedOn w:val="a"/>
    <w:uiPriority w:val="99"/>
    <w:unhideWhenUsed/>
    <w:rsid w:val="002F3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3BDA"/>
    <w:rPr>
      <w:rFonts w:asciiTheme="majorHAnsi" w:eastAsiaTheme="majorEastAsia" w:hAnsiTheme="majorHAnsi" w:cstheme="majorBidi"/>
      <w:color w:val="2F5496" w:themeColor="accent1" w:themeShade="BF"/>
      <w:sz w:val="32"/>
      <w:szCs w:val="32"/>
    </w:rPr>
  </w:style>
  <w:style w:type="paragraph" w:styleId="a5">
    <w:name w:val="No Spacing"/>
    <w:link w:val="a6"/>
    <w:uiPriority w:val="1"/>
    <w:qFormat/>
    <w:rsid w:val="002F3BDA"/>
    <w:pPr>
      <w:spacing w:after="0" w:line="240" w:lineRule="auto"/>
    </w:pPr>
  </w:style>
  <w:style w:type="character" w:styleId="a7">
    <w:name w:val="Subtle Emphasis"/>
    <w:basedOn w:val="a0"/>
    <w:uiPriority w:val="19"/>
    <w:qFormat/>
    <w:rsid w:val="00AE0A81"/>
    <w:rPr>
      <w:i/>
      <w:iCs/>
      <w:color w:val="404040" w:themeColor="text1" w:themeTint="BF"/>
    </w:rPr>
  </w:style>
  <w:style w:type="paragraph" w:styleId="a8">
    <w:name w:val="Subtitle"/>
    <w:basedOn w:val="a"/>
    <w:next w:val="a"/>
    <w:link w:val="a9"/>
    <w:uiPriority w:val="11"/>
    <w:qFormat/>
    <w:rsid w:val="00AE0A81"/>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AE0A81"/>
    <w:rPr>
      <w:rFonts w:eastAsiaTheme="minorEastAsia"/>
      <w:color w:val="5A5A5A" w:themeColor="text1" w:themeTint="A5"/>
      <w:spacing w:val="15"/>
    </w:rPr>
  </w:style>
  <w:style w:type="paragraph" w:styleId="aa">
    <w:name w:val="TOC Heading"/>
    <w:basedOn w:val="1"/>
    <w:next w:val="a"/>
    <w:uiPriority w:val="39"/>
    <w:unhideWhenUsed/>
    <w:qFormat/>
    <w:rsid w:val="00AE0A81"/>
    <w:pPr>
      <w:outlineLvl w:val="9"/>
    </w:pPr>
    <w:rPr>
      <w:lang w:eastAsia="ru-RU"/>
    </w:rPr>
  </w:style>
  <w:style w:type="paragraph" w:styleId="11">
    <w:name w:val="toc 1"/>
    <w:basedOn w:val="a"/>
    <w:next w:val="a"/>
    <w:autoRedefine/>
    <w:uiPriority w:val="39"/>
    <w:unhideWhenUsed/>
    <w:rsid w:val="00AE0A81"/>
    <w:pPr>
      <w:spacing w:after="100"/>
    </w:pPr>
  </w:style>
  <w:style w:type="character" w:styleId="ab">
    <w:name w:val="Hyperlink"/>
    <w:basedOn w:val="a0"/>
    <w:uiPriority w:val="99"/>
    <w:unhideWhenUsed/>
    <w:rsid w:val="00AE0A81"/>
    <w:rPr>
      <w:color w:val="0563C1" w:themeColor="hyperlink"/>
      <w:u w:val="single"/>
    </w:rPr>
  </w:style>
  <w:style w:type="paragraph" w:styleId="ac">
    <w:name w:val="header"/>
    <w:basedOn w:val="a"/>
    <w:link w:val="ad"/>
    <w:uiPriority w:val="99"/>
    <w:unhideWhenUsed/>
    <w:rsid w:val="00AE0A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0A81"/>
  </w:style>
  <w:style w:type="paragraph" w:styleId="ae">
    <w:name w:val="footer"/>
    <w:basedOn w:val="a"/>
    <w:link w:val="af"/>
    <w:uiPriority w:val="99"/>
    <w:unhideWhenUsed/>
    <w:rsid w:val="00AE0A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0A81"/>
  </w:style>
  <w:style w:type="character" w:customStyle="1" w:styleId="a6">
    <w:name w:val="Без интервала Знак"/>
    <w:basedOn w:val="a0"/>
    <w:link w:val="a5"/>
    <w:uiPriority w:val="1"/>
    <w:rsid w:val="00AE0A81"/>
  </w:style>
  <w:style w:type="character" w:customStyle="1" w:styleId="30">
    <w:name w:val="Заголовок 3 Знак"/>
    <w:basedOn w:val="a0"/>
    <w:link w:val="3"/>
    <w:uiPriority w:val="9"/>
    <w:rsid w:val="00CE1076"/>
    <w:rPr>
      <w:rFonts w:asciiTheme="majorHAnsi" w:eastAsiaTheme="majorEastAsia" w:hAnsiTheme="majorHAnsi" w:cstheme="majorBidi"/>
      <w:color w:val="1F3763" w:themeColor="accent1" w:themeShade="7F"/>
      <w:sz w:val="24"/>
      <w:szCs w:val="24"/>
    </w:rPr>
  </w:style>
  <w:style w:type="character" w:styleId="af0">
    <w:name w:val="Strong"/>
    <w:basedOn w:val="a0"/>
    <w:uiPriority w:val="22"/>
    <w:qFormat/>
    <w:rsid w:val="00CE1076"/>
    <w:rPr>
      <w:b/>
      <w:bCs/>
    </w:rPr>
  </w:style>
  <w:style w:type="character" w:customStyle="1" w:styleId="20">
    <w:name w:val="Заголовок 2 Знак"/>
    <w:basedOn w:val="a0"/>
    <w:link w:val="2"/>
    <w:uiPriority w:val="9"/>
    <w:rsid w:val="00950A7C"/>
    <w:rPr>
      <w:rFonts w:asciiTheme="majorHAnsi" w:eastAsiaTheme="majorEastAsia" w:hAnsiTheme="majorHAnsi" w:cstheme="majorBidi"/>
      <w:color w:val="2F5496" w:themeColor="accent1" w:themeShade="BF"/>
      <w:sz w:val="26"/>
      <w:szCs w:val="26"/>
    </w:rPr>
  </w:style>
  <w:style w:type="character" w:styleId="af1">
    <w:name w:val="Emphasis"/>
    <w:basedOn w:val="a0"/>
    <w:uiPriority w:val="20"/>
    <w:qFormat/>
    <w:rsid w:val="00080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0542">
      <w:bodyDiv w:val="1"/>
      <w:marLeft w:val="0"/>
      <w:marRight w:val="0"/>
      <w:marTop w:val="0"/>
      <w:marBottom w:val="0"/>
      <w:divBdr>
        <w:top w:val="none" w:sz="0" w:space="0" w:color="auto"/>
        <w:left w:val="none" w:sz="0" w:space="0" w:color="auto"/>
        <w:bottom w:val="none" w:sz="0" w:space="0" w:color="auto"/>
        <w:right w:val="none" w:sz="0" w:space="0" w:color="auto"/>
      </w:divBdr>
    </w:div>
    <w:div w:id="697631427">
      <w:bodyDiv w:val="1"/>
      <w:marLeft w:val="0"/>
      <w:marRight w:val="0"/>
      <w:marTop w:val="0"/>
      <w:marBottom w:val="0"/>
      <w:divBdr>
        <w:top w:val="none" w:sz="0" w:space="0" w:color="auto"/>
        <w:left w:val="none" w:sz="0" w:space="0" w:color="auto"/>
        <w:bottom w:val="none" w:sz="0" w:space="0" w:color="auto"/>
        <w:right w:val="none" w:sz="0" w:space="0" w:color="auto"/>
      </w:divBdr>
    </w:div>
    <w:div w:id="844906615">
      <w:bodyDiv w:val="1"/>
      <w:marLeft w:val="0"/>
      <w:marRight w:val="0"/>
      <w:marTop w:val="0"/>
      <w:marBottom w:val="0"/>
      <w:divBdr>
        <w:top w:val="none" w:sz="0" w:space="0" w:color="auto"/>
        <w:left w:val="none" w:sz="0" w:space="0" w:color="auto"/>
        <w:bottom w:val="none" w:sz="0" w:space="0" w:color="auto"/>
        <w:right w:val="none" w:sz="0" w:space="0" w:color="auto"/>
      </w:divBdr>
      <w:divsChild>
        <w:div w:id="1527013447">
          <w:marLeft w:val="0"/>
          <w:marRight w:val="0"/>
          <w:marTop w:val="0"/>
          <w:marBottom w:val="0"/>
          <w:divBdr>
            <w:top w:val="none" w:sz="0" w:space="0" w:color="auto"/>
            <w:left w:val="none" w:sz="0" w:space="0" w:color="auto"/>
            <w:bottom w:val="none" w:sz="0" w:space="0" w:color="auto"/>
            <w:right w:val="none" w:sz="0" w:space="0" w:color="auto"/>
          </w:divBdr>
        </w:div>
      </w:divsChild>
    </w:div>
    <w:div w:id="976565382">
      <w:bodyDiv w:val="1"/>
      <w:marLeft w:val="0"/>
      <w:marRight w:val="0"/>
      <w:marTop w:val="0"/>
      <w:marBottom w:val="0"/>
      <w:divBdr>
        <w:top w:val="none" w:sz="0" w:space="0" w:color="auto"/>
        <w:left w:val="none" w:sz="0" w:space="0" w:color="auto"/>
        <w:bottom w:val="none" w:sz="0" w:space="0" w:color="auto"/>
        <w:right w:val="none" w:sz="0" w:space="0" w:color="auto"/>
      </w:divBdr>
      <w:divsChild>
        <w:div w:id="309141245">
          <w:marLeft w:val="0"/>
          <w:marRight w:val="0"/>
          <w:marTop w:val="0"/>
          <w:marBottom w:val="300"/>
          <w:divBdr>
            <w:top w:val="none" w:sz="0" w:space="0" w:color="auto"/>
            <w:left w:val="none" w:sz="0" w:space="0" w:color="auto"/>
            <w:bottom w:val="none" w:sz="0" w:space="0" w:color="auto"/>
            <w:right w:val="none" w:sz="0" w:space="0" w:color="auto"/>
          </w:divBdr>
          <w:divsChild>
            <w:div w:id="971129014">
              <w:marLeft w:val="-225"/>
              <w:marRight w:val="0"/>
              <w:marTop w:val="0"/>
              <w:marBottom w:val="300"/>
              <w:divBdr>
                <w:top w:val="none" w:sz="0" w:space="0" w:color="auto"/>
                <w:left w:val="none" w:sz="0" w:space="0" w:color="auto"/>
                <w:bottom w:val="none" w:sz="0" w:space="0" w:color="auto"/>
                <w:right w:val="none" w:sz="0" w:space="0" w:color="auto"/>
              </w:divBdr>
            </w:div>
          </w:divsChild>
        </w:div>
        <w:div w:id="564612324">
          <w:marLeft w:val="0"/>
          <w:marRight w:val="0"/>
          <w:marTop w:val="0"/>
          <w:marBottom w:val="300"/>
          <w:divBdr>
            <w:top w:val="none" w:sz="0" w:space="0" w:color="auto"/>
            <w:left w:val="none" w:sz="0" w:space="0" w:color="auto"/>
            <w:bottom w:val="none" w:sz="0" w:space="0" w:color="auto"/>
            <w:right w:val="none" w:sz="0" w:space="0" w:color="auto"/>
          </w:divBdr>
          <w:divsChild>
            <w:div w:id="1719937708">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 w:id="1477335412">
      <w:bodyDiv w:val="1"/>
      <w:marLeft w:val="0"/>
      <w:marRight w:val="0"/>
      <w:marTop w:val="0"/>
      <w:marBottom w:val="0"/>
      <w:divBdr>
        <w:top w:val="none" w:sz="0" w:space="0" w:color="auto"/>
        <w:left w:val="none" w:sz="0" w:space="0" w:color="auto"/>
        <w:bottom w:val="none" w:sz="0" w:space="0" w:color="auto"/>
        <w:right w:val="none" w:sz="0" w:space="0" w:color="auto"/>
      </w:divBdr>
    </w:div>
    <w:div w:id="1481262647">
      <w:bodyDiv w:val="1"/>
      <w:marLeft w:val="0"/>
      <w:marRight w:val="0"/>
      <w:marTop w:val="0"/>
      <w:marBottom w:val="0"/>
      <w:divBdr>
        <w:top w:val="none" w:sz="0" w:space="0" w:color="auto"/>
        <w:left w:val="none" w:sz="0" w:space="0" w:color="auto"/>
        <w:bottom w:val="none" w:sz="0" w:space="0" w:color="auto"/>
        <w:right w:val="none" w:sz="0" w:space="0" w:color="auto"/>
      </w:divBdr>
      <w:divsChild>
        <w:div w:id="635570589">
          <w:marLeft w:val="0"/>
          <w:marRight w:val="0"/>
          <w:marTop w:val="0"/>
          <w:marBottom w:val="0"/>
          <w:divBdr>
            <w:top w:val="none" w:sz="0" w:space="0" w:color="auto"/>
            <w:left w:val="none" w:sz="0" w:space="0" w:color="auto"/>
            <w:bottom w:val="none" w:sz="0" w:space="0" w:color="auto"/>
            <w:right w:val="none" w:sz="0" w:space="0" w:color="auto"/>
          </w:divBdr>
        </w:div>
      </w:divsChild>
    </w:div>
    <w:div w:id="1509103035">
      <w:bodyDiv w:val="1"/>
      <w:marLeft w:val="0"/>
      <w:marRight w:val="0"/>
      <w:marTop w:val="0"/>
      <w:marBottom w:val="0"/>
      <w:divBdr>
        <w:top w:val="none" w:sz="0" w:space="0" w:color="auto"/>
        <w:left w:val="none" w:sz="0" w:space="0" w:color="auto"/>
        <w:bottom w:val="none" w:sz="0" w:space="0" w:color="auto"/>
        <w:right w:val="none" w:sz="0" w:space="0" w:color="auto"/>
      </w:divBdr>
    </w:div>
    <w:div w:id="1593859256">
      <w:bodyDiv w:val="1"/>
      <w:marLeft w:val="0"/>
      <w:marRight w:val="0"/>
      <w:marTop w:val="0"/>
      <w:marBottom w:val="0"/>
      <w:divBdr>
        <w:top w:val="none" w:sz="0" w:space="0" w:color="auto"/>
        <w:left w:val="none" w:sz="0" w:space="0" w:color="auto"/>
        <w:bottom w:val="none" w:sz="0" w:space="0" w:color="auto"/>
        <w:right w:val="none" w:sz="0" w:space="0" w:color="auto"/>
      </w:divBdr>
      <w:divsChild>
        <w:div w:id="1691183737">
          <w:marLeft w:val="0"/>
          <w:marRight w:val="0"/>
          <w:marTop w:val="450"/>
          <w:marBottom w:val="0"/>
          <w:divBdr>
            <w:top w:val="none" w:sz="0" w:space="0" w:color="auto"/>
            <w:left w:val="none" w:sz="0" w:space="0" w:color="auto"/>
            <w:bottom w:val="none" w:sz="0" w:space="0" w:color="auto"/>
            <w:right w:val="none" w:sz="0" w:space="0" w:color="auto"/>
          </w:divBdr>
        </w:div>
        <w:div w:id="1491293557">
          <w:marLeft w:val="0"/>
          <w:marRight w:val="0"/>
          <w:marTop w:val="450"/>
          <w:marBottom w:val="0"/>
          <w:divBdr>
            <w:top w:val="none" w:sz="0" w:space="0" w:color="auto"/>
            <w:left w:val="none" w:sz="0" w:space="0" w:color="auto"/>
            <w:bottom w:val="none" w:sz="0" w:space="0" w:color="auto"/>
            <w:right w:val="none" w:sz="0" w:space="0" w:color="auto"/>
          </w:divBdr>
        </w:div>
        <w:div w:id="2025932766">
          <w:marLeft w:val="0"/>
          <w:marRight w:val="0"/>
          <w:marTop w:val="450"/>
          <w:marBottom w:val="0"/>
          <w:divBdr>
            <w:top w:val="none" w:sz="0" w:space="0" w:color="auto"/>
            <w:left w:val="none" w:sz="0" w:space="0" w:color="auto"/>
            <w:bottom w:val="none" w:sz="0" w:space="0" w:color="auto"/>
            <w:right w:val="none" w:sz="0" w:space="0" w:color="auto"/>
          </w:divBdr>
        </w:div>
        <w:div w:id="767774846">
          <w:marLeft w:val="0"/>
          <w:marRight w:val="0"/>
          <w:marTop w:val="450"/>
          <w:marBottom w:val="0"/>
          <w:divBdr>
            <w:top w:val="none" w:sz="0" w:space="0" w:color="auto"/>
            <w:left w:val="none" w:sz="0" w:space="0" w:color="auto"/>
            <w:bottom w:val="none" w:sz="0" w:space="0" w:color="auto"/>
            <w:right w:val="none" w:sz="0" w:space="0" w:color="auto"/>
          </w:divBdr>
        </w:div>
        <w:div w:id="262039005">
          <w:marLeft w:val="0"/>
          <w:marRight w:val="0"/>
          <w:marTop w:val="450"/>
          <w:marBottom w:val="0"/>
          <w:divBdr>
            <w:top w:val="none" w:sz="0" w:space="0" w:color="auto"/>
            <w:left w:val="none" w:sz="0" w:space="0" w:color="auto"/>
            <w:bottom w:val="none" w:sz="0" w:space="0" w:color="auto"/>
            <w:right w:val="none" w:sz="0" w:space="0" w:color="auto"/>
          </w:divBdr>
        </w:div>
        <w:div w:id="1859855091">
          <w:marLeft w:val="0"/>
          <w:marRight w:val="0"/>
          <w:marTop w:val="450"/>
          <w:marBottom w:val="0"/>
          <w:divBdr>
            <w:top w:val="none" w:sz="0" w:space="0" w:color="auto"/>
            <w:left w:val="none" w:sz="0" w:space="0" w:color="auto"/>
            <w:bottom w:val="none" w:sz="0" w:space="0" w:color="auto"/>
            <w:right w:val="none" w:sz="0" w:space="0" w:color="auto"/>
          </w:divBdr>
        </w:div>
      </w:divsChild>
    </w:div>
    <w:div w:id="1782842344">
      <w:bodyDiv w:val="1"/>
      <w:marLeft w:val="0"/>
      <w:marRight w:val="0"/>
      <w:marTop w:val="0"/>
      <w:marBottom w:val="0"/>
      <w:divBdr>
        <w:top w:val="none" w:sz="0" w:space="0" w:color="auto"/>
        <w:left w:val="none" w:sz="0" w:space="0" w:color="auto"/>
        <w:bottom w:val="none" w:sz="0" w:space="0" w:color="auto"/>
        <w:right w:val="none" w:sz="0" w:space="0" w:color="auto"/>
      </w:divBdr>
    </w:div>
    <w:div w:id="1791630508">
      <w:bodyDiv w:val="1"/>
      <w:marLeft w:val="0"/>
      <w:marRight w:val="0"/>
      <w:marTop w:val="0"/>
      <w:marBottom w:val="0"/>
      <w:divBdr>
        <w:top w:val="none" w:sz="0" w:space="0" w:color="auto"/>
        <w:left w:val="none" w:sz="0" w:space="0" w:color="auto"/>
        <w:bottom w:val="none" w:sz="0" w:space="0" w:color="auto"/>
        <w:right w:val="none" w:sz="0" w:space="0" w:color="auto"/>
      </w:divBdr>
      <w:divsChild>
        <w:div w:id="1789930488">
          <w:marLeft w:val="0"/>
          <w:marRight w:val="0"/>
          <w:marTop w:val="0"/>
          <w:marBottom w:val="0"/>
          <w:divBdr>
            <w:top w:val="none" w:sz="0" w:space="0" w:color="auto"/>
            <w:left w:val="none" w:sz="0" w:space="0" w:color="auto"/>
            <w:bottom w:val="none" w:sz="0" w:space="0" w:color="auto"/>
            <w:right w:val="none" w:sz="0" w:space="0" w:color="auto"/>
          </w:divBdr>
        </w:div>
      </w:divsChild>
    </w:div>
    <w:div w:id="1810585627">
      <w:bodyDiv w:val="1"/>
      <w:marLeft w:val="0"/>
      <w:marRight w:val="0"/>
      <w:marTop w:val="0"/>
      <w:marBottom w:val="0"/>
      <w:divBdr>
        <w:top w:val="none" w:sz="0" w:space="0" w:color="auto"/>
        <w:left w:val="none" w:sz="0" w:space="0" w:color="auto"/>
        <w:bottom w:val="none" w:sz="0" w:space="0" w:color="auto"/>
        <w:right w:val="none" w:sz="0" w:space="0" w:color="auto"/>
      </w:divBdr>
    </w:div>
    <w:div w:id="1868710028">
      <w:bodyDiv w:val="1"/>
      <w:marLeft w:val="0"/>
      <w:marRight w:val="0"/>
      <w:marTop w:val="0"/>
      <w:marBottom w:val="0"/>
      <w:divBdr>
        <w:top w:val="none" w:sz="0" w:space="0" w:color="auto"/>
        <w:left w:val="none" w:sz="0" w:space="0" w:color="auto"/>
        <w:bottom w:val="none" w:sz="0" w:space="0" w:color="auto"/>
        <w:right w:val="none" w:sz="0" w:space="0" w:color="auto"/>
      </w:divBdr>
    </w:div>
    <w:div w:id="1873416111">
      <w:bodyDiv w:val="1"/>
      <w:marLeft w:val="0"/>
      <w:marRight w:val="0"/>
      <w:marTop w:val="0"/>
      <w:marBottom w:val="0"/>
      <w:divBdr>
        <w:top w:val="none" w:sz="0" w:space="0" w:color="auto"/>
        <w:left w:val="none" w:sz="0" w:space="0" w:color="auto"/>
        <w:bottom w:val="none" w:sz="0" w:space="0" w:color="auto"/>
        <w:right w:val="none" w:sz="0" w:space="0" w:color="auto"/>
      </w:divBdr>
    </w:div>
    <w:div w:id="1910537671">
      <w:bodyDiv w:val="1"/>
      <w:marLeft w:val="0"/>
      <w:marRight w:val="0"/>
      <w:marTop w:val="0"/>
      <w:marBottom w:val="0"/>
      <w:divBdr>
        <w:top w:val="none" w:sz="0" w:space="0" w:color="auto"/>
        <w:left w:val="none" w:sz="0" w:space="0" w:color="auto"/>
        <w:bottom w:val="none" w:sz="0" w:space="0" w:color="auto"/>
        <w:right w:val="none" w:sz="0" w:space="0" w:color="auto"/>
      </w:divBdr>
    </w:div>
    <w:div w:id="1916357165">
      <w:bodyDiv w:val="1"/>
      <w:marLeft w:val="0"/>
      <w:marRight w:val="0"/>
      <w:marTop w:val="0"/>
      <w:marBottom w:val="0"/>
      <w:divBdr>
        <w:top w:val="none" w:sz="0" w:space="0" w:color="auto"/>
        <w:left w:val="none" w:sz="0" w:space="0" w:color="auto"/>
        <w:bottom w:val="none" w:sz="0" w:space="0" w:color="auto"/>
        <w:right w:val="none" w:sz="0" w:space="0" w:color="auto"/>
      </w:divBdr>
      <w:divsChild>
        <w:div w:id="1776750723">
          <w:marLeft w:val="0"/>
          <w:marRight w:val="0"/>
          <w:marTop w:val="0"/>
          <w:marBottom w:val="0"/>
          <w:divBdr>
            <w:top w:val="none" w:sz="0" w:space="0" w:color="auto"/>
            <w:left w:val="none" w:sz="0" w:space="0" w:color="auto"/>
            <w:bottom w:val="none" w:sz="0" w:space="0" w:color="auto"/>
            <w:right w:val="none" w:sz="0" w:space="0" w:color="auto"/>
          </w:divBdr>
        </w:div>
      </w:divsChild>
    </w:div>
    <w:div w:id="21242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dept&amp;id=304"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BBEB-9534-46DB-B20F-E5E07B89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Коновалов Сергей Геннадьевич</cp:lastModifiedBy>
  <cp:revision>4</cp:revision>
  <dcterms:created xsi:type="dcterms:W3CDTF">2019-10-02T08:21:00Z</dcterms:created>
  <dcterms:modified xsi:type="dcterms:W3CDTF">2021-02-22T07:48:00Z</dcterms:modified>
</cp:coreProperties>
</file>