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высшего образования "Красноярский государственный медицинский</w:t>
      </w: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" МЗ РФ</w:t>
      </w: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: д.м.н., проф. Таранушенко Т.Е.</w:t>
      </w:r>
    </w:p>
    <w:p w:rsidR="00D55670" w:rsidRP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Проверил: д.м.н., проф.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Реферат</w:t>
      </w: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31A06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-зависимые пороки сердца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Выполнила:</w:t>
      </w:r>
    </w:p>
    <w:p w:rsidR="00D55670" w:rsidRDefault="00D55670" w:rsidP="00D556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Врач-ординатор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D55670" w:rsidRPr="00D55670" w:rsidRDefault="00D55670" w:rsidP="00D55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Список сокращений ................................................................................................ 3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 4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Классификация ..........................................................................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.............................. 6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Атрезия лёгочной артерии........................................................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.............................. 7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Стеноз лёгочной артерии.........................................................................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 9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Транспозиция магистральных артерий (ТМА) 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.............................. 10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Перерыв дуги аорты..................................................................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.............................. 11</w:t>
      </w:r>
    </w:p>
    <w:p w:rsidR="00D55670" w:rsidRPr="00D55670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55670" w:rsidRPr="00D55670">
        <w:rPr>
          <w:rFonts w:ascii="Times New Roman" w:hAnsi="Times New Roman" w:cs="Times New Roman"/>
          <w:sz w:val="28"/>
          <w:szCs w:val="28"/>
        </w:rPr>
        <w:t>оарктация</w:t>
      </w:r>
      <w:proofErr w:type="spellEnd"/>
      <w:r w:rsidR="00D55670" w:rsidRPr="00D55670">
        <w:rPr>
          <w:rFonts w:ascii="Times New Roman" w:hAnsi="Times New Roman" w:cs="Times New Roman"/>
          <w:sz w:val="28"/>
          <w:szCs w:val="28"/>
        </w:rPr>
        <w:t xml:space="preserve"> аорты........................................................................................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2200CB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Критический аортальный стеноз.............................................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.............................. 13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Синдром гипоплазии левого сердца.......................................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 14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Выявление критических ВПС в неонатальном периоде 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 15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Показания к консультации кардиолога в родильном доме..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 16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Тактика ведения ребенка с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-зависимым пороком</w:t>
      </w:r>
      <w:r w:rsidR="002200CB">
        <w:rPr>
          <w:rFonts w:ascii="Times New Roman" w:hAnsi="Times New Roman" w:cs="Times New Roman"/>
          <w:sz w:val="28"/>
          <w:szCs w:val="28"/>
        </w:rPr>
        <w:t xml:space="preserve"> сердца...................... 17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Заключение ...............................................................................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 18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..................................................................</w:t>
      </w:r>
      <w:r w:rsidR="002200CB">
        <w:rPr>
          <w:rFonts w:ascii="Times New Roman" w:hAnsi="Times New Roman" w:cs="Times New Roman"/>
          <w:sz w:val="28"/>
          <w:szCs w:val="28"/>
        </w:rPr>
        <w:t>............................. 19</w:t>
      </w:r>
    </w:p>
    <w:p w:rsidR="002200CB" w:rsidRPr="00D55670" w:rsidRDefault="002200CB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lastRenderedPageBreak/>
        <w:t>ВПС – врождённый порок сердца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ОАП – открытый артериальный проток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ДМЖП – дефект межжелудочковой перегородки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ДМПП – дефект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ЛА – лёгочная артерия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АЛА – атрезия лёгочной артерии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ИМЖП –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интактная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межжелудочковая перегородка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БАЛКА – большие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аортолёгочные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коллатеральные артерии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ООО – открытое овальное окно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ТМА –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траспозиция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магистральных артерий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БКК – большой круг кровообращения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МКК – малый круг кровообращения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СГЛС – синдром гипоплазии левого сердца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ПГЕ1 – простагландин Е1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0CB" w:rsidRDefault="002200CB" w:rsidP="00D55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Врожденные пороки сердца (ВПС) — достаточно распространенная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патология среди заболеваний сердечно-сосудистой системы, которая является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одной из основных причин смерти детей первого года жизни.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ВПС- это аномалии строения сердца и крупных сосудов,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формирующиеся в период эмбрионального развития (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эмбриопатии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),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результате которых возникают нарушения гемодинамики, что может привести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 сердечной недостаточности и дистрофическим изменениям в тканях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организма. [1]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Понятие «критический порок сердца» применяется для обозначения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ВПС, сопровождающихся развитием критических состояний в ближайшие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часы или сутки после рождения. Согласно рекомендациям ряда специалистов,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ВПС можно рассматривать как критический в случае, если порок приводит к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смерти ребенка в отсутствие хирургического вмешательства в течение первого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года жизни. [2]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Общая распространенность ВПС составляет 8 на 1000 родов (5,6 – 15,32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зависимости от страны) и 7,2 на 1000 живорожденных. В США частота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пороков колеблется от 4 до 10 на 1000 родов (около 8 случаев на 1000 живых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новорожденных), в Азии 9,3 на 1000 родов и 6,9/1000 в Европе. Общая частота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нехромосомных ВПС составляет 7 на 1000 родов, из которых 3,6% составляют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перинатальные потери, 20% диагностируются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, 5,6%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беременностей прерывается в связи с выявленной аномалией плода. Сложные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нехромосомные пороки сердца (то есть, исключая ДМЖП, ДМПП, стеноз ЛА)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2 на 1000 родов. Исходом в 8,1% случаев становится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перинатальная смерть, 40% диагностируются внутриутробно, 14% становятся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причиной прерывания беременности (от 0% до 32% в зависимости от страны).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Около 12% ВПС ассоциируются с хромосомными аномалиями (7% с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синдромом Дауна, 2% с синдромом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Эдвардаса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и 1% с синдромом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составляя 0,97 случаев на 1000 родов. ВП</w:t>
      </w:r>
      <w:r>
        <w:rPr>
          <w:rFonts w:ascii="Times New Roman" w:hAnsi="Times New Roman" w:cs="Times New Roman"/>
          <w:sz w:val="28"/>
          <w:szCs w:val="28"/>
        </w:rPr>
        <w:t xml:space="preserve">С, ассоциированный с синдромом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Дауна, встречается в 3-19% всех педиатрических ВПС в зависимости от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страны (3-4% Италия, Франция, Швейцария, 15% - 19% Ирландия и Мальта).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Таким образом, нехромосомные ВПС составляют 6,5 случаев на 1000 живых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новорожденных. [3]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При некоторых пороках сердца у новорождённых открытый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артериальный проток (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) может быть основным источником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поступления крови в лёгочную артерию или аорту. В этих случаях закрытие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протока приводит к значительному ухудшению состояния, часто не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совместимому с жизнью. При других патологиях наличие открытого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артериального протока (ОАП) может усугублять гемодинамические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проблемы, однако не является ведущим фактором. В связи с этим определяют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принадлежность порока к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-зависимым или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-независимым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аномалиям.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-зависимые пороки сердца [3]: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1. С обеспечением через ОАП лёгочного кровотока: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пороки с атрезией лёгочной артерии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критический лёгочный стеноз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транспозиция магистральных артерий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2. С обеспечением через ОАП системного кровотока: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перерыв дуги аорты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- резкая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аорты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критический аортальный стеноз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синдром гипоплазии левого сердца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Атрезия лёгочной артерии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Атрезия лёгочной артерии (АЛА) характеризуется отсутствием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нормального сообщения между желудочками сердца и лёгочной артерией.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Данная патология существует в двух основных вариантах: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1. АЛА с ДМЖП (АЛА+ДМЖП) – встречается чаще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2. АЛА с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интактной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межжелудочковой перегородкой (АЛА+ИМЖП)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АЛА+ДМЖП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Отсутствие соединения правого желудочка с ЛА; выводной отдел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правого желудочка оканчивается слепо. Порок характеризуется наличием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большого ДМЖП, единственного полулунного (аортального) клапана,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различной степенью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декстропозиции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аорты. Кровь в сосуды лёгких поступает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из аорты через функционирующий ОАП или большие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аортолёгочные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коллатеральные артерии (БАЛКА).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это проявляется тем, что вся кровь из правого и левого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желудочков поступает в восходящую аорту. В результате возникает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артериальная гипоксемия, степень которой обратно пропорциональная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величине лёгочного кровотока. В свою очередь, лёгочный кровоток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определяется диаметром ОАП или системных коллатеральных артерий. При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стенозировании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или гипоплазии возврат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окигенированного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крови в левое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предсердие невелик и гипоксемия может достигать критической степени. При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адекватном лёгочном кровообращении уровень гипоксемии может быть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минимальным, а в редких случаях даже развиваться лёгочная гипертензия.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D55670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АЛА+Д</w:t>
      </w:r>
      <w:r w:rsidR="00D55670" w:rsidRPr="00D55670">
        <w:rPr>
          <w:rFonts w:ascii="Times New Roman" w:hAnsi="Times New Roman" w:cs="Times New Roman"/>
          <w:sz w:val="28"/>
          <w:szCs w:val="28"/>
        </w:rPr>
        <w:t>МЖП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Данный вариант порока характеризуется нормально сформированными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предсердиями и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атриовентрикулярными соединениями,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межжелудочковая перегородка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интактна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. Выход из правого желудочка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полностью отсутствует. У 90% таких больных правый желудочек </w:t>
      </w:r>
    </w:p>
    <w:p w:rsidR="00D55670" w:rsidRPr="00D55670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r w:rsidR="00D55670" w:rsidRPr="00D55670">
        <w:rPr>
          <w:rFonts w:ascii="Times New Roman" w:hAnsi="Times New Roman" w:cs="Times New Roman"/>
          <w:sz w:val="28"/>
          <w:szCs w:val="28"/>
        </w:rPr>
        <w:t>поплазирован</w:t>
      </w:r>
      <w:proofErr w:type="spellEnd"/>
      <w:r w:rsidR="00D55670" w:rsidRPr="00D55670">
        <w:rPr>
          <w:rFonts w:ascii="Times New Roman" w:hAnsi="Times New Roman" w:cs="Times New Roman"/>
          <w:sz w:val="28"/>
          <w:szCs w:val="28"/>
        </w:rPr>
        <w:t>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Нарушения гемодинамики определяются отсутствием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антеградного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поступления крови из правого желудочка в ЛА при невозможности сброса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этой крови через ДМЖП в левые отделы. При выраженной гипоплазии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правого желудочка его наполнение незначительно, практически вся кровь из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ПП шунтируется через открытое овальное окно (ООО) в левое предсердие.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случаях, когда кровь все же поступает в полость правого желудочка, возникает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его объемная перегрузка, т.к. опорожнение происходит только ретроградно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клапан. Для выживания ребенка необходимо наличие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ООО и ОАП. При данной патологии кровь через ОАП течет из аорты в ЛА уже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во внутриутробном периоде и проток приобретает вид тонкого извитого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сосуда. После рождения в большинстве случает имеется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дуктус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-зависимое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легочное кровообращение. При этом левый желудочек нагнетает кровь в оба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круга кровообращения.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Стеноз лёгочной артерии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Современные исследования свидетельствуют, что порок включает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спектр аномалий. У новорождённых это может быть критический клапанный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стеноз с отверстием на грани атрезии и умеренной гипоплазией правого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желудочка.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порок проявляется препятствием выхода крови из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правого желудочка и значительным повышением в нем давления. При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критическом лёгочном стенозе развивается значительная гипертрофия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правого желудочка, повышаются его ригидность, систолическое и конечное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диастолическое давление. В ответ на это возрастает давление в правом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предсердии и право-левый сброс крови через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межпредсердное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Транспозиция магистральных артерий (ТМА)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ТМА представляет собой порок, при котором аорта отходит от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морфологически правого желудочка и</w:t>
      </w:r>
      <w:r w:rsidR="00931A06">
        <w:rPr>
          <w:rFonts w:ascii="Times New Roman" w:hAnsi="Times New Roman" w:cs="Times New Roman"/>
          <w:sz w:val="28"/>
          <w:szCs w:val="28"/>
        </w:rPr>
        <w:t xml:space="preserve"> несет венозную кровь к тканям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организма, а ЛА отходит от морфологически левого желудочка и несет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артериальную кровь к лёгким.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Основой нарушения является анатомическое разделение малого 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большого кругов кровообращения. Венозная кровь, приходящая в правый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желудочек, поступает в аорту и, пройдя большой круг кровообращения (БКК),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через полые вены возвращается в правые отделы сердца. Артериальная кровь,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приходящая в левый желудочек, пос</w:t>
      </w:r>
      <w:bookmarkStart w:id="0" w:name="_GoBack"/>
      <w:bookmarkEnd w:id="0"/>
      <w:r w:rsidRPr="00D55670">
        <w:rPr>
          <w:rFonts w:ascii="Times New Roman" w:hAnsi="Times New Roman" w:cs="Times New Roman"/>
          <w:sz w:val="28"/>
          <w:szCs w:val="28"/>
        </w:rPr>
        <w:t xml:space="preserve">тупает в лёгочную артерию и, пройдя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малый круг кровообращения (МКК), через легочные вены вновь возвращается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левые отделы сердца. Таким образом, в БКК постоянно циркулирует кровь с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низким содержанием кислорода, а в МКК – с высоким. Условием выживания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организма в данной ситуации является наличие коммуникаций между кругами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кровообращения, наиболее часто – открытого овального окна. Оптимальным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для гемодинамики является сочетание ООО с небольшим ОАП, при этом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приток венозной крови в легкие осуществляется преимущественно через ОАП,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 артериальной в БКК – через открытое овальное окно.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Перерыв дуги аорты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Этот порок представляет собой отсутствие сообщения между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восходящей и нисходящей аортой. Для выживания таких пациентов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необходимо раннее развитие мощных коллатералей. Наиболее часто (98%)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порок сочетается с ОАП, необходимым для кровоснабжения органов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бассейне нисходящей аорты.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порок проявляется тем, что кровоток в восходящей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аорте обеспечивается левым желудочком. Правый желудочек изгоняет кровь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лёгочный ствол, откуда одна ее часть направляется в лёгочные артерии, 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другая через ОАП – в нисходящую аорту. В редких случаях длительного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функционирования открытого артериального протока сохраняется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удовлетворительная гемодинамика во всех отделах туловища. Однако,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существует динамическая конкурен</w:t>
      </w:r>
      <w:r w:rsidR="00931A06">
        <w:rPr>
          <w:rFonts w:ascii="Times New Roman" w:hAnsi="Times New Roman" w:cs="Times New Roman"/>
          <w:sz w:val="28"/>
          <w:szCs w:val="28"/>
        </w:rPr>
        <w:t xml:space="preserve">ция между системным и легочным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кровотоком: увеличение последнего приводит к снижению периферического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кровоснабжения. С другой стороны, постоянный высокий лёгочный кровоток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приводит к явлениям застойной сердечной недостаточности.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D55670" w:rsidRPr="00931A06">
        <w:rPr>
          <w:rFonts w:ascii="Times New Roman" w:hAnsi="Times New Roman" w:cs="Times New Roman"/>
          <w:b/>
          <w:sz w:val="28"/>
          <w:szCs w:val="28"/>
        </w:rPr>
        <w:t>оарктация</w:t>
      </w:r>
      <w:proofErr w:type="spellEnd"/>
      <w:r w:rsidR="00D55670" w:rsidRPr="00931A06">
        <w:rPr>
          <w:rFonts w:ascii="Times New Roman" w:hAnsi="Times New Roman" w:cs="Times New Roman"/>
          <w:b/>
          <w:sz w:val="28"/>
          <w:szCs w:val="28"/>
        </w:rPr>
        <w:t xml:space="preserve"> аорты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аорты – врожденное сегментарное сужение, которое может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локализоваться на любом участке аорты. Однако в подавляющем большинстве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случаем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располагается на участке между левой подключичной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артерии до ОАП.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Гемодинамические сдвиги при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аорты определяются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препятствием кровотоку в аорте. Основным следствием этого является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высокое давление в левом желудочке и верхней половине туловища.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последующем артериальная гипертензия поддерживается с помощью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измененной реактивности стенки сосудов, расположенных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, а также гуморальными механизмами. В нижней половине тела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давление резко снижено, и кровоснабжение зависит либо от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проходимости ОАП, через который поступает кровь из ЛА, либо от наличия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коллатералей. Кровоток через ОАП может быть направлен как в сторону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нисходящей аорты (у новорождённых с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предуктальной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коарктацией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), так и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сторону ЛА (у старших детей). В первом случае он поддерживает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кровообращение в бассейне нисходящей аорты, во втором приводит к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гиперволемии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МКК.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Критический аортальный стеноз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вариантом является клапанный стеноз,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который комбинируется из различных вариантов сращения комиссур,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дисплазии створок, гипоплазии клапанного кольца.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аортальный стеноз затрудняет выброс крови в аорту,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особенно в ответ на физическую нагрузку.</w:t>
      </w:r>
      <w:r w:rsidR="00931A06">
        <w:rPr>
          <w:rFonts w:ascii="Times New Roman" w:hAnsi="Times New Roman" w:cs="Times New Roman"/>
          <w:sz w:val="28"/>
          <w:szCs w:val="28"/>
        </w:rPr>
        <w:t xml:space="preserve"> У новорожденных с критическим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аортальным стенозом и недостаточно гипертрофированным левым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желудочком синдром низкого сердечного выброса может реализоваться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первые дни после рождения. При этом градиент на клапане может быть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небольшим, что создает иллюзию небольшого стеноза. При резком снижении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артериального давления в подобных ситуациях кровь в системное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кровообращение может попадать из ЛА через ОАП. Так венозная кровь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поступает и в нисходящую, и в восходящую аорту, возникает центральный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цианоз, симулирующий «синий» порок сердца.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Синдром гипоплазии левого сердца (СГЛС)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Термин «СГЛС» используется для обозначения гетерогенной группы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пороков, характеризующихся недоразвитием комплекса левое сердце – аорта,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что создает обструкцию кровотоку. В результате левое сердце не в состоянии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поддерживать на должном уровне системное кровообращение. При данном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синдроме в различных комбинациях могут быть представлены атрезия, стеноз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или гипоплазия аортального и/или митрального клапана, а также гипоплазия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восходящей аорты и дуги аорты. Правый желудочек и ЛА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дилатированы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Легочный ствол как бы переходит в широкий ОАП, который продолжается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нисходящую аорту.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основе гемодинамических изменений при СГЛС лежит обструкция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кровотоку через левые отделы сердца. В связи с этим артериальная кровь из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левого предсердия поступает через ООО в Правое предсердие, правый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желудочек, ЛА и через ОАП в нисходящую аорту. При этом небольшой объем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крови направляется ретроградно в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гипоплазированную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восходящую аорту 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коронарные сосуды. Таким образом, для поддержания системного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кровообращения при данной патологии необходимо чтобы овальное окно 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ОАП были достаточных размеров. [4]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Выявление критических ВПС в неонатальном периоде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Основой первичного скрининга новорождённого на кардиологическую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патологию является использование следующих методов: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Осмотр и оценка цвета кожных покровов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Оценка пульсации периферических артерий конечностей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на правой руке и любой ноге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- Аускультация сердца с подсчетом частоты сердечных сокращений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Для выявления кардиальной патологии целесообразно проведение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на правой руке и ноге (в зонах кровоснабжения выше и ниже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ОАП). При наличии ценотического порока сердца регистрируют снижение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сатурации крови кислородом (менее 92%) в обеих точках. При некоторых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патологиях зона выше уровня ОАП кров снабжается из аорты артериальной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кровью, а зона ниже ОАП – венозной кровью, попадающей через него из ЛА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нисходящую аорту. Вследствие этого возникает разница в сатурации крови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между рукой и ногой, достигающая 5%.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Показания к консультации кардиолога в родильном доме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Консультация кардиолога в родильном доме необходима, если в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результате осмотра и первичного обследования будет обнаружен хотя бы один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из перечисленных патологических признаков или симптомов: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1. Центральный цианоз с показателями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на руке &lt;90%,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цианозом нижних конечностей или дифференцированным цианозом;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2. Признаки сниженного системного кровообращения: низкое наполнение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пульса на артериях правой руки и/или ног, похолодание конечностей, слабое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наполнение капиллярного русла кончиков пальцев, бледность/серость кожных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покровов, снижение диуреза, угнетение ЦНС;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3. Шумы при аускультации сердца;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с признаками дыхате</w:t>
      </w:r>
      <w:r w:rsidR="00931A06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931A06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="00931A06">
        <w:rPr>
          <w:rFonts w:ascii="Times New Roman" w:hAnsi="Times New Roman" w:cs="Times New Roman"/>
          <w:sz w:val="28"/>
          <w:szCs w:val="28"/>
        </w:rPr>
        <w:t>;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5. Выявление частоты сердечных сокращений &gt;180 в мин или &lt;100 </w:t>
      </w:r>
      <w:proofErr w:type="gramStart"/>
      <w:r w:rsidRPr="00D55670">
        <w:rPr>
          <w:rFonts w:ascii="Times New Roman" w:hAnsi="Times New Roman" w:cs="Times New Roman"/>
          <w:sz w:val="28"/>
          <w:szCs w:val="28"/>
        </w:rPr>
        <w:t>в мин</w:t>
      </w:r>
      <w:proofErr w:type="gramEnd"/>
      <w:r w:rsidRPr="00D556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а также – аритмичной работы сердца. [4]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Тактика ведения ребенка с </w:t>
      </w:r>
      <w:proofErr w:type="spellStart"/>
      <w:r w:rsidRPr="00931A06">
        <w:rPr>
          <w:rFonts w:ascii="Times New Roman" w:hAnsi="Times New Roman" w:cs="Times New Roman"/>
          <w:b/>
          <w:sz w:val="28"/>
          <w:szCs w:val="28"/>
        </w:rPr>
        <w:t>дуктус</w:t>
      </w:r>
      <w:proofErr w:type="spellEnd"/>
      <w:r w:rsidRPr="00931A06">
        <w:rPr>
          <w:rFonts w:ascii="Times New Roman" w:hAnsi="Times New Roman" w:cs="Times New Roman"/>
          <w:b/>
          <w:sz w:val="28"/>
          <w:szCs w:val="28"/>
        </w:rPr>
        <w:t>-зависимым пороком сердца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Основным методом лечения является хирургическое вмешательство, но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также важно понимать, что прогноз для ребенка будет зависеть от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функционирования артериального протока. Главной задачей неонатолога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является поддержание артериального протока в открытом состоянии.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 этой целью используются препараты простагландина Е1 (ПГЕ1) –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вазапрастан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алпрастан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. Механизм действия данных препаратов заключается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том, что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ПГEl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при системном введении вызывает расслабление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гладкомышечных волокон, оказывает сосудорасширяющее действие,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уменьшает ОПСС без изменения АД. При этом отмечается рефлекторное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увеличение сердечного выброса и ЧСС. Способствует повышению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эластичности эритроцитов, уменьшает агрегацию тромбоцитов и активность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нейтрофилов, повышает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фибринолитическую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активность крови.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ПГEl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используется в начальной дозировке 0,005 мкг/кг/мин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с целью поддержания ОАП. С целью открытия артериального протока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используется максимальная доза 0,01 мкг/кг/мин. [1]</w:t>
      </w: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Актуальность данной темы определяется частотой встречаемости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данных пороков, большая часть из которых является критическими. Важна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осведомленность врачей неонатологов и педиатров о данных нозологиях, так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как часто именно быстрая диагностика и раннее начало терапии может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обеспечить хороший прогноз на выздоровление и реабилитацию.</w:t>
      </w:r>
    </w:p>
    <w:p w:rsid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06" w:rsidRPr="00D55670" w:rsidRDefault="00931A06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931A06" w:rsidRDefault="00D55670" w:rsidP="00D55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0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1. Клинические рекомендации по диагностике и тактике ведения врожденных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пороков сердца в неонатальном периоде. Проект/Петренко Ю. В. и </w:t>
      </w:r>
      <w:proofErr w:type="spellStart"/>
      <w:proofErr w:type="gramStart"/>
      <w:r w:rsidRPr="00D5567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5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2016.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2. Методические рекомендации. Неонатальный скрининг с целью раннего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выявления критических врожденных пороков сердца/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М.А. и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7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55670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3. Федеральные клинические рекомендации по оказанию медицинской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помощи детям с врождёнными пороками сердца/Баранов А.А. и </w:t>
      </w:r>
      <w:proofErr w:type="spellStart"/>
      <w:proofErr w:type="gramStart"/>
      <w:r w:rsidRPr="00D5567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55670">
        <w:rPr>
          <w:rFonts w:ascii="Times New Roman" w:hAnsi="Times New Roman" w:cs="Times New Roman"/>
          <w:sz w:val="28"/>
          <w:szCs w:val="28"/>
        </w:rPr>
        <w:t xml:space="preserve">2015. </w:t>
      </w:r>
    </w:p>
    <w:p w:rsidR="00D55670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4. Врожденные пороки сердца. Руководство для педиатров, кардиологов, </w:t>
      </w:r>
    </w:p>
    <w:p w:rsidR="00744E08" w:rsidRPr="00D55670" w:rsidRDefault="00D55670" w:rsidP="00D55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>неонатологов/</w:t>
      </w:r>
      <w:proofErr w:type="spellStart"/>
      <w:r w:rsidRPr="00D55670">
        <w:rPr>
          <w:rFonts w:ascii="Times New Roman" w:hAnsi="Times New Roman" w:cs="Times New Roman"/>
          <w:sz w:val="28"/>
          <w:szCs w:val="28"/>
        </w:rPr>
        <w:t>Шарыкин</w:t>
      </w:r>
      <w:proofErr w:type="spellEnd"/>
      <w:r w:rsidRPr="00D55670">
        <w:rPr>
          <w:rFonts w:ascii="Times New Roman" w:hAnsi="Times New Roman" w:cs="Times New Roman"/>
          <w:sz w:val="28"/>
          <w:szCs w:val="28"/>
        </w:rPr>
        <w:t xml:space="preserve"> А.С./2009</w:t>
      </w:r>
    </w:p>
    <w:sectPr w:rsidR="00744E08" w:rsidRPr="00D55670" w:rsidSect="00D556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C"/>
    <w:rsid w:val="002200CB"/>
    <w:rsid w:val="00744E08"/>
    <w:rsid w:val="00931A06"/>
    <w:rsid w:val="00D55670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AC06"/>
  <w15:chartTrackingRefBased/>
  <w15:docId w15:val="{035C6DE6-E4F2-4973-A1FE-A47FB8D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676E-2CBC-4809-A992-F64A105A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</dc:creator>
  <cp:keywords/>
  <dc:description/>
  <cp:lastModifiedBy>Минздрав</cp:lastModifiedBy>
  <cp:revision>3</cp:revision>
  <dcterms:created xsi:type="dcterms:W3CDTF">2022-02-23T18:59:00Z</dcterms:created>
  <dcterms:modified xsi:type="dcterms:W3CDTF">2022-02-23T19:22:00Z</dcterms:modified>
</cp:coreProperties>
</file>