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высшего образования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«Красноярский государственный медицинский университет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 xml:space="preserve">имени профессора В.Ф. </w:t>
      </w:r>
      <w:proofErr w:type="spellStart"/>
      <w:r w:rsidRPr="005E54BF">
        <w:rPr>
          <w:rFonts w:ascii="Times New Roman" w:hAnsi="Times New Roman" w:cs="Times New Roman"/>
          <w:color w:val="auto"/>
          <w:sz w:val="24"/>
          <w:szCs w:val="24"/>
        </w:rPr>
        <w:t>Войно-Ясенецкого</w:t>
      </w:r>
      <w:proofErr w:type="spellEnd"/>
      <w:r w:rsidRPr="005E54B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Министерства здравоохранения Российской Федерации</w:t>
      </w:r>
    </w:p>
    <w:p w:rsidR="002C16F4" w:rsidRPr="005E54BF" w:rsidRDefault="002C16F4" w:rsidP="005E54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360" w:lineRule="auto"/>
        <w:ind w:firstLine="709"/>
        <w:contextualSpacing/>
        <w:jc w:val="center"/>
        <w:rPr>
          <w:rFonts w:cs="Times New Roman"/>
          <w:color w:val="auto"/>
        </w:rPr>
      </w:pPr>
      <w:r w:rsidRPr="005E54BF">
        <w:rPr>
          <w:rFonts w:cs="Times New Roman"/>
          <w:color w:val="auto"/>
        </w:rPr>
        <w:t xml:space="preserve">(ФГБОУ ВО </w:t>
      </w:r>
      <w:proofErr w:type="spellStart"/>
      <w:r w:rsidRPr="005E54BF">
        <w:rPr>
          <w:rFonts w:cs="Times New Roman"/>
          <w:color w:val="auto"/>
        </w:rPr>
        <w:t>КрасГМУ</w:t>
      </w:r>
      <w:proofErr w:type="spellEnd"/>
      <w:r w:rsidRPr="005E54BF">
        <w:rPr>
          <w:rFonts w:cs="Times New Roman"/>
          <w:color w:val="auto"/>
        </w:rPr>
        <w:t xml:space="preserve"> им. проф. В.Ф. </w:t>
      </w:r>
      <w:proofErr w:type="spellStart"/>
      <w:r w:rsidRPr="005E54BF">
        <w:rPr>
          <w:rFonts w:cs="Times New Roman"/>
          <w:color w:val="auto"/>
        </w:rPr>
        <w:t>Войно-Ясенецкого</w:t>
      </w:r>
      <w:proofErr w:type="spellEnd"/>
      <w:r w:rsidRPr="005E54BF">
        <w:rPr>
          <w:rFonts w:cs="Times New Roman"/>
          <w:color w:val="auto"/>
        </w:rPr>
        <w:t xml:space="preserve"> Минздрава России)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360" w:lineRule="auto"/>
        <w:ind w:firstLine="709"/>
        <w:contextualSpacing/>
        <w:jc w:val="center"/>
        <w:rPr>
          <w:rFonts w:cs="Times New Roman"/>
          <w:color w:val="auto"/>
        </w:rPr>
      </w:pPr>
      <w:r w:rsidRPr="005E54BF">
        <w:rPr>
          <w:rFonts w:cs="Times New Roman"/>
          <w:color w:val="auto"/>
        </w:rPr>
        <w:t xml:space="preserve">Клинической психологии и психотерапии с курсом </w:t>
      </w:r>
      <w:proofErr w:type="gramStart"/>
      <w:r w:rsidRPr="005E54BF">
        <w:rPr>
          <w:rFonts w:cs="Times New Roman"/>
          <w:color w:val="auto"/>
        </w:rPr>
        <w:t>ПО</w:t>
      </w:r>
      <w:proofErr w:type="gramEnd"/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63" w:rsidRDefault="00C33C35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ПСИХОТЕРАПИЯ</w:t>
      </w:r>
      <w:r w:rsidR="00C3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1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ЭТАПАХ РЕАБИЛИТАЦИИ ПОСЛЕ </w:t>
      </w:r>
    </w:p>
    <w:p w:rsidR="000F0BE9" w:rsidRPr="005E54BF" w:rsidRDefault="00BB1763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ИНФАРКТА МИОКАРДА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 ординатор</w:t>
      </w:r>
      <w:r w:rsidR="00C33C3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62B5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года</w:t>
      </w: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Психотерапия</w:t>
      </w: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Минкевич</w:t>
      </w:r>
      <w:proofErr w:type="spellEnd"/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</w:t>
      </w:r>
      <w:r w:rsidR="00B62B5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КМН, </w:t>
      </w: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Малюткина Е.П.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Pr="005E54BF" w:rsidRDefault="00B62B55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Pr="005E54BF" w:rsidRDefault="00B62B55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63" w:rsidRDefault="000F0BE9" w:rsidP="00BB176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C33C3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2024</w:t>
      </w:r>
    </w:p>
    <w:p w:rsidR="00BB1763" w:rsidRPr="00BB1763" w:rsidRDefault="00BB1763" w:rsidP="00BB17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6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B1763" w:rsidRPr="00BB1763" w:rsidRDefault="00BB1763" w:rsidP="00BB17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63" w:rsidRPr="00BB1763" w:rsidRDefault="00BB1763" w:rsidP="00BB176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B1D1E"/>
          <w:sz w:val="24"/>
          <w:szCs w:val="24"/>
          <w:shd w:val="clear" w:color="auto" w:fill="FFFFFF"/>
        </w:rPr>
      </w:pPr>
      <w:r w:rsidRPr="00BB1763">
        <w:rPr>
          <w:rFonts w:ascii="Times New Roman" w:hAnsi="Times New Roman" w:cs="Times New Roman"/>
          <w:color w:val="1B1D1E"/>
          <w:sz w:val="24"/>
          <w:szCs w:val="24"/>
          <w:shd w:val="clear" w:color="auto" w:fill="FFFFFF"/>
        </w:rPr>
        <w:t xml:space="preserve">Проблема психологического сопровождения  личности в период болезни, которая зачастую приводит к </w:t>
      </w:r>
      <w:proofErr w:type="spellStart"/>
      <w:r w:rsidRPr="00BB1763">
        <w:rPr>
          <w:rFonts w:ascii="Times New Roman" w:hAnsi="Times New Roman" w:cs="Times New Roman"/>
          <w:color w:val="1B1D1E"/>
          <w:sz w:val="24"/>
          <w:szCs w:val="24"/>
          <w:shd w:val="clear" w:color="auto" w:fill="FFFFFF"/>
        </w:rPr>
        <w:t>инвалидизации</w:t>
      </w:r>
      <w:proofErr w:type="spellEnd"/>
      <w:r w:rsidRPr="00BB1763">
        <w:rPr>
          <w:rFonts w:ascii="Times New Roman" w:hAnsi="Times New Roman" w:cs="Times New Roman"/>
          <w:color w:val="1B1D1E"/>
          <w:sz w:val="24"/>
          <w:szCs w:val="24"/>
          <w:shd w:val="clear" w:color="auto" w:fill="FFFFFF"/>
        </w:rPr>
        <w:t xml:space="preserve">, социальной </w:t>
      </w:r>
      <w:proofErr w:type="spellStart"/>
      <w:r w:rsidRPr="00BB1763">
        <w:rPr>
          <w:rFonts w:ascii="Times New Roman" w:hAnsi="Times New Roman" w:cs="Times New Roman"/>
          <w:color w:val="1B1D1E"/>
          <w:sz w:val="24"/>
          <w:szCs w:val="24"/>
          <w:shd w:val="clear" w:color="auto" w:fill="FFFFFF"/>
        </w:rPr>
        <w:t>дезадаптации</w:t>
      </w:r>
      <w:proofErr w:type="spellEnd"/>
      <w:r w:rsidRPr="00BB1763">
        <w:rPr>
          <w:rFonts w:ascii="Times New Roman" w:hAnsi="Times New Roman" w:cs="Times New Roman"/>
          <w:color w:val="1B1D1E"/>
          <w:sz w:val="24"/>
          <w:szCs w:val="24"/>
          <w:shd w:val="clear" w:color="auto" w:fill="FFFFFF"/>
        </w:rPr>
        <w:t xml:space="preserve"> является многогранной, нуждается в современном исследовании и разработке. В отделения ОНМК (острое нарушение мозгового кровообращения) и неотложной кардиологии госпитализируются как пожилые, так и пациенты молодого  трудоспособного возраста (25лет +/- 45лет), нуждающиеся не только в медикаментозном лечении, но и в психологической помощи.</w:t>
      </w:r>
    </w:p>
    <w:p w:rsidR="00BB1763" w:rsidRPr="00BB1763" w:rsidRDefault="00BB1763" w:rsidP="00BB176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4FF" w:rsidRDefault="006244FF" w:rsidP="00BB176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6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BB1763" w:rsidRPr="00BB1763" w:rsidRDefault="00BB1763" w:rsidP="00BB176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  <w:r w:rsidRPr="00BB1763">
        <w:rPr>
          <w:color w:val="1B1D1E"/>
        </w:rPr>
        <w:t xml:space="preserve">О важности использования </w:t>
      </w:r>
      <w:proofErr w:type="spellStart"/>
      <w:r w:rsidRPr="00BB1763">
        <w:rPr>
          <w:color w:val="1B1D1E"/>
        </w:rPr>
        <w:t>мультидисциплинарного</w:t>
      </w:r>
      <w:proofErr w:type="spellEnd"/>
      <w:r w:rsidRPr="00BB1763">
        <w:rPr>
          <w:color w:val="1B1D1E"/>
        </w:rPr>
        <w:t xml:space="preserve"> подхода к лечению больных  инсультом  пишет Мустафина Л.В. Значимой является роль </w:t>
      </w:r>
      <w:proofErr w:type="gramStart"/>
      <w:r w:rsidRPr="00BB1763">
        <w:rPr>
          <w:color w:val="1B1D1E"/>
        </w:rPr>
        <w:t>психолога</w:t>
      </w:r>
      <w:proofErr w:type="gramEnd"/>
      <w:r w:rsidRPr="00BB1763">
        <w:rPr>
          <w:color w:val="1B1D1E"/>
        </w:rPr>
        <w:t xml:space="preserve"> как в нейропсихологической диагностике, так и в психотерапевтическом процессе. Неотъемлемая часть современного лечения и профилактики ССЗ  — психотерапевтическое воздействие.</w:t>
      </w: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  <w:r w:rsidRPr="00BB1763">
        <w:rPr>
          <w:color w:val="1B1D1E"/>
        </w:rPr>
        <w:t>У значительной части больных после перенесенного инфаркта миокарда, устранения патологии коронарных артерий, объективного улучшения гемодинамики и повышения толерантности к физической нагрузке сохраняются стойкие невротические расстройства.</w:t>
      </w: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  <w:r w:rsidRPr="00BB1763">
        <w:rPr>
          <w:color w:val="1B1D1E"/>
        </w:rPr>
        <w:t>По-видимому, у части больных «кризис личности», спровоцированный болезнью, не преодолевается на этапах реабилитации, а в условиях амбулаторного наблюдения порой усиливается, что, несомненно, требует интенсивной психологической помощи и поддержки.</w:t>
      </w: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  <w:r w:rsidRPr="00BB1763">
        <w:rPr>
          <w:color w:val="1B1D1E"/>
        </w:rPr>
        <w:t xml:space="preserve">Выбор конкретного метода психотерапии основывается, прежде всего, на удобстве применения, экономичности и доступности для больного. Так, психотерапевтическое вмешательство должно отвечать требованию «субъективной адекватности» и соответствовать особенностям внутренней картины болезни, ожиданиям больного, его возможностям осмысления, интеллектуальному и образовательному уровню. Не менее важно соответствие предлагаемого метода личностным особенностям больного. Психологическое сопровождение пациентов на этапе госпитализации в стационар проводится с целью снижения  интенсивности острого стресса, коррекции невротических, </w:t>
      </w:r>
      <w:r w:rsidRPr="00BB1763">
        <w:rPr>
          <w:color w:val="1B1D1E"/>
        </w:rPr>
        <w:lastRenderedPageBreak/>
        <w:t>ипохондрических реакций, с целью разработки индивидуальной программы  психологической реабилитации.</w:t>
      </w: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  <w:r w:rsidRPr="00BB1763">
        <w:rPr>
          <w:color w:val="1B1D1E"/>
        </w:rPr>
        <w:t>Психологическое сопровождение пациентов с ОНМК и инфарктом миокарда включает несколько этапов:</w:t>
      </w: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  <w:r w:rsidRPr="00BB1763">
        <w:rPr>
          <w:noProof/>
          <w:color w:val="1B1D1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17145</wp:posOffset>
            </wp:positionV>
            <wp:extent cx="3280410" cy="2059305"/>
            <wp:effectExtent l="19050" t="0" r="0" b="0"/>
            <wp:wrapTight wrapText="bothSides">
              <wp:wrapPolygon edited="0">
                <wp:start x="-125" y="0"/>
                <wp:lineTo x="-125" y="21380"/>
                <wp:lineTo x="21575" y="21380"/>
                <wp:lineTo x="21575" y="0"/>
                <wp:lineTo x="-12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</w:p>
    <w:p w:rsidR="00BB1763" w:rsidRPr="00BB1763" w:rsidRDefault="00BB1763" w:rsidP="00BB1763">
      <w:pPr>
        <w:pStyle w:val="ad"/>
        <w:shd w:val="clear" w:color="auto" w:fill="FFFFFF"/>
        <w:spacing w:before="0" w:beforeAutospacing="0" w:line="360" w:lineRule="auto"/>
        <w:ind w:firstLine="709"/>
        <w:jc w:val="both"/>
        <w:rPr>
          <w:color w:val="1B1D1E"/>
        </w:rPr>
      </w:pP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b/>
          <w:bCs/>
          <w:color w:val="1B1D1E"/>
          <w:sz w:val="24"/>
          <w:szCs w:val="24"/>
          <w:lang w:eastAsia="ru-RU"/>
        </w:rPr>
        <w:t>Этапы психологического сопровождения больных с ОНМК и инфарктом</w:t>
      </w:r>
      <w:proofErr w:type="gram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br/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br/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u w:val="single"/>
          <w:lang w:eastAsia="ru-RU"/>
        </w:rPr>
        <w:t>Н</w:t>
      </w:r>
      <w:proofErr w:type="gram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u w:val="single"/>
          <w:lang w:eastAsia="ru-RU"/>
        </w:rPr>
        <w:t>а первом этапе 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работы с пациентом проводится психодиагностика или нейропсихологическое тестирование с целью выявления психопатологической структуры личности во время болезни,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преморбидных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особенностей, ресурсов, степени патологических изменений психики. Важно определить содержание внутренней картины болезни конкретного пациента для эффективной оценки реабилитационного потенциала. Диагностическая процедура позволяют в форме беседы, формализованного интервью помочь пациенту  выразить значимые переживания на начальных этапах госпитализации в форме вербальных сообщений.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u w:val="single"/>
          <w:lang w:eastAsia="ru-RU"/>
        </w:rPr>
        <w:t>На втором этапе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 психологического сопровождения пациентов психолог занимается восстановлением патологических невротических реакций, тревожно-депрессивных,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апато-депрессивных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, невротических, астенических состояний, нарушений сна.  Используются элементы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клиент-центрированной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психотерапии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К.Роджерса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,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когнитивно-поведенческой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терапии А.Бека. В период стресса пациенты нуждаются в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эмпатии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, безусловном положительном принятии, помощи в осознании чувств, эмоций, символизации опыта. Психологическое сопровождение пациентов включает помощь в расширении способов реагирования на болезнь,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декатастрофизации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, поиске альтернативных стратегий поведения, формирование мотивации для дальнейшего лечения и реабилитации. </w:t>
      </w:r>
      <w:proofErr w:type="gram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С пациентами, у которых отсутствуют когнитивные нарушения или имеется 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lastRenderedPageBreak/>
        <w:t>незначительный  уровень нарушений, не препятствующий усвоению новой информации,  используются методы изменения негативных мыслей (методика «Осознание негативных мыслей», прием «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шкалирование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», упражнение «Уменьшение значимости предстоящего события».</w:t>
      </w:r>
      <w:proofErr w:type="gram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Психолог обсуждает с пациентом способы планирования целей и действий в период лечения.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Важную роль в психологическом сопровождении занимают релаксационные мероприятия. </w:t>
      </w:r>
      <w:proofErr w:type="gram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В отделении кардиологии проводятся групповые занятия по аутогенной тренировке (используются техники: аутогенная тренировка №1 «Расслабление и релаксация»., №2 «Уравновешенность и устойчивость к стрессу».</w:t>
      </w:r>
      <w:proofErr w:type="gram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</w:t>
      </w:r>
      <w:proofErr w:type="gram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Для снятия напряжения, переключения сознания на картины природы, прослушивание релаксационной музыки (серия Целебная музыка рекомендована Центром восстановительной медицины министерства здравоохранения РФ  для снятия стресса, отдыха и оздоровления.</w:t>
      </w:r>
      <w:proofErr w:type="gram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Примеры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 xml:space="preserve"> 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композиций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 xml:space="preserve">: Beethoven - Moonlight Sonata, Grieg - Morning Mood from Peer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>Gynt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 xml:space="preserve">, Tchaikovsky -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>Oveture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 xml:space="preserve"> Miniature to The Nutcracker Suite, Mozart - Clarinet Quintet K.581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>Largetto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 xml:space="preserve"> &amp; K.581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>Allegre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 xml:space="preserve"> 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и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 xml:space="preserve"> 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другие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val="en-US" w:eastAsia="ru-RU"/>
        </w:rPr>
        <w:t>).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Пациентам предлагаются упражнения «Место отдыха» (по М.Loscalzo,1996),  «Воспоминания приятных ощущений, связанных с цветом», которые помогают расслабиться, снять напряжение в теле. Часто инсульты и инфаркты сопровождаются болевыми синдромами (головная боль, боль в сердце, боль в верхних или нижних конечностях), в связи с этим психолог предлагает эффективное упражнение «Дыхание против боли» (по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М.Сандомирскому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, 2005) [2].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Противопоказанием к выполнению упражнений, психотерапевтических бесед являются умеренно выраженные и выраженные когнитивные нарушения, интеллектуальная недостаточность,  острые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психотические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состояния,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психопатоподобное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поведение.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Пациенты, которые по медицинским показателям способны совершать движения,  посещают профилактические групповые занятия, где психолог рассказывает об особенностях заболевания, факторах риска и правилах поведения, которые могут обеспечить безопасность жизни. Проводится отдельный блок занятий по вторичной профилактике курения, злоупотребления алкоголем.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lastRenderedPageBreak/>
        <w:t xml:space="preserve">В отделении ОНМК реализуется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арт-терапевтическая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группа самопознания «Краски моей души». На группе пациенты учатся лучше осознавать свои потребности, чувства, эмоции с помощью пластилина, красок, карандашей. Группа помогает расширить творческие способности, позволяет заново познавать окружающий мир через цвет, форму, оттенки. На группе обсуждаются  темы: «Я и мой мир», «Мои отношения с окружающими (моя семья)», «Я и болезнь», «Моя мечта», «Природа», «Чувства и настроение»  и многое другое.  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Психолог также использует упражнения «Мой портрет в лучах солнца», которое помогает в развитие коммуникативных навыков, способствует процессу самораскрытия. Упражнение «Дерево чувств» способствует </w:t>
      </w:r>
      <w:proofErr w:type="gram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свободному</w:t>
      </w:r>
      <w:proofErr w:type="gram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выражение чувств, пациенты обучаются понимать свои чувства и переживания, адекватным образом выражать и контролировать их. </w:t>
      </w:r>
      <w:proofErr w:type="gram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Проводится тренинг по развитию познавательных процессов  у пожилых  по рекомендациям Краевой М.А., Тарасовой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Т.О.,Чижовой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Е.А, что способствует эффективной адаптации в бытовых условиях, повышает уровень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саморегуляции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и качество жизни после выписки из стационара.</w:t>
      </w:r>
      <w:proofErr w:type="gramEnd"/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Тренинговые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, релаксационные  и профилактические занятия, индивидуальное консультирование проводятся не более 30 минут 2 раза в неделю, поскольку пациенты склонны к быстрой истощаемости и утомляемости.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u w:val="single"/>
          <w:lang w:eastAsia="ru-RU"/>
        </w:rPr>
        <w:t>Третий этап 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психологического сопровождения заключается в работе с родственниками больных. Родственникам зачастую требуется поддержка, помощь в коммуникативном взаимодействии с больным, рекомендации по уходу. Для реализации указанных задач проводится школа «Жизнь после инфаркта». Это занятие лекционного характера по темам: «Механизм развития инфаркта», «Симптомы инфаркта и оказание первой помощи пострадавшему», «Особенности реабилитации при инфаркте», «Постинфарктная депрессия. Рекомендации о том,</w:t>
      </w:r>
      <w:r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как избавиться от депрессии».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b/>
          <w:bCs/>
          <w:color w:val="1B1D1E"/>
          <w:sz w:val="24"/>
          <w:szCs w:val="24"/>
          <w:lang w:eastAsia="ru-RU"/>
        </w:rPr>
        <w:t>Для родственников больных с инфарктом разработаны следующие рекомендации:</w:t>
      </w:r>
    </w:p>
    <w:p w:rsidR="00BB1763" w:rsidRPr="00BB1763" w:rsidRDefault="00BB1763" w:rsidP="00BB17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Распределение адекватной нагрузки: оберегайте больного родственника от тяжелых физических нагрузок.</w:t>
      </w:r>
    </w:p>
    <w:p w:rsidR="00BB1763" w:rsidRPr="00BB1763" w:rsidRDefault="00BB1763" w:rsidP="00BB17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Режим дня. Необходимо спать не менее 7-8 часов. Обязательно спать ночью, днём бодрствовать.</w:t>
      </w:r>
    </w:p>
    <w:p w:rsidR="00BB1763" w:rsidRPr="00BB1763" w:rsidRDefault="00BB1763" w:rsidP="00BB17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lastRenderedPageBreak/>
        <w:t>Стресс. Старайтесь минимизировать воздействие стрессов в жизни больного. Учиться изменять отношение к происходящему поможет психолог.</w:t>
      </w:r>
    </w:p>
    <w:p w:rsidR="00BB1763" w:rsidRPr="00BB1763" w:rsidRDefault="00BB1763" w:rsidP="00BB17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Больным не следует менять климатическую зону проживания.</w:t>
      </w:r>
    </w:p>
    <w:p w:rsidR="00BB1763" w:rsidRPr="00BB1763" w:rsidRDefault="00BB1763" w:rsidP="00BB17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Питание. Ознакомьтесь с рекомендациями по питанию, которое необходимо больному. Информацию можно получить, обратившись на консультацию к  лечащему врачу.</w:t>
      </w:r>
    </w:p>
    <w:p w:rsidR="00BB1763" w:rsidRPr="00BB1763" w:rsidRDefault="00BB1763" w:rsidP="00BB17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Если больного беспокоит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кардиофобия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, страх смерти, тревога, то необходимо обратиться к психологу/психотерапевту.</w:t>
      </w:r>
    </w:p>
    <w:p w:rsidR="00BB1763" w:rsidRPr="00BB1763" w:rsidRDefault="00BB1763" w:rsidP="00BB1763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Если у вас возникают проблемы в общении с родственником  или сам родственник переживает стресс, то рекомендуется обратиться на консультацию к психологу.</w:t>
      </w:r>
    </w:p>
    <w:p w:rsidR="00BB1763" w:rsidRPr="00BB1763" w:rsidRDefault="00BB1763" w:rsidP="00BB176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b/>
          <w:bCs/>
          <w:color w:val="1B1D1E"/>
          <w:sz w:val="24"/>
          <w:szCs w:val="24"/>
          <w:lang w:eastAsia="ru-RU"/>
        </w:rPr>
        <w:t>Общие рекомендации:</w:t>
      </w:r>
    </w:p>
    <w:p w:rsidR="00BB1763" w:rsidRPr="00BB1763" w:rsidRDefault="00BB1763" w:rsidP="00BB17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Следите за контролем артериального давления у больного родственника.</w:t>
      </w:r>
    </w:p>
    <w:p w:rsidR="00BB1763" w:rsidRPr="00BB1763" w:rsidRDefault="00BB1763" w:rsidP="00BB17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Следите за регулярным и своевременным приёмом препаратов и выполнением всех рекомендаций лечащего врача, наблюдением в поликлинике по месту жительства.</w:t>
      </w:r>
    </w:p>
    <w:p w:rsidR="00BB1763" w:rsidRPr="00BB1763" w:rsidRDefault="00BB1763" w:rsidP="00BB1763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Выражайте заботу и понимание.</w:t>
      </w:r>
    </w:p>
    <w:p w:rsidR="00BB1763" w:rsidRPr="00BB1763" w:rsidRDefault="00BB1763" w:rsidP="00BB176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Таким образом, психологическое сопровождение построено с учётом индивидуальных особенностей и потребностей пациентов. Это комплексная психологическая помощь, направленная на регуляцию психического состояния в период госпитализации, оптимизацию дальнейшего функционирования в семье и обществе.</w:t>
      </w:r>
    </w:p>
    <w:p w:rsidR="00BB1763" w:rsidRDefault="00BB1763" w:rsidP="00BB1763">
      <w:pPr>
        <w:pStyle w:val="ad"/>
        <w:shd w:val="clear" w:color="auto" w:fill="FFFFFF"/>
        <w:spacing w:before="0" w:beforeAutospacing="0" w:line="360" w:lineRule="auto"/>
        <w:jc w:val="both"/>
        <w:rPr>
          <w:color w:val="1B1D1E"/>
          <w:sz w:val="21"/>
          <w:szCs w:val="21"/>
        </w:rPr>
      </w:pPr>
    </w:p>
    <w:p w:rsidR="006244FF" w:rsidRPr="004E053F" w:rsidRDefault="006244FF" w:rsidP="004E0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53F" w:rsidRDefault="004E053F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65610574"/>
    </w:p>
    <w:p w:rsidR="004E053F" w:rsidRDefault="004E053F" w:rsidP="004E053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B1763" w:rsidRDefault="00BB1763" w:rsidP="004E053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B1763" w:rsidRDefault="00BB1763" w:rsidP="004E053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E053F" w:rsidRDefault="004E053F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1763" w:rsidRPr="00BB1763" w:rsidRDefault="00BB1763" w:rsidP="00BB1763"/>
    <w:p w:rsidR="00B57C27" w:rsidRDefault="00B57C27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053F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используемой литературы</w:t>
      </w:r>
      <w:bookmarkEnd w:id="0"/>
    </w:p>
    <w:p w:rsidR="00BB1763" w:rsidRPr="00124B04" w:rsidRDefault="00BB1763" w:rsidP="00124B04">
      <w:pPr>
        <w:spacing w:line="360" w:lineRule="auto"/>
        <w:rPr>
          <w:sz w:val="24"/>
          <w:szCs w:val="24"/>
        </w:rPr>
      </w:pPr>
    </w:p>
    <w:p w:rsidR="00BB1763" w:rsidRPr="00BB1763" w:rsidRDefault="00BB1763" w:rsidP="00124B04">
      <w:pPr>
        <w:numPr>
          <w:ilvl w:val="0"/>
          <w:numId w:val="26"/>
        </w:numPr>
        <w:shd w:val="clear" w:color="auto" w:fill="FFFFFF"/>
        <w:tabs>
          <w:tab w:val="clear" w:pos="107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Бурно М.Е., </w:t>
      </w:r>
      <w:proofErr w:type="spellStart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Иговская</w:t>
      </w:r>
      <w:proofErr w:type="spellEnd"/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А.С. Психотерапия  пациентов с расстройствами личности, характеризующимися преобладанием ипохондрии // Журнал невр</w:t>
      </w:r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опатологии и психиатрии. ¬—  201</w:t>
      </w:r>
      <w:r w:rsidRPr="00BB1763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8.108 (12): С. 27— 31.</w:t>
      </w:r>
    </w:p>
    <w:p w:rsidR="00124B04" w:rsidRPr="00124B04" w:rsidRDefault="00124B04" w:rsidP="00124B04">
      <w:pPr>
        <w:numPr>
          <w:ilvl w:val="0"/>
          <w:numId w:val="26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Медведев В.Э. </w:t>
      </w:r>
      <w:proofErr w:type="spellStart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Профилатика</w:t>
      </w:r>
      <w:proofErr w:type="spellEnd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и терапия психопатологических расстройств у пациентов с </w:t>
      </w:r>
      <w:proofErr w:type="spellStart"/>
      <w:proofErr w:type="gramStart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заболеваниями//  Журнал Неврология. </w:t>
      </w:r>
      <w:proofErr w:type="spellStart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Нейропсихиатрия</w:t>
      </w:r>
      <w:proofErr w:type="spellEnd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. </w:t>
      </w:r>
      <w:proofErr w:type="spellStart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Психосоматика</w:t>
      </w:r>
      <w:proofErr w:type="spellEnd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.  — 2022.  —  №3. —  С. 1.</w:t>
      </w:r>
    </w:p>
    <w:p w:rsidR="00124B04" w:rsidRPr="00124B04" w:rsidRDefault="00124B04" w:rsidP="00124B04">
      <w:pPr>
        <w:numPr>
          <w:ilvl w:val="0"/>
          <w:numId w:val="26"/>
        </w:numPr>
        <w:shd w:val="clear" w:color="auto" w:fill="FFFFFF"/>
        <w:tabs>
          <w:tab w:val="num" w:pos="0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  <w:proofErr w:type="spellStart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Суджаева</w:t>
      </w:r>
      <w:proofErr w:type="spellEnd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</w:t>
      </w:r>
      <w:proofErr w:type="spellStart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С.Г.,Суджаева</w:t>
      </w:r>
      <w:proofErr w:type="spellEnd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О.А. Реабилитация после </w:t>
      </w:r>
      <w:proofErr w:type="spellStart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реваскуляризации</w:t>
      </w:r>
      <w:proofErr w:type="spellEnd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 xml:space="preserve"> миокарда. —  М:.Медицинская литература, 2019 — 128 </w:t>
      </w:r>
      <w:proofErr w:type="gramStart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с</w:t>
      </w:r>
      <w:proofErr w:type="gramEnd"/>
      <w:r w:rsidRPr="00124B04"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  <w:t>.</w:t>
      </w:r>
    </w:p>
    <w:p w:rsidR="00BB1763" w:rsidRPr="00BB1763" w:rsidRDefault="00BB1763" w:rsidP="00124B04">
      <w:pPr>
        <w:jc w:val="both"/>
      </w:pPr>
    </w:p>
    <w:p w:rsidR="004E053F" w:rsidRPr="004E053F" w:rsidRDefault="004E053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C27" w:rsidRPr="005E54BF" w:rsidRDefault="00B57C27" w:rsidP="004E053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7C27" w:rsidRPr="005E54BF" w:rsidSect="00CA7F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AD" w:rsidRDefault="00BE3AAD" w:rsidP="00EB7656">
      <w:pPr>
        <w:spacing w:after="0" w:line="240" w:lineRule="auto"/>
      </w:pPr>
      <w:r>
        <w:separator/>
      </w:r>
    </w:p>
  </w:endnote>
  <w:endnote w:type="continuationSeparator" w:id="0">
    <w:p w:rsidR="00BE3AAD" w:rsidRDefault="00BE3AAD" w:rsidP="00E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46309"/>
      <w:docPartObj>
        <w:docPartGallery w:val="Page Numbers (Bottom of Page)"/>
        <w:docPartUnique/>
      </w:docPartObj>
    </w:sdtPr>
    <w:sdtContent>
      <w:p w:rsidR="00B62B55" w:rsidRDefault="00692351">
        <w:pPr>
          <w:pStyle w:val="af0"/>
          <w:jc w:val="right"/>
        </w:pPr>
        <w:fldSimple w:instr=" PAGE   \* MERGEFORMAT ">
          <w:r w:rsidR="00124B04">
            <w:rPr>
              <w:noProof/>
            </w:rPr>
            <w:t>1</w:t>
          </w:r>
        </w:fldSimple>
      </w:p>
    </w:sdtContent>
  </w:sdt>
  <w:p w:rsidR="00B62B55" w:rsidRDefault="00B62B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AD" w:rsidRDefault="00BE3AAD" w:rsidP="00EB7656">
      <w:pPr>
        <w:spacing w:after="0" w:line="240" w:lineRule="auto"/>
      </w:pPr>
      <w:r>
        <w:separator/>
      </w:r>
    </w:p>
  </w:footnote>
  <w:footnote w:type="continuationSeparator" w:id="0">
    <w:p w:rsidR="00BE3AAD" w:rsidRDefault="00BE3AAD" w:rsidP="00EB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A2"/>
    <w:multiLevelType w:val="multilevel"/>
    <w:tmpl w:val="24867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0917"/>
    <w:multiLevelType w:val="multilevel"/>
    <w:tmpl w:val="F0F818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E2D32"/>
    <w:multiLevelType w:val="hybridMultilevel"/>
    <w:tmpl w:val="84A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2BE"/>
    <w:multiLevelType w:val="hybridMultilevel"/>
    <w:tmpl w:val="B000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7B11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17CB9"/>
    <w:multiLevelType w:val="multilevel"/>
    <w:tmpl w:val="54469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B267A"/>
    <w:multiLevelType w:val="multilevel"/>
    <w:tmpl w:val="A9000F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207F5825"/>
    <w:multiLevelType w:val="multilevel"/>
    <w:tmpl w:val="BB2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35004"/>
    <w:multiLevelType w:val="multilevel"/>
    <w:tmpl w:val="F15A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C72EA"/>
    <w:multiLevelType w:val="multilevel"/>
    <w:tmpl w:val="229E53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AC163B7"/>
    <w:multiLevelType w:val="multilevel"/>
    <w:tmpl w:val="657C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5111D"/>
    <w:multiLevelType w:val="multilevel"/>
    <w:tmpl w:val="4E08F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D0C5F"/>
    <w:multiLevelType w:val="multilevel"/>
    <w:tmpl w:val="70DC0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C268C"/>
    <w:multiLevelType w:val="multilevel"/>
    <w:tmpl w:val="FCD2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E16EA"/>
    <w:multiLevelType w:val="multilevel"/>
    <w:tmpl w:val="916EA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51B05"/>
    <w:multiLevelType w:val="multilevel"/>
    <w:tmpl w:val="68A02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A5F82"/>
    <w:multiLevelType w:val="hybridMultilevel"/>
    <w:tmpl w:val="7DB038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BBA672E"/>
    <w:multiLevelType w:val="hybridMultilevel"/>
    <w:tmpl w:val="7106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03FFE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E72044"/>
    <w:multiLevelType w:val="multilevel"/>
    <w:tmpl w:val="25CA1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61BBE"/>
    <w:multiLevelType w:val="multilevel"/>
    <w:tmpl w:val="18DC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D32EA"/>
    <w:multiLevelType w:val="multilevel"/>
    <w:tmpl w:val="01EE6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3A15439"/>
    <w:multiLevelType w:val="hybridMultilevel"/>
    <w:tmpl w:val="91B0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15D22"/>
    <w:multiLevelType w:val="multilevel"/>
    <w:tmpl w:val="CBA2A932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24">
    <w:nsid w:val="6EAF75D5"/>
    <w:multiLevelType w:val="multilevel"/>
    <w:tmpl w:val="9A2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E5640"/>
    <w:multiLevelType w:val="multilevel"/>
    <w:tmpl w:val="1EE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E5F04"/>
    <w:multiLevelType w:val="hybridMultilevel"/>
    <w:tmpl w:val="21A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6"/>
  </w:num>
  <w:num w:numId="5">
    <w:abstractNumId w:val="22"/>
  </w:num>
  <w:num w:numId="6">
    <w:abstractNumId w:val="9"/>
  </w:num>
  <w:num w:numId="7">
    <w:abstractNumId w:val="4"/>
  </w:num>
  <w:num w:numId="8">
    <w:abstractNumId w:val="21"/>
  </w:num>
  <w:num w:numId="9">
    <w:abstractNumId w:val="18"/>
  </w:num>
  <w:num w:numId="10">
    <w:abstractNumId w:val="7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15"/>
  </w:num>
  <w:num w:numId="16">
    <w:abstractNumId w:val="5"/>
  </w:num>
  <w:num w:numId="17">
    <w:abstractNumId w:val="19"/>
  </w:num>
  <w:num w:numId="18">
    <w:abstractNumId w:val="11"/>
  </w:num>
  <w:num w:numId="19">
    <w:abstractNumId w:val="0"/>
  </w:num>
  <w:num w:numId="20">
    <w:abstractNumId w:val="12"/>
  </w:num>
  <w:num w:numId="21">
    <w:abstractNumId w:val="14"/>
  </w:num>
  <w:num w:numId="22">
    <w:abstractNumId w:val="1"/>
  </w:num>
  <w:num w:numId="23">
    <w:abstractNumId w:val="10"/>
  </w:num>
  <w:num w:numId="24">
    <w:abstractNumId w:val="20"/>
  </w:num>
  <w:num w:numId="25">
    <w:abstractNumId w:val="8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46"/>
    <w:rsid w:val="00007718"/>
    <w:rsid w:val="000423D2"/>
    <w:rsid w:val="00092A22"/>
    <w:rsid w:val="000F0BE9"/>
    <w:rsid w:val="000F68D2"/>
    <w:rsid w:val="00105A40"/>
    <w:rsid w:val="00121B2E"/>
    <w:rsid w:val="00124B04"/>
    <w:rsid w:val="00147CC9"/>
    <w:rsid w:val="00152DEB"/>
    <w:rsid w:val="00182DAB"/>
    <w:rsid w:val="00197837"/>
    <w:rsid w:val="001B521E"/>
    <w:rsid w:val="001F7571"/>
    <w:rsid w:val="00257177"/>
    <w:rsid w:val="00290FE6"/>
    <w:rsid w:val="002B303E"/>
    <w:rsid w:val="002C16F4"/>
    <w:rsid w:val="002C7373"/>
    <w:rsid w:val="002D7425"/>
    <w:rsid w:val="002F2233"/>
    <w:rsid w:val="002F5FAA"/>
    <w:rsid w:val="003058CE"/>
    <w:rsid w:val="00314DD2"/>
    <w:rsid w:val="00323CD5"/>
    <w:rsid w:val="00327246"/>
    <w:rsid w:val="00340390"/>
    <w:rsid w:val="003422C8"/>
    <w:rsid w:val="003428A2"/>
    <w:rsid w:val="0037259C"/>
    <w:rsid w:val="003A1097"/>
    <w:rsid w:val="003A1B9E"/>
    <w:rsid w:val="003B2B71"/>
    <w:rsid w:val="004221E9"/>
    <w:rsid w:val="00426005"/>
    <w:rsid w:val="004730FD"/>
    <w:rsid w:val="004A1E61"/>
    <w:rsid w:val="004E053F"/>
    <w:rsid w:val="00500BBA"/>
    <w:rsid w:val="00517D63"/>
    <w:rsid w:val="00530671"/>
    <w:rsid w:val="00546696"/>
    <w:rsid w:val="00560174"/>
    <w:rsid w:val="0056707C"/>
    <w:rsid w:val="00567C4E"/>
    <w:rsid w:val="0057547E"/>
    <w:rsid w:val="00577942"/>
    <w:rsid w:val="0059104A"/>
    <w:rsid w:val="005A7BDA"/>
    <w:rsid w:val="005E43BC"/>
    <w:rsid w:val="005E54BF"/>
    <w:rsid w:val="00622790"/>
    <w:rsid w:val="006244FF"/>
    <w:rsid w:val="00627956"/>
    <w:rsid w:val="00660DDF"/>
    <w:rsid w:val="00692351"/>
    <w:rsid w:val="00707B37"/>
    <w:rsid w:val="00721C21"/>
    <w:rsid w:val="00737367"/>
    <w:rsid w:val="0074108A"/>
    <w:rsid w:val="007A53D8"/>
    <w:rsid w:val="00800C8C"/>
    <w:rsid w:val="00805BFB"/>
    <w:rsid w:val="00812F22"/>
    <w:rsid w:val="00880783"/>
    <w:rsid w:val="008932E3"/>
    <w:rsid w:val="008B4189"/>
    <w:rsid w:val="008D5BAA"/>
    <w:rsid w:val="008E105E"/>
    <w:rsid w:val="008F507F"/>
    <w:rsid w:val="00911A51"/>
    <w:rsid w:val="00917811"/>
    <w:rsid w:val="00943C83"/>
    <w:rsid w:val="0096601E"/>
    <w:rsid w:val="0098432F"/>
    <w:rsid w:val="00AB4961"/>
    <w:rsid w:val="00AB5FF7"/>
    <w:rsid w:val="00B00157"/>
    <w:rsid w:val="00B24EE7"/>
    <w:rsid w:val="00B57C27"/>
    <w:rsid w:val="00B62B55"/>
    <w:rsid w:val="00B943FF"/>
    <w:rsid w:val="00BA7ADF"/>
    <w:rsid w:val="00BB1763"/>
    <w:rsid w:val="00BC37AE"/>
    <w:rsid w:val="00BE3AAD"/>
    <w:rsid w:val="00C30E66"/>
    <w:rsid w:val="00C32A26"/>
    <w:rsid w:val="00C33C35"/>
    <w:rsid w:val="00C359C4"/>
    <w:rsid w:val="00C51A1A"/>
    <w:rsid w:val="00C62601"/>
    <w:rsid w:val="00C633B6"/>
    <w:rsid w:val="00C73E99"/>
    <w:rsid w:val="00CA7FC9"/>
    <w:rsid w:val="00CB18BA"/>
    <w:rsid w:val="00D55D50"/>
    <w:rsid w:val="00D71C70"/>
    <w:rsid w:val="00D81BFA"/>
    <w:rsid w:val="00DF4F12"/>
    <w:rsid w:val="00E17590"/>
    <w:rsid w:val="00E66FE8"/>
    <w:rsid w:val="00EB7656"/>
    <w:rsid w:val="00ED5E0E"/>
    <w:rsid w:val="00EF1784"/>
    <w:rsid w:val="00F214ED"/>
    <w:rsid w:val="00F27D70"/>
    <w:rsid w:val="00F434FB"/>
    <w:rsid w:val="00F446F8"/>
    <w:rsid w:val="00F563E9"/>
    <w:rsid w:val="00F71C7B"/>
    <w:rsid w:val="00F8197B"/>
    <w:rsid w:val="00FA75D2"/>
    <w:rsid w:val="00FB6217"/>
    <w:rsid w:val="00FC240B"/>
    <w:rsid w:val="00FC2789"/>
    <w:rsid w:val="00FC2F1E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0"/>
  </w:style>
  <w:style w:type="paragraph" w:styleId="1">
    <w:name w:val="heading 1"/>
    <w:basedOn w:val="a"/>
    <w:next w:val="a"/>
    <w:link w:val="10"/>
    <w:uiPriority w:val="9"/>
    <w:qFormat/>
    <w:rsid w:val="0056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7B"/>
    <w:pPr>
      <w:ind w:left="720"/>
      <w:contextualSpacing/>
    </w:pPr>
  </w:style>
  <w:style w:type="character" w:customStyle="1" w:styleId="apple-converted-space">
    <w:name w:val="apple-converted-space"/>
    <w:basedOn w:val="a0"/>
    <w:rsid w:val="00C51A1A"/>
  </w:style>
  <w:style w:type="table" w:styleId="a4">
    <w:name w:val="Table Grid"/>
    <w:basedOn w:val="a1"/>
    <w:uiPriority w:val="59"/>
    <w:rsid w:val="000F0B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56017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01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1C21"/>
    <w:pPr>
      <w:tabs>
        <w:tab w:val="left" w:pos="880"/>
        <w:tab w:val="right" w:leader="dot" w:pos="9345"/>
      </w:tabs>
      <w:spacing w:after="100"/>
      <w:ind w:left="220" w:hanging="220"/>
    </w:pPr>
  </w:style>
  <w:style w:type="character" w:styleId="a6">
    <w:name w:val="Hyperlink"/>
    <w:basedOn w:val="a0"/>
    <w:uiPriority w:val="99"/>
    <w:unhideWhenUsed/>
    <w:rsid w:val="005601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B76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76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7656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2C16F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c">
    <w:name w:val="Базовый"/>
    <w:uiPriority w:val="99"/>
    <w:rsid w:val="002C16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eastAsia="ru-RU"/>
    </w:rPr>
  </w:style>
  <w:style w:type="paragraph" w:styleId="ad">
    <w:name w:val="Normal (Web)"/>
    <w:basedOn w:val="a"/>
    <w:uiPriority w:val="99"/>
    <w:semiHidden/>
    <w:unhideWhenUsed/>
    <w:rsid w:val="00F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2B55"/>
  </w:style>
  <w:style w:type="paragraph" w:styleId="af0">
    <w:name w:val="footer"/>
    <w:basedOn w:val="a"/>
    <w:link w:val="af1"/>
    <w:uiPriority w:val="99"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2B55"/>
  </w:style>
  <w:style w:type="character" w:styleId="af2">
    <w:name w:val="Emphasis"/>
    <w:basedOn w:val="a0"/>
    <w:uiPriority w:val="20"/>
    <w:qFormat/>
    <w:rsid w:val="003A1B9E"/>
    <w:rPr>
      <w:i/>
      <w:iCs/>
    </w:rPr>
  </w:style>
  <w:style w:type="character" w:styleId="af3">
    <w:name w:val="Strong"/>
    <w:basedOn w:val="a0"/>
    <w:uiPriority w:val="22"/>
    <w:qFormat/>
    <w:rsid w:val="00BB1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FE73-CA10-4DD5-A079-5F793AE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28</cp:revision>
  <dcterms:created xsi:type="dcterms:W3CDTF">2016-10-28T15:20:00Z</dcterms:created>
  <dcterms:modified xsi:type="dcterms:W3CDTF">2024-06-03T04:53:00Z</dcterms:modified>
</cp:coreProperties>
</file>