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210" w:rsidRDefault="006C02E1" w:rsidP="006C02E1">
      <w:pPr>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Тема № 7 (6 часов).</w:t>
      </w:r>
    </w:p>
    <w:p w:rsidR="006C02E1" w:rsidRPr="00F550C6" w:rsidRDefault="006C02E1" w:rsidP="006C02E1">
      <w:pPr>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 xml:space="preserve">Минеральные воды. Анализ ассортимента. Хранение. Реализация. </w:t>
      </w:r>
    </w:p>
    <w:p w:rsidR="00BE0456" w:rsidRDefault="00BE0456"/>
    <w:p w:rsidR="00F95210" w:rsidRPr="0096535B" w:rsidRDefault="00F95210" w:rsidP="009305D8">
      <w:pPr>
        <w:spacing w:after="0" w:line="360" w:lineRule="auto"/>
        <w:ind w:firstLine="709"/>
        <w:rPr>
          <w:rFonts w:ascii="Times New Roman" w:hAnsi="Times New Roman" w:cs="Times New Roman"/>
          <w:sz w:val="28"/>
          <w:szCs w:val="28"/>
        </w:rPr>
      </w:pPr>
      <w:r w:rsidRPr="0096535B">
        <w:rPr>
          <w:rFonts w:ascii="Times New Roman" w:hAnsi="Times New Roman" w:cs="Times New Roman"/>
          <w:sz w:val="28"/>
          <w:szCs w:val="28"/>
        </w:rPr>
        <w:t>Минеральные воды – это природные воды, являющиеся продуктом сложных геохимических процессов. Они оказывают на организм человека лечебное действие, обусловленное либо повышенным содержанием полезных биологически активных компонентов, их ионного или газового состава, либо общим ионно</w:t>
      </w:r>
      <w:r w:rsidR="0042215A">
        <w:rPr>
          <w:rFonts w:ascii="Times New Roman" w:hAnsi="Times New Roman" w:cs="Times New Roman"/>
          <w:sz w:val="28"/>
          <w:szCs w:val="28"/>
        </w:rPr>
        <w:t>-</w:t>
      </w:r>
      <w:r w:rsidRPr="0096535B">
        <w:rPr>
          <w:rFonts w:ascii="Times New Roman" w:hAnsi="Times New Roman" w:cs="Times New Roman"/>
          <w:sz w:val="28"/>
          <w:szCs w:val="28"/>
        </w:rPr>
        <w:t>солевым составом воды.</w:t>
      </w:r>
    </w:p>
    <w:p w:rsidR="00F95210" w:rsidRPr="0096535B" w:rsidRDefault="00F95210" w:rsidP="009305D8">
      <w:pPr>
        <w:spacing w:after="0" w:line="360" w:lineRule="auto"/>
        <w:ind w:firstLine="709"/>
        <w:rPr>
          <w:rFonts w:ascii="Times New Roman" w:hAnsi="Times New Roman" w:cs="Times New Roman"/>
          <w:sz w:val="28"/>
          <w:szCs w:val="28"/>
        </w:rPr>
      </w:pPr>
      <w:r w:rsidRPr="0096535B">
        <w:rPr>
          <w:rFonts w:ascii="Times New Roman" w:hAnsi="Times New Roman" w:cs="Times New Roman"/>
          <w:sz w:val="28"/>
          <w:szCs w:val="28"/>
        </w:rPr>
        <w:t>Классификация минеральных вод:</w:t>
      </w:r>
    </w:p>
    <w:p w:rsidR="00F95210" w:rsidRPr="0096535B" w:rsidRDefault="00F95210" w:rsidP="009305D8">
      <w:pPr>
        <w:pStyle w:val="a3"/>
        <w:numPr>
          <w:ilvl w:val="0"/>
          <w:numId w:val="1"/>
        </w:numPr>
        <w:spacing w:after="0" w:line="360" w:lineRule="auto"/>
        <w:ind w:firstLine="709"/>
        <w:rPr>
          <w:rFonts w:ascii="Times New Roman" w:hAnsi="Times New Roman" w:cs="Times New Roman"/>
          <w:sz w:val="28"/>
          <w:szCs w:val="28"/>
        </w:rPr>
      </w:pPr>
      <w:r w:rsidRPr="0096535B">
        <w:rPr>
          <w:rFonts w:ascii="Times New Roman" w:hAnsi="Times New Roman" w:cs="Times New Roman"/>
          <w:sz w:val="28"/>
          <w:szCs w:val="28"/>
        </w:rPr>
        <w:t>Лечебные воды с минерализацией от 10 до 15 г/куб</w:t>
      </w:r>
      <w:proofErr w:type="gramStart"/>
      <w:r w:rsidRPr="0096535B">
        <w:rPr>
          <w:rFonts w:ascii="Times New Roman" w:hAnsi="Times New Roman" w:cs="Times New Roman"/>
          <w:sz w:val="28"/>
          <w:szCs w:val="28"/>
        </w:rPr>
        <w:t>.д</w:t>
      </w:r>
      <w:proofErr w:type="gramEnd"/>
      <w:r w:rsidRPr="0096535B">
        <w:rPr>
          <w:rFonts w:ascii="Times New Roman" w:hAnsi="Times New Roman" w:cs="Times New Roman"/>
          <w:sz w:val="28"/>
          <w:szCs w:val="28"/>
        </w:rPr>
        <w:t>м или менее, если они содержат ионы мышьяка, бора и т.д. Среди лечебных вод есть универсальные, которые могут быть применены при различных заболеваниях органов пищеварения и нарушениях обмена веществ (Боржоми, Ессентуки), и воды с сугубо специфическим действием (например, специфические слабительные и т. п.).</w:t>
      </w:r>
    </w:p>
    <w:p w:rsidR="00F95210" w:rsidRPr="0096535B" w:rsidRDefault="00F95210" w:rsidP="009305D8">
      <w:pPr>
        <w:pStyle w:val="a3"/>
        <w:numPr>
          <w:ilvl w:val="0"/>
          <w:numId w:val="1"/>
        </w:numPr>
        <w:spacing w:after="0" w:line="360" w:lineRule="auto"/>
        <w:ind w:firstLine="709"/>
        <w:rPr>
          <w:rFonts w:ascii="Times New Roman" w:hAnsi="Times New Roman" w:cs="Times New Roman"/>
          <w:sz w:val="28"/>
          <w:szCs w:val="28"/>
        </w:rPr>
      </w:pPr>
      <w:r w:rsidRPr="0096535B">
        <w:rPr>
          <w:rFonts w:ascii="Times New Roman" w:hAnsi="Times New Roman" w:cs="Times New Roman"/>
          <w:sz w:val="28"/>
          <w:szCs w:val="28"/>
        </w:rPr>
        <w:t xml:space="preserve">Лечебно-столовые воды с минерализацией от 1 до 10 г/куб. дм или меньше, содержащие биологически активные микрокомпоненты, массовая концентрация которых не ниже бальнеологических норм. Лечебно-столовые воды применяются как лечебное средство при курсовом назначении и не систематически в качестве столового напитка. </w:t>
      </w:r>
    </w:p>
    <w:p w:rsidR="00F95210" w:rsidRPr="0096535B" w:rsidRDefault="00F95210" w:rsidP="009305D8">
      <w:pPr>
        <w:pStyle w:val="a3"/>
        <w:numPr>
          <w:ilvl w:val="0"/>
          <w:numId w:val="1"/>
        </w:numPr>
        <w:spacing w:after="0" w:line="360" w:lineRule="auto"/>
        <w:ind w:firstLine="709"/>
        <w:rPr>
          <w:rFonts w:ascii="Times New Roman" w:hAnsi="Times New Roman" w:cs="Times New Roman"/>
          <w:sz w:val="28"/>
          <w:szCs w:val="28"/>
        </w:rPr>
      </w:pPr>
      <w:r w:rsidRPr="0096535B">
        <w:rPr>
          <w:rFonts w:ascii="Times New Roman" w:hAnsi="Times New Roman" w:cs="Times New Roman"/>
          <w:sz w:val="28"/>
          <w:szCs w:val="28"/>
        </w:rPr>
        <w:t xml:space="preserve">Столовые минеральные воды - это слабоминерализованные воды (до 1 г/куб. дм), практически не имеющие лечебного значения, но обладающие приятными вкусовыми качествами. Реализуются через торговую сеть. </w:t>
      </w:r>
    </w:p>
    <w:p w:rsidR="00F95210" w:rsidRPr="0096535B" w:rsidRDefault="00F95210" w:rsidP="009305D8">
      <w:pPr>
        <w:spacing w:after="0" w:line="360" w:lineRule="auto"/>
        <w:ind w:firstLine="709"/>
        <w:rPr>
          <w:rFonts w:ascii="Times New Roman" w:hAnsi="Times New Roman" w:cs="Times New Roman"/>
          <w:sz w:val="28"/>
          <w:szCs w:val="28"/>
        </w:rPr>
      </w:pPr>
      <w:r w:rsidRPr="0096535B">
        <w:rPr>
          <w:rFonts w:ascii="Times New Roman" w:hAnsi="Times New Roman" w:cs="Times New Roman"/>
          <w:sz w:val="28"/>
          <w:szCs w:val="28"/>
        </w:rPr>
        <w:t>Для наружных процедур применяются минеральные воды с минерализацией от 15 г/куб. дм и выше (до 100-200 г/куб. дм).</w:t>
      </w:r>
    </w:p>
    <w:p w:rsidR="00F95210" w:rsidRPr="0096535B" w:rsidRDefault="00F95210" w:rsidP="009305D8">
      <w:pPr>
        <w:spacing w:after="0" w:line="360" w:lineRule="auto"/>
        <w:ind w:firstLine="709"/>
        <w:rPr>
          <w:rFonts w:ascii="Times New Roman" w:hAnsi="Times New Roman" w:cs="Times New Roman"/>
          <w:sz w:val="28"/>
          <w:szCs w:val="28"/>
        </w:rPr>
      </w:pPr>
      <w:r w:rsidRPr="0096535B">
        <w:rPr>
          <w:rFonts w:ascii="Times New Roman" w:hAnsi="Times New Roman" w:cs="Times New Roman"/>
          <w:sz w:val="28"/>
          <w:szCs w:val="28"/>
        </w:rPr>
        <w:t>Современная классификация минеральных вод:</w:t>
      </w:r>
    </w:p>
    <w:p w:rsidR="00F95210" w:rsidRPr="0096535B" w:rsidRDefault="00F95210" w:rsidP="009305D8">
      <w:pPr>
        <w:pStyle w:val="a3"/>
        <w:numPr>
          <w:ilvl w:val="0"/>
          <w:numId w:val="2"/>
        </w:numPr>
        <w:spacing w:after="0" w:line="360" w:lineRule="auto"/>
        <w:ind w:firstLine="709"/>
        <w:rPr>
          <w:rFonts w:ascii="Times New Roman" w:hAnsi="Times New Roman" w:cs="Times New Roman"/>
          <w:sz w:val="28"/>
          <w:szCs w:val="28"/>
        </w:rPr>
      </w:pPr>
      <w:r w:rsidRPr="0096535B">
        <w:rPr>
          <w:rFonts w:ascii="Times New Roman" w:hAnsi="Times New Roman" w:cs="Times New Roman"/>
          <w:sz w:val="28"/>
          <w:szCs w:val="28"/>
        </w:rPr>
        <w:t>По степени минерализации</w:t>
      </w:r>
    </w:p>
    <w:p w:rsidR="00F95210" w:rsidRPr="0096535B" w:rsidRDefault="00F95210" w:rsidP="009305D8">
      <w:pPr>
        <w:pStyle w:val="a3"/>
        <w:numPr>
          <w:ilvl w:val="0"/>
          <w:numId w:val="2"/>
        </w:numPr>
        <w:spacing w:after="0" w:line="360" w:lineRule="auto"/>
        <w:ind w:firstLine="709"/>
        <w:rPr>
          <w:rFonts w:ascii="Times New Roman" w:hAnsi="Times New Roman" w:cs="Times New Roman"/>
          <w:sz w:val="28"/>
          <w:szCs w:val="28"/>
        </w:rPr>
      </w:pPr>
      <w:r w:rsidRPr="0096535B">
        <w:rPr>
          <w:rFonts w:ascii="Times New Roman" w:hAnsi="Times New Roman" w:cs="Times New Roman"/>
          <w:sz w:val="28"/>
          <w:szCs w:val="28"/>
        </w:rPr>
        <w:t xml:space="preserve">По </w:t>
      </w:r>
      <w:proofErr w:type="gramStart"/>
      <w:r w:rsidRPr="0096535B">
        <w:rPr>
          <w:rFonts w:ascii="Times New Roman" w:hAnsi="Times New Roman" w:cs="Times New Roman"/>
          <w:sz w:val="28"/>
          <w:szCs w:val="28"/>
        </w:rPr>
        <w:t>химическом</w:t>
      </w:r>
      <w:proofErr w:type="gramEnd"/>
      <w:r w:rsidRPr="0096535B">
        <w:rPr>
          <w:rFonts w:ascii="Times New Roman" w:hAnsi="Times New Roman" w:cs="Times New Roman"/>
          <w:sz w:val="28"/>
          <w:szCs w:val="28"/>
        </w:rPr>
        <w:t xml:space="preserve"> составу </w:t>
      </w:r>
    </w:p>
    <w:p w:rsidR="00F95210" w:rsidRPr="0096535B" w:rsidRDefault="00F95210" w:rsidP="009305D8">
      <w:pPr>
        <w:pStyle w:val="a3"/>
        <w:numPr>
          <w:ilvl w:val="0"/>
          <w:numId w:val="2"/>
        </w:numPr>
        <w:spacing w:after="0" w:line="360" w:lineRule="auto"/>
        <w:ind w:firstLine="709"/>
        <w:rPr>
          <w:rFonts w:ascii="Times New Roman" w:hAnsi="Times New Roman" w:cs="Times New Roman"/>
          <w:sz w:val="28"/>
          <w:szCs w:val="28"/>
        </w:rPr>
      </w:pPr>
      <w:r w:rsidRPr="0096535B">
        <w:rPr>
          <w:rFonts w:ascii="Times New Roman" w:hAnsi="Times New Roman" w:cs="Times New Roman"/>
          <w:sz w:val="28"/>
          <w:szCs w:val="28"/>
        </w:rPr>
        <w:t xml:space="preserve">По наличию газов и специфических элементов </w:t>
      </w:r>
    </w:p>
    <w:p w:rsidR="00F95210" w:rsidRPr="0096535B" w:rsidRDefault="00F95210" w:rsidP="009305D8">
      <w:pPr>
        <w:pStyle w:val="a3"/>
        <w:numPr>
          <w:ilvl w:val="0"/>
          <w:numId w:val="2"/>
        </w:numPr>
        <w:spacing w:after="0" w:line="360" w:lineRule="auto"/>
        <w:ind w:firstLine="709"/>
        <w:rPr>
          <w:rFonts w:ascii="Times New Roman" w:hAnsi="Times New Roman" w:cs="Times New Roman"/>
          <w:sz w:val="28"/>
          <w:szCs w:val="28"/>
        </w:rPr>
      </w:pPr>
      <w:r w:rsidRPr="0096535B">
        <w:rPr>
          <w:rFonts w:ascii="Times New Roman" w:hAnsi="Times New Roman" w:cs="Times New Roman"/>
          <w:sz w:val="28"/>
          <w:szCs w:val="28"/>
        </w:rPr>
        <w:lastRenderedPageBreak/>
        <w:t xml:space="preserve">По температуре выхода из источника </w:t>
      </w:r>
    </w:p>
    <w:p w:rsidR="00F95210" w:rsidRPr="0096535B" w:rsidRDefault="00F95210" w:rsidP="009305D8">
      <w:pPr>
        <w:pStyle w:val="a3"/>
        <w:numPr>
          <w:ilvl w:val="0"/>
          <w:numId w:val="2"/>
        </w:numPr>
        <w:spacing w:after="0" w:line="360" w:lineRule="auto"/>
        <w:ind w:firstLine="709"/>
        <w:rPr>
          <w:rFonts w:ascii="Times New Roman" w:hAnsi="Times New Roman" w:cs="Times New Roman"/>
          <w:sz w:val="28"/>
          <w:szCs w:val="28"/>
        </w:rPr>
      </w:pPr>
      <w:r w:rsidRPr="0096535B">
        <w:rPr>
          <w:rFonts w:ascii="Times New Roman" w:hAnsi="Times New Roman" w:cs="Times New Roman"/>
          <w:sz w:val="28"/>
          <w:szCs w:val="28"/>
        </w:rPr>
        <w:t>По применению</w:t>
      </w:r>
    </w:p>
    <w:p w:rsidR="0023269C" w:rsidRDefault="0023269C" w:rsidP="009305D8">
      <w:pPr>
        <w:spacing w:after="0" w:line="360" w:lineRule="auto"/>
        <w:ind w:firstLine="709"/>
        <w:jc w:val="center"/>
        <w:rPr>
          <w:rFonts w:ascii="Times New Roman" w:hAnsi="Times New Roman" w:cs="Times New Roman"/>
          <w:b/>
          <w:sz w:val="28"/>
          <w:szCs w:val="28"/>
        </w:rPr>
      </w:pPr>
    </w:p>
    <w:p w:rsidR="0023269C" w:rsidRDefault="0023269C" w:rsidP="009305D8">
      <w:pPr>
        <w:spacing w:after="0" w:line="360" w:lineRule="auto"/>
        <w:ind w:firstLine="709"/>
        <w:jc w:val="center"/>
        <w:rPr>
          <w:rFonts w:ascii="Times New Roman" w:hAnsi="Times New Roman" w:cs="Times New Roman"/>
          <w:b/>
          <w:sz w:val="28"/>
          <w:szCs w:val="28"/>
        </w:rPr>
      </w:pPr>
    </w:p>
    <w:p w:rsidR="00F95210" w:rsidRPr="00C6416E" w:rsidRDefault="00F95210" w:rsidP="009305D8">
      <w:pPr>
        <w:spacing w:after="0" w:line="360" w:lineRule="auto"/>
        <w:ind w:firstLine="709"/>
        <w:jc w:val="center"/>
        <w:rPr>
          <w:rFonts w:ascii="Times New Roman" w:hAnsi="Times New Roman" w:cs="Times New Roman"/>
          <w:b/>
          <w:sz w:val="28"/>
          <w:szCs w:val="28"/>
        </w:rPr>
      </w:pPr>
      <w:r w:rsidRPr="00C6416E">
        <w:rPr>
          <w:rFonts w:ascii="Times New Roman" w:hAnsi="Times New Roman" w:cs="Times New Roman"/>
          <w:b/>
          <w:sz w:val="28"/>
          <w:szCs w:val="28"/>
        </w:rPr>
        <w:t>Маркировка минеральных вод</w:t>
      </w:r>
    </w:p>
    <w:p w:rsidR="00F95210" w:rsidRPr="00F95210" w:rsidRDefault="00F95210" w:rsidP="009305D8">
      <w:pPr>
        <w:shd w:val="clear" w:color="auto" w:fill="FFFFFF"/>
        <w:spacing w:after="0" w:line="360" w:lineRule="auto"/>
        <w:ind w:firstLine="709"/>
        <w:jc w:val="center"/>
        <w:textAlignment w:val="baseline"/>
        <w:outlineLvl w:val="0"/>
        <w:rPr>
          <w:rFonts w:ascii="Times New Roman" w:eastAsia="Times New Roman" w:hAnsi="Times New Roman" w:cs="Times New Roman"/>
          <w:bCs/>
          <w:color w:val="000000" w:themeColor="text1"/>
          <w:spacing w:val="2"/>
          <w:kern w:val="36"/>
          <w:sz w:val="28"/>
          <w:szCs w:val="28"/>
        </w:rPr>
      </w:pPr>
      <w:r w:rsidRPr="00F95210">
        <w:rPr>
          <w:rFonts w:ascii="Times New Roman" w:eastAsia="Times New Roman" w:hAnsi="Times New Roman" w:cs="Times New Roman"/>
          <w:bCs/>
          <w:color w:val="000000" w:themeColor="text1"/>
          <w:spacing w:val="2"/>
          <w:kern w:val="36"/>
          <w:sz w:val="28"/>
          <w:szCs w:val="28"/>
        </w:rPr>
        <w:t xml:space="preserve">ГОСТ </w:t>
      </w:r>
      <w:proofErr w:type="gramStart"/>
      <w:r w:rsidRPr="00F95210">
        <w:rPr>
          <w:rFonts w:ascii="Times New Roman" w:eastAsia="Times New Roman" w:hAnsi="Times New Roman" w:cs="Times New Roman"/>
          <w:bCs/>
          <w:color w:val="000000" w:themeColor="text1"/>
          <w:spacing w:val="2"/>
          <w:kern w:val="36"/>
          <w:sz w:val="28"/>
          <w:szCs w:val="28"/>
        </w:rPr>
        <w:t>Р</w:t>
      </w:r>
      <w:proofErr w:type="gramEnd"/>
      <w:r w:rsidRPr="00F95210">
        <w:rPr>
          <w:rFonts w:ascii="Times New Roman" w:eastAsia="Times New Roman" w:hAnsi="Times New Roman" w:cs="Times New Roman"/>
          <w:bCs/>
          <w:color w:val="000000" w:themeColor="text1"/>
          <w:spacing w:val="2"/>
          <w:kern w:val="36"/>
          <w:sz w:val="28"/>
          <w:szCs w:val="28"/>
        </w:rPr>
        <w:t xml:space="preserve"> 54316-2011 Воды минеральные природные питьевы</w:t>
      </w:r>
      <w:r w:rsidRPr="0096535B">
        <w:rPr>
          <w:rFonts w:ascii="Times New Roman" w:eastAsia="Times New Roman" w:hAnsi="Times New Roman" w:cs="Times New Roman"/>
          <w:bCs/>
          <w:color w:val="000000" w:themeColor="text1"/>
          <w:spacing w:val="2"/>
          <w:kern w:val="36"/>
          <w:sz w:val="28"/>
          <w:szCs w:val="28"/>
        </w:rPr>
        <w:t>е. Общие технические условия.</w:t>
      </w:r>
    </w:p>
    <w:p w:rsidR="00F95210" w:rsidRPr="0096535B" w:rsidRDefault="00F95210" w:rsidP="009305D8">
      <w:pPr>
        <w:spacing w:after="0" w:line="360" w:lineRule="auto"/>
        <w:ind w:firstLine="709"/>
        <w:jc w:val="center"/>
        <w:rPr>
          <w:rFonts w:ascii="Times New Roman" w:hAnsi="Times New Roman" w:cs="Times New Roman"/>
          <w:color w:val="000000" w:themeColor="text1"/>
          <w:sz w:val="28"/>
          <w:szCs w:val="28"/>
        </w:rPr>
      </w:pPr>
    </w:p>
    <w:p w:rsidR="00F95210" w:rsidRPr="0096535B" w:rsidRDefault="00F95210" w:rsidP="009305D8">
      <w:pPr>
        <w:pStyle w:val="formattext"/>
        <w:numPr>
          <w:ilvl w:val="0"/>
          <w:numId w:val="3"/>
        </w:numPr>
        <w:shd w:val="clear" w:color="auto" w:fill="FFFFFF"/>
        <w:spacing w:before="0" w:beforeAutospacing="0" w:after="0" w:afterAutospacing="0" w:line="360" w:lineRule="auto"/>
        <w:ind w:firstLine="709"/>
        <w:textAlignment w:val="baseline"/>
        <w:rPr>
          <w:color w:val="000000" w:themeColor="text1"/>
          <w:spacing w:val="2"/>
          <w:sz w:val="28"/>
          <w:szCs w:val="28"/>
        </w:rPr>
      </w:pPr>
      <w:r w:rsidRPr="0096535B">
        <w:rPr>
          <w:color w:val="000000" w:themeColor="text1"/>
          <w:spacing w:val="2"/>
          <w:sz w:val="28"/>
          <w:szCs w:val="28"/>
        </w:rPr>
        <w:t>Потребительскую тару с минеральной водой маркируют с нанесением следующей информации:</w:t>
      </w:r>
      <w:r w:rsidRPr="0096535B">
        <w:rPr>
          <w:color w:val="000000" w:themeColor="text1"/>
          <w:spacing w:val="2"/>
          <w:sz w:val="28"/>
          <w:szCs w:val="28"/>
        </w:rPr>
        <w:br/>
      </w:r>
    </w:p>
    <w:p w:rsidR="00F95210" w:rsidRPr="0096535B" w:rsidRDefault="00F95210" w:rsidP="009305D8">
      <w:pPr>
        <w:pStyle w:val="formattext"/>
        <w:numPr>
          <w:ilvl w:val="0"/>
          <w:numId w:val="5"/>
        </w:numPr>
        <w:shd w:val="clear" w:color="auto" w:fill="FFFFFF"/>
        <w:spacing w:before="0" w:beforeAutospacing="0" w:after="0" w:afterAutospacing="0" w:line="360" w:lineRule="auto"/>
        <w:ind w:firstLine="709"/>
        <w:textAlignment w:val="baseline"/>
        <w:rPr>
          <w:color w:val="000000" w:themeColor="text1"/>
          <w:spacing w:val="2"/>
          <w:sz w:val="28"/>
          <w:szCs w:val="28"/>
        </w:rPr>
      </w:pPr>
      <w:r w:rsidRPr="0096535B">
        <w:rPr>
          <w:color w:val="000000" w:themeColor="text1"/>
          <w:spacing w:val="2"/>
          <w:sz w:val="28"/>
          <w:szCs w:val="28"/>
        </w:rPr>
        <w:t>наименования продукта;</w:t>
      </w:r>
    </w:p>
    <w:p w:rsidR="00F95210" w:rsidRPr="0096535B" w:rsidRDefault="00F95210" w:rsidP="009305D8">
      <w:pPr>
        <w:pStyle w:val="formattext"/>
        <w:numPr>
          <w:ilvl w:val="0"/>
          <w:numId w:val="5"/>
        </w:numPr>
        <w:shd w:val="clear" w:color="auto" w:fill="FFFFFF"/>
        <w:spacing w:before="0" w:beforeAutospacing="0" w:after="0" w:afterAutospacing="0" w:line="360" w:lineRule="auto"/>
        <w:ind w:firstLine="709"/>
        <w:textAlignment w:val="baseline"/>
        <w:rPr>
          <w:color w:val="000000" w:themeColor="text1"/>
          <w:spacing w:val="2"/>
          <w:sz w:val="28"/>
          <w:szCs w:val="28"/>
        </w:rPr>
      </w:pPr>
      <w:r w:rsidRPr="0096535B">
        <w:rPr>
          <w:color w:val="000000" w:themeColor="text1"/>
          <w:spacing w:val="2"/>
          <w:sz w:val="28"/>
          <w:szCs w:val="28"/>
        </w:rPr>
        <w:t>указания степени насыщения двуокисью углерода - газированная или негазированная;</w:t>
      </w:r>
    </w:p>
    <w:p w:rsidR="00F95210" w:rsidRPr="0096535B" w:rsidRDefault="00F95210" w:rsidP="009305D8">
      <w:pPr>
        <w:pStyle w:val="formattext"/>
        <w:numPr>
          <w:ilvl w:val="0"/>
          <w:numId w:val="5"/>
        </w:numPr>
        <w:shd w:val="clear" w:color="auto" w:fill="FFFFFF"/>
        <w:spacing w:before="0" w:beforeAutospacing="0" w:after="0" w:afterAutospacing="0" w:line="360" w:lineRule="auto"/>
        <w:ind w:firstLine="709"/>
        <w:textAlignment w:val="baseline"/>
        <w:rPr>
          <w:color w:val="000000" w:themeColor="text1"/>
          <w:spacing w:val="2"/>
          <w:sz w:val="28"/>
          <w:szCs w:val="28"/>
        </w:rPr>
      </w:pPr>
      <w:r w:rsidRPr="0096535B">
        <w:rPr>
          <w:color w:val="000000" w:themeColor="text1"/>
          <w:spacing w:val="2"/>
          <w:sz w:val="28"/>
          <w:szCs w:val="28"/>
        </w:rPr>
        <w:t>наименования группы минеральной воды;</w:t>
      </w:r>
    </w:p>
    <w:p w:rsidR="00F95210" w:rsidRPr="0096535B" w:rsidRDefault="00F95210" w:rsidP="009305D8">
      <w:pPr>
        <w:pStyle w:val="formattext"/>
        <w:numPr>
          <w:ilvl w:val="0"/>
          <w:numId w:val="5"/>
        </w:numPr>
        <w:shd w:val="clear" w:color="auto" w:fill="FFFFFF"/>
        <w:spacing w:before="0" w:beforeAutospacing="0" w:after="0" w:afterAutospacing="0" w:line="360" w:lineRule="auto"/>
        <w:ind w:firstLine="709"/>
        <w:textAlignment w:val="baseline"/>
        <w:rPr>
          <w:color w:val="000000" w:themeColor="text1"/>
          <w:spacing w:val="2"/>
          <w:sz w:val="28"/>
          <w:szCs w:val="28"/>
        </w:rPr>
      </w:pPr>
      <w:r w:rsidRPr="0096535B">
        <w:rPr>
          <w:color w:val="000000" w:themeColor="text1"/>
          <w:spacing w:val="2"/>
          <w:sz w:val="28"/>
          <w:szCs w:val="28"/>
        </w:rPr>
        <w:t>номера скважины (скважин) и, при наличии, наименования месторождения (участка месторождения) или наименования источника;</w:t>
      </w:r>
    </w:p>
    <w:p w:rsidR="00F95210" w:rsidRPr="0096535B" w:rsidRDefault="00F95210" w:rsidP="009305D8">
      <w:pPr>
        <w:pStyle w:val="formattext"/>
        <w:numPr>
          <w:ilvl w:val="0"/>
          <w:numId w:val="5"/>
        </w:numPr>
        <w:shd w:val="clear" w:color="auto" w:fill="FFFFFF"/>
        <w:spacing w:before="0" w:beforeAutospacing="0" w:after="0" w:afterAutospacing="0" w:line="360" w:lineRule="auto"/>
        <w:ind w:firstLine="709"/>
        <w:textAlignment w:val="baseline"/>
        <w:rPr>
          <w:color w:val="000000" w:themeColor="text1"/>
          <w:spacing w:val="2"/>
          <w:sz w:val="28"/>
          <w:szCs w:val="28"/>
        </w:rPr>
      </w:pPr>
      <w:r w:rsidRPr="0096535B">
        <w:rPr>
          <w:color w:val="000000" w:themeColor="text1"/>
          <w:spacing w:val="2"/>
          <w:sz w:val="28"/>
          <w:szCs w:val="28"/>
        </w:rPr>
        <w:t>наименования и местонахождения (адреса) изготовителя и организации в Российской Федерации, уполномоченной изготовителем на принятие претензий от потребителей на ее территории (при наличии), ее телефона, а также, при наличии, факса, адреса электронной почты;</w:t>
      </w:r>
    </w:p>
    <w:p w:rsidR="00F95210" w:rsidRPr="0096535B" w:rsidRDefault="00F95210" w:rsidP="009305D8">
      <w:pPr>
        <w:pStyle w:val="formattext"/>
        <w:numPr>
          <w:ilvl w:val="0"/>
          <w:numId w:val="5"/>
        </w:numPr>
        <w:shd w:val="clear" w:color="auto" w:fill="FFFFFF"/>
        <w:spacing w:before="0" w:beforeAutospacing="0" w:after="0" w:afterAutospacing="0" w:line="360" w:lineRule="auto"/>
        <w:ind w:firstLine="709"/>
        <w:textAlignment w:val="baseline"/>
        <w:rPr>
          <w:color w:val="000000" w:themeColor="text1"/>
          <w:spacing w:val="2"/>
          <w:sz w:val="28"/>
          <w:szCs w:val="28"/>
        </w:rPr>
      </w:pPr>
      <w:r w:rsidRPr="0096535B">
        <w:rPr>
          <w:color w:val="000000" w:themeColor="text1"/>
          <w:spacing w:val="2"/>
          <w:sz w:val="28"/>
          <w:szCs w:val="28"/>
        </w:rPr>
        <w:t xml:space="preserve">объема, </w:t>
      </w:r>
      <w:proofErr w:type="gramStart"/>
      <w:r w:rsidRPr="0096535B">
        <w:rPr>
          <w:color w:val="000000" w:themeColor="text1"/>
          <w:spacing w:val="2"/>
          <w:sz w:val="28"/>
          <w:szCs w:val="28"/>
        </w:rPr>
        <w:t>л</w:t>
      </w:r>
      <w:proofErr w:type="gramEnd"/>
      <w:r w:rsidRPr="0096535B">
        <w:rPr>
          <w:color w:val="000000" w:themeColor="text1"/>
          <w:spacing w:val="2"/>
          <w:sz w:val="28"/>
          <w:szCs w:val="28"/>
        </w:rPr>
        <w:t>;</w:t>
      </w:r>
    </w:p>
    <w:p w:rsidR="00F95210" w:rsidRPr="0096535B" w:rsidRDefault="00F95210" w:rsidP="009305D8">
      <w:pPr>
        <w:pStyle w:val="formattext"/>
        <w:numPr>
          <w:ilvl w:val="0"/>
          <w:numId w:val="5"/>
        </w:numPr>
        <w:shd w:val="clear" w:color="auto" w:fill="FFFFFF"/>
        <w:spacing w:before="0" w:beforeAutospacing="0" w:after="0" w:afterAutospacing="0" w:line="360" w:lineRule="auto"/>
        <w:ind w:firstLine="709"/>
        <w:textAlignment w:val="baseline"/>
        <w:rPr>
          <w:color w:val="000000" w:themeColor="text1"/>
          <w:spacing w:val="2"/>
          <w:sz w:val="28"/>
          <w:szCs w:val="28"/>
        </w:rPr>
      </w:pPr>
      <w:r w:rsidRPr="0096535B">
        <w:rPr>
          <w:color w:val="000000" w:themeColor="text1"/>
          <w:spacing w:val="2"/>
          <w:sz w:val="28"/>
          <w:szCs w:val="28"/>
        </w:rPr>
        <w:t>товарного знака изготовителя (при наличии);</w:t>
      </w:r>
    </w:p>
    <w:p w:rsidR="00F95210" w:rsidRPr="0096535B" w:rsidRDefault="00F95210" w:rsidP="009305D8">
      <w:pPr>
        <w:pStyle w:val="formattext"/>
        <w:numPr>
          <w:ilvl w:val="0"/>
          <w:numId w:val="5"/>
        </w:numPr>
        <w:shd w:val="clear" w:color="auto" w:fill="FFFFFF"/>
        <w:spacing w:before="0" w:beforeAutospacing="0" w:after="0" w:afterAutospacing="0" w:line="360" w:lineRule="auto"/>
        <w:ind w:firstLine="709"/>
        <w:textAlignment w:val="baseline"/>
        <w:rPr>
          <w:color w:val="000000" w:themeColor="text1"/>
          <w:spacing w:val="2"/>
          <w:sz w:val="28"/>
          <w:szCs w:val="28"/>
        </w:rPr>
      </w:pPr>
      <w:r w:rsidRPr="0096535B">
        <w:rPr>
          <w:color w:val="000000" w:themeColor="text1"/>
          <w:spacing w:val="2"/>
          <w:sz w:val="28"/>
          <w:szCs w:val="28"/>
        </w:rPr>
        <w:t>назначения воды (столовая, лечебная, лечебно-столовая);</w:t>
      </w:r>
    </w:p>
    <w:p w:rsidR="00F95210" w:rsidRPr="0096535B" w:rsidRDefault="00F95210" w:rsidP="009305D8">
      <w:pPr>
        <w:pStyle w:val="formattext"/>
        <w:numPr>
          <w:ilvl w:val="0"/>
          <w:numId w:val="5"/>
        </w:numPr>
        <w:shd w:val="clear" w:color="auto" w:fill="FFFFFF"/>
        <w:spacing w:before="0" w:beforeAutospacing="0" w:after="0" w:afterAutospacing="0" w:line="360" w:lineRule="auto"/>
        <w:ind w:firstLine="709"/>
        <w:textAlignment w:val="baseline"/>
        <w:rPr>
          <w:color w:val="000000" w:themeColor="text1"/>
          <w:spacing w:val="2"/>
          <w:sz w:val="28"/>
          <w:szCs w:val="28"/>
        </w:rPr>
      </w:pPr>
      <w:r w:rsidRPr="0096535B">
        <w:rPr>
          <w:color w:val="000000" w:themeColor="text1"/>
          <w:spacing w:val="2"/>
          <w:sz w:val="28"/>
          <w:szCs w:val="28"/>
        </w:rPr>
        <w:t xml:space="preserve">минерализации, </w:t>
      </w:r>
      <w:proofErr w:type="gramStart"/>
      <w:r w:rsidRPr="0096535B">
        <w:rPr>
          <w:color w:val="000000" w:themeColor="text1"/>
          <w:spacing w:val="2"/>
          <w:sz w:val="28"/>
          <w:szCs w:val="28"/>
        </w:rPr>
        <w:t>г</w:t>
      </w:r>
      <w:proofErr w:type="gramEnd"/>
      <w:r w:rsidRPr="0096535B">
        <w:rPr>
          <w:color w:val="000000" w:themeColor="text1"/>
          <w:spacing w:val="2"/>
          <w:sz w:val="28"/>
          <w:szCs w:val="28"/>
        </w:rPr>
        <w:t>/л;</w:t>
      </w:r>
    </w:p>
    <w:p w:rsidR="00F95210" w:rsidRPr="0096535B" w:rsidRDefault="00F95210" w:rsidP="009305D8">
      <w:pPr>
        <w:pStyle w:val="formattext"/>
        <w:numPr>
          <w:ilvl w:val="0"/>
          <w:numId w:val="5"/>
        </w:numPr>
        <w:shd w:val="clear" w:color="auto" w:fill="FFFFFF"/>
        <w:spacing w:before="0" w:beforeAutospacing="0" w:after="0" w:afterAutospacing="0" w:line="360" w:lineRule="auto"/>
        <w:ind w:firstLine="709"/>
        <w:textAlignment w:val="baseline"/>
        <w:rPr>
          <w:color w:val="000000" w:themeColor="text1"/>
          <w:spacing w:val="2"/>
          <w:sz w:val="28"/>
          <w:szCs w:val="28"/>
        </w:rPr>
      </w:pPr>
      <w:r w:rsidRPr="0096535B">
        <w:rPr>
          <w:color w:val="000000" w:themeColor="text1"/>
          <w:spacing w:val="2"/>
          <w:sz w:val="28"/>
          <w:szCs w:val="28"/>
        </w:rPr>
        <w:t>условий хранения;</w:t>
      </w:r>
    </w:p>
    <w:p w:rsidR="00F95210" w:rsidRPr="0096535B" w:rsidRDefault="00F95210" w:rsidP="009305D8">
      <w:pPr>
        <w:pStyle w:val="formattext"/>
        <w:numPr>
          <w:ilvl w:val="0"/>
          <w:numId w:val="5"/>
        </w:numPr>
        <w:shd w:val="clear" w:color="auto" w:fill="FFFFFF"/>
        <w:spacing w:before="0" w:beforeAutospacing="0" w:after="0" w:afterAutospacing="0" w:line="360" w:lineRule="auto"/>
        <w:ind w:firstLine="709"/>
        <w:textAlignment w:val="baseline"/>
        <w:rPr>
          <w:color w:val="000000" w:themeColor="text1"/>
          <w:spacing w:val="2"/>
          <w:sz w:val="28"/>
          <w:szCs w:val="28"/>
        </w:rPr>
      </w:pPr>
      <w:r w:rsidRPr="0096535B">
        <w:rPr>
          <w:color w:val="000000" w:themeColor="text1"/>
          <w:spacing w:val="2"/>
          <w:sz w:val="28"/>
          <w:szCs w:val="28"/>
        </w:rPr>
        <w:t>даты розлива;</w:t>
      </w:r>
    </w:p>
    <w:p w:rsidR="00F95210" w:rsidRPr="0096535B" w:rsidRDefault="00F95210" w:rsidP="009305D8">
      <w:pPr>
        <w:pStyle w:val="formattext"/>
        <w:numPr>
          <w:ilvl w:val="0"/>
          <w:numId w:val="5"/>
        </w:numPr>
        <w:shd w:val="clear" w:color="auto" w:fill="FFFFFF"/>
        <w:spacing w:before="0" w:beforeAutospacing="0" w:after="0" w:afterAutospacing="0" w:line="360" w:lineRule="auto"/>
        <w:ind w:firstLine="709"/>
        <w:textAlignment w:val="baseline"/>
        <w:rPr>
          <w:color w:val="000000" w:themeColor="text1"/>
          <w:spacing w:val="2"/>
          <w:sz w:val="28"/>
          <w:szCs w:val="28"/>
        </w:rPr>
      </w:pPr>
      <w:r w:rsidRPr="0096535B">
        <w:rPr>
          <w:color w:val="000000" w:themeColor="text1"/>
          <w:spacing w:val="2"/>
          <w:sz w:val="28"/>
          <w:szCs w:val="28"/>
        </w:rPr>
        <w:t>срока годности;</w:t>
      </w:r>
    </w:p>
    <w:p w:rsidR="00F95210" w:rsidRPr="0096535B" w:rsidRDefault="00F95210" w:rsidP="009305D8">
      <w:pPr>
        <w:pStyle w:val="formattext"/>
        <w:numPr>
          <w:ilvl w:val="0"/>
          <w:numId w:val="5"/>
        </w:numPr>
        <w:shd w:val="clear" w:color="auto" w:fill="FFFFFF"/>
        <w:spacing w:before="0" w:beforeAutospacing="0" w:after="0" w:afterAutospacing="0" w:line="360" w:lineRule="auto"/>
        <w:ind w:firstLine="709"/>
        <w:textAlignment w:val="baseline"/>
        <w:rPr>
          <w:color w:val="000000" w:themeColor="text1"/>
          <w:spacing w:val="2"/>
          <w:sz w:val="28"/>
          <w:szCs w:val="28"/>
        </w:rPr>
      </w:pPr>
      <w:r w:rsidRPr="0096535B">
        <w:rPr>
          <w:color w:val="000000" w:themeColor="text1"/>
          <w:spacing w:val="2"/>
          <w:sz w:val="28"/>
          <w:szCs w:val="28"/>
        </w:rPr>
        <w:lastRenderedPageBreak/>
        <w:t>основного ионного состава и при наличии массовой концентрации биологически активных компонентов, мг/л;</w:t>
      </w:r>
    </w:p>
    <w:p w:rsidR="00F95210" w:rsidRPr="0096535B" w:rsidRDefault="00F95210" w:rsidP="009305D8">
      <w:pPr>
        <w:pStyle w:val="formattext"/>
        <w:numPr>
          <w:ilvl w:val="0"/>
          <w:numId w:val="5"/>
        </w:numPr>
        <w:shd w:val="clear" w:color="auto" w:fill="FFFFFF"/>
        <w:spacing w:before="0" w:beforeAutospacing="0" w:after="0" w:afterAutospacing="0" w:line="360" w:lineRule="auto"/>
        <w:ind w:firstLine="709"/>
        <w:textAlignment w:val="baseline"/>
        <w:rPr>
          <w:color w:val="000000" w:themeColor="text1"/>
          <w:spacing w:val="2"/>
          <w:sz w:val="28"/>
          <w:szCs w:val="28"/>
        </w:rPr>
      </w:pPr>
      <w:r w:rsidRPr="0096535B">
        <w:rPr>
          <w:color w:val="000000" w:themeColor="text1"/>
          <w:spacing w:val="2"/>
          <w:sz w:val="28"/>
          <w:szCs w:val="28"/>
        </w:rPr>
        <w:t>медицинских показаний по применению (для лечебных и лечебно-столовых вод) в соответствии с приложением</w:t>
      </w:r>
      <w:proofErr w:type="gramStart"/>
      <w:r w:rsidRPr="0096535B">
        <w:rPr>
          <w:color w:val="000000" w:themeColor="text1"/>
          <w:spacing w:val="2"/>
          <w:sz w:val="28"/>
          <w:szCs w:val="28"/>
        </w:rPr>
        <w:t xml:space="preserve"> В</w:t>
      </w:r>
      <w:proofErr w:type="gramEnd"/>
      <w:r w:rsidRPr="0096535B">
        <w:rPr>
          <w:color w:val="000000" w:themeColor="text1"/>
          <w:spacing w:val="2"/>
          <w:sz w:val="28"/>
          <w:szCs w:val="28"/>
        </w:rPr>
        <w:t>;</w:t>
      </w:r>
    </w:p>
    <w:p w:rsidR="00F95210" w:rsidRPr="0096535B" w:rsidRDefault="00F95210" w:rsidP="009305D8">
      <w:pPr>
        <w:pStyle w:val="formattext"/>
        <w:numPr>
          <w:ilvl w:val="0"/>
          <w:numId w:val="5"/>
        </w:numPr>
        <w:shd w:val="clear" w:color="auto" w:fill="FFFFFF"/>
        <w:spacing w:before="0" w:beforeAutospacing="0" w:after="0" w:afterAutospacing="0" w:line="360" w:lineRule="auto"/>
        <w:ind w:firstLine="709"/>
        <w:textAlignment w:val="baseline"/>
        <w:rPr>
          <w:color w:val="000000" w:themeColor="text1"/>
          <w:spacing w:val="2"/>
          <w:sz w:val="28"/>
          <w:szCs w:val="28"/>
        </w:rPr>
      </w:pPr>
      <w:r w:rsidRPr="0096535B">
        <w:rPr>
          <w:color w:val="000000" w:themeColor="text1"/>
          <w:spacing w:val="2"/>
          <w:sz w:val="28"/>
          <w:szCs w:val="28"/>
        </w:rPr>
        <w:t>обозначения документа, в соответствии с которым изготовлена минеральная вода;</w:t>
      </w:r>
    </w:p>
    <w:p w:rsidR="00F95210" w:rsidRPr="0096535B" w:rsidRDefault="00F95210" w:rsidP="009305D8">
      <w:pPr>
        <w:pStyle w:val="formattext"/>
        <w:numPr>
          <w:ilvl w:val="0"/>
          <w:numId w:val="5"/>
        </w:numPr>
        <w:shd w:val="clear" w:color="auto" w:fill="FFFFFF"/>
        <w:spacing w:before="0" w:beforeAutospacing="0" w:after="0" w:afterAutospacing="0" w:line="360" w:lineRule="auto"/>
        <w:ind w:firstLine="709"/>
        <w:textAlignment w:val="baseline"/>
        <w:rPr>
          <w:color w:val="000000" w:themeColor="text1"/>
          <w:spacing w:val="2"/>
          <w:sz w:val="28"/>
          <w:szCs w:val="28"/>
        </w:rPr>
      </w:pPr>
      <w:r w:rsidRPr="0096535B">
        <w:rPr>
          <w:color w:val="000000" w:themeColor="text1"/>
          <w:spacing w:val="2"/>
          <w:sz w:val="28"/>
          <w:szCs w:val="28"/>
        </w:rPr>
        <w:t>информации о подтверждении соответствия.</w:t>
      </w:r>
      <w:r w:rsidRPr="0096535B">
        <w:rPr>
          <w:color w:val="000000" w:themeColor="text1"/>
          <w:spacing w:val="2"/>
          <w:sz w:val="28"/>
          <w:szCs w:val="28"/>
        </w:rPr>
        <w:br/>
      </w:r>
    </w:p>
    <w:p w:rsidR="00F95210" w:rsidRPr="0096535B" w:rsidRDefault="00F95210" w:rsidP="009305D8">
      <w:pPr>
        <w:pStyle w:val="formattext"/>
        <w:numPr>
          <w:ilvl w:val="0"/>
          <w:numId w:val="3"/>
        </w:numPr>
        <w:shd w:val="clear" w:color="auto" w:fill="FFFFFF"/>
        <w:spacing w:before="0" w:beforeAutospacing="0" w:after="0" w:afterAutospacing="0" w:line="360" w:lineRule="auto"/>
        <w:ind w:firstLine="709"/>
        <w:textAlignment w:val="baseline"/>
        <w:rPr>
          <w:color w:val="000000" w:themeColor="text1"/>
          <w:spacing w:val="2"/>
          <w:sz w:val="28"/>
          <w:szCs w:val="28"/>
        </w:rPr>
      </w:pPr>
      <w:proofErr w:type="gramStart"/>
      <w:r w:rsidRPr="0096535B">
        <w:rPr>
          <w:color w:val="000000" w:themeColor="text1"/>
          <w:spacing w:val="2"/>
          <w:sz w:val="28"/>
          <w:szCs w:val="28"/>
        </w:rPr>
        <w:t>Наименование природной минеральной воды, которое представляет собой или содержит современное или историческое, официальное или неофициальное, полное или сокращенное название городского или сельского поселения, местности или другого географического объекта, природные условия которого исключительно или главным образом определяют свойства природной минеральной воды (месторождения природной минеральной воды, участка месторождения, источника и другого элемента месторождения, иного географического объекта в границах месторождения), может быть указано</w:t>
      </w:r>
      <w:proofErr w:type="gramEnd"/>
      <w:r w:rsidRPr="0096535B">
        <w:rPr>
          <w:color w:val="000000" w:themeColor="text1"/>
          <w:spacing w:val="2"/>
          <w:sz w:val="28"/>
          <w:szCs w:val="28"/>
        </w:rPr>
        <w:t xml:space="preserve"> при условии, что данная природная минеральная вода добывается в пределах этого географического объекта.</w:t>
      </w:r>
      <w:r w:rsidRPr="0096535B">
        <w:rPr>
          <w:color w:val="000000" w:themeColor="text1"/>
          <w:spacing w:val="2"/>
          <w:sz w:val="28"/>
          <w:szCs w:val="28"/>
        </w:rPr>
        <w:br/>
      </w:r>
    </w:p>
    <w:p w:rsidR="00F95210" w:rsidRPr="0096535B" w:rsidRDefault="00F95210" w:rsidP="009305D8">
      <w:pPr>
        <w:pStyle w:val="formattext"/>
        <w:numPr>
          <w:ilvl w:val="0"/>
          <w:numId w:val="3"/>
        </w:numPr>
        <w:shd w:val="clear" w:color="auto" w:fill="FFFFFF"/>
        <w:spacing w:before="0" w:beforeAutospacing="0" w:after="0" w:afterAutospacing="0" w:line="360" w:lineRule="auto"/>
        <w:ind w:firstLine="709"/>
        <w:textAlignment w:val="baseline"/>
        <w:rPr>
          <w:color w:val="000000" w:themeColor="text1"/>
          <w:spacing w:val="2"/>
          <w:sz w:val="28"/>
          <w:szCs w:val="28"/>
        </w:rPr>
      </w:pPr>
      <w:r w:rsidRPr="0096535B">
        <w:rPr>
          <w:color w:val="000000" w:themeColor="text1"/>
          <w:spacing w:val="2"/>
          <w:sz w:val="28"/>
          <w:szCs w:val="28"/>
        </w:rPr>
        <w:t>При содержании фторидов в столовых минеральных водах более 1 мг/дм</w:t>
      </w:r>
      <w:r w:rsidR="00C1772F" w:rsidRPr="00C1772F">
        <w:rPr>
          <w:color w:val="000000" w:themeColor="text1"/>
          <w:spacing w:val="2"/>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54316-2011 Воды минеральные природные питьевые. Общие технические условия (с Поправками, с Изменениями N 1, 2, 3, 4, 5)" style="width:8.25pt;height:17.25pt"/>
        </w:pict>
      </w:r>
      <w:r w:rsidRPr="0096535B">
        <w:rPr>
          <w:color w:val="000000" w:themeColor="text1"/>
          <w:spacing w:val="2"/>
          <w:sz w:val="28"/>
          <w:szCs w:val="28"/>
        </w:rPr>
        <w:t> изготовитель обязан указать в маркировке - "Содержит фториды"; при содержании фторидов более 2,0 мг/дм</w:t>
      </w:r>
      <w:r w:rsidR="00C1772F" w:rsidRPr="00C1772F">
        <w:rPr>
          <w:color w:val="000000" w:themeColor="text1"/>
          <w:spacing w:val="2"/>
          <w:sz w:val="28"/>
          <w:szCs w:val="28"/>
        </w:rPr>
        <w:pict>
          <v:shape id="_x0000_i1026" type="#_x0000_t75" alt="ГОСТ Р 54316-2011 Воды минеральные природные питьевые. Общие технические условия (с Поправками, с Изменениями N 1, 2, 3, 4, 5)" style="width:8.25pt;height:17.25pt"/>
        </w:pict>
      </w:r>
      <w:r w:rsidRPr="0096535B">
        <w:rPr>
          <w:color w:val="000000" w:themeColor="text1"/>
          <w:spacing w:val="2"/>
          <w:sz w:val="28"/>
          <w:szCs w:val="28"/>
        </w:rPr>
        <w:t xml:space="preserve"> - "Высокое содержание фторидов: не </w:t>
      </w:r>
      <w:proofErr w:type="gramStart"/>
      <w:r w:rsidRPr="0096535B">
        <w:rPr>
          <w:color w:val="000000" w:themeColor="text1"/>
          <w:spacing w:val="2"/>
          <w:sz w:val="28"/>
          <w:szCs w:val="28"/>
        </w:rPr>
        <w:t>пригодна</w:t>
      </w:r>
      <w:proofErr w:type="gramEnd"/>
      <w:r w:rsidRPr="0096535B">
        <w:rPr>
          <w:color w:val="000000" w:themeColor="text1"/>
          <w:spacing w:val="2"/>
          <w:sz w:val="28"/>
          <w:szCs w:val="28"/>
        </w:rPr>
        <w:t xml:space="preserve"> для регулярного употребления детьми до семи лет".</w:t>
      </w:r>
      <w:r w:rsidRPr="0096535B">
        <w:rPr>
          <w:color w:val="000000" w:themeColor="text1"/>
          <w:spacing w:val="2"/>
          <w:sz w:val="28"/>
          <w:szCs w:val="28"/>
        </w:rPr>
        <w:br/>
      </w:r>
    </w:p>
    <w:p w:rsidR="00F95210" w:rsidRPr="0096535B" w:rsidRDefault="00F95210" w:rsidP="009305D8">
      <w:pPr>
        <w:pStyle w:val="formattext"/>
        <w:numPr>
          <w:ilvl w:val="0"/>
          <w:numId w:val="3"/>
        </w:numPr>
        <w:shd w:val="clear" w:color="auto" w:fill="FFFFFF"/>
        <w:spacing w:before="0" w:beforeAutospacing="0" w:after="0" w:afterAutospacing="0" w:line="360" w:lineRule="auto"/>
        <w:ind w:firstLine="709"/>
        <w:textAlignment w:val="baseline"/>
        <w:rPr>
          <w:color w:val="000000" w:themeColor="text1"/>
          <w:spacing w:val="2"/>
          <w:sz w:val="28"/>
          <w:szCs w:val="28"/>
        </w:rPr>
      </w:pPr>
      <w:r w:rsidRPr="0096535B">
        <w:rPr>
          <w:color w:val="000000" w:themeColor="text1"/>
          <w:spacing w:val="2"/>
          <w:sz w:val="28"/>
          <w:szCs w:val="28"/>
        </w:rPr>
        <w:t xml:space="preserve">Маркировка транспортной тары - по ГОСТ 14192 с нанесением необходимых манипуляционных знаков по ГОСТ </w:t>
      </w:r>
      <w:proofErr w:type="gramStart"/>
      <w:r w:rsidRPr="0096535B">
        <w:rPr>
          <w:color w:val="000000" w:themeColor="text1"/>
          <w:spacing w:val="2"/>
          <w:sz w:val="28"/>
          <w:szCs w:val="28"/>
        </w:rPr>
        <w:t>Р</w:t>
      </w:r>
      <w:proofErr w:type="gramEnd"/>
      <w:r w:rsidRPr="0096535B">
        <w:rPr>
          <w:color w:val="000000" w:themeColor="text1"/>
          <w:spacing w:val="2"/>
          <w:sz w:val="28"/>
          <w:szCs w:val="28"/>
        </w:rPr>
        <w:t xml:space="preserve"> 51474: </w:t>
      </w:r>
      <w:r w:rsidRPr="0096535B">
        <w:rPr>
          <w:color w:val="000000" w:themeColor="text1"/>
          <w:spacing w:val="2"/>
          <w:sz w:val="28"/>
          <w:szCs w:val="28"/>
        </w:rPr>
        <w:lastRenderedPageBreak/>
        <w:t>"Беречь от влаги", "Верх" для всех видов тары, а для стеклянной тары дополнительно должен быть нанесен знак "Хрупкое. Осторожно".</w:t>
      </w:r>
      <w:r w:rsidRPr="0096535B">
        <w:rPr>
          <w:color w:val="000000" w:themeColor="text1"/>
          <w:spacing w:val="2"/>
          <w:sz w:val="28"/>
          <w:szCs w:val="28"/>
        </w:rPr>
        <w:br/>
      </w:r>
    </w:p>
    <w:p w:rsidR="00F95210" w:rsidRPr="0096535B" w:rsidRDefault="00F95210" w:rsidP="009305D8">
      <w:pPr>
        <w:pStyle w:val="formattext"/>
        <w:numPr>
          <w:ilvl w:val="0"/>
          <w:numId w:val="3"/>
        </w:numPr>
        <w:shd w:val="clear" w:color="auto" w:fill="FFFFFF"/>
        <w:spacing w:before="0" w:beforeAutospacing="0" w:after="0" w:afterAutospacing="0" w:line="360" w:lineRule="auto"/>
        <w:ind w:firstLine="709"/>
        <w:textAlignment w:val="baseline"/>
        <w:rPr>
          <w:color w:val="000000" w:themeColor="text1"/>
          <w:spacing w:val="2"/>
          <w:sz w:val="28"/>
          <w:szCs w:val="28"/>
        </w:rPr>
      </w:pPr>
      <w:r w:rsidRPr="0096535B">
        <w:rPr>
          <w:color w:val="000000" w:themeColor="text1"/>
          <w:spacing w:val="2"/>
          <w:sz w:val="28"/>
          <w:szCs w:val="28"/>
        </w:rPr>
        <w:t>Маркировка непрозрачной групповой упаковки минеральных вод должна содержать следующую информацию:</w:t>
      </w:r>
    </w:p>
    <w:p w:rsidR="00F95210" w:rsidRPr="0096535B" w:rsidRDefault="00F95210" w:rsidP="009305D8">
      <w:pPr>
        <w:pStyle w:val="formattext"/>
        <w:numPr>
          <w:ilvl w:val="0"/>
          <w:numId w:val="6"/>
        </w:numPr>
        <w:shd w:val="clear" w:color="auto" w:fill="FFFFFF"/>
        <w:spacing w:before="0" w:beforeAutospacing="0" w:after="0" w:afterAutospacing="0" w:line="360" w:lineRule="auto"/>
        <w:ind w:firstLine="709"/>
        <w:textAlignment w:val="baseline"/>
        <w:rPr>
          <w:color w:val="000000" w:themeColor="text1"/>
          <w:spacing w:val="2"/>
          <w:sz w:val="28"/>
          <w:szCs w:val="28"/>
        </w:rPr>
      </w:pPr>
      <w:r w:rsidRPr="0096535B">
        <w:rPr>
          <w:color w:val="000000" w:themeColor="text1"/>
          <w:spacing w:val="2"/>
          <w:sz w:val="28"/>
          <w:szCs w:val="28"/>
        </w:rPr>
        <w:t>наименование продукта;</w:t>
      </w:r>
    </w:p>
    <w:p w:rsidR="00F95210" w:rsidRPr="0096535B" w:rsidRDefault="00F95210" w:rsidP="009305D8">
      <w:pPr>
        <w:pStyle w:val="formattext"/>
        <w:numPr>
          <w:ilvl w:val="0"/>
          <w:numId w:val="6"/>
        </w:numPr>
        <w:shd w:val="clear" w:color="auto" w:fill="FFFFFF"/>
        <w:spacing w:before="0" w:beforeAutospacing="0" w:after="0" w:afterAutospacing="0" w:line="360" w:lineRule="auto"/>
        <w:ind w:firstLine="709"/>
        <w:textAlignment w:val="baseline"/>
        <w:rPr>
          <w:color w:val="000000" w:themeColor="text1"/>
          <w:spacing w:val="2"/>
          <w:sz w:val="28"/>
          <w:szCs w:val="28"/>
        </w:rPr>
      </w:pPr>
      <w:r w:rsidRPr="0096535B">
        <w:rPr>
          <w:color w:val="000000" w:themeColor="text1"/>
          <w:spacing w:val="2"/>
          <w:sz w:val="28"/>
          <w:szCs w:val="28"/>
        </w:rPr>
        <w:t>наименование и местонахождение (адрес) изготовителя;</w:t>
      </w:r>
    </w:p>
    <w:p w:rsidR="00F95210" w:rsidRPr="0096535B" w:rsidRDefault="00F95210" w:rsidP="009305D8">
      <w:pPr>
        <w:pStyle w:val="formattext"/>
        <w:numPr>
          <w:ilvl w:val="0"/>
          <w:numId w:val="6"/>
        </w:numPr>
        <w:shd w:val="clear" w:color="auto" w:fill="FFFFFF"/>
        <w:spacing w:before="0" w:beforeAutospacing="0" w:after="0" w:afterAutospacing="0" w:line="360" w:lineRule="auto"/>
        <w:ind w:firstLine="709"/>
        <w:textAlignment w:val="baseline"/>
        <w:rPr>
          <w:color w:val="000000" w:themeColor="text1"/>
          <w:spacing w:val="2"/>
          <w:sz w:val="28"/>
          <w:szCs w:val="28"/>
        </w:rPr>
      </w:pPr>
      <w:r w:rsidRPr="0096535B">
        <w:rPr>
          <w:color w:val="000000" w:themeColor="text1"/>
          <w:spacing w:val="2"/>
          <w:sz w:val="28"/>
          <w:szCs w:val="28"/>
        </w:rPr>
        <w:t>число упаковочных единиц;</w:t>
      </w:r>
    </w:p>
    <w:p w:rsidR="00F95210" w:rsidRPr="0096535B" w:rsidRDefault="00F95210" w:rsidP="009305D8">
      <w:pPr>
        <w:pStyle w:val="formattext"/>
        <w:numPr>
          <w:ilvl w:val="0"/>
          <w:numId w:val="6"/>
        </w:numPr>
        <w:shd w:val="clear" w:color="auto" w:fill="FFFFFF"/>
        <w:spacing w:before="0" w:beforeAutospacing="0" w:after="0" w:afterAutospacing="0" w:line="360" w:lineRule="auto"/>
        <w:ind w:firstLine="709"/>
        <w:textAlignment w:val="baseline"/>
        <w:rPr>
          <w:color w:val="000000" w:themeColor="text1"/>
          <w:spacing w:val="2"/>
          <w:sz w:val="28"/>
          <w:szCs w:val="28"/>
        </w:rPr>
      </w:pPr>
      <w:r w:rsidRPr="0096535B">
        <w:rPr>
          <w:color w:val="000000" w:themeColor="text1"/>
          <w:spacing w:val="2"/>
          <w:sz w:val="28"/>
          <w:szCs w:val="28"/>
        </w:rPr>
        <w:t>объем минеральной воды в потребительской таре, дм</w:t>
      </w:r>
      <w:r w:rsidR="00C1772F" w:rsidRPr="00C1772F">
        <w:rPr>
          <w:color w:val="000000" w:themeColor="text1"/>
          <w:spacing w:val="2"/>
          <w:sz w:val="28"/>
          <w:szCs w:val="28"/>
        </w:rPr>
        <w:pict>
          <v:shape id="_x0000_i1027" type="#_x0000_t75" alt="ГОСТ Р 54316-2011 Воды минеральные природные питьевые. Общие технические условия (с Поправками, с Изменениями N 1, 2, 3, 4, 5)" style="width:8.25pt;height:17.25pt"/>
        </w:pict>
      </w:r>
      <w:r w:rsidRPr="0096535B">
        <w:rPr>
          <w:color w:val="000000" w:themeColor="text1"/>
          <w:spacing w:val="2"/>
          <w:sz w:val="28"/>
          <w:szCs w:val="28"/>
        </w:rPr>
        <w:t>.</w:t>
      </w:r>
      <w:r w:rsidRPr="0096535B">
        <w:rPr>
          <w:color w:val="000000" w:themeColor="text1"/>
          <w:spacing w:val="2"/>
          <w:sz w:val="28"/>
          <w:szCs w:val="28"/>
        </w:rPr>
        <w:br/>
      </w:r>
    </w:p>
    <w:p w:rsidR="00F95210" w:rsidRPr="0096535B" w:rsidRDefault="00F95210" w:rsidP="009305D8">
      <w:pPr>
        <w:pStyle w:val="formattext"/>
        <w:numPr>
          <w:ilvl w:val="0"/>
          <w:numId w:val="3"/>
        </w:numPr>
        <w:shd w:val="clear" w:color="auto" w:fill="FFFFFF"/>
        <w:spacing w:before="0" w:beforeAutospacing="0" w:after="0" w:afterAutospacing="0" w:line="360" w:lineRule="auto"/>
        <w:ind w:firstLine="709"/>
        <w:textAlignment w:val="baseline"/>
        <w:rPr>
          <w:color w:val="000000" w:themeColor="text1"/>
          <w:spacing w:val="2"/>
          <w:sz w:val="28"/>
          <w:szCs w:val="28"/>
        </w:rPr>
      </w:pPr>
      <w:r w:rsidRPr="0096535B">
        <w:rPr>
          <w:color w:val="000000" w:themeColor="text1"/>
          <w:spacing w:val="2"/>
          <w:sz w:val="28"/>
          <w:szCs w:val="28"/>
        </w:rPr>
        <w:t>На прозрачную групповую упаковку минеральных вод транспортную маркировку не наносят.</w:t>
      </w:r>
    </w:p>
    <w:p w:rsidR="0096535B" w:rsidRPr="0096535B" w:rsidRDefault="0096535B" w:rsidP="009305D8">
      <w:pPr>
        <w:pStyle w:val="formattext"/>
        <w:shd w:val="clear" w:color="auto" w:fill="FFFFFF"/>
        <w:spacing w:before="0" w:beforeAutospacing="0" w:after="0" w:afterAutospacing="0" w:line="360" w:lineRule="auto"/>
        <w:ind w:firstLine="709"/>
        <w:textAlignment w:val="baseline"/>
        <w:rPr>
          <w:color w:val="000000" w:themeColor="text1"/>
          <w:spacing w:val="2"/>
          <w:sz w:val="28"/>
          <w:szCs w:val="28"/>
        </w:rPr>
      </w:pPr>
    </w:p>
    <w:p w:rsidR="0096535B" w:rsidRPr="0096535B" w:rsidRDefault="0096535B" w:rsidP="009305D8">
      <w:pPr>
        <w:suppressAutoHyphens/>
        <w:spacing w:after="0" w:line="360" w:lineRule="auto"/>
        <w:ind w:firstLine="709"/>
        <w:jc w:val="center"/>
        <w:rPr>
          <w:rFonts w:ascii="Times New Roman" w:hAnsi="Times New Roman" w:cs="Times New Roman"/>
          <w:bCs/>
          <w:sz w:val="28"/>
          <w:szCs w:val="28"/>
        </w:rPr>
      </w:pPr>
      <w:r w:rsidRPr="0096535B">
        <w:rPr>
          <w:rFonts w:ascii="Times New Roman" w:hAnsi="Times New Roman" w:cs="Times New Roman"/>
          <w:bCs/>
          <w:sz w:val="28"/>
          <w:szCs w:val="28"/>
        </w:rPr>
        <w:t>Правила хранения и реализации минеральных вод</w:t>
      </w:r>
    </w:p>
    <w:p w:rsidR="0096535B" w:rsidRDefault="0096535B" w:rsidP="009305D8">
      <w:pPr>
        <w:pStyle w:val="a5"/>
        <w:numPr>
          <w:ilvl w:val="0"/>
          <w:numId w:val="8"/>
        </w:numPr>
        <w:shd w:val="clear" w:color="auto" w:fill="FFFFFF"/>
        <w:spacing w:before="0" w:beforeAutospacing="0" w:after="0" w:afterAutospacing="0" w:line="360" w:lineRule="auto"/>
        <w:ind w:firstLine="709"/>
        <w:rPr>
          <w:sz w:val="28"/>
          <w:szCs w:val="28"/>
        </w:rPr>
      </w:pPr>
      <w:r w:rsidRPr="0096535B">
        <w:rPr>
          <w:sz w:val="28"/>
          <w:szCs w:val="28"/>
        </w:rPr>
        <w:t>Минеральные воды, разлитые в бутылки, хранятся в специальных проветриваемых темных складских помещениях, предохраняющих от попадания влаги, при температуре от 5 до 20° градусов.</w:t>
      </w:r>
    </w:p>
    <w:p w:rsidR="0096535B" w:rsidRPr="0096535B" w:rsidRDefault="0096535B" w:rsidP="009305D8">
      <w:pPr>
        <w:pStyle w:val="a5"/>
        <w:numPr>
          <w:ilvl w:val="0"/>
          <w:numId w:val="8"/>
        </w:numPr>
        <w:shd w:val="clear" w:color="auto" w:fill="FFFFFF"/>
        <w:spacing w:before="0" w:beforeAutospacing="0" w:after="0" w:afterAutospacing="0" w:line="360" w:lineRule="auto"/>
        <w:ind w:firstLine="709"/>
        <w:rPr>
          <w:sz w:val="28"/>
          <w:szCs w:val="28"/>
        </w:rPr>
      </w:pPr>
      <w:r w:rsidRPr="0096535B">
        <w:rPr>
          <w:sz w:val="28"/>
          <w:szCs w:val="28"/>
        </w:rPr>
        <w:t xml:space="preserve">Бутылки с минеральной водой, укупоренные </w:t>
      </w:r>
      <w:proofErr w:type="spellStart"/>
      <w:r w:rsidRPr="0096535B">
        <w:rPr>
          <w:sz w:val="28"/>
          <w:szCs w:val="28"/>
        </w:rPr>
        <w:t>кроненпробками</w:t>
      </w:r>
      <w:proofErr w:type="spellEnd"/>
      <w:r w:rsidRPr="0096535B">
        <w:rPr>
          <w:sz w:val="28"/>
          <w:szCs w:val="28"/>
        </w:rPr>
        <w:t xml:space="preserve"> с прокладками из </w:t>
      </w:r>
      <w:proofErr w:type="spellStart"/>
      <w:r w:rsidRPr="0096535B">
        <w:rPr>
          <w:sz w:val="28"/>
          <w:szCs w:val="28"/>
        </w:rPr>
        <w:t>цельнорезанной</w:t>
      </w:r>
      <w:proofErr w:type="spellEnd"/>
      <w:r w:rsidRPr="0096535B">
        <w:rPr>
          <w:sz w:val="28"/>
          <w:szCs w:val="28"/>
        </w:rPr>
        <w:t xml:space="preserve"> пробки, хранят в горизонтальном положении в ящиках или штабелях без ящиков, на стеллажах высотой не более 18 рядов.</w:t>
      </w:r>
    </w:p>
    <w:p w:rsidR="0096535B" w:rsidRPr="0096535B" w:rsidRDefault="0096535B" w:rsidP="009305D8">
      <w:pPr>
        <w:pStyle w:val="a5"/>
        <w:shd w:val="clear" w:color="auto" w:fill="FFFFFF"/>
        <w:spacing w:before="0" w:beforeAutospacing="0" w:after="0" w:afterAutospacing="0" w:line="360" w:lineRule="auto"/>
        <w:ind w:firstLine="709"/>
        <w:rPr>
          <w:sz w:val="28"/>
          <w:szCs w:val="28"/>
        </w:rPr>
      </w:pPr>
      <w:r w:rsidRPr="0096535B">
        <w:rPr>
          <w:sz w:val="28"/>
          <w:szCs w:val="28"/>
        </w:rPr>
        <w:t xml:space="preserve">Реализуются минеральные воды по рекомендации врача </w:t>
      </w:r>
      <w:proofErr w:type="gramStart"/>
      <w:r w:rsidRPr="0096535B">
        <w:rPr>
          <w:sz w:val="28"/>
          <w:szCs w:val="28"/>
        </w:rPr>
        <w:t xml:space="preserve">( </w:t>
      </w:r>
      <w:proofErr w:type="gramEnd"/>
      <w:r w:rsidRPr="0096535B">
        <w:rPr>
          <w:sz w:val="28"/>
          <w:szCs w:val="28"/>
        </w:rPr>
        <w:t>особенно если это лечебные или лечебно-столовые).</w:t>
      </w:r>
    </w:p>
    <w:p w:rsidR="00F95210" w:rsidRDefault="00F95210" w:rsidP="009305D8">
      <w:pPr>
        <w:spacing w:after="0" w:line="360" w:lineRule="auto"/>
        <w:ind w:firstLine="709"/>
        <w:rPr>
          <w:rFonts w:ascii="Times New Roman" w:hAnsi="Times New Roman" w:cs="Times New Roman"/>
          <w:sz w:val="28"/>
          <w:szCs w:val="28"/>
        </w:rPr>
      </w:pPr>
    </w:p>
    <w:p w:rsidR="009305D8" w:rsidRDefault="009305D8" w:rsidP="009305D8">
      <w:pPr>
        <w:spacing w:after="0" w:line="360" w:lineRule="auto"/>
        <w:ind w:firstLine="709"/>
        <w:rPr>
          <w:rFonts w:ascii="Times New Roman" w:hAnsi="Times New Roman" w:cs="Times New Roman"/>
          <w:sz w:val="28"/>
          <w:szCs w:val="28"/>
        </w:rPr>
      </w:pPr>
    </w:p>
    <w:p w:rsidR="009305D8" w:rsidRDefault="009305D8" w:rsidP="009305D8">
      <w:pPr>
        <w:spacing w:after="0" w:line="360" w:lineRule="auto"/>
        <w:ind w:firstLine="709"/>
        <w:rPr>
          <w:rFonts w:ascii="Times New Roman" w:hAnsi="Times New Roman" w:cs="Times New Roman"/>
          <w:sz w:val="28"/>
          <w:szCs w:val="28"/>
        </w:rPr>
      </w:pPr>
    </w:p>
    <w:p w:rsidR="009305D8" w:rsidRDefault="009305D8" w:rsidP="009305D8">
      <w:pPr>
        <w:spacing w:after="0" w:line="360" w:lineRule="auto"/>
        <w:ind w:firstLine="709"/>
        <w:rPr>
          <w:rFonts w:ascii="Times New Roman" w:hAnsi="Times New Roman" w:cs="Times New Roman"/>
          <w:sz w:val="28"/>
          <w:szCs w:val="28"/>
        </w:rPr>
      </w:pPr>
    </w:p>
    <w:p w:rsidR="009305D8" w:rsidRDefault="009305D8" w:rsidP="009305D8">
      <w:pPr>
        <w:spacing w:after="0" w:line="360" w:lineRule="auto"/>
        <w:ind w:firstLine="709"/>
        <w:rPr>
          <w:rFonts w:ascii="Times New Roman" w:hAnsi="Times New Roman" w:cs="Times New Roman"/>
          <w:sz w:val="28"/>
          <w:szCs w:val="28"/>
        </w:rPr>
      </w:pPr>
    </w:p>
    <w:tbl>
      <w:tblPr>
        <w:tblStyle w:val="a8"/>
        <w:tblW w:w="10210" w:type="dxa"/>
        <w:tblInd w:w="-604" w:type="dxa"/>
        <w:tblLayout w:type="fixed"/>
        <w:tblLook w:val="04A0"/>
      </w:tblPr>
      <w:tblGrid>
        <w:gridCol w:w="1705"/>
        <w:gridCol w:w="2409"/>
        <w:gridCol w:w="2824"/>
        <w:gridCol w:w="3272"/>
      </w:tblGrid>
      <w:tr w:rsidR="004E7479" w:rsidTr="00A91FA5">
        <w:trPr>
          <w:trHeight w:val="592"/>
        </w:trPr>
        <w:tc>
          <w:tcPr>
            <w:tcW w:w="1705" w:type="dxa"/>
          </w:tcPr>
          <w:p w:rsidR="004E7479" w:rsidRPr="009305D8" w:rsidRDefault="004E7479" w:rsidP="004E7479">
            <w:pPr>
              <w:jc w:val="center"/>
              <w:rPr>
                <w:rFonts w:ascii="Times New Roman" w:hAnsi="Times New Roman" w:cs="Times New Roman"/>
                <w:sz w:val="24"/>
                <w:szCs w:val="24"/>
              </w:rPr>
            </w:pPr>
            <w:r w:rsidRPr="009305D8">
              <w:rPr>
                <w:rFonts w:ascii="Times New Roman" w:hAnsi="Times New Roman" w:cs="Times New Roman"/>
                <w:b/>
                <w:bCs/>
                <w:sz w:val="24"/>
                <w:szCs w:val="24"/>
              </w:rPr>
              <w:lastRenderedPageBreak/>
              <w:t>Наименование воды</w:t>
            </w:r>
          </w:p>
        </w:tc>
        <w:tc>
          <w:tcPr>
            <w:tcW w:w="2409" w:type="dxa"/>
          </w:tcPr>
          <w:p w:rsidR="004E7479" w:rsidRPr="009305D8" w:rsidRDefault="004E7479" w:rsidP="004E7479">
            <w:pPr>
              <w:jc w:val="center"/>
              <w:rPr>
                <w:rFonts w:ascii="Times New Roman" w:hAnsi="Times New Roman" w:cs="Times New Roman"/>
                <w:sz w:val="24"/>
                <w:szCs w:val="24"/>
              </w:rPr>
            </w:pPr>
            <w:r w:rsidRPr="009305D8">
              <w:rPr>
                <w:rFonts w:ascii="Times New Roman" w:hAnsi="Times New Roman" w:cs="Times New Roman"/>
                <w:b/>
                <w:bCs/>
                <w:sz w:val="24"/>
                <w:szCs w:val="24"/>
              </w:rPr>
              <w:t>Вид минерализации</w:t>
            </w:r>
          </w:p>
        </w:tc>
        <w:tc>
          <w:tcPr>
            <w:tcW w:w="2824" w:type="dxa"/>
          </w:tcPr>
          <w:p w:rsidR="004E7479" w:rsidRPr="009305D8" w:rsidRDefault="004E7479" w:rsidP="004E7479">
            <w:pPr>
              <w:jc w:val="center"/>
              <w:rPr>
                <w:rFonts w:ascii="Times New Roman" w:hAnsi="Times New Roman" w:cs="Times New Roman"/>
                <w:sz w:val="24"/>
                <w:szCs w:val="24"/>
              </w:rPr>
            </w:pPr>
            <w:r w:rsidRPr="009305D8">
              <w:rPr>
                <w:rFonts w:ascii="Times New Roman" w:hAnsi="Times New Roman" w:cs="Times New Roman"/>
                <w:b/>
                <w:bCs/>
                <w:sz w:val="24"/>
                <w:szCs w:val="24"/>
              </w:rPr>
              <w:t>Химический состав</w:t>
            </w:r>
          </w:p>
        </w:tc>
        <w:tc>
          <w:tcPr>
            <w:tcW w:w="3272" w:type="dxa"/>
          </w:tcPr>
          <w:p w:rsidR="004E7479" w:rsidRPr="009305D8" w:rsidRDefault="004E7479" w:rsidP="004E7479">
            <w:pPr>
              <w:jc w:val="center"/>
              <w:rPr>
                <w:rFonts w:ascii="Times New Roman" w:hAnsi="Times New Roman" w:cs="Times New Roman"/>
                <w:sz w:val="24"/>
                <w:szCs w:val="24"/>
              </w:rPr>
            </w:pPr>
            <w:r w:rsidRPr="009305D8">
              <w:rPr>
                <w:rFonts w:ascii="Times New Roman" w:hAnsi="Times New Roman" w:cs="Times New Roman"/>
                <w:b/>
                <w:bCs/>
                <w:sz w:val="24"/>
                <w:szCs w:val="24"/>
              </w:rPr>
              <w:t>Применение</w:t>
            </w:r>
          </w:p>
        </w:tc>
      </w:tr>
      <w:tr w:rsidR="004E7479" w:rsidTr="009305D8">
        <w:trPr>
          <w:trHeight w:val="6334"/>
        </w:trPr>
        <w:tc>
          <w:tcPr>
            <w:tcW w:w="1705" w:type="dxa"/>
          </w:tcPr>
          <w:p w:rsidR="004E7479" w:rsidRPr="009305D8" w:rsidRDefault="004E7479" w:rsidP="00FD43DC">
            <w:pPr>
              <w:rPr>
                <w:rFonts w:ascii="Times New Roman" w:hAnsi="Times New Roman" w:cs="Times New Roman"/>
                <w:color w:val="000000" w:themeColor="text1"/>
                <w:sz w:val="24"/>
                <w:szCs w:val="24"/>
              </w:rPr>
            </w:pPr>
            <w:proofErr w:type="spellStart"/>
            <w:r w:rsidRPr="009305D8">
              <w:rPr>
                <w:rFonts w:ascii="Times New Roman" w:hAnsi="Times New Roman" w:cs="Times New Roman"/>
                <w:color w:val="000000" w:themeColor="text1"/>
                <w:sz w:val="24"/>
                <w:szCs w:val="24"/>
                <w:lang w:val="en-US"/>
              </w:rPr>
              <w:t>Donat</w:t>
            </w:r>
            <w:proofErr w:type="spellEnd"/>
            <w:r w:rsidRPr="009305D8">
              <w:rPr>
                <w:rFonts w:ascii="Times New Roman" w:hAnsi="Times New Roman" w:cs="Times New Roman"/>
                <w:color w:val="000000" w:themeColor="text1"/>
                <w:sz w:val="24"/>
                <w:szCs w:val="24"/>
                <w:lang w:val="en-US"/>
              </w:rPr>
              <w:t xml:space="preserve"> Mg (</w:t>
            </w:r>
            <w:proofErr w:type="spellStart"/>
            <w:r w:rsidRPr="009305D8">
              <w:rPr>
                <w:rFonts w:ascii="Times New Roman" w:hAnsi="Times New Roman" w:cs="Times New Roman"/>
                <w:color w:val="000000" w:themeColor="text1"/>
                <w:sz w:val="24"/>
                <w:szCs w:val="24"/>
              </w:rPr>
              <w:t>Донат</w:t>
            </w:r>
            <w:proofErr w:type="spellEnd"/>
            <w:r w:rsidRPr="009305D8">
              <w:rPr>
                <w:rFonts w:ascii="Times New Roman" w:hAnsi="Times New Roman" w:cs="Times New Roman"/>
                <w:color w:val="000000" w:themeColor="text1"/>
                <w:sz w:val="24"/>
                <w:szCs w:val="24"/>
              </w:rPr>
              <w:t xml:space="preserve"> магния)</w:t>
            </w:r>
          </w:p>
          <w:p w:rsidR="004E7479" w:rsidRPr="009305D8" w:rsidRDefault="00FD43DC" w:rsidP="00FD43DC">
            <w:pPr>
              <w:rPr>
                <w:rFonts w:ascii="Times New Roman" w:hAnsi="Times New Roman" w:cs="Times New Roman"/>
                <w:sz w:val="24"/>
                <w:szCs w:val="24"/>
              </w:rPr>
            </w:pPr>
            <w:r w:rsidRPr="009305D8">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posOffset>66675</wp:posOffset>
                  </wp:positionH>
                  <wp:positionV relativeFrom="margin">
                    <wp:posOffset>1017270</wp:posOffset>
                  </wp:positionV>
                  <wp:extent cx="842010" cy="2679065"/>
                  <wp:effectExtent l="19050" t="0" r="0" b="0"/>
                  <wp:wrapSquare wrapText="bothSides"/>
                  <wp:docPr id="13" name="Рисунок 13" descr="https://mir-voda.ru/images/stories/virtuemart/product/donat-1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ir-voda.ru/images/stories/virtuemart/product/donat-1l.jpg"/>
                          <pic:cNvPicPr>
                            <a:picLocks noChangeAspect="1" noChangeArrowheads="1"/>
                          </pic:cNvPicPr>
                        </pic:nvPicPr>
                        <pic:blipFill>
                          <a:blip r:embed="rId5" cstate="print"/>
                          <a:srcRect l="36146" t="5903" r="35839" b="5445"/>
                          <a:stretch>
                            <a:fillRect/>
                          </a:stretch>
                        </pic:blipFill>
                        <pic:spPr bwMode="auto">
                          <a:xfrm>
                            <a:off x="0" y="0"/>
                            <a:ext cx="842010" cy="2679065"/>
                          </a:xfrm>
                          <a:prstGeom prst="rect">
                            <a:avLst/>
                          </a:prstGeom>
                          <a:noFill/>
                          <a:ln w="9525">
                            <a:noFill/>
                            <a:miter lim="800000"/>
                            <a:headEnd/>
                            <a:tailEnd/>
                          </a:ln>
                        </pic:spPr>
                      </pic:pic>
                    </a:graphicData>
                  </a:graphic>
                </wp:anchor>
              </w:drawing>
            </w:r>
          </w:p>
        </w:tc>
        <w:tc>
          <w:tcPr>
            <w:tcW w:w="2409" w:type="dxa"/>
          </w:tcPr>
          <w:p w:rsidR="004E7479" w:rsidRPr="009305D8" w:rsidRDefault="004E7479" w:rsidP="00F62A84">
            <w:pPr>
              <w:pStyle w:val="3"/>
              <w:shd w:val="clear" w:color="auto" w:fill="FFFFFF"/>
              <w:spacing w:before="0" w:after="251" w:line="402" w:lineRule="atLeast"/>
              <w:textAlignment w:val="baseline"/>
              <w:outlineLvl w:val="2"/>
              <w:rPr>
                <w:rFonts w:ascii="Times New Roman" w:hAnsi="Times New Roman" w:cs="Times New Roman"/>
                <w:b w:val="0"/>
                <w:color w:val="000000" w:themeColor="text1"/>
                <w:sz w:val="24"/>
                <w:szCs w:val="24"/>
              </w:rPr>
            </w:pPr>
            <w:r w:rsidRPr="009305D8">
              <w:rPr>
                <w:rFonts w:ascii="Times New Roman" w:hAnsi="Times New Roman" w:cs="Times New Roman"/>
                <w:b w:val="0"/>
                <w:color w:val="000000" w:themeColor="text1"/>
                <w:sz w:val="24"/>
                <w:szCs w:val="24"/>
              </w:rPr>
              <w:t>Вода минеральная лечебная</w:t>
            </w:r>
          </w:p>
          <w:p w:rsidR="004E7479" w:rsidRPr="009305D8" w:rsidRDefault="004E7479" w:rsidP="00F62A84">
            <w:pPr>
              <w:rPr>
                <w:rFonts w:ascii="Times New Roman" w:hAnsi="Times New Roman" w:cs="Times New Roman"/>
                <w:color w:val="000000" w:themeColor="text1"/>
                <w:sz w:val="24"/>
                <w:szCs w:val="24"/>
                <w:shd w:val="clear" w:color="auto" w:fill="FFFFFF"/>
              </w:rPr>
            </w:pPr>
            <w:r w:rsidRPr="009305D8">
              <w:rPr>
                <w:rFonts w:ascii="Times New Roman" w:hAnsi="Times New Roman" w:cs="Times New Roman"/>
                <w:color w:val="000000" w:themeColor="text1"/>
                <w:sz w:val="24"/>
                <w:szCs w:val="24"/>
                <w:shd w:val="clear" w:color="auto" w:fill="FFFFFF"/>
              </w:rPr>
              <w:t>Минерализация 10,5-15,9 г/л.</w:t>
            </w:r>
          </w:p>
          <w:p w:rsidR="004E7479" w:rsidRPr="009305D8" w:rsidRDefault="004E7479" w:rsidP="00F62A84">
            <w:pPr>
              <w:rPr>
                <w:rFonts w:ascii="Times New Roman" w:hAnsi="Times New Roman" w:cs="Times New Roman"/>
                <w:sz w:val="24"/>
                <w:szCs w:val="24"/>
              </w:rPr>
            </w:pPr>
          </w:p>
        </w:tc>
        <w:tc>
          <w:tcPr>
            <w:tcW w:w="2824" w:type="dxa"/>
          </w:tcPr>
          <w:p w:rsidR="00A91FA5" w:rsidRPr="009305D8" w:rsidRDefault="00A91FA5" w:rsidP="00F62A84">
            <w:pPr>
              <w:rPr>
                <w:rFonts w:ascii="Times New Roman" w:hAnsi="Times New Roman" w:cs="Times New Roman"/>
                <w:sz w:val="24"/>
                <w:szCs w:val="24"/>
              </w:rPr>
            </w:pPr>
            <w:r w:rsidRPr="009305D8">
              <w:rPr>
                <w:rFonts w:ascii="Times New Roman" w:hAnsi="Times New Roman" w:cs="Times New Roman"/>
                <w:sz w:val="24"/>
                <w:szCs w:val="24"/>
              </w:rPr>
              <w:t>Анионы:</w:t>
            </w:r>
          </w:p>
          <w:p w:rsidR="00A91FA5" w:rsidRPr="009305D8" w:rsidRDefault="00A91FA5" w:rsidP="00F62A84">
            <w:pPr>
              <w:rPr>
                <w:rFonts w:ascii="Times New Roman" w:hAnsi="Times New Roman" w:cs="Times New Roman"/>
                <w:sz w:val="24"/>
                <w:szCs w:val="24"/>
              </w:rPr>
            </w:pPr>
            <w:r w:rsidRPr="009305D8">
              <w:rPr>
                <w:rFonts w:ascii="Times New Roman" w:hAnsi="Times New Roman" w:cs="Times New Roman"/>
                <w:sz w:val="24"/>
                <w:szCs w:val="24"/>
              </w:rPr>
              <w:t>Гидрокарбонат</w:t>
            </w:r>
            <w:r w:rsidRPr="009305D8">
              <w:rPr>
                <w:rFonts w:ascii="Times New Roman" w:hAnsi="Times New Roman" w:cs="Times New Roman"/>
                <w:color w:val="000000"/>
                <w:sz w:val="24"/>
                <w:szCs w:val="24"/>
              </w:rPr>
              <w:t xml:space="preserve"> HCO</w:t>
            </w:r>
            <w:r w:rsidRPr="009305D8">
              <w:rPr>
                <w:rFonts w:ascii="Times New Roman" w:hAnsi="Times New Roman" w:cs="Times New Roman"/>
                <w:color w:val="000000"/>
                <w:sz w:val="24"/>
                <w:szCs w:val="24"/>
                <w:vertAlign w:val="subscript"/>
              </w:rPr>
              <w:t>3</w:t>
            </w:r>
            <w:r w:rsidRPr="009305D8">
              <w:rPr>
                <w:rFonts w:ascii="Times New Roman" w:hAnsi="Times New Roman" w:cs="Times New Roman"/>
                <w:color w:val="000000"/>
                <w:sz w:val="24"/>
                <w:szCs w:val="24"/>
                <w:vertAlign w:val="superscript"/>
              </w:rPr>
              <w:t>–</w:t>
            </w:r>
            <w:proofErr w:type="gramStart"/>
            <w:r w:rsidRPr="009305D8">
              <w:rPr>
                <w:rFonts w:ascii="Times New Roman" w:hAnsi="Times New Roman" w:cs="Times New Roman"/>
                <w:sz w:val="24"/>
                <w:szCs w:val="24"/>
              </w:rPr>
              <w:t xml:space="preserve"> :</w:t>
            </w:r>
            <w:proofErr w:type="gramEnd"/>
            <w:r w:rsidRPr="009305D8">
              <w:rPr>
                <w:rFonts w:ascii="Times New Roman" w:hAnsi="Times New Roman" w:cs="Times New Roman"/>
                <w:sz w:val="24"/>
                <w:szCs w:val="24"/>
              </w:rPr>
              <w:t xml:space="preserve"> — 7790</w:t>
            </w:r>
          </w:p>
          <w:p w:rsidR="00A91FA5" w:rsidRPr="009305D8" w:rsidRDefault="00A91FA5" w:rsidP="00F62A84">
            <w:pPr>
              <w:rPr>
                <w:rFonts w:ascii="Times New Roman" w:hAnsi="Times New Roman" w:cs="Times New Roman"/>
                <w:sz w:val="24"/>
                <w:szCs w:val="24"/>
              </w:rPr>
            </w:pPr>
            <w:r w:rsidRPr="009305D8">
              <w:rPr>
                <w:rFonts w:ascii="Times New Roman" w:hAnsi="Times New Roman" w:cs="Times New Roman"/>
                <w:sz w:val="24"/>
                <w:szCs w:val="24"/>
              </w:rPr>
              <w:t xml:space="preserve">сульфат </w:t>
            </w:r>
            <w:r w:rsidRPr="009305D8">
              <w:rPr>
                <w:rFonts w:ascii="Times New Roman" w:hAnsi="Times New Roman" w:cs="Times New Roman"/>
                <w:color w:val="000000"/>
                <w:sz w:val="24"/>
                <w:szCs w:val="24"/>
              </w:rPr>
              <w:t>SO</w:t>
            </w:r>
            <w:r w:rsidRPr="009305D8">
              <w:rPr>
                <w:rFonts w:ascii="Times New Roman" w:hAnsi="Times New Roman" w:cs="Times New Roman"/>
                <w:color w:val="000000"/>
                <w:sz w:val="24"/>
                <w:szCs w:val="24"/>
                <w:vertAlign w:val="subscript"/>
              </w:rPr>
              <w:t>4</w:t>
            </w:r>
            <w:r w:rsidRPr="009305D8">
              <w:rPr>
                <w:rFonts w:ascii="Times New Roman" w:hAnsi="Times New Roman" w:cs="Times New Roman"/>
                <w:color w:val="000000"/>
                <w:sz w:val="24"/>
                <w:szCs w:val="24"/>
                <w:vertAlign w:val="superscript"/>
              </w:rPr>
              <w:t>2−</w:t>
            </w:r>
            <w:r w:rsidRPr="009305D8">
              <w:rPr>
                <w:rFonts w:ascii="Times New Roman" w:hAnsi="Times New Roman" w:cs="Times New Roman"/>
                <w:sz w:val="24"/>
                <w:szCs w:val="24"/>
              </w:rPr>
              <w:t>: — 2200</w:t>
            </w:r>
          </w:p>
          <w:p w:rsidR="00A91FA5" w:rsidRPr="009305D8" w:rsidRDefault="00A91FA5" w:rsidP="00F62A84">
            <w:pPr>
              <w:rPr>
                <w:rFonts w:ascii="Times New Roman" w:hAnsi="Times New Roman" w:cs="Times New Roman"/>
                <w:sz w:val="24"/>
                <w:szCs w:val="24"/>
              </w:rPr>
            </w:pPr>
            <w:r w:rsidRPr="009305D8">
              <w:rPr>
                <w:rFonts w:ascii="Times New Roman" w:hAnsi="Times New Roman" w:cs="Times New Roman"/>
                <w:sz w:val="24"/>
                <w:szCs w:val="24"/>
              </w:rPr>
              <w:t xml:space="preserve">хлорид </w:t>
            </w:r>
            <w:proofErr w:type="spellStart"/>
            <w:r w:rsidRPr="009305D8">
              <w:rPr>
                <w:rFonts w:ascii="Times New Roman" w:hAnsi="Times New Roman" w:cs="Times New Roman"/>
                <w:sz w:val="24"/>
                <w:szCs w:val="24"/>
              </w:rPr>
              <w:t>Cl</w:t>
            </w:r>
            <w:proofErr w:type="spellEnd"/>
            <w:r w:rsidR="00977972" w:rsidRPr="009305D8">
              <w:rPr>
                <w:rFonts w:ascii="Times New Roman" w:hAnsi="Times New Roman" w:cs="Times New Roman"/>
                <w:color w:val="000000"/>
                <w:sz w:val="24"/>
                <w:szCs w:val="24"/>
                <w:vertAlign w:val="superscript"/>
              </w:rPr>
              <w:t>–</w:t>
            </w:r>
            <w:r w:rsidRPr="009305D8">
              <w:rPr>
                <w:rFonts w:ascii="Times New Roman" w:hAnsi="Times New Roman" w:cs="Times New Roman"/>
                <w:sz w:val="24"/>
                <w:szCs w:val="24"/>
              </w:rPr>
              <w:t>: — 66,7</w:t>
            </w:r>
          </w:p>
          <w:p w:rsidR="00A91FA5" w:rsidRPr="009305D8" w:rsidRDefault="00A91FA5" w:rsidP="00F62A84">
            <w:pPr>
              <w:rPr>
                <w:rFonts w:ascii="Times New Roman" w:hAnsi="Times New Roman" w:cs="Times New Roman"/>
                <w:sz w:val="24"/>
                <w:szCs w:val="24"/>
              </w:rPr>
            </w:pPr>
            <w:r w:rsidRPr="009305D8">
              <w:rPr>
                <w:rFonts w:ascii="Times New Roman" w:hAnsi="Times New Roman" w:cs="Times New Roman"/>
                <w:sz w:val="24"/>
                <w:szCs w:val="24"/>
              </w:rPr>
              <w:t xml:space="preserve">бромид </w:t>
            </w:r>
            <w:proofErr w:type="spellStart"/>
            <w:r w:rsidRPr="009305D8">
              <w:rPr>
                <w:rFonts w:ascii="Times New Roman" w:hAnsi="Times New Roman" w:cs="Times New Roman"/>
                <w:sz w:val="24"/>
                <w:szCs w:val="24"/>
              </w:rPr>
              <w:t>Br</w:t>
            </w:r>
            <w:proofErr w:type="spellEnd"/>
            <w:r w:rsidR="00977972" w:rsidRPr="009305D8">
              <w:rPr>
                <w:rFonts w:ascii="Times New Roman" w:hAnsi="Times New Roman" w:cs="Times New Roman"/>
                <w:color w:val="000000"/>
                <w:sz w:val="24"/>
                <w:szCs w:val="24"/>
                <w:vertAlign w:val="superscript"/>
              </w:rPr>
              <w:t>–</w:t>
            </w:r>
            <w:r w:rsidRPr="009305D8">
              <w:rPr>
                <w:rFonts w:ascii="Times New Roman" w:hAnsi="Times New Roman" w:cs="Times New Roman"/>
                <w:sz w:val="24"/>
                <w:szCs w:val="24"/>
              </w:rPr>
              <w:t>: — 0,42</w:t>
            </w:r>
          </w:p>
          <w:p w:rsidR="00A91FA5" w:rsidRPr="009305D8" w:rsidRDefault="00A91FA5" w:rsidP="00F62A84">
            <w:pPr>
              <w:rPr>
                <w:rFonts w:ascii="Times New Roman" w:hAnsi="Times New Roman" w:cs="Times New Roman"/>
                <w:sz w:val="24"/>
                <w:szCs w:val="24"/>
              </w:rPr>
            </w:pPr>
            <w:r w:rsidRPr="009305D8">
              <w:rPr>
                <w:rFonts w:ascii="Times New Roman" w:hAnsi="Times New Roman" w:cs="Times New Roman"/>
                <w:sz w:val="24"/>
                <w:szCs w:val="24"/>
              </w:rPr>
              <w:t>иодид I</w:t>
            </w:r>
            <w:r w:rsidR="00977972" w:rsidRPr="009305D8">
              <w:rPr>
                <w:rFonts w:ascii="Times New Roman" w:hAnsi="Times New Roman" w:cs="Times New Roman"/>
                <w:color w:val="000000"/>
                <w:sz w:val="24"/>
                <w:szCs w:val="24"/>
                <w:vertAlign w:val="superscript"/>
              </w:rPr>
              <w:t>–</w:t>
            </w:r>
            <w:r w:rsidRPr="009305D8">
              <w:rPr>
                <w:rFonts w:ascii="Times New Roman" w:hAnsi="Times New Roman" w:cs="Times New Roman"/>
                <w:sz w:val="24"/>
                <w:szCs w:val="24"/>
              </w:rPr>
              <w:t>: — 0,12</w:t>
            </w:r>
          </w:p>
          <w:p w:rsidR="00A91FA5" w:rsidRPr="009305D8" w:rsidRDefault="00A91FA5" w:rsidP="00F62A84">
            <w:pPr>
              <w:rPr>
                <w:rFonts w:ascii="Times New Roman" w:hAnsi="Times New Roman" w:cs="Times New Roman"/>
                <w:sz w:val="24"/>
                <w:szCs w:val="24"/>
              </w:rPr>
            </w:pPr>
            <w:r w:rsidRPr="009305D8">
              <w:rPr>
                <w:rFonts w:ascii="Times New Roman" w:hAnsi="Times New Roman" w:cs="Times New Roman"/>
                <w:sz w:val="24"/>
                <w:szCs w:val="24"/>
              </w:rPr>
              <w:t>фторид F</w:t>
            </w:r>
            <w:r w:rsidR="00977972" w:rsidRPr="009305D8">
              <w:rPr>
                <w:rFonts w:ascii="Times New Roman" w:hAnsi="Times New Roman" w:cs="Times New Roman"/>
                <w:color w:val="000000"/>
                <w:sz w:val="24"/>
                <w:szCs w:val="24"/>
                <w:vertAlign w:val="superscript"/>
              </w:rPr>
              <w:t>–</w:t>
            </w:r>
            <w:r w:rsidR="00977972" w:rsidRPr="009305D8">
              <w:rPr>
                <w:rFonts w:ascii="Times New Roman" w:hAnsi="Times New Roman" w:cs="Times New Roman"/>
                <w:sz w:val="24"/>
                <w:szCs w:val="24"/>
              </w:rPr>
              <w:t>: </w:t>
            </w:r>
            <w:r w:rsidRPr="009305D8">
              <w:rPr>
                <w:rFonts w:ascii="Times New Roman" w:hAnsi="Times New Roman" w:cs="Times New Roman"/>
                <w:sz w:val="24"/>
                <w:szCs w:val="24"/>
              </w:rPr>
              <w:t>— 0,2</w:t>
            </w:r>
          </w:p>
          <w:p w:rsidR="00A91FA5" w:rsidRPr="009305D8" w:rsidRDefault="00977972" w:rsidP="00F62A84">
            <w:pPr>
              <w:rPr>
                <w:rFonts w:ascii="Times New Roman" w:hAnsi="Times New Roman" w:cs="Times New Roman"/>
                <w:sz w:val="24"/>
                <w:szCs w:val="24"/>
              </w:rPr>
            </w:pPr>
            <w:r w:rsidRPr="009305D8">
              <w:rPr>
                <w:rFonts w:ascii="Times New Roman" w:hAnsi="Times New Roman" w:cs="Times New Roman"/>
                <w:sz w:val="24"/>
                <w:szCs w:val="24"/>
              </w:rPr>
              <w:t>К</w:t>
            </w:r>
            <w:r w:rsidR="00A91FA5" w:rsidRPr="009305D8">
              <w:rPr>
                <w:rFonts w:ascii="Times New Roman" w:hAnsi="Times New Roman" w:cs="Times New Roman"/>
                <w:sz w:val="24"/>
                <w:szCs w:val="24"/>
              </w:rPr>
              <w:t>атионы:</w:t>
            </w:r>
          </w:p>
          <w:p w:rsidR="00A91FA5" w:rsidRPr="009305D8" w:rsidRDefault="00A91FA5" w:rsidP="00F62A84">
            <w:pPr>
              <w:rPr>
                <w:rFonts w:ascii="Times New Roman" w:hAnsi="Times New Roman" w:cs="Times New Roman"/>
                <w:sz w:val="24"/>
                <w:szCs w:val="24"/>
              </w:rPr>
            </w:pPr>
            <w:r w:rsidRPr="009305D8">
              <w:rPr>
                <w:rFonts w:ascii="Times New Roman" w:hAnsi="Times New Roman" w:cs="Times New Roman"/>
                <w:sz w:val="24"/>
                <w:szCs w:val="24"/>
              </w:rPr>
              <w:t>кальций  </w:t>
            </w:r>
            <w:r w:rsidRPr="009305D8">
              <w:rPr>
                <w:rFonts w:ascii="Times New Roman" w:hAnsi="Times New Roman" w:cs="Times New Roman"/>
                <w:color w:val="000000"/>
                <w:sz w:val="24"/>
                <w:szCs w:val="24"/>
              </w:rPr>
              <w:t>Ca</w:t>
            </w:r>
            <w:r w:rsidRPr="009305D8">
              <w:rPr>
                <w:rFonts w:ascii="Times New Roman" w:hAnsi="Times New Roman" w:cs="Times New Roman"/>
                <w:color w:val="000000"/>
                <w:sz w:val="24"/>
                <w:szCs w:val="24"/>
                <w:vertAlign w:val="superscript"/>
              </w:rPr>
              <w:t>2+</w:t>
            </w:r>
            <w:r w:rsidR="00977972" w:rsidRPr="009305D8">
              <w:rPr>
                <w:rFonts w:ascii="Times New Roman" w:hAnsi="Times New Roman" w:cs="Times New Roman"/>
                <w:color w:val="000000"/>
                <w:sz w:val="24"/>
                <w:szCs w:val="24"/>
                <w:vertAlign w:val="superscript"/>
              </w:rPr>
              <w:t xml:space="preserve">: </w:t>
            </w:r>
            <w:r w:rsidRPr="009305D8">
              <w:rPr>
                <w:rFonts w:ascii="Times New Roman" w:hAnsi="Times New Roman" w:cs="Times New Roman"/>
                <w:sz w:val="24"/>
                <w:szCs w:val="24"/>
              </w:rPr>
              <w:t>— 375</w:t>
            </w:r>
          </w:p>
          <w:p w:rsidR="00A91FA5" w:rsidRPr="009305D8" w:rsidRDefault="00A91FA5" w:rsidP="00F62A84">
            <w:pPr>
              <w:rPr>
                <w:rFonts w:ascii="Times New Roman" w:hAnsi="Times New Roman" w:cs="Times New Roman"/>
                <w:sz w:val="24"/>
                <w:szCs w:val="24"/>
              </w:rPr>
            </w:pPr>
            <w:r w:rsidRPr="009305D8">
              <w:rPr>
                <w:rFonts w:ascii="Times New Roman" w:hAnsi="Times New Roman" w:cs="Times New Roman"/>
                <w:sz w:val="24"/>
                <w:szCs w:val="24"/>
              </w:rPr>
              <w:t>магний Mg</w:t>
            </w:r>
            <w:r w:rsidR="00977972" w:rsidRPr="009305D8">
              <w:rPr>
                <w:rFonts w:ascii="Times New Roman" w:hAnsi="Times New Roman" w:cs="Times New Roman"/>
                <w:color w:val="000000"/>
                <w:sz w:val="24"/>
                <w:szCs w:val="24"/>
                <w:vertAlign w:val="superscript"/>
              </w:rPr>
              <w:t>2+</w:t>
            </w:r>
            <w:r w:rsidR="00977972" w:rsidRPr="009305D8">
              <w:rPr>
                <w:rFonts w:ascii="Times New Roman" w:hAnsi="Times New Roman" w:cs="Times New Roman"/>
                <w:sz w:val="24"/>
                <w:szCs w:val="24"/>
              </w:rPr>
              <w:t xml:space="preserve">: </w:t>
            </w:r>
            <w:r w:rsidRPr="009305D8">
              <w:rPr>
                <w:rFonts w:ascii="Times New Roman" w:hAnsi="Times New Roman" w:cs="Times New Roman"/>
                <w:sz w:val="24"/>
                <w:szCs w:val="24"/>
              </w:rPr>
              <w:t>— 1060</w:t>
            </w:r>
          </w:p>
          <w:p w:rsidR="00A91FA5" w:rsidRPr="009305D8" w:rsidRDefault="00A91FA5" w:rsidP="00F62A84">
            <w:pPr>
              <w:rPr>
                <w:rFonts w:ascii="Times New Roman" w:hAnsi="Times New Roman" w:cs="Times New Roman"/>
                <w:sz w:val="24"/>
                <w:szCs w:val="24"/>
              </w:rPr>
            </w:pPr>
            <w:r w:rsidRPr="009305D8">
              <w:rPr>
                <w:rFonts w:ascii="Times New Roman" w:hAnsi="Times New Roman" w:cs="Times New Roman"/>
                <w:sz w:val="24"/>
                <w:szCs w:val="24"/>
              </w:rPr>
              <w:t>натрий </w:t>
            </w:r>
            <w:proofErr w:type="spellStart"/>
            <w:r w:rsidRPr="009305D8">
              <w:rPr>
                <w:rFonts w:ascii="Times New Roman" w:hAnsi="Times New Roman" w:cs="Times New Roman"/>
                <w:sz w:val="24"/>
                <w:szCs w:val="24"/>
              </w:rPr>
              <w:t>Na</w:t>
            </w:r>
            <w:r w:rsidR="00977972" w:rsidRPr="009305D8">
              <w:rPr>
                <w:rFonts w:ascii="Times New Roman" w:hAnsi="Times New Roman" w:cs="Times New Roman"/>
                <w:color w:val="000000"/>
                <w:sz w:val="24"/>
                <w:szCs w:val="24"/>
                <w:vertAlign w:val="superscript"/>
              </w:rPr>
              <w:t>+</w:t>
            </w:r>
            <w:proofErr w:type="spellEnd"/>
            <w:r w:rsidR="00977972" w:rsidRPr="009305D8">
              <w:rPr>
                <w:rFonts w:ascii="Times New Roman" w:hAnsi="Times New Roman" w:cs="Times New Roman"/>
                <w:sz w:val="24"/>
                <w:szCs w:val="24"/>
              </w:rPr>
              <w:t xml:space="preserve">: </w:t>
            </w:r>
            <w:r w:rsidRPr="009305D8">
              <w:rPr>
                <w:rFonts w:ascii="Times New Roman" w:hAnsi="Times New Roman" w:cs="Times New Roman"/>
                <w:sz w:val="24"/>
                <w:szCs w:val="24"/>
              </w:rPr>
              <w:t>— 1565</w:t>
            </w:r>
          </w:p>
          <w:p w:rsidR="00A91FA5" w:rsidRPr="009305D8" w:rsidRDefault="00A91FA5" w:rsidP="00F62A84">
            <w:pPr>
              <w:rPr>
                <w:rFonts w:ascii="Times New Roman" w:hAnsi="Times New Roman" w:cs="Times New Roman"/>
                <w:sz w:val="24"/>
                <w:szCs w:val="24"/>
              </w:rPr>
            </w:pPr>
            <w:r w:rsidRPr="009305D8">
              <w:rPr>
                <w:rFonts w:ascii="Times New Roman" w:hAnsi="Times New Roman" w:cs="Times New Roman"/>
                <w:sz w:val="24"/>
                <w:szCs w:val="24"/>
              </w:rPr>
              <w:t>калий K</w:t>
            </w:r>
            <w:r w:rsidR="00977972" w:rsidRPr="009305D8">
              <w:rPr>
                <w:rFonts w:ascii="Times New Roman" w:hAnsi="Times New Roman" w:cs="Times New Roman"/>
                <w:color w:val="000000"/>
                <w:sz w:val="24"/>
                <w:szCs w:val="24"/>
                <w:vertAlign w:val="superscript"/>
              </w:rPr>
              <w:t>+</w:t>
            </w:r>
            <w:r w:rsidR="00977972" w:rsidRPr="009305D8">
              <w:rPr>
                <w:rFonts w:ascii="Times New Roman" w:hAnsi="Times New Roman" w:cs="Times New Roman"/>
                <w:sz w:val="24"/>
                <w:szCs w:val="24"/>
              </w:rPr>
              <w:t xml:space="preserve">: </w:t>
            </w:r>
            <w:r w:rsidRPr="009305D8">
              <w:rPr>
                <w:rFonts w:ascii="Times New Roman" w:hAnsi="Times New Roman" w:cs="Times New Roman"/>
                <w:sz w:val="24"/>
                <w:szCs w:val="24"/>
              </w:rPr>
              <w:t>— 17,1</w:t>
            </w:r>
          </w:p>
          <w:p w:rsidR="00A91FA5" w:rsidRPr="009305D8" w:rsidRDefault="00A91FA5" w:rsidP="00F62A84">
            <w:pPr>
              <w:rPr>
                <w:rFonts w:ascii="Times New Roman" w:hAnsi="Times New Roman" w:cs="Times New Roman"/>
                <w:sz w:val="24"/>
                <w:szCs w:val="24"/>
              </w:rPr>
            </w:pPr>
            <w:r w:rsidRPr="009305D8">
              <w:rPr>
                <w:rFonts w:ascii="Times New Roman" w:hAnsi="Times New Roman" w:cs="Times New Roman"/>
                <w:sz w:val="24"/>
                <w:szCs w:val="24"/>
              </w:rPr>
              <w:t xml:space="preserve">литий </w:t>
            </w:r>
            <w:proofErr w:type="spellStart"/>
            <w:r w:rsidRPr="009305D8">
              <w:rPr>
                <w:rFonts w:ascii="Times New Roman" w:hAnsi="Times New Roman" w:cs="Times New Roman"/>
                <w:sz w:val="24"/>
                <w:szCs w:val="24"/>
              </w:rPr>
              <w:t>Li</w:t>
            </w:r>
            <w:r w:rsidR="00977972" w:rsidRPr="009305D8">
              <w:rPr>
                <w:rFonts w:ascii="Times New Roman" w:hAnsi="Times New Roman" w:cs="Times New Roman"/>
                <w:color w:val="000000"/>
                <w:sz w:val="24"/>
                <w:szCs w:val="24"/>
                <w:vertAlign w:val="superscript"/>
              </w:rPr>
              <w:t>+</w:t>
            </w:r>
            <w:proofErr w:type="spellEnd"/>
            <w:r w:rsidR="00977972" w:rsidRPr="009305D8">
              <w:rPr>
                <w:rFonts w:ascii="Times New Roman" w:hAnsi="Times New Roman" w:cs="Times New Roman"/>
                <w:sz w:val="24"/>
                <w:szCs w:val="24"/>
              </w:rPr>
              <w:t xml:space="preserve">: </w:t>
            </w:r>
            <w:r w:rsidRPr="009305D8">
              <w:rPr>
                <w:rFonts w:ascii="Times New Roman" w:hAnsi="Times New Roman" w:cs="Times New Roman"/>
                <w:sz w:val="24"/>
                <w:szCs w:val="24"/>
              </w:rPr>
              <w:t>— 2,4</w:t>
            </w:r>
          </w:p>
          <w:p w:rsidR="00A91FA5" w:rsidRPr="009305D8" w:rsidRDefault="00A91FA5" w:rsidP="00F62A84">
            <w:pPr>
              <w:rPr>
                <w:rFonts w:ascii="Times New Roman" w:hAnsi="Times New Roman" w:cs="Times New Roman"/>
                <w:sz w:val="24"/>
                <w:szCs w:val="24"/>
              </w:rPr>
            </w:pPr>
            <w:r w:rsidRPr="009305D8">
              <w:rPr>
                <w:rFonts w:ascii="Times New Roman" w:hAnsi="Times New Roman" w:cs="Times New Roman"/>
                <w:sz w:val="24"/>
                <w:szCs w:val="24"/>
              </w:rPr>
              <w:t>аммоний NH4</w:t>
            </w:r>
            <w:r w:rsidR="00977972" w:rsidRPr="009305D8">
              <w:rPr>
                <w:rFonts w:ascii="Times New Roman" w:hAnsi="Times New Roman" w:cs="Times New Roman"/>
                <w:color w:val="000000"/>
                <w:sz w:val="24"/>
                <w:szCs w:val="24"/>
                <w:vertAlign w:val="superscript"/>
              </w:rPr>
              <w:t>+</w:t>
            </w:r>
            <w:r w:rsidR="00977972" w:rsidRPr="009305D8">
              <w:rPr>
                <w:rFonts w:ascii="Times New Roman" w:hAnsi="Times New Roman" w:cs="Times New Roman"/>
                <w:sz w:val="24"/>
                <w:szCs w:val="24"/>
              </w:rPr>
              <w:t xml:space="preserve">: </w:t>
            </w:r>
            <w:r w:rsidRPr="009305D8">
              <w:rPr>
                <w:rFonts w:ascii="Times New Roman" w:hAnsi="Times New Roman" w:cs="Times New Roman"/>
                <w:sz w:val="24"/>
                <w:szCs w:val="24"/>
              </w:rPr>
              <w:t>— 0,7</w:t>
            </w:r>
          </w:p>
          <w:p w:rsidR="00A91FA5" w:rsidRPr="009305D8" w:rsidRDefault="00A91FA5" w:rsidP="00F62A84">
            <w:pPr>
              <w:rPr>
                <w:rFonts w:ascii="Times New Roman" w:hAnsi="Times New Roman" w:cs="Times New Roman"/>
                <w:sz w:val="24"/>
                <w:szCs w:val="24"/>
              </w:rPr>
            </w:pPr>
            <w:r w:rsidRPr="009305D8">
              <w:rPr>
                <w:rFonts w:ascii="Times New Roman" w:hAnsi="Times New Roman" w:cs="Times New Roman"/>
                <w:sz w:val="24"/>
                <w:szCs w:val="24"/>
              </w:rPr>
              <w:t>стронций Sr</w:t>
            </w:r>
            <w:r w:rsidR="00977972" w:rsidRPr="009305D8">
              <w:rPr>
                <w:rFonts w:ascii="Times New Roman" w:hAnsi="Times New Roman" w:cs="Times New Roman"/>
                <w:color w:val="000000"/>
                <w:sz w:val="24"/>
                <w:szCs w:val="24"/>
                <w:vertAlign w:val="superscript"/>
              </w:rPr>
              <w:t>2+</w:t>
            </w:r>
            <w:r w:rsidR="00977972" w:rsidRPr="009305D8">
              <w:rPr>
                <w:rFonts w:ascii="Times New Roman" w:hAnsi="Times New Roman" w:cs="Times New Roman"/>
                <w:sz w:val="24"/>
                <w:szCs w:val="24"/>
              </w:rPr>
              <w:t xml:space="preserve">: </w:t>
            </w:r>
            <w:r w:rsidRPr="009305D8">
              <w:rPr>
                <w:rFonts w:ascii="Times New Roman" w:hAnsi="Times New Roman" w:cs="Times New Roman"/>
                <w:sz w:val="24"/>
                <w:szCs w:val="24"/>
              </w:rPr>
              <w:t>— 2,6</w:t>
            </w:r>
          </w:p>
          <w:p w:rsidR="00A91FA5" w:rsidRPr="009305D8" w:rsidRDefault="00A91FA5" w:rsidP="00F62A84">
            <w:pPr>
              <w:rPr>
                <w:rFonts w:ascii="Times New Roman" w:hAnsi="Times New Roman" w:cs="Times New Roman"/>
                <w:sz w:val="24"/>
                <w:szCs w:val="24"/>
              </w:rPr>
            </w:pPr>
            <w:r w:rsidRPr="009305D8">
              <w:rPr>
                <w:rFonts w:ascii="Times New Roman" w:hAnsi="Times New Roman" w:cs="Times New Roman"/>
                <w:sz w:val="24"/>
                <w:szCs w:val="24"/>
              </w:rPr>
              <w:t>железо Fe</w:t>
            </w:r>
            <w:r w:rsidR="00977972" w:rsidRPr="009305D8">
              <w:rPr>
                <w:rFonts w:ascii="Times New Roman" w:hAnsi="Times New Roman" w:cs="Times New Roman"/>
                <w:color w:val="000000"/>
                <w:sz w:val="24"/>
                <w:szCs w:val="24"/>
                <w:vertAlign w:val="superscript"/>
              </w:rPr>
              <w:t>2+:</w:t>
            </w:r>
            <w:r w:rsidRPr="009305D8">
              <w:rPr>
                <w:rFonts w:ascii="Times New Roman" w:hAnsi="Times New Roman" w:cs="Times New Roman"/>
                <w:sz w:val="24"/>
                <w:szCs w:val="24"/>
              </w:rPr>
              <w:t> — 0,3</w:t>
            </w:r>
          </w:p>
          <w:p w:rsidR="00A91FA5" w:rsidRPr="009305D8" w:rsidRDefault="00A91FA5" w:rsidP="00F62A84">
            <w:pPr>
              <w:rPr>
                <w:rFonts w:ascii="Times New Roman" w:hAnsi="Times New Roman" w:cs="Times New Roman"/>
                <w:sz w:val="24"/>
                <w:szCs w:val="24"/>
              </w:rPr>
            </w:pPr>
            <w:r w:rsidRPr="009305D8">
              <w:rPr>
                <w:rFonts w:ascii="Times New Roman" w:hAnsi="Times New Roman" w:cs="Times New Roman"/>
                <w:sz w:val="24"/>
                <w:szCs w:val="24"/>
              </w:rPr>
              <w:t>марганец Mn</w:t>
            </w:r>
            <w:r w:rsidR="00977972" w:rsidRPr="009305D8">
              <w:rPr>
                <w:rFonts w:ascii="Times New Roman" w:hAnsi="Times New Roman" w:cs="Times New Roman"/>
                <w:color w:val="000000"/>
                <w:sz w:val="24"/>
                <w:szCs w:val="24"/>
                <w:vertAlign w:val="superscript"/>
              </w:rPr>
              <w:t>2+:</w:t>
            </w:r>
            <w:r w:rsidRPr="009305D8">
              <w:rPr>
                <w:rFonts w:ascii="Times New Roman" w:hAnsi="Times New Roman" w:cs="Times New Roman"/>
                <w:sz w:val="24"/>
                <w:szCs w:val="24"/>
              </w:rPr>
              <w:t> — 0,11</w:t>
            </w:r>
          </w:p>
          <w:p w:rsidR="00A91FA5" w:rsidRPr="009305D8" w:rsidRDefault="00A91FA5" w:rsidP="00F62A84">
            <w:pPr>
              <w:rPr>
                <w:rFonts w:ascii="Times New Roman" w:hAnsi="Times New Roman" w:cs="Times New Roman"/>
                <w:sz w:val="24"/>
                <w:szCs w:val="24"/>
              </w:rPr>
            </w:pPr>
            <w:r w:rsidRPr="009305D8">
              <w:rPr>
                <w:rFonts w:ascii="Times New Roman" w:hAnsi="Times New Roman" w:cs="Times New Roman"/>
                <w:sz w:val="24"/>
                <w:szCs w:val="24"/>
              </w:rPr>
              <w:t>алюминий Al</w:t>
            </w:r>
            <w:r w:rsidR="00977972" w:rsidRPr="009305D8">
              <w:rPr>
                <w:rFonts w:ascii="Times New Roman" w:hAnsi="Times New Roman" w:cs="Times New Roman"/>
                <w:color w:val="000000"/>
                <w:sz w:val="24"/>
                <w:szCs w:val="24"/>
                <w:vertAlign w:val="superscript"/>
              </w:rPr>
              <w:t>3+</w:t>
            </w:r>
            <w:r w:rsidR="00977972" w:rsidRPr="009305D8">
              <w:rPr>
                <w:rFonts w:ascii="Times New Roman" w:hAnsi="Times New Roman" w:cs="Times New Roman"/>
                <w:sz w:val="24"/>
                <w:szCs w:val="24"/>
              </w:rPr>
              <w:t xml:space="preserve">: </w:t>
            </w:r>
            <w:r w:rsidRPr="009305D8">
              <w:rPr>
                <w:rFonts w:ascii="Times New Roman" w:hAnsi="Times New Roman" w:cs="Times New Roman"/>
                <w:sz w:val="24"/>
                <w:szCs w:val="24"/>
              </w:rPr>
              <w:t>— 0,17</w:t>
            </w:r>
          </w:p>
          <w:p w:rsidR="00A91FA5" w:rsidRPr="009305D8" w:rsidRDefault="00977972" w:rsidP="00F62A84">
            <w:pPr>
              <w:rPr>
                <w:rFonts w:ascii="Times New Roman" w:hAnsi="Times New Roman" w:cs="Times New Roman"/>
                <w:sz w:val="24"/>
                <w:szCs w:val="24"/>
              </w:rPr>
            </w:pPr>
            <w:r w:rsidRPr="009305D8">
              <w:rPr>
                <w:rFonts w:ascii="Times New Roman" w:hAnsi="Times New Roman" w:cs="Times New Roman"/>
                <w:sz w:val="24"/>
                <w:szCs w:val="24"/>
              </w:rPr>
              <w:t>Р</w:t>
            </w:r>
            <w:r w:rsidR="00A91FA5" w:rsidRPr="009305D8">
              <w:rPr>
                <w:rFonts w:ascii="Times New Roman" w:hAnsi="Times New Roman" w:cs="Times New Roman"/>
                <w:sz w:val="24"/>
                <w:szCs w:val="24"/>
              </w:rPr>
              <w:t>астворенный</w:t>
            </w:r>
            <w:r w:rsidRPr="009305D8">
              <w:rPr>
                <w:rFonts w:ascii="Times New Roman" w:hAnsi="Times New Roman" w:cs="Times New Roman"/>
                <w:sz w:val="24"/>
                <w:szCs w:val="24"/>
              </w:rPr>
              <w:t xml:space="preserve"> углекислый газ</w:t>
            </w:r>
            <w:r w:rsidR="00A91FA5" w:rsidRPr="009305D8">
              <w:rPr>
                <w:rFonts w:ascii="Times New Roman" w:hAnsi="Times New Roman" w:cs="Times New Roman"/>
                <w:sz w:val="24"/>
                <w:szCs w:val="24"/>
              </w:rPr>
              <w:t xml:space="preserve"> </w:t>
            </w:r>
            <w:r w:rsidRPr="009305D8">
              <w:rPr>
                <w:rFonts w:ascii="Times New Roman" w:hAnsi="Times New Roman" w:cs="Times New Roman"/>
                <w:sz w:val="24"/>
                <w:szCs w:val="24"/>
              </w:rPr>
              <w:t xml:space="preserve">(в добываемой воде) - </w:t>
            </w:r>
            <w:r w:rsidR="00A91FA5" w:rsidRPr="009305D8">
              <w:rPr>
                <w:rFonts w:ascii="Times New Roman" w:hAnsi="Times New Roman" w:cs="Times New Roman"/>
                <w:sz w:val="24"/>
                <w:szCs w:val="24"/>
              </w:rPr>
              <w:t>3620.</w:t>
            </w:r>
          </w:p>
          <w:p w:rsidR="004E7479" w:rsidRPr="009305D8" w:rsidRDefault="004E7479" w:rsidP="00F62A84">
            <w:pPr>
              <w:rPr>
                <w:rFonts w:ascii="Times New Roman" w:hAnsi="Times New Roman" w:cs="Times New Roman"/>
                <w:sz w:val="24"/>
                <w:szCs w:val="24"/>
              </w:rPr>
            </w:pPr>
          </w:p>
        </w:tc>
        <w:tc>
          <w:tcPr>
            <w:tcW w:w="3272" w:type="dxa"/>
          </w:tcPr>
          <w:p w:rsidR="00977972" w:rsidRPr="009305D8" w:rsidRDefault="00977972" w:rsidP="00F62A84">
            <w:pPr>
              <w:pStyle w:val="a3"/>
              <w:numPr>
                <w:ilvl w:val="0"/>
                <w:numId w:val="32"/>
              </w:numPr>
              <w:rPr>
                <w:rFonts w:ascii="Times New Roman" w:hAnsi="Times New Roman" w:cs="Times New Roman"/>
                <w:sz w:val="24"/>
                <w:szCs w:val="24"/>
              </w:rPr>
            </w:pPr>
            <w:r w:rsidRPr="009305D8">
              <w:rPr>
                <w:rFonts w:ascii="Times New Roman" w:hAnsi="Times New Roman" w:cs="Times New Roman"/>
                <w:bCs/>
                <w:color w:val="000000"/>
                <w:sz w:val="24"/>
                <w:szCs w:val="24"/>
                <w:shd w:val="clear" w:color="auto" w:fill="FFFFFF"/>
              </w:rPr>
              <w:t>Язва желудка</w:t>
            </w:r>
          </w:p>
          <w:p w:rsidR="00977972" w:rsidRPr="009305D8" w:rsidRDefault="00977972" w:rsidP="00F62A84">
            <w:pPr>
              <w:pStyle w:val="a3"/>
              <w:numPr>
                <w:ilvl w:val="0"/>
                <w:numId w:val="32"/>
              </w:numPr>
              <w:rPr>
                <w:rFonts w:ascii="Times New Roman" w:hAnsi="Times New Roman" w:cs="Times New Roman"/>
                <w:sz w:val="24"/>
                <w:szCs w:val="24"/>
              </w:rPr>
            </w:pPr>
            <w:r w:rsidRPr="009305D8">
              <w:rPr>
                <w:rFonts w:ascii="Times New Roman" w:hAnsi="Times New Roman" w:cs="Times New Roman"/>
                <w:bCs/>
                <w:color w:val="000000"/>
                <w:sz w:val="24"/>
                <w:szCs w:val="24"/>
                <w:shd w:val="clear" w:color="auto" w:fill="FFFFFF"/>
              </w:rPr>
              <w:t>Язва двенадцатиперстной кишки</w:t>
            </w:r>
          </w:p>
          <w:p w:rsidR="00977972" w:rsidRPr="009305D8" w:rsidRDefault="00977972" w:rsidP="00F62A84">
            <w:pPr>
              <w:pStyle w:val="a3"/>
              <w:numPr>
                <w:ilvl w:val="0"/>
                <w:numId w:val="32"/>
              </w:numPr>
              <w:rPr>
                <w:rFonts w:ascii="Times New Roman" w:hAnsi="Times New Roman" w:cs="Times New Roman"/>
                <w:sz w:val="24"/>
                <w:szCs w:val="24"/>
              </w:rPr>
            </w:pPr>
            <w:r w:rsidRPr="009305D8">
              <w:rPr>
                <w:rFonts w:ascii="Times New Roman" w:hAnsi="Times New Roman" w:cs="Times New Roman"/>
                <w:bCs/>
                <w:color w:val="000000"/>
                <w:sz w:val="24"/>
                <w:szCs w:val="24"/>
                <w:shd w:val="clear" w:color="auto" w:fill="FFFFFF"/>
              </w:rPr>
              <w:t>Хронический гастрит</w:t>
            </w:r>
          </w:p>
          <w:p w:rsidR="00977972" w:rsidRPr="009305D8" w:rsidRDefault="00977972" w:rsidP="00F62A84">
            <w:pPr>
              <w:pStyle w:val="a3"/>
              <w:numPr>
                <w:ilvl w:val="0"/>
                <w:numId w:val="32"/>
              </w:numPr>
              <w:rPr>
                <w:rFonts w:ascii="Times New Roman" w:hAnsi="Times New Roman" w:cs="Times New Roman"/>
                <w:sz w:val="24"/>
                <w:szCs w:val="24"/>
              </w:rPr>
            </w:pPr>
            <w:r w:rsidRPr="009305D8">
              <w:rPr>
                <w:rFonts w:ascii="Times New Roman" w:hAnsi="Times New Roman" w:cs="Times New Roman"/>
                <w:bCs/>
                <w:color w:val="000000"/>
                <w:sz w:val="24"/>
                <w:szCs w:val="24"/>
                <w:shd w:val="clear" w:color="auto" w:fill="FFFFFF"/>
              </w:rPr>
              <w:t>Изжога</w:t>
            </w:r>
          </w:p>
          <w:p w:rsidR="00977972" w:rsidRPr="009305D8" w:rsidRDefault="00977972" w:rsidP="00F62A84">
            <w:pPr>
              <w:pStyle w:val="a3"/>
              <w:numPr>
                <w:ilvl w:val="0"/>
                <w:numId w:val="32"/>
              </w:numPr>
              <w:rPr>
                <w:rFonts w:ascii="Times New Roman" w:hAnsi="Times New Roman" w:cs="Times New Roman"/>
                <w:sz w:val="24"/>
                <w:szCs w:val="24"/>
              </w:rPr>
            </w:pPr>
            <w:r w:rsidRPr="009305D8">
              <w:rPr>
                <w:rFonts w:ascii="Times New Roman" w:hAnsi="Times New Roman" w:cs="Times New Roman"/>
                <w:bCs/>
                <w:color w:val="000000"/>
                <w:sz w:val="24"/>
                <w:szCs w:val="24"/>
                <w:shd w:val="clear" w:color="auto" w:fill="FFFFFF"/>
              </w:rPr>
              <w:t>Запор</w:t>
            </w:r>
          </w:p>
          <w:p w:rsidR="00977972" w:rsidRPr="009305D8" w:rsidRDefault="00977972" w:rsidP="00F62A84">
            <w:pPr>
              <w:pStyle w:val="a3"/>
              <w:numPr>
                <w:ilvl w:val="0"/>
                <w:numId w:val="32"/>
              </w:numPr>
              <w:rPr>
                <w:rFonts w:ascii="Times New Roman" w:hAnsi="Times New Roman" w:cs="Times New Roman"/>
                <w:sz w:val="24"/>
                <w:szCs w:val="24"/>
              </w:rPr>
            </w:pPr>
            <w:r w:rsidRPr="009305D8">
              <w:rPr>
                <w:rFonts w:ascii="Times New Roman" w:hAnsi="Times New Roman" w:cs="Times New Roman"/>
                <w:bCs/>
                <w:color w:val="000000"/>
                <w:sz w:val="24"/>
                <w:szCs w:val="24"/>
                <w:shd w:val="clear" w:color="auto" w:fill="FFFFFF"/>
              </w:rPr>
              <w:t>Хронический гепатит</w:t>
            </w:r>
          </w:p>
          <w:p w:rsidR="00977972" w:rsidRPr="009305D8" w:rsidRDefault="00977972" w:rsidP="00F62A84">
            <w:pPr>
              <w:pStyle w:val="a3"/>
              <w:numPr>
                <w:ilvl w:val="0"/>
                <w:numId w:val="32"/>
              </w:numPr>
              <w:rPr>
                <w:rFonts w:ascii="Times New Roman" w:hAnsi="Times New Roman" w:cs="Times New Roman"/>
                <w:sz w:val="24"/>
                <w:szCs w:val="24"/>
              </w:rPr>
            </w:pPr>
            <w:r w:rsidRPr="009305D8">
              <w:rPr>
                <w:rFonts w:ascii="Times New Roman" w:hAnsi="Times New Roman" w:cs="Times New Roman"/>
                <w:bCs/>
                <w:color w:val="000000"/>
                <w:sz w:val="24"/>
                <w:szCs w:val="24"/>
                <w:shd w:val="clear" w:color="auto" w:fill="FFFFFF"/>
              </w:rPr>
              <w:t>Панкреатит</w:t>
            </w:r>
          </w:p>
          <w:p w:rsidR="00977972" w:rsidRPr="009305D8" w:rsidRDefault="00977972" w:rsidP="00F62A84">
            <w:pPr>
              <w:pStyle w:val="a3"/>
              <w:numPr>
                <w:ilvl w:val="0"/>
                <w:numId w:val="32"/>
              </w:numPr>
              <w:rPr>
                <w:rFonts w:ascii="Times New Roman" w:hAnsi="Times New Roman" w:cs="Times New Roman"/>
                <w:sz w:val="24"/>
                <w:szCs w:val="24"/>
              </w:rPr>
            </w:pPr>
            <w:r w:rsidRPr="009305D8">
              <w:rPr>
                <w:rFonts w:ascii="Times New Roman" w:hAnsi="Times New Roman" w:cs="Times New Roman"/>
                <w:bCs/>
                <w:color w:val="000000"/>
                <w:sz w:val="24"/>
                <w:szCs w:val="24"/>
                <w:shd w:val="clear" w:color="auto" w:fill="FFFFFF"/>
              </w:rPr>
              <w:t>Холецистит</w:t>
            </w:r>
          </w:p>
          <w:p w:rsidR="00977972" w:rsidRPr="009305D8" w:rsidRDefault="00977972" w:rsidP="00F62A84">
            <w:pPr>
              <w:pStyle w:val="a3"/>
              <w:numPr>
                <w:ilvl w:val="0"/>
                <w:numId w:val="32"/>
              </w:numPr>
              <w:rPr>
                <w:rFonts w:ascii="Times New Roman" w:hAnsi="Times New Roman" w:cs="Times New Roman"/>
                <w:sz w:val="24"/>
                <w:szCs w:val="24"/>
              </w:rPr>
            </w:pPr>
            <w:r w:rsidRPr="009305D8">
              <w:rPr>
                <w:rFonts w:ascii="Times New Roman" w:hAnsi="Times New Roman" w:cs="Times New Roman"/>
                <w:bCs/>
                <w:color w:val="000000"/>
                <w:sz w:val="24"/>
                <w:szCs w:val="24"/>
                <w:shd w:val="clear" w:color="auto" w:fill="FFFFFF"/>
              </w:rPr>
              <w:t>Профилактика образования желчных камней</w:t>
            </w:r>
          </w:p>
          <w:p w:rsidR="00977972" w:rsidRPr="009305D8" w:rsidRDefault="00977972" w:rsidP="00F62A84">
            <w:pPr>
              <w:pStyle w:val="a3"/>
              <w:numPr>
                <w:ilvl w:val="0"/>
                <w:numId w:val="32"/>
              </w:numPr>
              <w:rPr>
                <w:rFonts w:ascii="Times New Roman" w:hAnsi="Times New Roman" w:cs="Times New Roman"/>
                <w:sz w:val="24"/>
                <w:szCs w:val="24"/>
              </w:rPr>
            </w:pPr>
            <w:r w:rsidRPr="009305D8">
              <w:rPr>
                <w:rFonts w:ascii="Times New Roman" w:hAnsi="Times New Roman" w:cs="Times New Roman"/>
                <w:bCs/>
                <w:color w:val="000000"/>
                <w:sz w:val="24"/>
                <w:szCs w:val="24"/>
                <w:shd w:val="clear" w:color="auto" w:fill="FFFFFF"/>
              </w:rPr>
              <w:t>Сахарный диабет</w:t>
            </w:r>
          </w:p>
          <w:p w:rsidR="00977972" w:rsidRPr="009305D8" w:rsidRDefault="00977972" w:rsidP="00F62A84">
            <w:pPr>
              <w:pStyle w:val="a3"/>
              <w:numPr>
                <w:ilvl w:val="0"/>
                <w:numId w:val="32"/>
              </w:numPr>
              <w:rPr>
                <w:rFonts w:ascii="Times New Roman" w:hAnsi="Times New Roman" w:cs="Times New Roman"/>
                <w:sz w:val="24"/>
                <w:szCs w:val="24"/>
              </w:rPr>
            </w:pPr>
            <w:r w:rsidRPr="009305D8">
              <w:rPr>
                <w:rFonts w:ascii="Times New Roman" w:hAnsi="Times New Roman" w:cs="Times New Roman"/>
                <w:bCs/>
                <w:color w:val="000000"/>
                <w:sz w:val="24"/>
                <w:szCs w:val="24"/>
                <w:shd w:val="clear" w:color="auto" w:fill="FFFFFF"/>
              </w:rPr>
              <w:t>Ожирение</w:t>
            </w:r>
          </w:p>
        </w:tc>
      </w:tr>
      <w:tr w:rsidR="004E7479" w:rsidTr="009305D8">
        <w:trPr>
          <w:trHeight w:val="6792"/>
        </w:trPr>
        <w:tc>
          <w:tcPr>
            <w:tcW w:w="1705" w:type="dxa"/>
          </w:tcPr>
          <w:p w:rsidR="004E7479" w:rsidRPr="009305D8" w:rsidRDefault="004E7479" w:rsidP="00F62A84">
            <w:pPr>
              <w:rPr>
                <w:rFonts w:ascii="Times New Roman" w:hAnsi="Times New Roman" w:cs="Times New Roman"/>
                <w:color w:val="000000" w:themeColor="text1"/>
                <w:sz w:val="24"/>
                <w:szCs w:val="24"/>
                <w:shd w:val="clear" w:color="auto" w:fill="FFFFFF"/>
              </w:rPr>
            </w:pPr>
            <w:r w:rsidRPr="009305D8">
              <w:rPr>
                <w:rFonts w:ascii="Times New Roman" w:hAnsi="Times New Roman" w:cs="Times New Roman"/>
                <w:color w:val="000000" w:themeColor="text1"/>
                <w:sz w:val="24"/>
                <w:szCs w:val="24"/>
                <w:shd w:val="clear" w:color="auto" w:fill="FFFFFF"/>
              </w:rPr>
              <w:t>Ессентуки № 17</w:t>
            </w:r>
          </w:p>
          <w:p w:rsidR="004E7479" w:rsidRPr="009305D8" w:rsidRDefault="009305D8" w:rsidP="00F62A84">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posOffset>66675</wp:posOffset>
                  </wp:positionH>
                  <wp:positionV relativeFrom="margin">
                    <wp:posOffset>1339850</wp:posOffset>
                  </wp:positionV>
                  <wp:extent cx="767715" cy="2668270"/>
                  <wp:effectExtent l="19050" t="0" r="0" b="0"/>
                  <wp:wrapSquare wrapText="bothSides"/>
                  <wp:docPr id="16" name="Рисунок 16" descr="https://otlichnye-tseny.ru/upload/iblock/aef/aef0a5cc417d081e3819d800d0e94c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otlichnye-tseny.ru/upload/iblock/aef/aef0a5cc417d081e3819d800d0e94c16.jpg"/>
                          <pic:cNvPicPr>
                            <a:picLocks noChangeAspect="1" noChangeArrowheads="1"/>
                          </pic:cNvPicPr>
                        </pic:nvPicPr>
                        <pic:blipFill>
                          <a:blip r:embed="rId6"/>
                          <a:srcRect l="33736" t="15832" r="33627" b="2423"/>
                          <a:stretch>
                            <a:fillRect/>
                          </a:stretch>
                        </pic:blipFill>
                        <pic:spPr bwMode="auto">
                          <a:xfrm>
                            <a:off x="0" y="0"/>
                            <a:ext cx="767715" cy="2668270"/>
                          </a:xfrm>
                          <a:prstGeom prst="rect">
                            <a:avLst/>
                          </a:prstGeom>
                          <a:noFill/>
                          <a:ln w="9525">
                            <a:noFill/>
                            <a:miter lim="800000"/>
                            <a:headEnd/>
                            <a:tailEnd/>
                          </a:ln>
                        </pic:spPr>
                      </pic:pic>
                    </a:graphicData>
                  </a:graphic>
                </wp:anchor>
              </w:drawing>
            </w:r>
          </w:p>
        </w:tc>
        <w:tc>
          <w:tcPr>
            <w:tcW w:w="2409" w:type="dxa"/>
          </w:tcPr>
          <w:p w:rsidR="004E7479" w:rsidRPr="009305D8" w:rsidRDefault="004E7479" w:rsidP="00F62A84">
            <w:pPr>
              <w:pStyle w:val="3"/>
              <w:shd w:val="clear" w:color="auto" w:fill="FFFFFF"/>
              <w:spacing w:before="0" w:after="251" w:line="502" w:lineRule="atLeast"/>
              <w:textAlignment w:val="baseline"/>
              <w:outlineLvl w:val="2"/>
              <w:rPr>
                <w:rFonts w:ascii="Times New Roman" w:hAnsi="Times New Roman" w:cs="Times New Roman"/>
                <w:b w:val="0"/>
                <w:color w:val="000000" w:themeColor="text1"/>
                <w:sz w:val="24"/>
                <w:szCs w:val="24"/>
              </w:rPr>
            </w:pPr>
            <w:r w:rsidRPr="009305D8">
              <w:rPr>
                <w:rFonts w:ascii="Times New Roman" w:hAnsi="Times New Roman" w:cs="Times New Roman"/>
                <w:b w:val="0"/>
                <w:color w:val="000000" w:themeColor="text1"/>
                <w:sz w:val="24"/>
                <w:szCs w:val="24"/>
              </w:rPr>
              <w:t>Вода минеральная лечебная</w:t>
            </w:r>
          </w:p>
          <w:p w:rsidR="004E7479" w:rsidRPr="009305D8" w:rsidRDefault="004E7479" w:rsidP="00F62A84">
            <w:pPr>
              <w:rPr>
                <w:rFonts w:ascii="Times New Roman" w:hAnsi="Times New Roman" w:cs="Times New Roman"/>
                <w:color w:val="000000" w:themeColor="text1"/>
                <w:sz w:val="24"/>
                <w:szCs w:val="24"/>
              </w:rPr>
            </w:pPr>
            <w:r w:rsidRPr="009305D8">
              <w:rPr>
                <w:rFonts w:ascii="Times New Roman" w:hAnsi="Times New Roman" w:cs="Times New Roman"/>
                <w:color w:val="000000" w:themeColor="text1"/>
                <w:sz w:val="24"/>
                <w:szCs w:val="24"/>
                <w:shd w:val="clear" w:color="auto" w:fill="FFFFFF"/>
              </w:rPr>
              <w:t>Минерализация 10,0–14,0 г/л.</w:t>
            </w:r>
          </w:p>
          <w:p w:rsidR="004E7479" w:rsidRPr="009305D8" w:rsidRDefault="004E7479" w:rsidP="00F62A84">
            <w:pPr>
              <w:rPr>
                <w:rFonts w:ascii="Times New Roman" w:hAnsi="Times New Roman" w:cs="Times New Roman"/>
                <w:sz w:val="24"/>
                <w:szCs w:val="24"/>
              </w:rPr>
            </w:pPr>
          </w:p>
        </w:tc>
        <w:tc>
          <w:tcPr>
            <w:tcW w:w="2824" w:type="dxa"/>
          </w:tcPr>
          <w:p w:rsidR="00F62A84" w:rsidRPr="009305D8" w:rsidRDefault="004E7479" w:rsidP="00F62A84">
            <w:pPr>
              <w:shd w:val="clear" w:color="auto" w:fill="FFFFFF"/>
              <w:spacing w:before="180"/>
              <w:rPr>
                <w:rFonts w:ascii="Times New Roman" w:hAnsi="Times New Roman" w:cs="Times New Roman"/>
                <w:color w:val="000000"/>
                <w:sz w:val="24"/>
                <w:szCs w:val="24"/>
              </w:rPr>
            </w:pPr>
            <w:r w:rsidRPr="009305D8">
              <w:rPr>
                <w:rFonts w:ascii="Times New Roman" w:hAnsi="Times New Roman" w:cs="Times New Roman"/>
                <w:color w:val="000000"/>
                <w:sz w:val="24"/>
                <w:szCs w:val="24"/>
              </w:rPr>
              <w:t>Анионы:</w:t>
            </w:r>
          </w:p>
          <w:p w:rsidR="004E7479" w:rsidRPr="009305D8" w:rsidRDefault="004E7479" w:rsidP="00F62A84">
            <w:pPr>
              <w:shd w:val="clear" w:color="auto" w:fill="FFFFFF"/>
              <w:spacing w:before="180"/>
              <w:rPr>
                <w:rFonts w:ascii="Times New Roman" w:hAnsi="Times New Roman" w:cs="Times New Roman"/>
                <w:color w:val="000000"/>
                <w:sz w:val="24"/>
                <w:szCs w:val="24"/>
              </w:rPr>
            </w:pPr>
            <w:r w:rsidRPr="009305D8">
              <w:rPr>
                <w:rFonts w:ascii="Times New Roman" w:hAnsi="Times New Roman" w:cs="Times New Roman"/>
                <w:color w:val="000000"/>
                <w:sz w:val="24"/>
                <w:szCs w:val="24"/>
              </w:rPr>
              <w:t>гидрокарбонат HCO</w:t>
            </w:r>
            <w:r w:rsidRPr="009305D8">
              <w:rPr>
                <w:rFonts w:ascii="Times New Roman" w:hAnsi="Times New Roman" w:cs="Times New Roman"/>
                <w:color w:val="000000"/>
                <w:sz w:val="24"/>
                <w:szCs w:val="24"/>
                <w:vertAlign w:val="subscript"/>
              </w:rPr>
              <w:t>3</w:t>
            </w:r>
            <w:r w:rsidRPr="009305D8">
              <w:rPr>
                <w:rFonts w:ascii="Times New Roman" w:hAnsi="Times New Roman" w:cs="Times New Roman"/>
                <w:color w:val="000000"/>
                <w:sz w:val="24"/>
                <w:szCs w:val="24"/>
                <w:vertAlign w:val="superscript"/>
              </w:rPr>
              <w:t>–</w:t>
            </w:r>
            <w:r w:rsidRPr="009305D8">
              <w:rPr>
                <w:rFonts w:ascii="Times New Roman" w:hAnsi="Times New Roman" w:cs="Times New Roman"/>
                <w:color w:val="000000"/>
                <w:sz w:val="24"/>
                <w:szCs w:val="24"/>
              </w:rPr>
              <w:t>: 4900–6500</w:t>
            </w:r>
          </w:p>
          <w:p w:rsidR="004E7479" w:rsidRPr="009305D8" w:rsidRDefault="004E7479" w:rsidP="00F62A84">
            <w:pPr>
              <w:numPr>
                <w:ilvl w:val="0"/>
                <w:numId w:val="14"/>
              </w:numPr>
              <w:shd w:val="clear" w:color="auto" w:fill="FFFFFF"/>
              <w:spacing w:before="60" w:after="100" w:afterAutospacing="1" w:line="360" w:lineRule="atLeast"/>
              <w:ind w:left="0"/>
              <w:rPr>
                <w:rFonts w:ascii="Times New Roman" w:hAnsi="Times New Roman" w:cs="Times New Roman"/>
                <w:color w:val="000000"/>
                <w:sz w:val="24"/>
                <w:szCs w:val="24"/>
              </w:rPr>
            </w:pPr>
            <w:r w:rsidRPr="009305D8">
              <w:rPr>
                <w:rFonts w:ascii="Times New Roman" w:hAnsi="Times New Roman" w:cs="Times New Roman"/>
                <w:color w:val="000000"/>
                <w:sz w:val="24"/>
                <w:szCs w:val="24"/>
              </w:rPr>
              <w:t>сульфат SO</w:t>
            </w:r>
            <w:r w:rsidRPr="009305D8">
              <w:rPr>
                <w:rFonts w:ascii="Times New Roman" w:hAnsi="Times New Roman" w:cs="Times New Roman"/>
                <w:color w:val="000000"/>
                <w:sz w:val="24"/>
                <w:szCs w:val="24"/>
                <w:vertAlign w:val="subscript"/>
              </w:rPr>
              <w:t>4</w:t>
            </w:r>
            <w:r w:rsidRPr="009305D8">
              <w:rPr>
                <w:rFonts w:ascii="Times New Roman" w:hAnsi="Times New Roman" w:cs="Times New Roman"/>
                <w:color w:val="000000"/>
                <w:sz w:val="24"/>
                <w:szCs w:val="24"/>
                <w:vertAlign w:val="superscript"/>
              </w:rPr>
              <w:t>2−</w:t>
            </w:r>
            <w:r w:rsidRPr="009305D8">
              <w:rPr>
                <w:rFonts w:ascii="Times New Roman" w:hAnsi="Times New Roman" w:cs="Times New Roman"/>
                <w:color w:val="000000"/>
                <w:sz w:val="24"/>
                <w:szCs w:val="24"/>
              </w:rPr>
              <w:t>: менее 25</w:t>
            </w:r>
          </w:p>
          <w:p w:rsidR="004E7479" w:rsidRPr="009305D8" w:rsidRDefault="004E7479" w:rsidP="00F62A84">
            <w:pPr>
              <w:numPr>
                <w:ilvl w:val="0"/>
                <w:numId w:val="14"/>
              </w:numPr>
              <w:shd w:val="clear" w:color="auto" w:fill="FFFFFF"/>
              <w:spacing w:before="60" w:after="100" w:afterAutospacing="1" w:line="360" w:lineRule="atLeast"/>
              <w:ind w:left="0"/>
              <w:rPr>
                <w:rFonts w:ascii="Times New Roman" w:hAnsi="Times New Roman" w:cs="Times New Roman"/>
                <w:color w:val="000000"/>
                <w:sz w:val="24"/>
                <w:szCs w:val="24"/>
              </w:rPr>
            </w:pPr>
            <w:r w:rsidRPr="009305D8">
              <w:rPr>
                <w:rFonts w:ascii="Times New Roman" w:hAnsi="Times New Roman" w:cs="Times New Roman"/>
                <w:color w:val="000000"/>
                <w:sz w:val="24"/>
                <w:szCs w:val="24"/>
              </w:rPr>
              <w:t xml:space="preserve">хлорид </w:t>
            </w:r>
            <w:proofErr w:type="spellStart"/>
            <w:r w:rsidRPr="009305D8">
              <w:rPr>
                <w:rFonts w:ascii="Times New Roman" w:hAnsi="Times New Roman" w:cs="Times New Roman"/>
                <w:color w:val="000000"/>
                <w:sz w:val="24"/>
                <w:szCs w:val="24"/>
              </w:rPr>
              <w:t>Cl</w:t>
            </w:r>
            <w:proofErr w:type="spellEnd"/>
            <w:r w:rsidRPr="009305D8">
              <w:rPr>
                <w:rFonts w:ascii="Times New Roman" w:hAnsi="Times New Roman" w:cs="Times New Roman"/>
                <w:color w:val="000000"/>
                <w:sz w:val="24"/>
                <w:szCs w:val="24"/>
                <w:vertAlign w:val="superscript"/>
              </w:rPr>
              <w:t>−</w:t>
            </w:r>
            <w:r w:rsidRPr="009305D8">
              <w:rPr>
                <w:rFonts w:ascii="Times New Roman" w:hAnsi="Times New Roman" w:cs="Times New Roman"/>
                <w:color w:val="000000"/>
                <w:sz w:val="24"/>
                <w:szCs w:val="24"/>
              </w:rPr>
              <w:t>: 1700–2800</w:t>
            </w:r>
          </w:p>
          <w:p w:rsidR="004E7479" w:rsidRPr="009305D8" w:rsidRDefault="004E7479" w:rsidP="00F62A84">
            <w:pPr>
              <w:shd w:val="clear" w:color="auto" w:fill="FFFFFF"/>
              <w:spacing w:before="180"/>
              <w:rPr>
                <w:rFonts w:ascii="Times New Roman" w:hAnsi="Times New Roman" w:cs="Times New Roman"/>
                <w:color w:val="000000"/>
                <w:sz w:val="24"/>
                <w:szCs w:val="24"/>
              </w:rPr>
            </w:pPr>
            <w:r w:rsidRPr="009305D8">
              <w:rPr>
                <w:rFonts w:ascii="Times New Roman" w:hAnsi="Times New Roman" w:cs="Times New Roman"/>
                <w:color w:val="000000"/>
                <w:sz w:val="24"/>
                <w:szCs w:val="24"/>
              </w:rPr>
              <w:t>Катионы:</w:t>
            </w:r>
          </w:p>
          <w:p w:rsidR="004E7479" w:rsidRPr="009305D8" w:rsidRDefault="004E7479" w:rsidP="00F62A84">
            <w:pPr>
              <w:numPr>
                <w:ilvl w:val="0"/>
                <w:numId w:val="15"/>
              </w:numPr>
              <w:shd w:val="clear" w:color="auto" w:fill="FFFFFF"/>
              <w:spacing w:before="100" w:beforeAutospacing="1" w:after="100" w:afterAutospacing="1" w:line="360" w:lineRule="atLeast"/>
              <w:ind w:left="0"/>
              <w:rPr>
                <w:rFonts w:ascii="Times New Roman" w:hAnsi="Times New Roman" w:cs="Times New Roman"/>
                <w:color w:val="000000"/>
                <w:sz w:val="24"/>
                <w:szCs w:val="24"/>
              </w:rPr>
            </w:pPr>
            <w:r w:rsidRPr="009305D8">
              <w:rPr>
                <w:rFonts w:ascii="Times New Roman" w:hAnsi="Times New Roman" w:cs="Times New Roman"/>
                <w:color w:val="000000"/>
                <w:sz w:val="24"/>
                <w:szCs w:val="24"/>
              </w:rPr>
              <w:t>кальций Ca</w:t>
            </w:r>
            <w:r w:rsidRPr="009305D8">
              <w:rPr>
                <w:rFonts w:ascii="Times New Roman" w:hAnsi="Times New Roman" w:cs="Times New Roman"/>
                <w:color w:val="000000"/>
                <w:sz w:val="24"/>
                <w:szCs w:val="24"/>
                <w:vertAlign w:val="superscript"/>
              </w:rPr>
              <w:t>2+</w:t>
            </w:r>
            <w:r w:rsidRPr="009305D8">
              <w:rPr>
                <w:rFonts w:ascii="Times New Roman" w:hAnsi="Times New Roman" w:cs="Times New Roman"/>
                <w:color w:val="000000"/>
                <w:sz w:val="24"/>
                <w:szCs w:val="24"/>
              </w:rPr>
              <w:t>: 50–200</w:t>
            </w:r>
          </w:p>
          <w:p w:rsidR="004E7479" w:rsidRPr="009305D8" w:rsidRDefault="004E7479" w:rsidP="00F62A84">
            <w:pPr>
              <w:numPr>
                <w:ilvl w:val="0"/>
                <w:numId w:val="15"/>
              </w:numPr>
              <w:shd w:val="clear" w:color="auto" w:fill="FFFFFF"/>
              <w:spacing w:before="60" w:after="100" w:afterAutospacing="1" w:line="360" w:lineRule="atLeast"/>
              <w:ind w:left="0"/>
              <w:rPr>
                <w:rFonts w:ascii="Times New Roman" w:hAnsi="Times New Roman" w:cs="Times New Roman"/>
                <w:color w:val="000000"/>
                <w:sz w:val="24"/>
                <w:szCs w:val="24"/>
              </w:rPr>
            </w:pPr>
            <w:r w:rsidRPr="009305D8">
              <w:rPr>
                <w:rFonts w:ascii="Times New Roman" w:hAnsi="Times New Roman" w:cs="Times New Roman"/>
                <w:color w:val="000000"/>
                <w:sz w:val="24"/>
                <w:szCs w:val="24"/>
              </w:rPr>
              <w:t>магний Mg</w:t>
            </w:r>
            <w:r w:rsidRPr="009305D8">
              <w:rPr>
                <w:rFonts w:ascii="Times New Roman" w:hAnsi="Times New Roman" w:cs="Times New Roman"/>
                <w:color w:val="000000"/>
                <w:sz w:val="24"/>
                <w:szCs w:val="24"/>
                <w:vertAlign w:val="superscript"/>
              </w:rPr>
              <w:t>2+</w:t>
            </w:r>
            <w:r w:rsidRPr="009305D8">
              <w:rPr>
                <w:rFonts w:ascii="Times New Roman" w:hAnsi="Times New Roman" w:cs="Times New Roman"/>
                <w:color w:val="000000"/>
                <w:sz w:val="24"/>
                <w:szCs w:val="24"/>
              </w:rPr>
              <w:t>: менее 150</w:t>
            </w:r>
          </w:p>
          <w:p w:rsidR="004E7479" w:rsidRPr="009305D8" w:rsidRDefault="004E7479" w:rsidP="00F62A84">
            <w:pPr>
              <w:numPr>
                <w:ilvl w:val="0"/>
                <w:numId w:val="15"/>
              </w:numPr>
              <w:shd w:val="clear" w:color="auto" w:fill="FFFFFF"/>
              <w:spacing w:before="60" w:after="100" w:afterAutospacing="1" w:line="360" w:lineRule="atLeast"/>
              <w:ind w:left="0"/>
              <w:rPr>
                <w:rFonts w:ascii="Times New Roman" w:hAnsi="Times New Roman" w:cs="Times New Roman"/>
                <w:color w:val="000000"/>
                <w:sz w:val="24"/>
                <w:szCs w:val="24"/>
              </w:rPr>
            </w:pPr>
            <w:r w:rsidRPr="009305D8">
              <w:rPr>
                <w:rFonts w:ascii="Times New Roman" w:hAnsi="Times New Roman" w:cs="Times New Roman"/>
                <w:color w:val="000000"/>
                <w:sz w:val="24"/>
                <w:szCs w:val="24"/>
              </w:rPr>
              <w:t xml:space="preserve">натрий + калий </w:t>
            </w:r>
            <w:proofErr w:type="spellStart"/>
            <w:r w:rsidRPr="009305D8">
              <w:rPr>
                <w:rFonts w:ascii="Times New Roman" w:hAnsi="Times New Roman" w:cs="Times New Roman"/>
                <w:color w:val="000000"/>
                <w:sz w:val="24"/>
                <w:szCs w:val="24"/>
              </w:rPr>
              <w:t>Na</w:t>
            </w:r>
            <w:r w:rsidRPr="009305D8">
              <w:rPr>
                <w:rFonts w:ascii="Times New Roman" w:hAnsi="Times New Roman" w:cs="Times New Roman"/>
                <w:color w:val="000000"/>
                <w:sz w:val="24"/>
                <w:szCs w:val="24"/>
                <w:vertAlign w:val="superscript"/>
              </w:rPr>
              <w:t>+</w:t>
            </w:r>
            <w:r w:rsidRPr="009305D8">
              <w:rPr>
                <w:rFonts w:ascii="Times New Roman" w:hAnsi="Times New Roman" w:cs="Times New Roman"/>
                <w:color w:val="000000"/>
                <w:sz w:val="24"/>
                <w:szCs w:val="24"/>
              </w:rPr>
              <w:t>+K</w:t>
            </w:r>
            <w:r w:rsidRPr="009305D8">
              <w:rPr>
                <w:rFonts w:ascii="Times New Roman" w:hAnsi="Times New Roman" w:cs="Times New Roman"/>
                <w:color w:val="000000"/>
                <w:sz w:val="24"/>
                <w:szCs w:val="24"/>
                <w:vertAlign w:val="superscript"/>
              </w:rPr>
              <w:t>+</w:t>
            </w:r>
            <w:proofErr w:type="spellEnd"/>
            <w:r w:rsidRPr="009305D8">
              <w:rPr>
                <w:rFonts w:ascii="Times New Roman" w:hAnsi="Times New Roman" w:cs="Times New Roman"/>
                <w:color w:val="000000"/>
                <w:sz w:val="24"/>
                <w:szCs w:val="24"/>
              </w:rPr>
              <w:t>: 2700–4000</w:t>
            </w:r>
          </w:p>
          <w:p w:rsidR="004E7479" w:rsidRPr="009305D8" w:rsidRDefault="00F62A84" w:rsidP="00F62A84">
            <w:pPr>
              <w:shd w:val="clear" w:color="auto" w:fill="FFFFFF"/>
              <w:spacing w:before="180"/>
              <w:rPr>
                <w:rFonts w:ascii="Times New Roman" w:hAnsi="Times New Roman" w:cs="Times New Roman"/>
                <w:color w:val="000000"/>
                <w:sz w:val="24"/>
                <w:szCs w:val="24"/>
              </w:rPr>
            </w:pPr>
            <w:r w:rsidRPr="009305D8">
              <w:rPr>
                <w:rFonts w:ascii="Times New Roman" w:hAnsi="Times New Roman" w:cs="Times New Roman"/>
                <w:color w:val="000000"/>
                <w:sz w:val="24"/>
                <w:szCs w:val="24"/>
              </w:rPr>
              <w:t xml:space="preserve">Кислота борная </w:t>
            </w:r>
            <w:r w:rsidR="004E7479" w:rsidRPr="009305D8">
              <w:rPr>
                <w:rFonts w:ascii="Times New Roman" w:hAnsi="Times New Roman" w:cs="Times New Roman"/>
                <w:color w:val="000000"/>
                <w:sz w:val="24"/>
                <w:szCs w:val="24"/>
              </w:rPr>
              <w:t>H</w:t>
            </w:r>
            <w:r w:rsidR="004E7479" w:rsidRPr="009305D8">
              <w:rPr>
                <w:rFonts w:ascii="Times New Roman" w:hAnsi="Times New Roman" w:cs="Times New Roman"/>
                <w:color w:val="000000"/>
                <w:sz w:val="24"/>
                <w:szCs w:val="24"/>
                <w:vertAlign w:val="subscript"/>
              </w:rPr>
              <w:t>3</w:t>
            </w:r>
            <w:r w:rsidR="004E7479" w:rsidRPr="009305D8">
              <w:rPr>
                <w:rFonts w:ascii="Times New Roman" w:hAnsi="Times New Roman" w:cs="Times New Roman"/>
                <w:color w:val="000000"/>
                <w:sz w:val="24"/>
                <w:szCs w:val="24"/>
              </w:rPr>
              <w:t>BO</w:t>
            </w:r>
            <w:r w:rsidR="004E7479" w:rsidRPr="009305D8">
              <w:rPr>
                <w:rFonts w:ascii="Times New Roman" w:hAnsi="Times New Roman" w:cs="Times New Roman"/>
                <w:color w:val="000000"/>
                <w:sz w:val="24"/>
                <w:szCs w:val="24"/>
                <w:vertAlign w:val="subscript"/>
              </w:rPr>
              <w:t>3</w:t>
            </w:r>
            <w:r w:rsidRPr="009305D8">
              <w:rPr>
                <w:rFonts w:ascii="Times New Roman" w:hAnsi="Times New Roman" w:cs="Times New Roman"/>
                <w:color w:val="000000"/>
                <w:sz w:val="24"/>
                <w:szCs w:val="24"/>
              </w:rPr>
              <w:t>:</w:t>
            </w:r>
            <w:r w:rsidR="004E7479" w:rsidRPr="009305D8">
              <w:rPr>
                <w:rFonts w:ascii="Times New Roman" w:hAnsi="Times New Roman" w:cs="Times New Roman"/>
                <w:color w:val="000000"/>
                <w:sz w:val="24"/>
                <w:szCs w:val="24"/>
              </w:rPr>
              <w:t xml:space="preserve"> 40–90.</w:t>
            </w:r>
          </w:p>
          <w:p w:rsidR="004E7479" w:rsidRPr="009305D8" w:rsidRDefault="004E7479" w:rsidP="00F62A84">
            <w:pPr>
              <w:shd w:val="clear" w:color="auto" w:fill="FFFFFF"/>
              <w:spacing w:before="180"/>
              <w:rPr>
                <w:rFonts w:ascii="Times New Roman" w:hAnsi="Times New Roman" w:cs="Times New Roman"/>
                <w:color w:val="000000"/>
                <w:sz w:val="24"/>
                <w:szCs w:val="24"/>
              </w:rPr>
            </w:pPr>
            <w:r w:rsidRPr="009305D8">
              <w:rPr>
                <w:rFonts w:ascii="Times New Roman" w:hAnsi="Times New Roman" w:cs="Times New Roman"/>
                <w:color w:val="000000"/>
                <w:sz w:val="24"/>
                <w:szCs w:val="24"/>
              </w:rPr>
              <w:t>Растворенный углекислый газ (в добываемой минеральной воде) 500–2350.</w:t>
            </w:r>
          </w:p>
          <w:p w:rsidR="004E7479" w:rsidRPr="009305D8" w:rsidRDefault="004E7479" w:rsidP="00F62A84">
            <w:pPr>
              <w:rPr>
                <w:rFonts w:ascii="Times New Roman" w:hAnsi="Times New Roman" w:cs="Times New Roman"/>
                <w:sz w:val="24"/>
                <w:szCs w:val="24"/>
              </w:rPr>
            </w:pPr>
          </w:p>
        </w:tc>
        <w:tc>
          <w:tcPr>
            <w:tcW w:w="3272" w:type="dxa"/>
          </w:tcPr>
          <w:p w:rsidR="00A91FA5" w:rsidRPr="009305D8" w:rsidRDefault="004E7479" w:rsidP="00F62A84">
            <w:pPr>
              <w:pStyle w:val="a3"/>
              <w:numPr>
                <w:ilvl w:val="0"/>
                <w:numId w:val="30"/>
              </w:numPr>
              <w:shd w:val="clear" w:color="auto" w:fill="FFFFFF"/>
              <w:spacing w:before="60" w:after="100" w:afterAutospacing="1" w:line="360" w:lineRule="atLeast"/>
              <w:rPr>
                <w:rFonts w:ascii="Times New Roman" w:hAnsi="Times New Roman" w:cs="Times New Roman"/>
                <w:color w:val="000000"/>
                <w:sz w:val="24"/>
                <w:szCs w:val="24"/>
              </w:rPr>
            </w:pPr>
            <w:r w:rsidRPr="009305D8">
              <w:rPr>
                <w:rFonts w:ascii="Times New Roman" w:hAnsi="Times New Roman" w:cs="Times New Roman"/>
                <w:color w:val="000000"/>
                <w:sz w:val="24"/>
                <w:szCs w:val="24"/>
              </w:rPr>
              <w:t>Гастрит с низкой и высокой кислотностью</w:t>
            </w:r>
          </w:p>
          <w:p w:rsidR="00A91FA5" w:rsidRPr="009305D8" w:rsidRDefault="004E7479" w:rsidP="00F62A84">
            <w:pPr>
              <w:pStyle w:val="a3"/>
              <w:numPr>
                <w:ilvl w:val="0"/>
                <w:numId w:val="30"/>
              </w:numPr>
              <w:shd w:val="clear" w:color="auto" w:fill="FFFFFF"/>
              <w:spacing w:before="60" w:after="100" w:afterAutospacing="1" w:line="360" w:lineRule="atLeast"/>
              <w:rPr>
                <w:rFonts w:ascii="Times New Roman" w:hAnsi="Times New Roman" w:cs="Times New Roman"/>
                <w:color w:val="000000"/>
                <w:sz w:val="24"/>
                <w:szCs w:val="24"/>
              </w:rPr>
            </w:pPr>
            <w:r w:rsidRPr="009305D8">
              <w:rPr>
                <w:rFonts w:ascii="Times New Roman" w:hAnsi="Times New Roman" w:cs="Times New Roman"/>
                <w:color w:val="000000"/>
                <w:sz w:val="24"/>
                <w:szCs w:val="24"/>
              </w:rPr>
              <w:t>Гепатит и другие патологии печени</w:t>
            </w:r>
          </w:p>
          <w:p w:rsidR="00A91FA5" w:rsidRPr="009305D8" w:rsidRDefault="004E7479" w:rsidP="00F62A84">
            <w:pPr>
              <w:pStyle w:val="a3"/>
              <w:numPr>
                <w:ilvl w:val="0"/>
                <w:numId w:val="30"/>
              </w:numPr>
              <w:shd w:val="clear" w:color="auto" w:fill="FFFFFF"/>
              <w:spacing w:before="60" w:after="100" w:afterAutospacing="1" w:line="360" w:lineRule="atLeast"/>
              <w:rPr>
                <w:rFonts w:ascii="Times New Roman" w:hAnsi="Times New Roman" w:cs="Times New Roman"/>
                <w:color w:val="000000"/>
                <w:sz w:val="24"/>
                <w:szCs w:val="24"/>
              </w:rPr>
            </w:pPr>
            <w:r w:rsidRPr="009305D8">
              <w:rPr>
                <w:rFonts w:ascii="Times New Roman" w:hAnsi="Times New Roman" w:cs="Times New Roman"/>
                <w:color w:val="000000"/>
                <w:sz w:val="24"/>
                <w:szCs w:val="24"/>
              </w:rPr>
              <w:t>Ожирение</w:t>
            </w:r>
          </w:p>
          <w:p w:rsidR="00A91FA5" w:rsidRPr="009305D8" w:rsidRDefault="004E7479" w:rsidP="00F62A84">
            <w:pPr>
              <w:pStyle w:val="a3"/>
              <w:numPr>
                <w:ilvl w:val="0"/>
                <w:numId w:val="30"/>
              </w:numPr>
              <w:shd w:val="clear" w:color="auto" w:fill="FFFFFF"/>
              <w:spacing w:before="60" w:after="100" w:afterAutospacing="1" w:line="360" w:lineRule="atLeast"/>
              <w:rPr>
                <w:rFonts w:ascii="Times New Roman" w:hAnsi="Times New Roman" w:cs="Times New Roman"/>
                <w:color w:val="000000"/>
                <w:sz w:val="24"/>
                <w:szCs w:val="24"/>
              </w:rPr>
            </w:pPr>
            <w:r w:rsidRPr="009305D8">
              <w:rPr>
                <w:rFonts w:ascii="Times New Roman" w:hAnsi="Times New Roman" w:cs="Times New Roman"/>
                <w:color w:val="000000"/>
                <w:sz w:val="24"/>
                <w:szCs w:val="24"/>
              </w:rPr>
              <w:t>Панкреатит</w:t>
            </w:r>
          </w:p>
          <w:p w:rsidR="00A91FA5" w:rsidRPr="009305D8" w:rsidRDefault="004E7479" w:rsidP="00F62A84">
            <w:pPr>
              <w:pStyle w:val="a3"/>
              <w:numPr>
                <w:ilvl w:val="0"/>
                <w:numId w:val="30"/>
              </w:numPr>
              <w:shd w:val="clear" w:color="auto" w:fill="FFFFFF"/>
              <w:spacing w:before="60" w:after="100" w:afterAutospacing="1" w:line="360" w:lineRule="atLeast"/>
              <w:rPr>
                <w:rFonts w:ascii="Times New Roman" w:hAnsi="Times New Roman" w:cs="Times New Roman"/>
                <w:color w:val="000000"/>
                <w:sz w:val="24"/>
                <w:szCs w:val="24"/>
              </w:rPr>
            </w:pPr>
            <w:r w:rsidRPr="009305D8">
              <w:rPr>
                <w:rFonts w:ascii="Times New Roman" w:hAnsi="Times New Roman" w:cs="Times New Roman"/>
                <w:color w:val="000000"/>
                <w:sz w:val="24"/>
                <w:szCs w:val="24"/>
              </w:rPr>
              <w:t>Холецистит</w:t>
            </w:r>
          </w:p>
          <w:p w:rsidR="00A91FA5" w:rsidRPr="009305D8" w:rsidRDefault="004E7479" w:rsidP="00F62A84">
            <w:pPr>
              <w:pStyle w:val="a3"/>
              <w:numPr>
                <w:ilvl w:val="0"/>
                <w:numId w:val="30"/>
              </w:numPr>
              <w:shd w:val="clear" w:color="auto" w:fill="FFFFFF"/>
              <w:spacing w:before="60" w:after="100" w:afterAutospacing="1" w:line="360" w:lineRule="atLeast"/>
              <w:rPr>
                <w:rFonts w:ascii="Times New Roman" w:hAnsi="Times New Roman" w:cs="Times New Roman"/>
                <w:color w:val="000000"/>
                <w:sz w:val="24"/>
                <w:szCs w:val="24"/>
              </w:rPr>
            </w:pPr>
            <w:r w:rsidRPr="009305D8">
              <w:rPr>
                <w:rFonts w:ascii="Times New Roman" w:hAnsi="Times New Roman" w:cs="Times New Roman"/>
                <w:color w:val="000000"/>
                <w:sz w:val="24"/>
                <w:szCs w:val="24"/>
              </w:rPr>
              <w:t>Сахарный диабет</w:t>
            </w:r>
          </w:p>
          <w:p w:rsidR="00A91FA5" w:rsidRPr="009305D8" w:rsidRDefault="004E7479" w:rsidP="00F62A84">
            <w:pPr>
              <w:pStyle w:val="a3"/>
              <w:numPr>
                <w:ilvl w:val="0"/>
                <w:numId w:val="30"/>
              </w:numPr>
              <w:shd w:val="clear" w:color="auto" w:fill="FFFFFF"/>
              <w:spacing w:before="60" w:after="100" w:afterAutospacing="1" w:line="360" w:lineRule="atLeast"/>
              <w:rPr>
                <w:rFonts w:ascii="Times New Roman" w:hAnsi="Times New Roman" w:cs="Times New Roman"/>
                <w:color w:val="000000"/>
                <w:sz w:val="24"/>
                <w:szCs w:val="24"/>
              </w:rPr>
            </w:pPr>
            <w:r w:rsidRPr="009305D8">
              <w:rPr>
                <w:rFonts w:ascii="Times New Roman" w:hAnsi="Times New Roman" w:cs="Times New Roman"/>
                <w:color w:val="000000"/>
                <w:sz w:val="24"/>
                <w:szCs w:val="24"/>
              </w:rPr>
              <w:t>Алкогольная и другая интоксикация</w:t>
            </w:r>
          </w:p>
          <w:p w:rsidR="00A91FA5" w:rsidRPr="009305D8" w:rsidRDefault="004E7479" w:rsidP="00F62A84">
            <w:pPr>
              <w:pStyle w:val="a3"/>
              <w:numPr>
                <w:ilvl w:val="0"/>
                <w:numId w:val="30"/>
              </w:numPr>
              <w:shd w:val="clear" w:color="auto" w:fill="FFFFFF"/>
              <w:spacing w:before="60" w:after="100" w:afterAutospacing="1" w:line="360" w:lineRule="atLeast"/>
              <w:rPr>
                <w:rFonts w:ascii="Times New Roman" w:hAnsi="Times New Roman" w:cs="Times New Roman"/>
                <w:color w:val="000000"/>
                <w:sz w:val="24"/>
                <w:szCs w:val="24"/>
              </w:rPr>
            </w:pPr>
            <w:r w:rsidRPr="009305D8">
              <w:rPr>
                <w:rFonts w:ascii="Times New Roman" w:hAnsi="Times New Roman" w:cs="Times New Roman"/>
                <w:color w:val="000000"/>
                <w:sz w:val="24"/>
                <w:szCs w:val="24"/>
              </w:rPr>
              <w:t>Кашель</w:t>
            </w:r>
          </w:p>
          <w:p w:rsidR="00A91FA5" w:rsidRPr="009305D8" w:rsidRDefault="004E7479" w:rsidP="00F62A84">
            <w:pPr>
              <w:pStyle w:val="a3"/>
              <w:numPr>
                <w:ilvl w:val="0"/>
                <w:numId w:val="30"/>
              </w:numPr>
              <w:shd w:val="clear" w:color="auto" w:fill="FFFFFF"/>
              <w:spacing w:before="60" w:after="100" w:afterAutospacing="1" w:line="360" w:lineRule="atLeast"/>
              <w:rPr>
                <w:rFonts w:ascii="Times New Roman" w:hAnsi="Times New Roman" w:cs="Times New Roman"/>
                <w:color w:val="000000"/>
                <w:sz w:val="24"/>
                <w:szCs w:val="24"/>
              </w:rPr>
            </w:pPr>
            <w:r w:rsidRPr="009305D8">
              <w:rPr>
                <w:rFonts w:ascii="Times New Roman" w:hAnsi="Times New Roman" w:cs="Times New Roman"/>
                <w:color w:val="000000"/>
                <w:sz w:val="24"/>
                <w:szCs w:val="24"/>
              </w:rPr>
              <w:t>Гормональные сбои</w:t>
            </w:r>
          </w:p>
          <w:p w:rsidR="00A91FA5" w:rsidRPr="009305D8" w:rsidRDefault="004E7479" w:rsidP="00F62A84">
            <w:pPr>
              <w:pStyle w:val="a3"/>
              <w:numPr>
                <w:ilvl w:val="0"/>
                <w:numId w:val="30"/>
              </w:numPr>
              <w:shd w:val="clear" w:color="auto" w:fill="FFFFFF"/>
              <w:spacing w:before="60" w:after="100" w:afterAutospacing="1" w:line="360" w:lineRule="atLeast"/>
              <w:rPr>
                <w:rFonts w:ascii="Times New Roman" w:hAnsi="Times New Roman" w:cs="Times New Roman"/>
                <w:color w:val="000000"/>
                <w:sz w:val="24"/>
                <w:szCs w:val="24"/>
              </w:rPr>
            </w:pPr>
            <w:r w:rsidRPr="009305D8">
              <w:rPr>
                <w:rFonts w:ascii="Times New Roman" w:hAnsi="Times New Roman" w:cs="Times New Roman"/>
                <w:color w:val="000000"/>
                <w:sz w:val="24"/>
                <w:szCs w:val="24"/>
              </w:rPr>
              <w:t>Хронические проблемы с испражнением</w:t>
            </w:r>
          </w:p>
          <w:p w:rsidR="004E7479" w:rsidRPr="009305D8" w:rsidRDefault="00A91FA5" w:rsidP="00F62A84">
            <w:pPr>
              <w:pStyle w:val="a3"/>
              <w:numPr>
                <w:ilvl w:val="0"/>
                <w:numId w:val="30"/>
              </w:numPr>
              <w:shd w:val="clear" w:color="auto" w:fill="FFFFFF"/>
              <w:spacing w:before="60" w:after="100" w:afterAutospacing="1" w:line="360" w:lineRule="atLeast"/>
              <w:rPr>
                <w:rFonts w:ascii="Times New Roman" w:hAnsi="Times New Roman" w:cs="Times New Roman"/>
                <w:color w:val="000000"/>
                <w:sz w:val="24"/>
                <w:szCs w:val="24"/>
              </w:rPr>
            </w:pPr>
            <w:r w:rsidRPr="009305D8">
              <w:rPr>
                <w:rFonts w:ascii="Times New Roman" w:hAnsi="Times New Roman" w:cs="Times New Roman"/>
                <w:color w:val="000000"/>
                <w:sz w:val="24"/>
                <w:szCs w:val="24"/>
              </w:rPr>
              <w:t>Диатез</w:t>
            </w:r>
          </w:p>
          <w:p w:rsidR="004E7479" w:rsidRPr="009305D8" w:rsidRDefault="004E7479" w:rsidP="00F62A84">
            <w:pPr>
              <w:rPr>
                <w:rFonts w:ascii="Times New Roman" w:hAnsi="Times New Roman" w:cs="Times New Roman"/>
                <w:sz w:val="24"/>
                <w:szCs w:val="24"/>
              </w:rPr>
            </w:pPr>
          </w:p>
        </w:tc>
      </w:tr>
      <w:tr w:rsidR="004E7479" w:rsidTr="00F62A84">
        <w:trPr>
          <w:trHeight w:val="1407"/>
        </w:trPr>
        <w:tc>
          <w:tcPr>
            <w:tcW w:w="1705" w:type="dxa"/>
          </w:tcPr>
          <w:p w:rsidR="004E7479" w:rsidRPr="009305D8" w:rsidRDefault="004E7479" w:rsidP="00F62A84">
            <w:pPr>
              <w:pStyle w:val="a5"/>
              <w:shd w:val="clear" w:color="auto" w:fill="FFFFFF"/>
              <w:spacing w:before="0" w:beforeAutospacing="0" w:after="251" w:afterAutospacing="0"/>
              <w:textAlignment w:val="baseline"/>
              <w:rPr>
                <w:color w:val="000000" w:themeColor="text1"/>
                <w:shd w:val="clear" w:color="auto" w:fill="FFFFFF"/>
              </w:rPr>
            </w:pPr>
            <w:proofErr w:type="spellStart"/>
            <w:r w:rsidRPr="009305D8">
              <w:rPr>
                <w:color w:val="000000" w:themeColor="text1"/>
                <w:shd w:val="clear" w:color="auto" w:fill="FFFFFF"/>
              </w:rPr>
              <w:lastRenderedPageBreak/>
              <w:t>Borjomi</w:t>
            </w:r>
            <w:proofErr w:type="spellEnd"/>
            <w:r w:rsidRPr="009305D8">
              <w:rPr>
                <w:color w:val="000000" w:themeColor="text1"/>
                <w:shd w:val="clear" w:color="auto" w:fill="FFFFFF"/>
              </w:rPr>
              <w:t xml:space="preserve"> (Боржоми)</w:t>
            </w:r>
          </w:p>
          <w:p w:rsidR="004E7479" w:rsidRPr="009305D8" w:rsidRDefault="00FD43DC" w:rsidP="00F62A84">
            <w:pPr>
              <w:pStyle w:val="a5"/>
              <w:shd w:val="clear" w:color="auto" w:fill="FFFFFF"/>
              <w:spacing w:before="0" w:beforeAutospacing="0" w:after="251" w:afterAutospacing="0"/>
              <w:textAlignment w:val="baseline"/>
            </w:pPr>
            <w:r w:rsidRPr="009305D8">
              <w:rPr>
                <w:noProof/>
              </w:rPr>
              <w:drawing>
                <wp:anchor distT="0" distB="0" distL="114300" distR="114300" simplePos="0" relativeHeight="251660288" behindDoc="0" locked="0" layoutInCell="1" allowOverlap="1">
                  <wp:simplePos x="0" y="0"/>
                  <wp:positionH relativeFrom="margin">
                    <wp:posOffset>24130</wp:posOffset>
                  </wp:positionH>
                  <wp:positionV relativeFrom="margin">
                    <wp:posOffset>1812925</wp:posOffset>
                  </wp:positionV>
                  <wp:extent cx="885825" cy="2870200"/>
                  <wp:effectExtent l="19050" t="0" r="9525" b="0"/>
                  <wp:wrapSquare wrapText="bothSides"/>
                  <wp:docPr id="19" name="Рисунок 19" descr="https://grt.ru/upload/iblock/8ff/8ffd4c050e9c040cf9fa575812778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grt.ru/upload/iblock/8ff/8ffd4c050e9c040cf9fa575812778017.jpg"/>
                          <pic:cNvPicPr>
                            <a:picLocks noChangeAspect="1" noChangeArrowheads="1"/>
                          </pic:cNvPicPr>
                        </pic:nvPicPr>
                        <pic:blipFill>
                          <a:blip r:embed="rId7" cstate="print"/>
                          <a:srcRect l="34032" r="34963"/>
                          <a:stretch>
                            <a:fillRect/>
                          </a:stretch>
                        </pic:blipFill>
                        <pic:spPr bwMode="auto">
                          <a:xfrm>
                            <a:off x="0" y="0"/>
                            <a:ext cx="885825" cy="2870200"/>
                          </a:xfrm>
                          <a:prstGeom prst="rect">
                            <a:avLst/>
                          </a:prstGeom>
                          <a:noFill/>
                          <a:ln w="9525">
                            <a:noFill/>
                            <a:miter lim="800000"/>
                            <a:headEnd/>
                            <a:tailEnd/>
                          </a:ln>
                        </pic:spPr>
                      </pic:pic>
                    </a:graphicData>
                  </a:graphic>
                </wp:anchor>
              </w:drawing>
            </w:r>
          </w:p>
        </w:tc>
        <w:tc>
          <w:tcPr>
            <w:tcW w:w="2409" w:type="dxa"/>
          </w:tcPr>
          <w:p w:rsidR="004E7479" w:rsidRPr="009305D8" w:rsidRDefault="004E7479" w:rsidP="00F62A84">
            <w:pPr>
              <w:pStyle w:val="a5"/>
              <w:shd w:val="clear" w:color="auto" w:fill="FFFFFF"/>
              <w:spacing w:before="0" w:beforeAutospacing="0" w:after="251" w:afterAutospacing="0"/>
              <w:textAlignment w:val="baseline"/>
              <w:rPr>
                <w:color w:val="000000" w:themeColor="text1"/>
                <w:shd w:val="clear" w:color="auto" w:fill="FFFFFF"/>
              </w:rPr>
            </w:pPr>
            <w:r w:rsidRPr="009305D8">
              <w:rPr>
                <w:color w:val="000000" w:themeColor="text1"/>
                <w:shd w:val="clear" w:color="auto" w:fill="FFFFFF"/>
              </w:rPr>
              <w:t>Вода минеральная лечебно-столовая</w:t>
            </w:r>
          </w:p>
          <w:p w:rsidR="004E7479" w:rsidRPr="009305D8" w:rsidRDefault="004E7479" w:rsidP="00F62A84">
            <w:pPr>
              <w:pStyle w:val="a5"/>
              <w:shd w:val="clear" w:color="auto" w:fill="FFFFFF"/>
              <w:spacing w:before="0" w:beforeAutospacing="0" w:after="251" w:afterAutospacing="0"/>
              <w:textAlignment w:val="baseline"/>
              <w:rPr>
                <w:color w:val="000000" w:themeColor="text1"/>
                <w:shd w:val="clear" w:color="auto" w:fill="FFFFFF"/>
              </w:rPr>
            </w:pPr>
            <w:r w:rsidRPr="009305D8">
              <w:rPr>
                <w:color w:val="000000" w:themeColor="text1"/>
                <w:shd w:val="clear" w:color="auto" w:fill="FFFFFF"/>
              </w:rPr>
              <w:t>Минерализация 5,0-7,5 г/л.</w:t>
            </w:r>
          </w:p>
          <w:p w:rsidR="004E7479" w:rsidRPr="009305D8" w:rsidRDefault="004E7479" w:rsidP="00F62A84">
            <w:pPr>
              <w:rPr>
                <w:rFonts w:ascii="Times New Roman" w:hAnsi="Times New Roman" w:cs="Times New Roman"/>
                <w:sz w:val="24"/>
                <w:szCs w:val="24"/>
              </w:rPr>
            </w:pPr>
          </w:p>
        </w:tc>
        <w:tc>
          <w:tcPr>
            <w:tcW w:w="2824" w:type="dxa"/>
          </w:tcPr>
          <w:p w:rsidR="004E7479" w:rsidRPr="009305D8" w:rsidRDefault="004E7479" w:rsidP="00F62A84">
            <w:pPr>
              <w:rPr>
                <w:rFonts w:ascii="Times New Roman" w:hAnsi="Times New Roman" w:cs="Times New Roman"/>
                <w:color w:val="000000" w:themeColor="text1"/>
                <w:sz w:val="24"/>
                <w:szCs w:val="24"/>
                <w:shd w:val="clear" w:color="auto" w:fill="FFFFFF"/>
              </w:rPr>
            </w:pPr>
            <w:r w:rsidRPr="009305D8">
              <w:rPr>
                <w:rFonts w:ascii="Times New Roman" w:hAnsi="Times New Roman" w:cs="Times New Roman"/>
                <w:color w:val="000000" w:themeColor="text1"/>
                <w:sz w:val="24"/>
                <w:szCs w:val="24"/>
                <w:shd w:val="clear" w:color="auto" w:fill="FFFFFF"/>
              </w:rPr>
              <w:t>Кальций - 20-150, Магний - 20-150, Калий 15-45,</w:t>
            </w:r>
          </w:p>
          <w:p w:rsidR="004E7479" w:rsidRPr="009305D8" w:rsidRDefault="004E7479" w:rsidP="00F62A84">
            <w:pPr>
              <w:rPr>
                <w:rFonts w:ascii="Times New Roman" w:hAnsi="Times New Roman" w:cs="Times New Roman"/>
                <w:color w:val="000000" w:themeColor="text1"/>
                <w:sz w:val="24"/>
                <w:szCs w:val="24"/>
                <w:shd w:val="clear" w:color="auto" w:fill="FFFFFF"/>
              </w:rPr>
            </w:pPr>
            <w:r w:rsidRPr="009305D8">
              <w:rPr>
                <w:rFonts w:ascii="Times New Roman" w:hAnsi="Times New Roman" w:cs="Times New Roman"/>
                <w:color w:val="000000" w:themeColor="text1"/>
                <w:sz w:val="24"/>
                <w:szCs w:val="24"/>
                <w:shd w:val="clear" w:color="auto" w:fill="FFFFFF"/>
              </w:rPr>
              <w:t>Натрий - 1000-2000, Гидрокарбонаты - 3500-5000,</w:t>
            </w:r>
          </w:p>
          <w:p w:rsidR="004E7479" w:rsidRPr="009305D8" w:rsidRDefault="004E7479" w:rsidP="00F62A84">
            <w:pPr>
              <w:rPr>
                <w:rFonts w:ascii="Times New Roman" w:hAnsi="Times New Roman" w:cs="Times New Roman"/>
                <w:color w:val="000000" w:themeColor="text1"/>
                <w:sz w:val="24"/>
                <w:szCs w:val="24"/>
              </w:rPr>
            </w:pPr>
            <w:r w:rsidRPr="009305D8">
              <w:rPr>
                <w:rFonts w:ascii="Times New Roman" w:hAnsi="Times New Roman" w:cs="Times New Roman"/>
                <w:color w:val="000000" w:themeColor="text1"/>
                <w:sz w:val="24"/>
                <w:szCs w:val="24"/>
                <w:shd w:val="clear" w:color="auto" w:fill="FFFFFF"/>
              </w:rPr>
              <w:t>Хлориды - 250-500, Сульфаты - 10.</w:t>
            </w:r>
          </w:p>
        </w:tc>
        <w:tc>
          <w:tcPr>
            <w:tcW w:w="3272" w:type="dxa"/>
          </w:tcPr>
          <w:p w:rsidR="004E7479" w:rsidRPr="009305D8" w:rsidRDefault="004E7479" w:rsidP="00F62A84">
            <w:pPr>
              <w:pStyle w:val="a3"/>
              <w:numPr>
                <w:ilvl w:val="0"/>
                <w:numId w:val="29"/>
              </w:numPr>
              <w:rPr>
                <w:rFonts w:ascii="Times New Roman" w:hAnsi="Times New Roman" w:cs="Times New Roman"/>
                <w:color w:val="000000" w:themeColor="text1"/>
                <w:sz w:val="24"/>
                <w:szCs w:val="24"/>
              </w:rPr>
            </w:pPr>
            <w:r w:rsidRPr="009305D8">
              <w:rPr>
                <w:rFonts w:ascii="Times New Roman" w:hAnsi="Times New Roman" w:cs="Times New Roman"/>
                <w:color w:val="000000" w:themeColor="text1"/>
                <w:sz w:val="24"/>
                <w:szCs w:val="24"/>
                <w:shd w:val="clear" w:color="auto" w:fill="FFFFFF"/>
              </w:rPr>
              <w:t>Болезни пищевода</w:t>
            </w:r>
          </w:p>
          <w:p w:rsidR="00A91FA5" w:rsidRPr="009305D8" w:rsidRDefault="004E7479" w:rsidP="00F62A84">
            <w:pPr>
              <w:pStyle w:val="a3"/>
              <w:numPr>
                <w:ilvl w:val="0"/>
                <w:numId w:val="29"/>
              </w:numPr>
              <w:rPr>
                <w:rFonts w:ascii="Times New Roman" w:hAnsi="Times New Roman" w:cs="Times New Roman"/>
                <w:color w:val="000000" w:themeColor="text1"/>
                <w:sz w:val="24"/>
                <w:szCs w:val="24"/>
              </w:rPr>
            </w:pPr>
            <w:r w:rsidRPr="009305D8">
              <w:rPr>
                <w:rFonts w:ascii="Times New Roman" w:hAnsi="Times New Roman" w:cs="Times New Roman"/>
                <w:color w:val="000000" w:themeColor="text1"/>
                <w:sz w:val="24"/>
                <w:szCs w:val="24"/>
                <w:shd w:val="clear" w:color="auto" w:fill="FFFFFF"/>
              </w:rPr>
              <w:t>Хронический гастрит с нормальной и повышенно</w:t>
            </w:r>
            <w:r w:rsidR="00A91FA5" w:rsidRPr="009305D8">
              <w:rPr>
                <w:rFonts w:ascii="Times New Roman" w:hAnsi="Times New Roman" w:cs="Times New Roman"/>
                <w:color w:val="000000" w:themeColor="text1"/>
                <w:sz w:val="24"/>
                <w:szCs w:val="24"/>
                <w:shd w:val="clear" w:color="auto" w:fill="FFFFFF"/>
              </w:rPr>
              <w:t>й секреторной функцией желудка,</w:t>
            </w:r>
          </w:p>
          <w:p w:rsidR="00A91FA5" w:rsidRPr="009305D8" w:rsidRDefault="00A91FA5" w:rsidP="00F62A84">
            <w:pPr>
              <w:pStyle w:val="a3"/>
              <w:numPr>
                <w:ilvl w:val="0"/>
                <w:numId w:val="29"/>
              </w:numPr>
              <w:rPr>
                <w:rFonts w:ascii="Times New Roman" w:hAnsi="Times New Roman" w:cs="Times New Roman"/>
                <w:color w:val="000000" w:themeColor="text1"/>
                <w:sz w:val="24"/>
                <w:szCs w:val="24"/>
              </w:rPr>
            </w:pPr>
            <w:r w:rsidRPr="009305D8">
              <w:rPr>
                <w:rFonts w:ascii="Times New Roman" w:hAnsi="Times New Roman" w:cs="Times New Roman"/>
                <w:color w:val="000000" w:themeColor="text1"/>
                <w:sz w:val="24"/>
                <w:szCs w:val="24"/>
                <w:shd w:val="clear" w:color="auto" w:fill="FFFFFF"/>
              </w:rPr>
              <w:t>Я</w:t>
            </w:r>
            <w:r w:rsidR="004E7479" w:rsidRPr="009305D8">
              <w:rPr>
                <w:rFonts w:ascii="Times New Roman" w:hAnsi="Times New Roman" w:cs="Times New Roman"/>
                <w:color w:val="000000" w:themeColor="text1"/>
                <w:sz w:val="24"/>
                <w:szCs w:val="24"/>
                <w:shd w:val="clear" w:color="auto" w:fill="FFFFFF"/>
              </w:rPr>
              <w:t>звенная болезнь желуд</w:t>
            </w:r>
            <w:r w:rsidRPr="009305D8">
              <w:rPr>
                <w:rFonts w:ascii="Times New Roman" w:hAnsi="Times New Roman" w:cs="Times New Roman"/>
                <w:color w:val="000000" w:themeColor="text1"/>
                <w:sz w:val="24"/>
                <w:szCs w:val="24"/>
                <w:shd w:val="clear" w:color="auto" w:fill="FFFFFF"/>
              </w:rPr>
              <w:t>ка и двенадцатиперстной кишки</w:t>
            </w:r>
          </w:p>
          <w:p w:rsidR="00A91FA5" w:rsidRPr="009305D8" w:rsidRDefault="00A91FA5" w:rsidP="00F62A84">
            <w:pPr>
              <w:pStyle w:val="a3"/>
              <w:numPr>
                <w:ilvl w:val="0"/>
                <w:numId w:val="29"/>
              </w:numPr>
              <w:rPr>
                <w:rFonts w:ascii="Times New Roman" w:hAnsi="Times New Roman" w:cs="Times New Roman"/>
                <w:color w:val="000000" w:themeColor="text1"/>
                <w:sz w:val="24"/>
                <w:szCs w:val="24"/>
              </w:rPr>
            </w:pPr>
            <w:r w:rsidRPr="009305D8">
              <w:rPr>
                <w:rFonts w:ascii="Times New Roman" w:hAnsi="Times New Roman" w:cs="Times New Roman"/>
                <w:color w:val="000000" w:themeColor="text1"/>
                <w:sz w:val="24"/>
                <w:szCs w:val="24"/>
                <w:shd w:val="clear" w:color="auto" w:fill="FFFFFF"/>
              </w:rPr>
              <w:t>Болезни кишечника</w:t>
            </w:r>
          </w:p>
          <w:p w:rsidR="00A91FA5" w:rsidRPr="009305D8" w:rsidRDefault="00A91FA5" w:rsidP="00F62A84">
            <w:pPr>
              <w:pStyle w:val="a3"/>
              <w:numPr>
                <w:ilvl w:val="0"/>
                <w:numId w:val="29"/>
              </w:numPr>
              <w:rPr>
                <w:rFonts w:ascii="Times New Roman" w:hAnsi="Times New Roman" w:cs="Times New Roman"/>
                <w:color w:val="000000" w:themeColor="text1"/>
                <w:sz w:val="24"/>
                <w:szCs w:val="24"/>
              </w:rPr>
            </w:pPr>
            <w:r w:rsidRPr="009305D8">
              <w:rPr>
                <w:rFonts w:ascii="Times New Roman" w:hAnsi="Times New Roman" w:cs="Times New Roman"/>
                <w:color w:val="000000" w:themeColor="text1"/>
                <w:sz w:val="24"/>
                <w:szCs w:val="24"/>
                <w:shd w:val="clear" w:color="auto" w:fill="FFFFFF"/>
              </w:rPr>
              <w:t>Б</w:t>
            </w:r>
            <w:r w:rsidR="004E7479" w:rsidRPr="009305D8">
              <w:rPr>
                <w:rFonts w:ascii="Times New Roman" w:hAnsi="Times New Roman" w:cs="Times New Roman"/>
                <w:color w:val="000000" w:themeColor="text1"/>
                <w:sz w:val="24"/>
                <w:szCs w:val="24"/>
                <w:shd w:val="clear" w:color="auto" w:fill="FFFFFF"/>
              </w:rPr>
              <w:t xml:space="preserve">олезни печени, желчного </w:t>
            </w:r>
            <w:r w:rsidRPr="009305D8">
              <w:rPr>
                <w:rFonts w:ascii="Times New Roman" w:hAnsi="Times New Roman" w:cs="Times New Roman"/>
                <w:color w:val="000000" w:themeColor="text1"/>
                <w:sz w:val="24"/>
                <w:szCs w:val="24"/>
                <w:shd w:val="clear" w:color="auto" w:fill="FFFFFF"/>
              </w:rPr>
              <w:t>пузыря и желчевыводящих путей</w:t>
            </w:r>
          </w:p>
          <w:p w:rsidR="00A91FA5" w:rsidRPr="009305D8" w:rsidRDefault="00A91FA5" w:rsidP="00F62A84">
            <w:pPr>
              <w:pStyle w:val="a3"/>
              <w:numPr>
                <w:ilvl w:val="0"/>
                <w:numId w:val="29"/>
              </w:numPr>
              <w:rPr>
                <w:rFonts w:ascii="Times New Roman" w:hAnsi="Times New Roman" w:cs="Times New Roman"/>
                <w:color w:val="000000" w:themeColor="text1"/>
                <w:sz w:val="24"/>
                <w:szCs w:val="24"/>
              </w:rPr>
            </w:pPr>
            <w:r w:rsidRPr="009305D8">
              <w:rPr>
                <w:rFonts w:ascii="Times New Roman" w:hAnsi="Times New Roman" w:cs="Times New Roman"/>
                <w:color w:val="000000" w:themeColor="text1"/>
                <w:sz w:val="24"/>
                <w:szCs w:val="24"/>
                <w:shd w:val="clear" w:color="auto" w:fill="FFFFFF"/>
              </w:rPr>
              <w:t>Болезни поджелудочной железы</w:t>
            </w:r>
          </w:p>
          <w:p w:rsidR="00A91FA5" w:rsidRPr="009305D8" w:rsidRDefault="00A91FA5" w:rsidP="00F62A84">
            <w:pPr>
              <w:pStyle w:val="a3"/>
              <w:numPr>
                <w:ilvl w:val="0"/>
                <w:numId w:val="29"/>
              </w:numPr>
              <w:rPr>
                <w:rFonts w:ascii="Times New Roman" w:hAnsi="Times New Roman" w:cs="Times New Roman"/>
                <w:color w:val="000000" w:themeColor="text1"/>
                <w:sz w:val="24"/>
                <w:szCs w:val="24"/>
              </w:rPr>
            </w:pPr>
            <w:r w:rsidRPr="009305D8">
              <w:rPr>
                <w:rFonts w:ascii="Times New Roman" w:hAnsi="Times New Roman" w:cs="Times New Roman"/>
                <w:color w:val="000000" w:themeColor="text1"/>
                <w:sz w:val="24"/>
                <w:szCs w:val="24"/>
                <w:shd w:val="clear" w:color="auto" w:fill="FFFFFF"/>
              </w:rPr>
              <w:t>Н</w:t>
            </w:r>
            <w:r w:rsidR="004E7479" w:rsidRPr="009305D8">
              <w:rPr>
                <w:rFonts w:ascii="Times New Roman" w:hAnsi="Times New Roman" w:cs="Times New Roman"/>
                <w:color w:val="000000" w:themeColor="text1"/>
                <w:sz w:val="24"/>
                <w:szCs w:val="24"/>
                <w:shd w:val="clear" w:color="auto" w:fill="FFFFFF"/>
              </w:rPr>
              <w:t>арушение органов пищеварения после оперативных вмешательств по по</w:t>
            </w:r>
            <w:r w:rsidRPr="009305D8">
              <w:rPr>
                <w:rFonts w:ascii="Times New Roman" w:hAnsi="Times New Roman" w:cs="Times New Roman"/>
                <w:color w:val="000000" w:themeColor="text1"/>
                <w:sz w:val="24"/>
                <w:szCs w:val="24"/>
                <w:shd w:val="clear" w:color="auto" w:fill="FFFFFF"/>
              </w:rPr>
              <w:t>воду язвенной болезни желудка</w:t>
            </w:r>
          </w:p>
          <w:p w:rsidR="00A91FA5" w:rsidRPr="009305D8" w:rsidRDefault="00A91FA5" w:rsidP="00F62A84">
            <w:pPr>
              <w:pStyle w:val="a3"/>
              <w:numPr>
                <w:ilvl w:val="0"/>
                <w:numId w:val="29"/>
              </w:numPr>
              <w:rPr>
                <w:rFonts w:ascii="Times New Roman" w:hAnsi="Times New Roman" w:cs="Times New Roman"/>
                <w:color w:val="000000" w:themeColor="text1"/>
                <w:sz w:val="24"/>
                <w:szCs w:val="24"/>
              </w:rPr>
            </w:pPr>
            <w:proofErr w:type="spellStart"/>
            <w:r w:rsidRPr="009305D8">
              <w:rPr>
                <w:rFonts w:ascii="Times New Roman" w:hAnsi="Times New Roman" w:cs="Times New Roman"/>
                <w:color w:val="000000" w:themeColor="text1"/>
                <w:sz w:val="24"/>
                <w:szCs w:val="24"/>
                <w:shd w:val="clear" w:color="auto" w:fill="FFFFFF"/>
              </w:rPr>
              <w:t>П</w:t>
            </w:r>
            <w:r w:rsidR="004E7479" w:rsidRPr="009305D8">
              <w:rPr>
                <w:rFonts w:ascii="Times New Roman" w:hAnsi="Times New Roman" w:cs="Times New Roman"/>
                <w:color w:val="000000" w:themeColor="text1"/>
                <w:sz w:val="24"/>
                <w:szCs w:val="24"/>
                <w:shd w:val="clear" w:color="auto" w:fill="FFFFFF"/>
              </w:rPr>
              <w:t>остхол</w:t>
            </w:r>
            <w:r w:rsidRPr="009305D8">
              <w:rPr>
                <w:rFonts w:ascii="Times New Roman" w:hAnsi="Times New Roman" w:cs="Times New Roman"/>
                <w:color w:val="000000" w:themeColor="text1"/>
                <w:sz w:val="24"/>
                <w:szCs w:val="24"/>
                <w:shd w:val="clear" w:color="auto" w:fill="FFFFFF"/>
              </w:rPr>
              <w:t>ецистэктомиче</w:t>
            </w:r>
            <w:r w:rsidRPr="009305D8">
              <w:rPr>
                <w:rFonts w:ascii="Times New Roman" w:hAnsi="Times New Roman" w:cs="Times New Roman"/>
                <w:color w:val="000000" w:themeColor="text1"/>
                <w:sz w:val="24"/>
                <w:szCs w:val="24"/>
                <w:shd w:val="clear" w:color="auto" w:fill="FFFFFF"/>
              </w:rPr>
              <w:softHyphen/>
            </w:r>
            <w:r w:rsidRPr="009305D8">
              <w:rPr>
                <w:rFonts w:ascii="Times New Roman" w:hAnsi="Times New Roman" w:cs="Times New Roman"/>
                <w:color w:val="000000" w:themeColor="text1"/>
                <w:sz w:val="24"/>
                <w:szCs w:val="24"/>
                <w:shd w:val="clear" w:color="auto" w:fill="FFFFFF"/>
              </w:rPr>
              <w:softHyphen/>
            </w:r>
            <w:r w:rsidRPr="009305D8">
              <w:rPr>
                <w:rFonts w:ascii="Times New Roman" w:hAnsi="Times New Roman" w:cs="Times New Roman"/>
                <w:color w:val="000000" w:themeColor="text1"/>
                <w:sz w:val="24"/>
                <w:szCs w:val="24"/>
                <w:shd w:val="clear" w:color="auto" w:fill="FFFFFF"/>
              </w:rPr>
              <w:softHyphen/>
              <w:t>ские</w:t>
            </w:r>
            <w:proofErr w:type="spellEnd"/>
            <w:r w:rsidRPr="009305D8">
              <w:rPr>
                <w:rFonts w:ascii="Times New Roman" w:hAnsi="Times New Roman" w:cs="Times New Roman"/>
                <w:color w:val="000000" w:themeColor="text1"/>
                <w:sz w:val="24"/>
                <w:szCs w:val="24"/>
                <w:shd w:val="clear" w:color="auto" w:fill="FFFFFF"/>
              </w:rPr>
              <w:t xml:space="preserve"> синдромы</w:t>
            </w:r>
          </w:p>
          <w:p w:rsidR="004E7479" w:rsidRPr="009305D8" w:rsidRDefault="00A91FA5" w:rsidP="00F62A84">
            <w:pPr>
              <w:pStyle w:val="a3"/>
              <w:numPr>
                <w:ilvl w:val="0"/>
                <w:numId w:val="29"/>
              </w:numPr>
              <w:rPr>
                <w:rFonts w:ascii="Times New Roman" w:hAnsi="Times New Roman" w:cs="Times New Roman"/>
                <w:color w:val="000000" w:themeColor="text1"/>
                <w:sz w:val="24"/>
                <w:szCs w:val="24"/>
              </w:rPr>
            </w:pPr>
            <w:r w:rsidRPr="009305D8">
              <w:rPr>
                <w:rFonts w:ascii="Times New Roman" w:hAnsi="Times New Roman" w:cs="Times New Roman"/>
                <w:color w:val="000000" w:themeColor="text1"/>
                <w:sz w:val="24"/>
                <w:szCs w:val="24"/>
                <w:shd w:val="clear" w:color="auto" w:fill="FFFFFF"/>
              </w:rPr>
              <w:t>Б</w:t>
            </w:r>
            <w:r w:rsidR="004E7479" w:rsidRPr="009305D8">
              <w:rPr>
                <w:rFonts w:ascii="Times New Roman" w:hAnsi="Times New Roman" w:cs="Times New Roman"/>
                <w:color w:val="000000" w:themeColor="text1"/>
                <w:sz w:val="24"/>
                <w:szCs w:val="24"/>
                <w:shd w:val="clear" w:color="auto" w:fill="FFFFFF"/>
              </w:rPr>
              <w:t>олезни обмена веществ: сахарный диабет, ожирение, болезни мочевыводящих путей.</w:t>
            </w:r>
          </w:p>
        </w:tc>
      </w:tr>
    </w:tbl>
    <w:p w:rsidR="00303E1C" w:rsidRPr="00303E1C" w:rsidRDefault="00303E1C" w:rsidP="00303E1C">
      <w:pPr>
        <w:rPr>
          <w:rFonts w:ascii="Times New Roman" w:hAnsi="Times New Roman" w:cs="Times New Roman"/>
        </w:rPr>
      </w:pPr>
    </w:p>
    <w:p w:rsidR="00F62A84" w:rsidRPr="00F62A84" w:rsidRDefault="00F62A84" w:rsidP="009305D8">
      <w:pPr>
        <w:spacing w:after="0" w:line="360" w:lineRule="auto"/>
        <w:ind w:firstLine="709"/>
        <w:jc w:val="center"/>
        <w:rPr>
          <w:rFonts w:ascii="Times New Roman" w:hAnsi="Times New Roman" w:cs="Times New Roman"/>
          <w:b/>
          <w:sz w:val="28"/>
        </w:rPr>
      </w:pPr>
      <w:r w:rsidRPr="00F62A84">
        <w:rPr>
          <w:rFonts w:ascii="Times New Roman" w:hAnsi="Times New Roman" w:cs="Times New Roman"/>
          <w:b/>
          <w:sz w:val="28"/>
        </w:rPr>
        <w:t>Правила хранения и реализации минеральных вод</w:t>
      </w:r>
    </w:p>
    <w:p w:rsidR="00F62A84" w:rsidRPr="00F62A84" w:rsidRDefault="00F62A84" w:rsidP="009305D8">
      <w:pPr>
        <w:pStyle w:val="a3"/>
        <w:numPr>
          <w:ilvl w:val="0"/>
          <w:numId w:val="33"/>
        </w:numPr>
        <w:spacing w:after="0" w:line="360" w:lineRule="auto"/>
        <w:ind w:firstLine="709"/>
        <w:rPr>
          <w:rFonts w:ascii="Times New Roman" w:hAnsi="Times New Roman" w:cs="Times New Roman"/>
          <w:sz w:val="28"/>
        </w:rPr>
      </w:pPr>
      <w:r w:rsidRPr="00F62A84">
        <w:rPr>
          <w:rFonts w:ascii="Times New Roman" w:hAnsi="Times New Roman" w:cs="Times New Roman"/>
          <w:sz w:val="28"/>
        </w:rPr>
        <w:t>Минеральные воды, разлитые в бутылки, хранятся в специальных проветриваемых темных складских помещениях, предохраняющих от попадания влаги, при температуре от 5 до 20° градусов.</w:t>
      </w:r>
    </w:p>
    <w:p w:rsidR="00C6416E" w:rsidRDefault="00F62A84" w:rsidP="009305D8">
      <w:pPr>
        <w:pStyle w:val="a3"/>
        <w:numPr>
          <w:ilvl w:val="0"/>
          <w:numId w:val="33"/>
        </w:numPr>
        <w:spacing w:after="0" w:line="360" w:lineRule="auto"/>
        <w:ind w:firstLine="709"/>
        <w:rPr>
          <w:rFonts w:ascii="Times New Roman" w:hAnsi="Times New Roman" w:cs="Times New Roman"/>
          <w:sz w:val="28"/>
        </w:rPr>
      </w:pPr>
      <w:r w:rsidRPr="00F62A84">
        <w:rPr>
          <w:rFonts w:ascii="Times New Roman" w:hAnsi="Times New Roman" w:cs="Times New Roman"/>
          <w:sz w:val="28"/>
        </w:rPr>
        <w:t xml:space="preserve">Бутылки с минеральной водой, укупоренные </w:t>
      </w:r>
      <w:proofErr w:type="spellStart"/>
      <w:r w:rsidRPr="00F62A84">
        <w:rPr>
          <w:rFonts w:ascii="Times New Roman" w:hAnsi="Times New Roman" w:cs="Times New Roman"/>
          <w:sz w:val="28"/>
        </w:rPr>
        <w:t>кроненпробками</w:t>
      </w:r>
      <w:proofErr w:type="spellEnd"/>
      <w:r w:rsidRPr="00F62A84">
        <w:rPr>
          <w:rFonts w:ascii="Times New Roman" w:hAnsi="Times New Roman" w:cs="Times New Roman"/>
          <w:sz w:val="28"/>
        </w:rPr>
        <w:t xml:space="preserve"> с прокладками из </w:t>
      </w:r>
      <w:proofErr w:type="spellStart"/>
      <w:r w:rsidRPr="00F62A84">
        <w:rPr>
          <w:rFonts w:ascii="Times New Roman" w:hAnsi="Times New Roman" w:cs="Times New Roman"/>
          <w:sz w:val="28"/>
        </w:rPr>
        <w:t>цельнорезанной</w:t>
      </w:r>
      <w:proofErr w:type="spellEnd"/>
      <w:r w:rsidRPr="00F62A84">
        <w:rPr>
          <w:rFonts w:ascii="Times New Roman" w:hAnsi="Times New Roman" w:cs="Times New Roman"/>
          <w:sz w:val="28"/>
        </w:rPr>
        <w:t xml:space="preserve"> пробки, хранят в горизонтальном положении в ящиках или штабелях без ящиков, на стеллажах высотой не более 18 рядов.</w:t>
      </w:r>
    </w:p>
    <w:p w:rsidR="00F62A84" w:rsidRPr="00C6416E" w:rsidRDefault="00F62A84" w:rsidP="009305D8">
      <w:pPr>
        <w:pStyle w:val="a3"/>
        <w:numPr>
          <w:ilvl w:val="0"/>
          <w:numId w:val="33"/>
        </w:numPr>
        <w:spacing w:after="0" w:line="360" w:lineRule="auto"/>
        <w:ind w:firstLine="709"/>
        <w:rPr>
          <w:rFonts w:ascii="Times New Roman" w:hAnsi="Times New Roman" w:cs="Times New Roman"/>
          <w:sz w:val="28"/>
        </w:rPr>
      </w:pPr>
      <w:r w:rsidRPr="00C6416E">
        <w:rPr>
          <w:rFonts w:ascii="Times New Roman" w:hAnsi="Times New Roman" w:cs="Times New Roman"/>
          <w:sz w:val="28"/>
        </w:rPr>
        <w:lastRenderedPageBreak/>
        <w:t>Реализуются минеральные воды по рекомендации врача (особенно если это лечебные или лечебно-столовые).</w:t>
      </w:r>
    </w:p>
    <w:p w:rsidR="00303E1C" w:rsidRPr="00F62A84" w:rsidRDefault="00303E1C" w:rsidP="00F62A84">
      <w:pPr>
        <w:rPr>
          <w:rFonts w:ascii="Times New Roman" w:hAnsi="Times New Roman" w:cs="Times New Roman"/>
          <w:sz w:val="28"/>
        </w:rPr>
      </w:pPr>
    </w:p>
    <w:p w:rsidR="0042215A" w:rsidRPr="00303E1C" w:rsidRDefault="0042215A" w:rsidP="0042215A">
      <w:pPr>
        <w:rPr>
          <w:rFonts w:ascii="Times New Roman" w:hAnsi="Times New Roman" w:cs="Times New Roman"/>
        </w:rPr>
      </w:pPr>
    </w:p>
    <w:p w:rsidR="0042215A" w:rsidRPr="00303E1C" w:rsidRDefault="0042215A" w:rsidP="0042215A">
      <w:pPr>
        <w:rPr>
          <w:rFonts w:ascii="Times New Roman" w:hAnsi="Times New Roman" w:cs="Times New Roman"/>
          <w:color w:val="000000" w:themeColor="text1"/>
          <w:sz w:val="28"/>
          <w:szCs w:val="28"/>
        </w:rPr>
      </w:pPr>
    </w:p>
    <w:p w:rsidR="0042215A" w:rsidRPr="00303E1C" w:rsidRDefault="0042215A" w:rsidP="0042215A">
      <w:pPr>
        <w:rPr>
          <w:rFonts w:ascii="Times New Roman" w:hAnsi="Times New Roman" w:cs="Times New Roman"/>
          <w:sz w:val="32"/>
          <w:szCs w:val="28"/>
        </w:rPr>
      </w:pPr>
    </w:p>
    <w:p w:rsidR="00FD43DC" w:rsidRDefault="00FD43DC" w:rsidP="0042215A">
      <w:pPr>
        <w:rPr>
          <w:rFonts w:ascii="Times New Roman" w:hAnsi="Times New Roman" w:cs="Times New Roman"/>
          <w:sz w:val="32"/>
          <w:szCs w:val="28"/>
        </w:rPr>
      </w:pPr>
    </w:p>
    <w:p w:rsidR="0042215A" w:rsidRPr="00FD43DC" w:rsidRDefault="00FD43DC" w:rsidP="00FD43DC">
      <w:pPr>
        <w:tabs>
          <w:tab w:val="left" w:pos="3918"/>
        </w:tabs>
        <w:rPr>
          <w:rFonts w:ascii="Times New Roman" w:hAnsi="Times New Roman" w:cs="Times New Roman"/>
          <w:sz w:val="32"/>
          <w:szCs w:val="28"/>
        </w:rPr>
      </w:pPr>
      <w:r>
        <w:rPr>
          <w:rFonts w:ascii="Times New Roman" w:hAnsi="Times New Roman" w:cs="Times New Roman"/>
          <w:sz w:val="32"/>
          <w:szCs w:val="28"/>
        </w:rPr>
        <w:tab/>
      </w:r>
    </w:p>
    <w:sectPr w:rsidR="0042215A" w:rsidRPr="00FD43DC" w:rsidSect="008D7D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797A"/>
    <w:multiLevelType w:val="hybridMultilevel"/>
    <w:tmpl w:val="1416E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4F5DE5"/>
    <w:multiLevelType w:val="multilevel"/>
    <w:tmpl w:val="B4E41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2A0C4B"/>
    <w:multiLevelType w:val="multilevel"/>
    <w:tmpl w:val="A00E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50230B"/>
    <w:multiLevelType w:val="hybridMultilevel"/>
    <w:tmpl w:val="0C6E2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DD0D40"/>
    <w:multiLevelType w:val="multilevel"/>
    <w:tmpl w:val="02D03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080294"/>
    <w:multiLevelType w:val="multilevel"/>
    <w:tmpl w:val="3068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938D4"/>
    <w:multiLevelType w:val="hybridMultilevel"/>
    <w:tmpl w:val="AB5EB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C66061"/>
    <w:multiLevelType w:val="multilevel"/>
    <w:tmpl w:val="78A4C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A7166E"/>
    <w:multiLevelType w:val="multilevel"/>
    <w:tmpl w:val="640E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124A02"/>
    <w:multiLevelType w:val="multilevel"/>
    <w:tmpl w:val="00225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BD5812"/>
    <w:multiLevelType w:val="multilevel"/>
    <w:tmpl w:val="9C3A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EA63BA"/>
    <w:multiLevelType w:val="hybridMultilevel"/>
    <w:tmpl w:val="2E5A9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DC04D6"/>
    <w:multiLevelType w:val="hybridMultilevel"/>
    <w:tmpl w:val="5EE02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506BE2"/>
    <w:multiLevelType w:val="multilevel"/>
    <w:tmpl w:val="34C24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EC3E5C"/>
    <w:multiLevelType w:val="hybridMultilevel"/>
    <w:tmpl w:val="3222B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FB3656"/>
    <w:multiLevelType w:val="hybridMultilevel"/>
    <w:tmpl w:val="94169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CA2814"/>
    <w:multiLevelType w:val="multilevel"/>
    <w:tmpl w:val="A1387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C42C44"/>
    <w:multiLevelType w:val="hybridMultilevel"/>
    <w:tmpl w:val="B80892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CDD7943"/>
    <w:multiLevelType w:val="multilevel"/>
    <w:tmpl w:val="A7AE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032D98"/>
    <w:multiLevelType w:val="hybridMultilevel"/>
    <w:tmpl w:val="80108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624903"/>
    <w:multiLevelType w:val="multilevel"/>
    <w:tmpl w:val="81FA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0D73A9"/>
    <w:multiLevelType w:val="hybridMultilevel"/>
    <w:tmpl w:val="B05C29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573E3B41"/>
    <w:multiLevelType w:val="hybridMultilevel"/>
    <w:tmpl w:val="DEC60874"/>
    <w:lvl w:ilvl="0" w:tplc="04190001">
      <w:start w:val="1"/>
      <w:numFmt w:val="bullet"/>
      <w:lvlText w:val=""/>
      <w:lvlJc w:val="left"/>
      <w:pPr>
        <w:ind w:left="971" w:hanging="360"/>
      </w:pPr>
      <w:rPr>
        <w:rFonts w:ascii="Symbol" w:hAnsi="Symbol" w:hint="default"/>
      </w:rPr>
    </w:lvl>
    <w:lvl w:ilvl="1" w:tplc="04190003" w:tentative="1">
      <w:start w:val="1"/>
      <w:numFmt w:val="bullet"/>
      <w:lvlText w:val="o"/>
      <w:lvlJc w:val="left"/>
      <w:pPr>
        <w:ind w:left="1691" w:hanging="360"/>
      </w:pPr>
      <w:rPr>
        <w:rFonts w:ascii="Courier New" w:hAnsi="Courier New" w:cs="Courier New" w:hint="default"/>
      </w:rPr>
    </w:lvl>
    <w:lvl w:ilvl="2" w:tplc="04190005" w:tentative="1">
      <w:start w:val="1"/>
      <w:numFmt w:val="bullet"/>
      <w:lvlText w:val=""/>
      <w:lvlJc w:val="left"/>
      <w:pPr>
        <w:ind w:left="2411" w:hanging="360"/>
      </w:pPr>
      <w:rPr>
        <w:rFonts w:ascii="Wingdings" w:hAnsi="Wingdings" w:hint="default"/>
      </w:rPr>
    </w:lvl>
    <w:lvl w:ilvl="3" w:tplc="04190001" w:tentative="1">
      <w:start w:val="1"/>
      <w:numFmt w:val="bullet"/>
      <w:lvlText w:val=""/>
      <w:lvlJc w:val="left"/>
      <w:pPr>
        <w:ind w:left="3131" w:hanging="360"/>
      </w:pPr>
      <w:rPr>
        <w:rFonts w:ascii="Symbol" w:hAnsi="Symbol" w:hint="default"/>
      </w:rPr>
    </w:lvl>
    <w:lvl w:ilvl="4" w:tplc="04190003" w:tentative="1">
      <w:start w:val="1"/>
      <w:numFmt w:val="bullet"/>
      <w:lvlText w:val="o"/>
      <w:lvlJc w:val="left"/>
      <w:pPr>
        <w:ind w:left="3851" w:hanging="360"/>
      </w:pPr>
      <w:rPr>
        <w:rFonts w:ascii="Courier New" w:hAnsi="Courier New" w:cs="Courier New" w:hint="default"/>
      </w:rPr>
    </w:lvl>
    <w:lvl w:ilvl="5" w:tplc="04190005" w:tentative="1">
      <w:start w:val="1"/>
      <w:numFmt w:val="bullet"/>
      <w:lvlText w:val=""/>
      <w:lvlJc w:val="left"/>
      <w:pPr>
        <w:ind w:left="4571" w:hanging="360"/>
      </w:pPr>
      <w:rPr>
        <w:rFonts w:ascii="Wingdings" w:hAnsi="Wingdings" w:hint="default"/>
      </w:rPr>
    </w:lvl>
    <w:lvl w:ilvl="6" w:tplc="04190001" w:tentative="1">
      <w:start w:val="1"/>
      <w:numFmt w:val="bullet"/>
      <w:lvlText w:val=""/>
      <w:lvlJc w:val="left"/>
      <w:pPr>
        <w:ind w:left="5291" w:hanging="360"/>
      </w:pPr>
      <w:rPr>
        <w:rFonts w:ascii="Symbol" w:hAnsi="Symbol" w:hint="default"/>
      </w:rPr>
    </w:lvl>
    <w:lvl w:ilvl="7" w:tplc="04190003" w:tentative="1">
      <w:start w:val="1"/>
      <w:numFmt w:val="bullet"/>
      <w:lvlText w:val="o"/>
      <w:lvlJc w:val="left"/>
      <w:pPr>
        <w:ind w:left="6011" w:hanging="360"/>
      </w:pPr>
      <w:rPr>
        <w:rFonts w:ascii="Courier New" w:hAnsi="Courier New" w:cs="Courier New" w:hint="default"/>
      </w:rPr>
    </w:lvl>
    <w:lvl w:ilvl="8" w:tplc="04190005" w:tentative="1">
      <w:start w:val="1"/>
      <w:numFmt w:val="bullet"/>
      <w:lvlText w:val=""/>
      <w:lvlJc w:val="left"/>
      <w:pPr>
        <w:ind w:left="6731" w:hanging="360"/>
      </w:pPr>
      <w:rPr>
        <w:rFonts w:ascii="Wingdings" w:hAnsi="Wingdings" w:hint="default"/>
      </w:rPr>
    </w:lvl>
  </w:abstractNum>
  <w:abstractNum w:abstractNumId="23">
    <w:nsid w:val="608E6478"/>
    <w:multiLevelType w:val="multilevel"/>
    <w:tmpl w:val="264A3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E56756"/>
    <w:multiLevelType w:val="hybridMultilevel"/>
    <w:tmpl w:val="4B128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1B791D"/>
    <w:multiLevelType w:val="multilevel"/>
    <w:tmpl w:val="406A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241528"/>
    <w:multiLevelType w:val="hybridMultilevel"/>
    <w:tmpl w:val="A55C4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132DD3"/>
    <w:multiLevelType w:val="multilevel"/>
    <w:tmpl w:val="48FC6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8B3B05"/>
    <w:multiLevelType w:val="hybridMultilevel"/>
    <w:tmpl w:val="F11C4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054949"/>
    <w:multiLevelType w:val="multilevel"/>
    <w:tmpl w:val="6D08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BB7275"/>
    <w:multiLevelType w:val="hybridMultilevel"/>
    <w:tmpl w:val="65C49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FB1578"/>
    <w:multiLevelType w:val="hybridMultilevel"/>
    <w:tmpl w:val="7FDA630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7E6F40E6"/>
    <w:multiLevelType w:val="multilevel"/>
    <w:tmpl w:val="CE3C6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3"/>
  </w:num>
  <w:num w:numId="3">
    <w:abstractNumId w:val="19"/>
  </w:num>
  <w:num w:numId="4">
    <w:abstractNumId w:val="17"/>
  </w:num>
  <w:num w:numId="5">
    <w:abstractNumId w:val="21"/>
  </w:num>
  <w:num w:numId="6">
    <w:abstractNumId w:val="31"/>
  </w:num>
  <w:num w:numId="7">
    <w:abstractNumId w:val="28"/>
  </w:num>
  <w:num w:numId="8">
    <w:abstractNumId w:val="26"/>
  </w:num>
  <w:num w:numId="9">
    <w:abstractNumId w:val="16"/>
  </w:num>
  <w:num w:numId="10">
    <w:abstractNumId w:val="0"/>
  </w:num>
  <w:num w:numId="11">
    <w:abstractNumId w:val="2"/>
  </w:num>
  <w:num w:numId="12">
    <w:abstractNumId w:val="22"/>
  </w:num>
  <w:num w:numId="13">
    <w:abstractNumId w:val="6"/>
  </w:num>
  <w:num w:numId="14">
    <w:abstractNumId w:val="4"/>
  </w:num>
  <w:num w:numId="15">
    <w:abstractNumId w:val="8"/>
  </w:num>
  <w:num w:numId="16">
    <w:abstractNumId w:val="29"/>
  </w:num>
  <w:num w:numId="17">
    <w:abstractNumId w:val="27"/>
  </w:num>
  <w:num w:numId="18">
    <w:abstractNumId w:val="18"/>
  </w:num>
  <w:num w:numId="19">
    <w:abstractNumId w:val="13"/>
  </w:num>
  <w:num w:numId="20">
    <w:abstractNumId w:val="9"/>
  </w:num>
  <w:num w:numId="21">
    <w:abstractNumId w:val="5"/>
  </w:num>
  <w:num w:numId="22">
    <w:abstractNumId w:val="10"/>
  </w:num>
  <w:num w:numId="23">
    <w:abstractNumId w:val="1"/>
  </w:num>
  <w:num w:numId="24">
    <w:abstractNumId w:val="20"/>
  </w:num>
  <w:num w:numId="25">
    <w:abstractNumId w:val="32"/>
  </w:num>
  <w:num w:numId="26">
    <w:abstractNumId w:val="23"/>
  </w:num>
  <w:num w:numId="27">
    <w:abstractNumId w:val="25"/>
  </w:num>
  <w:num w:numId="28">
    <w:abstractNumId w:val="24"/>
  </w:num>
  <w:num w:numId="29">
    <w:abstractNumId w:val="14"/>
  </w:num>
  <w:num w:numId="30">
    <w:abstractNumId w:val="11"/>
  </w:num>
  <w:num w:numId="31">
    <w:abstractNumId w:val="7"/>
  </w:num>
  <w:num w:numId="32">
    <w:abstractNumId w:val="12"/>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6C02E1"/>
    <w:rsid w:val="000E5BFC"/>
    <w:rsid w:val="00160DFB"/>
    <w:rsid w:val="0023269C"/>
    <w:rsid w:val="00303E1C"/>
    <w:rsid w:val="0042215A"/>
    <w:rsid w:val="004E7479"/>
    <w:rsid w:val="005A7928"/>
    <w:rsid w:val="006C02E1"/>
    <w:rsid w:val="00801AFB"/>
    <w:rsid w:val="008D7D18"/>
    <w:rsid w:val="009305D8"/>
    <w:rsid w:val="00945FD6"/>
    <w:rsid w:val="0096535B"/>
    <w:rsid w:val="00977972"/>
    <w:rsid w:val="00A17D4F"/>
    <w:rsid w:val="00A91FA5"/>
    <w:rsid w:val="00BE0456"/>
    <w:rsid w:val="00C1772F"/>
    <w:rsid w:val="00C6416E"/>
    <w:rsid w:val="00D5070C"/>
    <w:rsid w:val="00EE6E35"/>
    <w:rsid w:val="00F62A84"/>
    <w:rsid w:val="00F95210"/>
    <w:rsid w:val="00FC144B"/>
    <w:rsid w:val="00FD43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D18"/>
  </w:style>
  <w:style w:type="paragraph" w:styleId="1">
    <w:name w:val="heading 1"/>
    <w:basedOn w:val="a"/>
    <w:link w:val="10"/>
    <w:uiPriority w:val="9"/>
    <w:qFormat/>
    <w:rsid w:val="00F952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4221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5210"/>
    <w:pPr>
      <w:ind w:left="720"/>
      <w:contextualSpacing/>
    </w:pPr>
  </w:style>
  <w:style w:type="paragraph" w:customStyle="1" w:styleId="formattext">
    <w:name w:val="formattext"/>
    <w:basedOn w:val="a"/>
    <w:rsid w:val="00F9521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F95210"/>
    <w:rPr>
      <w:color w:val="0000FF"/>
      <w:u w:val="single"/>
    </w:rPr>
  </w:style>
  <w:style w:type="character" w:customStyle="1" w:styleId="10">
    <w:name w:val="Заголовок 1 Знак"/>
    <w:basedOn w:val="a0"/>
    <w:link w:val="1"/>
    <w:uiPriority w:val="9"/>
    <w:rsid w:val="00F95210"/>
    <w:rPr>
      <w:rFonts w:ascii="Times New Roman" w:eastAsia="Times New Roman" w:hAnsi="Times New Roman" w:cs="Times New Roman"/>
      <w:b/>
      <w:bCs/>
      <w:kern w:val="36"/>
      <w:sz w:val="48"/>
      <w:szCs w:val="48"/>
    </w:rPr>
  </w:style>
  <w:style w:type="paragraph" w:styleId="a5">
    <w:name w:val="Normal (Web)"/>
    <w:basedOn w:val="a"/>
    <w:uiPriority w:val="99"/>
    <w:rsid w:val="009653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42215A"/>
    <w:rPr>
      <w:rFonts w:asciiTheme="majorHAnsi" w:eastAsiaTheme="majorEastAsia" w:hAnsiTheme="majorHAnsi" w:cstheme="majorBidi"/>
      <w:b/>
      <w:bCs/>
      <w:color w:val="4F81BD" w:themeColor="accent1"/>
    </w:rPr>
  </w:style>
  <w:style w:type="character" w:styleId="a6">
    <w:name w:val="Emphasis"/>
    <w:basedOn w:val="a0"/>
    <w:uiPriority w:val="20"/>
    <w:qFormat/>
    <w:rsid w:val="0042215A"/>
    <w:rPr>
      <w:i/>
      <w:iCs/>
    </w:rPr>
  </w:style>
  <w:style w:type="character" w:styleId="a7">
    <w:name w:val="Strong"/>
    <w:basedOn w:val="a0"/>
    <w:uiPriority w:val="22"/>
    <w:qFormat/>
    <w:rsid w:val="00303E1C"/>
    <w:rPr>
      <w:b/>
      <w:bCs/>
    </w:rPr>
  </w:style>
  <w:style w:type="table" w:styleId="a8">
    <w:name w:val="Table Grid"/>
    <w:basedOn w:val="a1"/>
    <w:uiPriority w:val="59"/>
    <w:rsid w:val="004E74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FD43D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D43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081103">
      <w:bodyDiv w:val="1"/>
      <w:marLeft w:val="0"/>
      <w:marRight w:val="0"/>
      <w:marTop w:val="0"/>
      <w:marBottom w:val="0"/>
      <w:divBdr>
        <w:top w:val="none" w:sz="0" w:space="0" w:color="auto"/>
        <w:left w:val="none" w:sz="0" w:space="0" w:color="auto"/>
        <w:bottom w:val="none" w:sz="0" w:space="0" w:color="auto"/>
        <w:right w:val="none" w:sz="0" w:space="0" w:color="auto"/>
      </w:divBdr>
    </w:div>
    <w:div w:id="270554300">
      <w:bodyDiv w:val="1"/>
      <w:marLeft w:val="0"/>
      <w:marRight w:val="0"/>
      <w:marTop w:val="0"/>
      <w:marBottom w:val="0"/>
      <w:divBdr>
        <w:top w:val="none" w:sz="0" w:space="0" w:color="auto"/>
        <w:left w:val="none" w:sz="0" w:space="0" w:color="auto"/>
        <w:bottom w:val="none" w:sz="0" w:space="0" w:color="auto"/>
        <w:right w:val="none" w:sz="0" w:space="0" w:color="auto"/>
      </w:divBdr>
    </w:div>
    <w:div w:id="511988288">
      <w:bodyDiv w:val="1"/>
      <w:marLeft w:val="0"/>
      <w:marRight w:val="0"/>
      <w:marTop w:val="0"/>
      <w:marBottom w:val="0"/>
      <w:divBdr>
        <w:top w:val="none" w:sz="0" w:space="0" w:color="auto"/>
        <w:left w:val="none" w:sz="0" w:space="0" w:color="auto"/>
        <w:bottom w:val="none" w:sz="0" w:space="0" w:color="auto"/>
        <w:right w:val="none" w:sz="0" w:space="0" w:color="auto"/>
      </w:divBdr>
    </w:div>
    <w:div w:id="536234129">
      <w:bodyDiv w:val="1"/>
      <w:marLeft w:val="0"/>
      <w:marRight w:val="0"/>
      <w:marTop w:val="0"/>
      <w:marBottom w:val="0"/>
      <w:divBdr>
        <w:top w:val="none" w:sz="0" w:space="0" w:color="auto"/>
        <w:left w:val="none" w:sz="0" w:space="0" w:color="auto"/>
        <w:bottom w:val="none" w:sz="0" w:space="0" w:color="auto"/>
        <w:right w:val="none" w:sz="0" w:space="0" w:color="auto"/>
      </w:divBdr>
    </w:div>
    <w:div w:id="616564424">
      <w:bodyDiv w:val="1"/>
      <w:marLeft w:val="0"/>
      <w:marRight w:val="0"/>
      <w:marTop w:val="0"/>
      <w:marBottom w:val="0"/>
      <w:divBdr>
        <w:top w:val="none" w:sz="0" w:space="0" w:color="auto"/>
        <w:left w:val="none" w:sz="0" w:space="0" w:color="auto"/>
        <w:bottom w:val="none" w:sz="0" w:space="0" w:color="auto"/>
        <w:right w:val="none" w:sz="0" w:space="0" w:color="auto"/>
      </w:divBdr>
    </w:div>
    <w:div w:id="749500213">
      <w:bodyDiv w:val="1"/>
      <w:marLeft w:val="0"/>
      <w:marRight w:val="0"/>
      <w:marTop w:val="0"/>
      <w:marBottom w:val="0"/>
      <w:divBdr>
        <w:top w:val="none" w:sz="0" w:space="0" w:color="auto"/>
        <w:left w:val="none" w:sz="0" w:space="0" w:color="auto"/>
        <w:bottom w:val="none" w:sz="0" w:space="0" w:color="auto"/>
        <w:right w:val="none" w:sz="0" w:space="0" w:color="auto"/>
      </w:divBdr>
      <w:divsChild>
        <w:div w:id="2037995749">
          <w:marLeft w:val="0"/>
          <w:marRight w:val="0"/>
          <w:marTop w:val="0"/>
          <w:marBottom w:val="0"/>
          <w:divBdr>
            <w:top w:val="none" w:sz="0" w:space="0" w:color="auto"/>
            <w:left w:val="none" w:sz="0" w:space="0" w:color="auto"/>
            <w:bottom w:val="none" w:sz="0" w:space="0" w:color="auto"/>
            <w:right w:val="none" w:sz="0" w:space="0" w:color="auto"/>
          </w:divBdr>
          <w:divsChild>
            <w:div w:id="883444928">
              <w:marLeft w:val="0"/>
              <w:marRight w:val="0"/>
              <w:marTop w:val="0"/>
              <w:marBottom w:val="0"/>
              <w:divBdr>
                <w:top w:val="none" w:sz="0" w:space="0" w:color="auto"/>
                <w:left w:val="none" w:sz="0" w:space="0" w:color="auto"/>
                <w:bottom w:val="none" w:sz="0" w:space="0" w:color="auto"/>
                <w:right w:val="none" w:sz="0" w:space="0" w:color="auto"/>
              </w:divBdr>
            </w:div>
          </w:divsChild>
        </w:div>
        <w:div w:id="535194469">
          <w:marLeft w:val="0"/>
          <w:marRight w:val="0"/>
          <w:marTop w:val="0"/>
          <w:marBottom w:val="0"/>
          <w:divBdr>
            <w:top w:val="none" w:sz="0" w:space="0" w:color="auto"/>
            <w:left w:val="none" w:sz="0" w:space="0" w:color="auto"/>
            <w:bottom w:val="none" w:sz="0" w:space="0" w:color="auto"/>
            <w:right w:val="none" w:sz="0" w:space="0" w:color="auto"/>
          </w:divBdr>
          <w:divsChild>
            <w:div w:id="15442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27">
      <w:bodyDiv w:val="1"/>
      <w:marLeft w:val="0"/>
      <w:marRight w:val="0"/>
      <w:marTop w:val="0"/>
      <w:marBottom w:val="0"/>
      <w:divBdr>
        <w:top w:val="none" w:sz="0" w:space="0" w:color="auto"/>
        <w:left w:val="none" w:sz="0" w:space="0" w:color="auto"/>
        <w:bottom w:val="none" w:sz="0" w:space="0" w:color="auto"/>
        <w:right w:val="none" w:sz="0" w:space="0" w:color="auto"/>
      </w:divBdr>
    </w:div>
    <w:div w:id="1016614853">
      <w:bodyDiv w:val="1"/>
      <w:marLeft w:val="0"/>
      <w:marRight w:val="0"/>
      <w:marTop w:val="0"/>
      <w:marBottom w:val="0"/>
      <w:divBdr>
        <w:top w:val="none" w:sz="0" w:space="0" w:color="auto"/>
        <w:left w:val="none" w:sz="0" w:space="0" w:color="auto"/>
        <w:bottom w:val="none" w:sz="0" w:space="0" w:color="auto"/>
        <w:right w:val="none" w:sz="0" w:space="0" w:color="auto"/>
      </w:divBdr>
      <w:divsChild>
        <w:div w:id="1623028128">
          <w:marLeft w:val="0"/>
          <w:marRight w:val="0"/>
          <w:marTop w:val="0"/>
          <w:marBottom w:val="0"/>
          <w:divBdr>
            <w:top w:val="none" w:sz="0" w:space="0" w:color="auto"/>
            <w:left w:val="none" w:sz="0" w:space="0" w:color="auto"/>
            <w:bottom w:val="none" w:sz="0" w:space="0" w:color="auto"/>
            <w:right w:val="none" w:sz="0" w:space="0" w:color="auto"/>
          </w:divBdr>
        </w:div>
      </w:divsChild>
    </w:div>
    <w:div w:id="1076781416">
      <w:bodyDiv w:val="1"/>
      <w:marLeft w:val="0"/>
      <w:marRight w:val="0"/>
      <w:marTop w:val="0"/>
      <w:marBottom w:val="0"/>
      <w:divBdr>
        <w:top w:val="none" w:sz="0" w:space="0" w:color="auto"/>
        <w:left w:val="none" w:sz="0" w:space="0" w:color="auto"/>
        <w:bottom w:val="none" w:sz="0" w:space="0" w:color="auto"/>
        <w:right w:val="none" w:sz="0" w:space="0" w:color="auto"/>
      </w:divBdr>
    </w:div>
    <w:div w:id="1566717559">
      <w:bodyDiv w:val="1"/>
      <w:marLeft w:val="0"/>
      <w:marRight w:val="0"/>
      <w:marTop w:val="0"/>
      <w:marBottom w:val="0"/>
      <w:divBdr>
        <w:top w:val="none" w:sz="0" w:space="0" w:color="auto"/>
        <w:left w:val="none" w:sz="0" w:space="0" w:color="auto"/>
        <w:bottom w:val="none" w:sz="0" w:space="0" w:color="auto"/>
        <w:right w:val="none" w:sz="0" w:space="0" w:color="auto"/>
      </w:divBdr>
    </w:div>
    <w:div w:id="1619294686">
      <w:bodyDiv w:val="1"/>
      <w:marLeft w:val="0"/>
      <w:marRight w:val="0"/>
      <w:marTop w:val="0"/>
      <w:marBottom w:val="0"/>
      <w:divBdr>
        <w:top w:val="none" w:sz="0" w:space="0" w:color="auto"/>
        <w:left w:val="none" w:sz="0" w:space="0" w:color="auto"/>
        <w:bottom w:val="none" w:sz="0" w:space="0" w:color="auto"/>
        <w:right w:val="none" w:sz="0" w:space="0" w:color="auto"/>
      </w:divBdr>
    </w:div>
    <w:div w:id="1621375095">
      <w:bodyDiv w:val="1"/>
      <w:marLeft w:val="0"/>
      <w:marRight w:val="0"/>
      <w:marTop w:val="0"/>
      <w:marBottom w:val="0"/>
      <w:divBdr>
        <w:top w:val="none" w:sz="0" w:space="0" w:color="auto"/>
        <w:left w:val="none" w:sz="0" w:space="0" w:color="auto"/>
        <w:bottom w:val="none" w:sz="0" w:space="0" w:color="auto"/>
        <w:right w:val="none" w:sz="0" w:space="0" w:color="auto"/>
      </w:divBdr>
    </w:div>
    <w:div w:id="1647932255">
      <w:bodyDiv w:val="1"/>
      <w:marLeft w:val="0"/>
      <w:marRight w:val="0"/>
      <w:marTop w:val="0"/>
      <w:marBottom w:val="0"/>
      <w:divBdr>
        <w:top w:val="none" w:sz="0" w:space="0" w:color="auto"/>
        <w:left w:val="none" w:sz="0" w:space="0" w:color="auto"/>
        <w:bottom w:val="none" w:sz="0" w:space="0" w:color="auto"/>
        <w:right w:val="none" w:sz="0" w:space="0" w:color="auto"/>
      </w:divBdr>
    </w:div>
    <w:div w:id="167661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7</Pages>
  <Words>1099</Words>
  <Characters>6270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11</cp:revision>
  <dcterms:created xsi:type="dcterms:W3CDTF">2020-05-31T16:03:00Z</dcterms:created>
  <dcterms:modified xsi:type="dcterms:W3CDTF">2020-06-07T09:21:00Z</dcterms:modified>
</cp:coreProperties>
</file>