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97" w:rsidRPr="00075A97" w:rsidRDefault="00075A97" w:rsidP="00075A97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ГБОУ ВПО Красноярский Государственный медицинский университет им. Проф. В.Ф. </w:t>
      </w:r>
      <w:proofErr w:type="spellStart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Войно</w:t>
      </w:r>
      <w:proofErr w:type="spellEnd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Ясенецкого</w:t>
      </w:r>
      <w:proofErr w:type="spellEnd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здравоохранения и социального развития.</w:t>
      </w:r>
    </w:p>
    <w:p w:rsidR="00075A97" w:rsidRPr="00075A97" w:rsidRDefault="00075A97" w:rsidP="00075A97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Кафедра общей хирургии проф. Им. М.И </w:t>
      </w:r>
      <w:proofErr w:type="spellStart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Гульмана</w:t>
      </w:r>
      <w:proofErr w:type="spellEnd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A97" w:rsidRPr="00075A97" w:rsidRDefault="00075A97" w:rsidP="00075A97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кафедрой: </w:t>
      </w:r>
      <w:proofErr w:type="spellStart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д.м.</w:t>
      </w:r>
      <w:proofErr w:type="gramStart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н.проф</w:t>
      </w:r>
      <w:proofErr w:type="spellEnd"/>
      <w:proofErr w:type="gramEnd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Винник Юрий Семенович</w:t>
      </w:r>
    </w:p>
    <w:p w:rsidR="00075A97" w:rsidRPr="00075A97" w:rsidRDefault="00075A97" w:rsidP="00075A97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Преподаватель: </w:t>
      </w:r>
      <w:proofErr w:type="spellStart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Кочетова</w:t>
      </w:r>
      <w:proofErr w:type="spellEnd"/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Людмила Викторовна</w:t>
      </w:r>
    </w:p>
    <w:p w:rsidR="00075A97" w:rsidRPr="00075A97" w:rsidRDefault="00075A97" w:rsidP="00075A97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РЕФЕРАТ</w:t>
      </w:r>
    </w:p>
    <w:p w:rsidR="00075A97" w:rsidRPr="00A74C30" w:rsidRDefault="00075A97" w:rsidP="00075A97">
      <w:pPr>
        <w:rPr>
          <w:rFonts w:ascii="Times New Roman" w:hAnsi="Times New Roman" w:cs="Times New Roman"/>
          <w:sz w:val="28"/>
          <w:szCs w:val="28"/>
        </w:rPr>
      </w:pPr>
      <w:r w:rsidRPr="00075A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075A9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74C30">
        <w:rPr>
          <w:rFonts w:ascii="Times New Roman" w:hAnsi="Times New Roman" w:cs="Times New Roman"/>
          <w:sz w:val="28"/>
          <w:szCs w:val="28"/>
        </w:rPr>
        <w:t>Показания, противопоказания к круговой блефаропластике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A97" w:rsidRPr="00075A97" w:rsidRDefault="00075A97" w:rsidP="00075A97">
      <w:pPr>
        <w:shd w:val="clear" w:color="auto" w:fill="FFFFFF"/>
        <w:spacing w:after="312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</w:t>
      </w:r>
    </w:p>
    <w:p w:rsidR="00075A97" w:rsidRPr="00075A97" w:rsidRDefault="00075A97" w:rsidP="00075A97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Выполнила: Врач – ординатор</w:t>
      </w:r>
    </w:p>
    <w:p w:rsidR="00075A97" w:rsidRPr="00075A97" w:rsidRDefault="00075A97" w:rsidP="00075A97">
      <w:pPr>
        <w:shd w:val="clear" w:color="auto" w:fill="FFFFFF"/>
        <w:spacing w:after="312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Молчанова Анастасия Олеговна</w:t>
      </w:r>
    </w:p>
    <w:p w:rsidR="00075A97" w:rsidRPr="00075A97" w:rsidRDefault="00075A97" w:rsidP="00075A97">
      <w:pPr>
        <w:shd w:val="clear" w:color="auto" w:fill="FFFFFF"/>
        <w:spacing w:after="312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Pr="00075A97" w:rsidRDefault="00075A97" w:rsidP="00075A97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5A97" w:rsidRDefault="00075A97" w:rsidP="00075A97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4C30" w:rsidRDefault="00075A97" w:rsidP="00075A97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5A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</w:p>
    <w:p w:rsidR="00075A97" w:rsidRPr="00075A97" w:rsidRDefault="00075A97" w:rsidP="00075A97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Содержание:</w:t>
      </w:r>
    </w:p>
    <w:p w:rsidR="00A74C30" w:rsidRPr="00075A97" w:rsidRDefault="00075A97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factor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Как выявляют факторы, при которых операция – под запретом</w:t>
        </w:r>
      </w:hyperlink>
    </w:p>
    <w:p w:rsidR="00A74C30" w:rsidRPr="00075A97" w:rsidRDefault="00075A97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anchor="common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Общие противопоказания</w:t>
        </w:r>
      </w:hyperlink>
    </w:p>
    <w:p w:rsidR="00A74C30" w:rsidRPr="00075A97" w:rsidRDefault="00075A97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anchor="spec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Специфические противопоказания</w:t>
        </w:r>
      </w:hyperlink>
    </w:p>
    <w:p w:rsidR="00A74C30" w:rsidRPr="00075A97" w:rsidRDefault="00075A97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anchor="type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что ориентируются при выборе типа блефаропластики</w:t>
        </w:r>
      </w:hyperlink>
    </w:p>
    <w:p w:rsidR="00A74C30" w:rsidRPr="00075A97" w:rsidRDefault="00075A97" w:rsidP="00A74C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anchor="final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Выводы</w:t>
        </w:r>
      </w:hyperlink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factor"/>
      <w:bookmarkEnd w:id="0"/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075A97" w:rsidRDefault="00075A97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075A97" w:rsidRDefault="00075A97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075A97" w:rsidRDefault="00075A97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075A97" w:rsidRDefault="00075A97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lastRenderedPageBreak/>
        <w:t>Блефаропластика – достаточно эффективная процедура, которая поможет устранить многие эстетические проблемы. Тем не менее, данное вмешательство можно проводить далеко не всегда. Так какие противопоказания к блефаропластике сегодня существуют?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Для выполнения блефаропластики нет возрастных ограничений: ее назначают по показаниям. Между тем, в некоторых случаях в проведении операции могут отказать. Основная причина – выявление у пациента в процессе обследования противопоказаний к блефаропластике.</w:t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Как выявляют факторы, при которых операция – под запретом</w:t>
      </w:r>
    </w:p>
    <w:p w:rsidR="00075A97" w:rsidRDefault="00075A97" w:rsidP="00A74C30">
      <w:pPr>
        <w:rPr>
          <w:rFonts w:ascii="Times New Roman" w:hAnsi="Times New Roman" w:cs="Times New Roman"/>
          <w:bCs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КАКИЕ ПРОТИВОПОКАЗАНИЯ К ПРОВЕДЕНИЮ БЛЕФАРОПЛАСТИКИ</w:t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 xml:space="preserve">Под данным термином принято понимать хирургическую коррекцию век, которая проводится для борьбы с нависанием кожной складки. Кроме того, с помощью блефаропластики легко можно устранить так называемый эффект мешков под </w:t>
      </w:r>
      <w:proofErr w:type="spellStart"/>
      <w:proofErr w:type="gramStart"/>
      <w:r w:rsidRPr="00A74C30">
        <w:rPr>
          <w:rFonts w:ascii="Times New Roman" w:hAnsi="Times New Roman" w:cs="Times New Roman"/>
          <w:bCs/>
          <w:sz w:val="28"/>
          <w:szCs w:val="28"/>
        </w:rPr>
        <w:t>глазами.С</w:t>
      </w:r>
      <w:proofErr w:type="spellEnd"/>
      <w:proofErr w:type="gramEnd"/>
      <w:r w:rsidRPr="00A74C30">
        <w:rPr>
          <w:rFonts w:ascii="Times New Roman" w:hAnsi="Times New Roman" w:cs="Times New Roman"/>
          <w:bCs/>
          <w:sz w:val="28"/>
          <w:szCs w:val="28"/>
        </w:rPr>
        <w:t xml:space="preserve"> помощью проведения хирургической коррекции верхнего и нижнего века удается избавиться от лишней кожи и удалить жировые </w:t>
      </w:r>
      <w:proofErr w:type="spellStart"/>
      <w:r w:rsidRPr="00A74C30">
        <w:rPr>
          <w:rFonts w:ascii="Times New Roman" w:hAnsi="Times New Roman" w:cs="Times New Roman"/>
          <w:bCs/>
          <w:sz w:val="28"/>
          <w:szCs w:val="28"/>
        </w:rPr>
        <w:t>образования.В</w:t>
      </w:r>
      <w:proofErr w:type="spellEnd"/>
      <w:r w:rsidRPr="00A74C30">
        <w:rPr>
          <w:rFonts w:ascii="Times New Roman" w:hAnsi="Times New Roman" w:cs="Times New Roman"/>
          <w:bCs/>
          <w:sz w:val="28"/>
          <w:szCs w:val="28"/>
        </w:rPr>
        <w:t xml:space="preserve"> настоящее время блефаропластика считается одним из наиболее распространенных вмешательств, которое проводится на лице. Именно поэтому специалисты предлагают различные методы коррекции век, которые позволяют менять форму глаз, справляться с эстетическими недостатками и возрастными </w:t>
      </w:r>
      <w:proofErr w:type="spellStart"/>
      <w:proofErr w:type="gramStart"/>
      <w:r w:rsidRPr="00A74C30">
        <w:rPr>
          <w:rFonts w:ascii="Times New Roman" w:hAnsi="Times New Roman" w:cs="Times New Roman"/>
          <w:bCs/>
          <w:sz w:val="28"/>
          <w:szCs w:val="28"/>
        </w:rPr>
        <w:t>изменениями.Как</w:t>
      </w:r>
      <w:proofErr w:type="spellEnd"/>
      <w:proofErr w:type="gramEnd"/>
      <w:r w:rsidRPr="00A74C30">
        <w:rPr>
          <w:rFonts w:ascii="Times New Roman" w:hAnsi="Times New Roman" w:cs="Times New Roman"/>
          <w:bCs/>
          <w:sz w:val="28"/>
          <w:szCs w:val="28"/>
        </w:rPr>
        <w:t xml:space="preserve"> правило, блефаропластику выполняют люди старше 35 лет. Однако при необходимости процедуру делают и более молодые пациенты.</w:t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 xml:space="preserve">Чтобы выявить противопоказания к блефаропластике век, врачи назначают целый ряд анализов и </w:t>
      </w:r>
      <w:proofErr w:type="spellStart"/>
      <w:proofErr w:type="gramStart"/>
      <w:r w:rsidRPr="00A74C30">
        <w:rPr>
          <w:rFonts w:ascii="Times New Roman" w:hAnsi="Times New Roman" w:cs="Times New Roman"/>
          <w:bCs/>
          <w:sz w:val="28"/>
          <w:szCs w:val="28"/>
        </w:rPr>
        <w:t>обследований.В</w:t>
      </w:r>
      <w:proofErr w:type="spellEnd"/>
      <w:proofErr w:type="gramEnd"/>
      <w:r w:rsidRPr="00A74C30">
        <w:rPr>
          <w:rFonts w:ascii="Times New Roman" w:hAnsi="Times New Roman" w:cs="Times New Roman"/>
          <w:bCs/>
          <w:sz w:val="28"/>
          <w:szCs w:val="28"/>
        </w:rPr>
        <w:t xml:space="preserve"> первую очередь специалист должен собрать анамнез пациента, который включает следующую информацию:</w:t>
      </w:r>
    </w:p>
    <w:p w:rsidR="00A74C30" w:rsidRPr="00A74C30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данные относительно жизни и здоровья человека, перенесенные им болезни;</w:t>
      </w:r>
    </w:p>
    <w:p w:rsidR="00A74C30" w:rsidRPr="00A74C30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патологии, которые перенесли близкие родственники;</w:t>
      </w:r>
    </w:p>
    <w:p w:rsidR="00A74C30" w:rsidRPr="00A74C30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образ жизни, вредные привычки;</w:t>
      </w:r>
    </w:p>
    <w:p w:rsidR="00A74C30" w:rsidRPr="00A74C30" w:rsidRDefault="00A74C30" w:rsidP="00A74C3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наличие аллергических реакций на лекарственные препараты.</w:t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lastRenderedPageBreak/>
        <w:t>Немаловажное значение имеет оценка работы дыхательной, пищеварительной, нервной, выделительной систем. Также следует определить особенности функционирования сердца и сосудов.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При блефаропластике для выявления противопоказаний к проведению операции назначают комплекс мероприятий. Но предшествует им сбор анамнеза. Во время консультации врач уточняет:</w:t>
      </w:r>
    </w:p>
    <w:p w:rsidR="00A74C30" w:rsidRPr="00A74C30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особенности состояния здоровья пациента, какие им были перенесены заболевания;</w:t>
      </w:r>
    </w:p>
    <w:p w:rsidR="00A74C30" w:rsidRPr="00A74C30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патологии, которые нашли у его родственников;</w:t>
      </w:r>
    </w:p>
    <w:p w:rsidR="00A74C30" w:rsidRPr="00A74C30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наличие вредных привычек;</w:t>
      </w:r>
    </w:p>
    <w:p w:rsidR="00A74C30" w:rsidRPr="00A74C30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какие лекарственные препараты принимает (те, что влияют на свертываемость крови, например, аспирин, скорее всего, посоветуют отменить);</w:t>
      </w:r>
    </w:p>
    <w:p w:rsidR="00A74C30" w:rsidRPr="00A74C30" w:rsidRDefault="00A74C30" w:rsidP="00A74C3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есть ли у него аллергия.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Попутно врач обследует дыхательную, сердечно-сосудистую, выделительную, нервную системы. К слову, результаты анализов понадобятся не только хирургу, который будет выполнять блефаропластику, но также анестезиологу: при некоторых заболеваниях нельзя делать наркоз.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Кроме того, на основании полученных сведений выбирается тактика проведения операции.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075A97">
        <w:rPr>
          <w:rFonts w:ascii="Times New Roman" w:hAnsi="Times New Roman" w:cs="Times New Roman"/>
          <w:sz w:val="28"/>
          <w:szCs w:val="28"/>
        </w:rPr>
        <w:t>В числе обязательных методов исследования и </w:t>
      </w:r>
      <w:hyperlink r:id="rId10" w:history="1">
        <w:r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анализов перед проведением блефаропластики</w:t>
        </w:r>
      </w:hyperlink>
      <w:r w:rsidRPr="00075A97">
        <w:rPr>
          <w:rFonts w:ascii="Times New Roman" w:hAnsi="Times New Roman" w:cs="Times New Roman"/>
          <w:sz w:val="28"/>
          <w:szCs w:val="28"/>
        </w:rPr>
        <w:t xml:space="preserve"> – исследования крови и </w:t>
      </w:r>
      <w:r w:rsidRPr="00A74C30">
        <w:rPr>
          <w:rFonts w:ascii="Times New Roman" w:hAnsi="Times New Roman" w:cs="Times New Roman"/>
          <w:sz w:val="28"/>
          <w:szCs w:val="28"/>
        </w:rPr>
        <w:t>мочи, ЭКГ, флюорография.</w:t>
      </w:r>
      <w:r w:rsidRPr="00A74C30">
        <w:rPr>
          <w:rFonts w:ascii="Times New Roman" w:hAnsi="Times New Roman" w:cs="Times New Roman"/>
          <w:sz w:val="28"/>
          <w:szCs w:val="28"/>
        </w:rPr>
        <w:br/>
      </w:r>
      <w:bookmarkStart w:id="1" w:name="common"/>
      <w:bookmarkEnd w:id="1"/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Общие противопоказания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Блефаропластику не проводят при: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медленной свертываемости крови;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перенесенном инсульте или инфаркте;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артериальной гипертензии;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проблемах в работе сердечно-сосудистой системы;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lastRenderedPageBreak/>
        <w:t>болезнях щитовидной железы (повышенном или сниженном синтезе гормонов);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отслоении сетчатки;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тяжелых формах сахарного диабета (они замедляют процесс заживления ран);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наличии злокачественных новообразований;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выявлении некоторых болезней (ВИЧ, красная волчанка);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тяжелых формах соматических патологий;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хронической недостаточности печени, почек;</w:t>
      </w:r>
    </w:p>
    <w:p w:rsidR="00A74C30" w:rsidRPr="00A74C30" w:rsidRDefault="00A74C30" w:rsidP="00A74C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беременности и лактации.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Обратите внимание! День операции выбирают таким образом, чтобы у женщин он пришелся на период до критических дней и через 4 – 5 дней после, что объясняется изменением гормонального фона и ухудшением свертываемости крови.</w:t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bookmarkStart w:id="2" w:name="spec"/>
      <w:bookmarkEnd w:id="2"/>
      <w:r w:rsidRPr="00A74C30">
        <w:rPr>
          <w:rFonts w:ascii="Times New Roman" w:hAnsi="Times New Roman" w:cs="Times New Roman"/>
          <w:bCs/>
          <w:sz w:val="28"/>
          <w:szCs w:val="28"/>
        </w:rPr>
        <w:t>Специфические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Есть и специфические патологии, при которых в хирургическом вмешательстве в данный момент могут отказать. В их числе: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конъюнктивит;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блефароспазм;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воспаления в зоне вокруг глаз;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синдром сухого глаза;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патологии глазничных стенок;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наличие выраженных рубцов в области виска;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 xml:space="preserve">тяжелые формы миопии (игнорирование этого противопоказания может закончиться развитием </w:t>
      </w:r>
      <w:proofErr w:type="spellStart"/>
      <w:r w:rsidRPr="00A74C30">
        <w:rPr>
          <w:rFonts w:ascii="Times New Roman" w:hAnsi="Times New Roman" w:cs="Times New Roman"/>
          <w:sz w:val="28"/>
          <w:szCs w:val="28"/>
        </w:rPr>
        <w:t>лагофтальма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>, или неполным закрытием век);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глаукома (проведение блефаропластики при ее наличии может обернуться слепотой);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инфекционные процессы в орбитальной зоне;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lastRenderedPageBreak/>
        <w:t>выраженная отечность в области глаз;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воспаления слезных желез и протоков;</w:t>
      </w:r>
    </w:p>
    <w:p w:rsidR="00A74C30" w:rsidRPr="00A74C30" w:rsidRDefault="00A74C30" w:rsidP="00A74C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воспаления самих органов зрения.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Ввиду того, что тактика проведения операции подбирается в зависимости от состояния здоровья пациента, некоторые факторы могут на нее повлиять.</w:t>
      </w:r>
      <w:r w:rsidRPr="00A74C30">
        <w:rPr>
          <w:rFonts w:ascii="Times New Roman" w:hAnsi="Times New Roman" w:cs="Times New Roman"/>
          <w:sz w:val="28"/>
          <w:szCs w:val="28"/>
        </w:rPr>
        <w:br/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На что ориентируются при выборе типа блефаропластики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Противопоказанием к выполнению:</w:t>
      </w:r>
    </w:p>
    <w:p w:rsidR="00A74C30" w:rsidRPr="00075A97" w:rsidRDefault="00075A97" w:rsidP="00A74C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классической верхней</w:t>
        </w:r>
      </w:hyperlink>
      <w:r w:rsidR="00A74C30" w:rsidRPr="00075A97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нижней блефаропластики</w:t>
        </w:r>
      </w:hyperlink>
      <w:r w:rsidR="00A74C30" w:rsidRPr="00075A97">
        <w:rPr>
          <w:rFonts w:ascii="Times New Roman" w:hAnsi="Times New Roman" w:cs="Times New Roman"/>
          <w:sz w:val="28"/>
          <w:szCs w:val="28"/>
        </w:rPr>
        <w:t> может стать воспалительный процесс в проблемных зонах;</w:t>
      </w:r>
    </w:p>
    <w:p w:rsidR="00A74C30" w:rsidRPr="00A74C30" w:rsidRDefault="00075A97" w:rsidP="00A74C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трансконъюнктивальной</w:t>
        </w:r>
        <w:proofErr w:type="spellEnd"/>
      </w:hyperlink>
      <w:r w:rsidR="00A74C30" w:rsidRPr="00A74C30">
        <w:rPr>
          <w:rFonts w:ascii="Times New Roman" w:hAnsi="Times New Roman" w:cs="Times New Roman"/>
          <w:sz w:val="28"/>
          <w:szCs w:val="28"/>
        </w:rPr>
        <w:t> – низкая эластичность кожи (это одна из причин, почему ее рекомендуют именно молодым людям);</w:t>
      </w:r>
    </w:p>
    <w:p w:rsidR="00A74C30" w:rsidRPr="00A74C30" w:rsidRDefault="00A74C30" w:rsidP="00A74C3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лазерной – склонность к образованию келоидных рубцов.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 процессе обследования могут быть выявлены и другие факторы, препятствующие проведению манипуляций. Именно поэтому его важно своевременно проходить.</w:t>
      </w:r>
      <w:r w:rsidRPr="00A74C30">
        <w:rPr>
          <w:rFonts w:ascii="Times New Roman" w:hAnsi="Times New Roman" w:cs="Times New Roman"/>
          <w:sz w:val="28"/>
          <w:szCs w:val="28"/>
        </w:rPr>
        <w:br/>
        <w:t>Чтобы оценить состояние век, придерживаются следующего плана: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количество лишней кожи на веках;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A74C30">
        <w:rPr>
          <w:rFonts w:ascii="Times New Roman" w:hAnsi="Times New Roman" w:cs="Times New Roman"/>
          <w:sz w:val="28"/>
          <w:szCs w:val="28"/>
        </w:rPr>
        <w:t>обвисания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 xml:space="preserve"> век, которое обусловлено врожденными аномалиями или возрастными изменениями;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определение глубины морщин, пигментации и других дефектов;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состояние хрящевой ткани века;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наличие лишней жировой клетчатки в районе глазниц.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Чтобы определить общее состояние здоровья женщины, проводят следующие исследования: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lastRenderedPageBreak/>
        <w:t>Общий анализ крови. Для этого ее берут из пальца. Благодаря данному исследованию удается определить воспалительные процессы в организме, наличие опухолевых образований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злокачественного характера, нарушения свертываемости крови, подготовленность организма к борьбе с инфекциями.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Общий анализ мочи. Благодаря данному исследованию удается определить инфекционные поражения почек и мочевого пузыря. Также оно позволяет выявить воспаления данных органов.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Биохимический анализ крови. С помощью биохимии врач может распознать сахарный диабет, нарушения свертываемости крови, проблемы в функционировании почек, оценить состояние поджелудочной железы и выявить болезни печени и желчевыводящих путей.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Анализ крови на гепатит, ВИЧ, сифилис.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Осмотр анестезиолога. Хирургическое вмешательство нельзя провести без наркоза, а потому на подготовительном этапе обязательно требуется консультация этого специалиста. Врач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определит наиболее безопасный вид анестезии в зависимости от состояния здоровья пациента.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Электрокардиограмма. Данная процедура помогает оценить состояние сердца и сосудов человека.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Флюорография. С ее помощью можно исключить туберкулез и другие серьезные нарушения в работе легких. С ее помощью также можно исследовать молочные железы и костную систему.</w:t>
      </w:r>
    </w:p>
    <w:p w:rsidR="00A74C30" w:rsidRPr="00A74C30" w:rsidRDefault="00A74C30" w:rsidP="00A74C30">
      <w:pPr>
        <w:rPr>
          <w:rFonts w:ascii="Times New Roman" w:hAnsi="Times New Roman" w:cs="Times New Roman"/>
          <w:bCs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Выводы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Несмотря на простоту процедуры (блефаропластика – в числе наиболее частых операций), сама она является хирургическим вмешательством. Исключение противопоказаний в данном случае – не только способ снизить риск развития осложнений, но также возможность ускорить процесс выздоровления, и отказываться от нее нельзя.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 некоторых случаях операцию достаточно отложить на определенное время. К примеру, если противопоказанием служит беременность или лактация, можно дождаться окончания данного периода, чтобы приступить к хирургической коррекции век.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Если же устранить противопоказание не представляется возможным, придется искать альтернативные методы коррекции век.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 самым безопасным методам устранения эстетических недостатков можно отнести косметические средства: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Защитные кремы. Главным компонентом таких средств считаются антиоксиданты. Они служат надежной защитой от агрессивных воздействий и помогают предотвращать появление морщин.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Кремы с витамином А. Данные средства рекомендуется использовать после 35 лет. Они хорошо подтягивают кожу и справляются с небольшими морщинами. Однако иногда такая косметика провоцирует аллергию.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Кремы с коллагеном. Такие средства сегодня считаются недостаточно эффективными. Дело в том, что коллаген имеет слишком большие молекулы, которые не могут проникать в глубину кожи.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 xml:space="preserve">Гели, содержащие </w:t>
      </w:r>
      <w:proofErr w:type="spellStart"/>
      <w:r w:rsidRPr="00A74C30">
        <w:rPr>
          <w:rFonts w:ascii="Times New Roman" w:hAnsi="Times New Roman" w:cs="Times New Roman"/>
          <w:sz w:val="28"/>
          <w:szCs w:val="28"/>
        </w:rPr>
        <w:t>гиалуроновую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 xml:space="preserve"> кислоту. Эти средства отлично справляются с возрастными изменениями. Главный компонент имеет натуральное происхождение, а потому практически не провоцирует аллергию. Однако в силу поверхностного воздействия кислота имеет не слишком высокую эффективность.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Еще одной достойной альтернативой блефаропластике являются аппаратные методы, которые имеют немало преимуществ: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 xml:space="preserve">невысокая </w:t>
      </w:r>
      <w:proofErr w:type="spellStart"/>
      <w:r w:rsidRPr="00A74C30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>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большая точность;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отсутствие болевых ощущений;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высокая эффективность;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отсутствие необходимости в госпитализации;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отсутствие реабилитационного периода.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>К аппаратным методикам коррекции внешности можно отнести следующее:</w:t>
      </w:r>
    </w:p>
    <w:p w:rsidR="00A74C30" w:rsidRPr="00A74C30" w:rsidRDefault="00A74C30" w:rsidP="00A74C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Ультразвуковой </w:t>
      </w:r>
      <w:proofErr w:type="spellStart"/>
      <w:r w:rsidRPr="00A74C30">
        <w:rPr>
          <w:rFonts w:ascii="Times New Roman" w:hAnsi="Times New Roman" w:cs="Times New Roman"/>
          <w:bCs/>
          <w:sz w:val="28"/>
          <w:szCs w:val="28"/>
        </w:rPr>
        <w:t>смас</w:t>
      </w:r>
      <w:proofErr w:type="spellEnd"/>
      <w:r w:rsidRPr="00A74C30">
        <w:rPr>
          <w:rFonts w:ascii="Times New Roman" w:hAnsi="Times New Roman" w:cs="Times New Roman"/>
          <w:bCs/>
          <w:sz w:val="28"/>
          <w:szCs w:val="28"/>
        </w:rPr>
        <w:t>-лифтинг</w:t>
      </w:r>
      <w:r w:rsidRPr="00A74C30">
        <w:rPr>
          <w:rFonts w:ascii="Times New Roman" w:hAnsi="Times New Roman" w:cs="Times New Roman"/>
          <w:sz w:val="28"/>
          <w:szCs w:val="28"/>
        </w:rPr>
        <w:t> – помогает устранить морщины путем натяжения кожи.</w:t>
      </w:r>
    </w:p>
    <w:p w:rsidR="00A74C30" w:rsidRPr="00A74C30" w:rsidRDefault="00A74C30" w:rsidP="00A74C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C30">
        <w:rPr>
          <w:rFonts w:ascii="Times New Roman" w:hAnsi="Times New Roman" w:cs="Times New Roman"/>
          <w:bCs/>
          <w:sz w:val="28"/>
          <w:szCs w:val="28"/>
        </w:rPr>
        <w:t>Термаж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> – заключается в воздействии радиоволн на глубокие слои эпидермиса, что способствует подтягиванию кожи.</w:t>
      </w:r>
    </w:p>
    <w:p w:rsidR="00A74C30" w:rsidRPr="00A74C30" w:rsidRDefault="00A74C30" w:rsidP="00A74C3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bCs/>
          <w:sz w:val="28"/>
          <w:szCs w:val="28"/>
        </w:rPr>
        <w:t xml:space="preserve">Радиоволновой </w:t>
      </w:r>
      <w:proofErr w:type="spellStart"/>
      <w:r w:rsidRPr="00A74C30">
        <w:rPr>
          <w:rFonts w:ascii="Times New Roman" w:hAnsi="Times New Roman" w:cs="Times New Roman"/>
          <w:bCs/>
          <w:sz w:val="28"/>
          <w:szCs w:val="28"/>
        </w:rPr>
        <w:t>термолифтинг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> – RF-волны проникают в глубокие слои кожи, что обеспечивает активацию выработки коллагена.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 xml:space="preserve">Помимо этого, выровнять кожу помогают инъекции препаратов, которые содержат </w:t>
      </w:r>
      <w:proofErr w:type="spellStart"/>
      <w:r w:rsidRPr="00A74C30">
        <w:rPr>
          <w:rFonts w:ascii="Times New Roman" w:hAnsi="Times New Roman" w:cs="Times New Roman"/>
          <w:sz w:val="28"/>
          <w:szCs w:val="28"/>
        </w:rPr>
        <w:t>гиалуроновую</w:t>
      </w:r>
      <w:proofErr w:type="spellEnd"/>
      <w:r w:rsidRPr="00A74C30">
        <w:rPr>
          <w:rFonts w:ascii="Times New Roman" w:hAnsi="Times New Roman" w:cs="Times New Roman"/>
          <w:sz w:val="28"/>
          <w:szCs w:val="28"/>
        </w:rPr>
        <w:t xml:space="preserve"> кислоту. Благодаря этому удается быстро добиться омолаживающего эффекта и устранить заметные морщины.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t>Несмотря на то, что блефаропластика обладает высокой эффективностью, данная процедура имеет немало противопоказаний.</w:t>
      </w: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</w:p>
    <w:p w:rsidR="00A74C30" w:rsidRPr="00A74C30" w:rsidRDefault="00A74C30" w:rsidP="00A74C30">
      <w:pPr>
        <w:rPr>
          <w:rFonts w:ascii="Times New Roman" w:hAnsi="Times New Roman" w:cs="Times New Roman"/>
          <w:sz w:val="28"/>
          <w:szCs w:val="28"/>
        </w:rPr>
      </w:pPr>
      <w:r w:rsidRPr="00A74C30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A74C30" w:rsidRPr="00075A97" w:rsidRDefault="00075A97" w:rsidP="00A74C3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http://plastgid.ru/blefaroplastika-protivopokazanija/</w:t>
        </w:r>
      </w:hyperlink>
    </w:p>
    <w:p w:rsidR="00A74C30" w:rsidRPr="00075A97" w:rsidRDefault="00075A97" w:rsidP="00A74C3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http://plastgid.ru/blefaroplastika-protivopokazanija/</w:t>
        </w:r>
      </w:hyperlink>
    </w:p>
    <w:p w:rsidR="003562CC" w:rsidRPr="00075A97" w:rsidRDefault="00075A97" w:rsidP="00A74C3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http://oblefaroplastike.ru/blefaroplastika-protivopokazan</w:t>
        </w:r>
        <w:bookmarkStart w:id="3" w:name="_GoBack"/>
        <w:bookmarkEnd w:id="3"/>
        <w:r w:rsidR="00A74C30" w:rsidRPr="00075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iya-k-operatsii/</w:t>
        </w:r>
      </w:hyperlink>
    </w:p>
    <w:sectPr w:rsidR="003562CC" w:rsidRPr="0007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54B"/>
    <w:multiLevelType w:val="multilevel"/>
    <w:tmpl w:val="779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47D54"/>
    <w:multiLevelType w:val="hybridMultilevel"/>
    <w:tmpl w:val="EA2A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7368"/>
    <w:multiLevelType w:val="multilevel"/>
    <w:tmpl w:val="4D9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65317"/>
    <w:multiLevelType w:val="multilevel"/>
    <w:tmpl w:val="D5E8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27D49"/>
    <w:multiLevelType w:val="multilevel"/>
    <w:tmpl w:val="3E0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B05E5"/>
    <w:multiLevelType w:val="multilevel"/>
    <w:tmpl w:val="ABD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84EE5"/>
    <w:multiLevelType w:val="multilevel"/>
    <w:tmpl w:val="E674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BB"/>
    <w:rsid w:val="00075A97"/>
    <w:rsid w:val="001A4EBB"/>
    <w:rsid w:val="003562CC"/>
    <w:rsid w:val="00A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FFF9"/>
  <w15:docId w15:val="{E68D48BB-0F3F-419E-887F-CED9F52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efaroplastike.ru/blefaroplastika-protivopokazaniya-k-operatsii/" TargetMode="External"/><Relationship Id="rId13" Type="http://schemas.openxmlformats.org/officeDocument/2006/relationships/hyperlink" Target="http://oblefaroplastike.ru/transkonyunktivalnaya-blefaroplasti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lefaroplastike.ru/blefaroplastika-protivopokazaniya-k-operatsii/" TargetMode="External"/><Relationship Id="rId12" Type="http://schemas.openxmlformats.org/officeDocument/2006/relationships/hyperlink" Target="http://oblefaroplastike.ru/blefaroplastika-nizhnih-vek-nizhnya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blefaroplastike.ru/blefaroplastika-protivopokazaniya-k-operat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lefaroplastike.ru/blefaroplastika-protivopokazaniya-k-operatsii/" TargetMode="External"/><Relationship Id="rId11" Type="http://schemas.openxmlformats.org/officeDocument/2006/relationships/hyperlink" Target="http://oblefaroplastike.ru/blefaroplastika-verhnih-vek/" TargetMode="External"/><Relationship Id="rId5" Type="http://schemas.openxmlformats.org/officeDocument/2006/relationships/hyperlink" Target="http://oblefaroplastike.ru/blefaroplastika-protivopokazaniya-k-operatsii/" TargetMode="External"/><Relationship Id="rId15" Type="http://schemas.openxmlformats.org/officeDocument/2006/relationships/hyperlink" Target="http://plastgid.ru/blefaroplastika-protivopokazanija/" TargetMode="External"/><Relationship Id="rId10" Type="http://schemas.openxmlformats.org/officeDocument/2006/relationships/hyperlink" Target="http://oblefaroplastike.ru/kakie-analizy-nuzhny-dlya-blefaroplast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efaroplastike.ru/blefaroplastika-protivopokazaniya-k-operatsii/" TargetMode="External"/><Relationship Id="rId14" Type="http://schemas.openxmlformats.org/officeDocument/2006/relationships/hyperlink" Target="http://plastgid.ru/blefaroplastika-protivopokaz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Анастасия</cp:lastModifiedBy>
  <cp:revision>2</cp:revision>
  <dcterms:created xsi:type="dcterms:W3CDTF">2021-01-17T01:24:00Z</dcterms:created>
  <dcterms:modified xsi:type="dcterms:W3CDTF">2021-01-17T01:24:00Z</dcterms:modified>
</cp:coreProperties>
</file>