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23" w:rsidRPr="00FC44EB" w:rsidRDefault="005A5723" w:rsidP="005A572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</w:t>
      </w:r>
    </w:p>
    <w:p w:rsidR="005A5723" w:rsidRPr="00FC44EB" w:rsidRDefault="005A5723" w:rsidP="005A572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</w:t>
      </w:r>
    </w:p>
    <w:p w:rsidR="005A5723" w:rsidRPr="00FC44EB" w:rsidRDefault="005A5723" w:rsidP="005A5723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КрасГМУ им. проф. В.Ф. Войно-Ясенецкого Минздрава России</w:t>
      </w:r>
    </w:p>
    <w:p w:rsidR="005A5723" w:rsidRPr="00FC44EB" w:rsidRDefault="005A5723" w:rsidP="005A5723">
      <w:pPr>
        <w:pStyle w:val="a6"/>
        <w:ind w:firstLine="709"/>
        <w:jc w:val="center"/>
        <w:rPr>
          <w:rFonts w:ascii="Times New Roman" w:hAnsi="Times New Roman" w:cs="Times New Roman"/>
        </w:rPr>
      </w:pPr>
    </w:p>
    <w:p w:rsidR="005A5723" w:rsidRPr="00FC44EB" w:rsidRDefault="005A5723" w:rsidP="005A5723">
      <w:pPr>
        <w:pStyle w:val="a6"/>
        <w:ind w:firstLine="709"/>
        <w:jc w:val="center"/>
        <w:rPr>
          <w:rFonts w:ascii="Times New Roman" w:hAnsi="Times New Roman" w:cs="Times New Roman"/>
        </w:rPr>
      </w:pPr>
    </w:p>
    <w:p w:rsidR="005A5723" w:rsidRPr="00FC44EB" w:rsidRDefault="005A5723" w:rsidP="005A5723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  <w:r w:rsidRPr="00FC44EB">
        <w:rPr>
          <w:rFonts w:ascii="Times New Roman" w:hAnsi="Times New Roman" w:cs="Times New Roman"/>
          <w:b/>
          <w:bCs/>
        </w:rPr>
        <w:t>Кафедра перинатологии, акушерства и гинекологии лечебного факультета.</w:t>
      </w:r>
    </w:p>
    <w:p w:rsidR="005A5723" w:rsidRDefault="005A5723" w:rsidP="005A5723">
      <w:pPr>
        <w:pStyle w:val="a6"/>
        <w:ind w:firstLine="709"/>
        <w:jc w:val="center"/>
        <w:rPr>
          <w:b/>
          <w:bCs/>
        </w:rPr>
      </w:pPr>
    </w:p>
    <w:p w:rsidR="005A5723" w:rsidRPr="00FC44EB" w:rsidRDefault="005A5723" w:rsidP="005A5723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A5723" w:rsidRPr="00FC44EB" w:rsidRDefault="005A5723" w:rsidP="005A5723">
      <w:pPr>
        <w:ind w:firstLine="709"/>
        <w:rPr>
          <w:rFonts w:ascii="Times New Roman" w:hAnsi="Times New Roman" w:cs="Times New Roman"/>
        </w:rPr>
      </w:pPr>
    </w:p>
    <w:p w:rsidR="005A5723" w:rsidRPr="00FC44EB" w:rsidRDefault="005A5723" w:rsidP="005A57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5A5723" w:rsidRPr="00FC44EB" w:rsidRDefault="005A5723" w:rsidP="005A57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ДЛЯ ОБУЧАЮЩИХСЯ №</w:t>
      </w:r>
      <w:r w:rsidR="009547C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14392">
        <w:rPr>
          <w:rFonts w:ascii="Times New Roman" w:hAnsi="Times New Roman" w:cs="Times New Roman"/>
          <w:b/>
          <w:sz w:val="28"/>
          <w:szCs w:val="28"/>
        </w:rPr>
        <w:t>8</w:t>
      </w:r>
    </w:p>
    <w:p w:rsidR="005A5723" w:rsidRPr="00FC44EB" w:rsidRDefault="005A5723" w:rsidP="005A5723">
      <w:pPr>
        <w:pStyle w:val="ab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44E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5A5723" w:rsidRPr="00FC44EB" w:rsidRDefault="005A5723" w:rsidP="005A5723">
      <w:pPr>
        <w:ind w:firstLine="709"/>
        <w:rPr>
          <w:rFonts w:ascii="Times New Roman" w:hAnsi="Times New Roman" w:cs="Times New Roman"/>
          <w:b/>
          <w:bCs/>
        </w:rPr>
      </w:pPr>
    </w:p>
    <w:p w:rsidR="005A5723" w:rsidRPr="00FC44EB" w:rsidRDefault="005A5723" w:rsidP="005A5723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для специальности: Акушерство и гинекология</w:t>
      </w:r>
    </w:p>
    <w:p w:rsidR="005A5723" w:rsidRPr="00FC44EB" w:rsidRDefault="005A5723" w:rsidP="005A5723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A5723" w:rsidRDefault="005A5723" w:rsidP="005A572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EB">
        <w:rPr>
          <w:rFonts w:ascii="Times New Roman" w:hAnsi="Times New Roman" w:cs="Times New Roman"/>
          <w:b/>
          <w:bCs/>
        </w:rPr>
        <w:t>ТЕМА:</w:t>
      </w:r>
      <w:r w:rsidRPr="00FC44EB">
        <w:rPr>
          <w:rFonts w:ascii="Times New Roman" w:hAnsi="Times New Roman" w:cs="Times New Roman"/>
        </w:rPr>
        <w:t xml:space="preserve"> </w:t>
      </w:r>
      <w:r w:rsidRPr="00FC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«Патология периода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перименопаузы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Принципы ЗГТ (показания, противопоказания, Мониторинг)»</w:t>
      </w:r>
      <w:r w:rsidRPr="000226DF">
        <w:rPr>
          <w:rFonts w:ascii="Times New Roman" w:hAnsi="Times New Roman" w:cs="Times New Roman"/>
          <w:b/>
          <w:sz w:val="28"/>
          <w:szCs w:val="28"/>
        </w:rPr>
        <w:t>.</w:t>
      </w:r>
    </w:p>
    <w:p w:rsidR="005A5723" w:rsidRPr="00FC44EB" w:rsidRDefault="005A5723" w:rsidP="005A5723">
      <w:pPr>
        <w:spacing w:after="120" w:line="240" w:lineRule="auto"/>
        <w:ind w:firstLine="709"/>
        <w:jc w:val="center"/>
        <w:rPr>
          <w:rFonts w:ascii="Times New Roman" w:hAnsi="Times New Roman" w:cs="Times New Roman"/>
        </w:rPr>
      </w:pPr>
    </w:p>
    <w:p w:rsidR="005A5723" w:rsidRPr="00FC44EB" w:rsidRDefault="005A5723" w:rsidP="005A5723">
      <w:pPr>
        <w:ind w:left="720" w:hanging="11"/>
        <w:rPr>
          <w:rFonts w:ascii="Times New Roman" w:hAnsi="Times New Roman" w:cs="Times New Roman"/>
        </w:rPr>
      </w:pPr>
      <w:r w:rsidRPr="00FC44EB">
        <w:rPr>
          <w:rFonts w:ascii="Times New Roman" w:hAnsi="Times New Roman" w:cs="Times New Roman"/>
        </w:rPr>
        <w:t xml:space="preserve">Утверждены на кафедральном заседании / </w:t>
      </w:r>
      <w:proofErr w:type="spellStart"/>
      <w:r w:rsidRPr="00FC44EB">
        <w:rPr>
          <w:rFonts w:ascii="Times New Roman" w:hAnsi="Times New Roman" w:cs="Times New Roman"/>
        </w:rPr>
        <w:t>межкафедральной</w:t>
      </w:r>
      <w:proofErr w:type="spellEnd"/>
      <w:r w:rsidRPr="00FC44EB">
        <w:rPr>
          <w:rFonts w:ascii="Times New Roman" w:hAnsi="Times New Roman" w:cs="Times New Roman"/>
        </w:rPr>
        <w:t xml:space="preserve"> методической конференции </w:t>
      </w:r>
      <w:r w:rsidRPr="00FC44E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C44EB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FC44EB">
        <w:rPr>
          <w:rFonts w:ascii="Times New Roman" w:hAnsi="Times New Roman" w:cs="Times New Roman"/>
          <w:sz w:val="16"/>
          <w:szCs w:val="16"/>
        </w:rPr>
        <w:t xml:space="preserve"> выбрать)</w:t>
      </w:r>
    </w:p>
    <w:p w:rsidR="005A5723" w:rsidRPr="00FC44EB" w:rsidRDefault="00B079A2" w:rsidP="005A5723">
      <w:pPr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4 от «23» ноября 2012 г.</w:t>
      </w:r>
    </w:p>
    <w:p w:rsidR="005A5723" w:rsidRPr="00FC44EB" w:rsidRDefault="005A5723" w:rsidP="005A5723">
      <w:pPr>
        <w:ind w:left="720" w:hanging="11"/>
        <w:rPr>
          <w:rFonts w:ascii="Times New Roman" w:hAnsi="Times New Roman" w:cs="Times New Roman"/>
        </w:rPr>
      </w:pPr>
    </w:p>
    <w:p w:rsidR="005A5723" w:rsidRPr="00FC44EB" w:rsidRDefault="005A5723" w:rsidP="005A5723">
      <w:pPr>
        <w:ind w:firstLine="709"/>
        <w:rPr>
          <w:rFonts w:ascii="Times New Roman" w:hAnsi="Times New Roman" w:cs="Times New Roman"/>
        </w:rPr>
      </w:pPr>
      <w:r w:rsidRPr="00FC44EB">
        <w:rPr>
          <w:rFonts w:ascii="Times New Roman" w:hAnsi="Times New Roman" w:cs="Times New Roman"/>
        </w:rPr>
        <w:t>Заведующий кафедрой</w:t>
      </w:r>
    </w:p>
    <w:p w:rsidR="005A5723" w:rsidRPr="00FC44EB" w:rsidRDefault="00C379B9" w:rsidP="005A572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д.м.н., профессор _____________ Цхай В.Б.</w:t>
      </w:r>
    </w:p>
    <w:p w:rsidR="005A5723" w:rsidRPr="00FC44EB" w:rsidRDefault="005A5723" w:rsidP="005A5723">
      <w:pPr>
        <w:ind w:firstLine="709"/>
        <w:rPr>
          <w:rFonts w:ascii="Times New Roman" w:hAnsi="Times New Roman" w:cs="Times New Roman"/>
        </w:rPr>
      </w:pPr>
    </w:p>
    <w:p w:rsidR="005A5723" w:rsidRPr="00FC44EB" w:rsidRDefault="005A5723" w:rsidP="005A5723">
      <w:pPr>
        <w:ind w:firstLine="709"/>
        <w:rPr>
          <w:rFonts w:ascii="Times New Roman" w:hAnsi="Times New Roman" w:cs="Times New Roman"/>
        </w:rPr>
      </w:pPr>
      <w:r w:rsidRPr="00FC44EB">
        <w:rPr>
          <w:rFonts w:ascii="Times New Roman" w:hAnsi="Times New Roman" w:cs="Times New Roman"/>
        </w:rPr>
        <w:t>Составитель</w:t>
      </w:r>
      <w:proofErr w:type="gramStart"/>
      <w:r w:rsidRPr="00FC44EB">
        <w:rPr>
          <w:rFonts w:ascii="Times New Roman" w:hAnsi="Times New Roman" w:cs="Times New Roman"/>
        </w:rPr>
        <w:t xml:space="preserve"> (-</w:t>
      </w:r>
      <w:proofErr w:type="gramEnd"/>
      <w:r w:rsidRPr="00FC44EB">
        <w:rPr>
          <w:rFonts w:ascii="Times New Roman" w:hAnsi="Times New Roman" w:cs="Times New Roman"/>
        </w:rPr>
        <w:t>ли):</w:t>
      </w:r>
    </w:p>
    <w:p w:rsidR="005A5723" w:rsidRPr="00FC44EB" w:rsidRDefault="00C379B9" w:rsidP="005A572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к.м.н. ассистент _______________ </w:t>
      </w:r>
      <w:proofErr w:type="spellStart"/>
      <w:r>
        <w:rPr>
          <w:rFonts w:ascii="Times New Roman" w:hAnsi="Times New Roman" w:cs="Times New Roman"/>
        </w:rPr>
        <w:t>Ганжуров</w:t>
      </w:r>
      <w:proofErr w:type="spellEnd"/>
      <w:r>
        <w:rPr>
          <w:rFonts w:ascii="Times New Roman" w:hAnsi="Times New Roman" w:cs="Times New Roman"/>
        </w:rPr>
        <w:t xml:space="preserve"> А.Б.</w:t>
      </w:r>
    </w:p>
    <w:p w:rsidR="005A5723" w:rsidRPr="00FC44EB" w:rsidRDefault="005A5723" w:rsidP="005A5723">
      <w:pPr>
        <w:rPr>
          <w:rFonts w:ascii="Times New Roman" w:hAnsi="Times New Roman" w:cs="Times New Roman"/>
        </w:rPr>
      </w:pPr>
      <w:r w:rsidRPr="00FC44EB">
        <w:rPr>
          <w:rFonts w:ascii="Times New Roman" w:hAnsi="Times New Roman" w:cs="Times New Roman"/>
        </w:rPr>
        <w:t xml:space="preserve">                                                    Красноярск 2013</w:t>
      </w:r>
    </w:p>
    <w:p w:rsidR="005A5723" w:rsidRPr="00FC44EB" w:rsidRDefault="005A5723" w:rsidP="005A5723">
      <w:pPr>
        <w:ind w:firstLine="709"/>
        <w:jc w:val="center"/>
        <w:rPr>
          <w:rFonts w:ascii="Times New Roman" w:hAnsi="Times New Roman" w:cs="Times New Roman"/>
        </w:rPr>
      </w:pPr>
    </w:p>
    <w:p w:rsidR="005A5723" w:rsidRDefault="005A5723" w:rsidP="005A5723">
      <w:pPr>
        <w:pStyle w:val="2"/>
        <w:spacing w:line="240" w:lineRule="auto"/>
        <w:rPr>
          <w:rFonts w:ascii="Times New Roman" w:hAnsi="Times New Roman" w:cs="Times New Roman"/>
        </w:rPr>
      </w:pPr>
    </w:p>
    <w:p w:rsidR="005A5723" w:rsidRPr="00FC44EB" w:rsidRDefault="005A5723" w:rsidP="005A5723">
      <w:pPr>
        <w:pStyle w:val="2"/>
        <w:spacing w:line="240" w:lineRule="auto"/>
        <w:rPr>
          <w:rFonts w:ascii="Times New Roman" w:hAnsi="Times New Roman" w:cs="Times New Roman"/>
        </w:rPr>
      </w:pPr>
    </w:p>
    <w:p w:rsidR="005A5723" w:rsidRPr="00FC44EB" w:rsidRDefault="005A5723" w:rsidP="005A5723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«Патология периода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перименопаузы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Принципы ЗГТ (показания, противопоказания, Мониторинг)»</w:t>
      </w:r>
      <w:r w:rsidRPr="000226DF">
        <w:rPr>
          <w:rFonts w:ascii="Times New Roman" w:hAnsi="Times New Roman" w:cs="Times New Roman"/>
          <w:b/>
          <w:sz w:val="28"/>
          <w:szCs w:val="28"/>
        </w:rPr>
        <w:t>.</w:t>
      </w:r>
    </w:p>
    <w:p w:rsidR="005A5723" w:rsidRPr="00FC44EB" w:rsidRDefault="005A5723" w:rsidP="005A5723">
      <w:pPr>
        <w:pStyle w:val="2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5723" w:rsidRPr="00FC44EB" w:rsidRDefault="005A5723" w:rsidP="005A57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5A5723" w:rsidRPr="00FC44EB" w:rsidRDefault="005A5723" w:rsidP="005A5723">
      <w:pPr>
        <w:ind w:left="72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FC44EB">
        <w:rPr>
          <w:rFonts w:ascii="Times New Roman" w:hAnsi="Times New Roman" w:cs="Times New Roman"/>
          <w:sz w:val="28"/>
          <w:szCs w:val="28"/>
        </w:rPr>
        <w:t>- Подготовка к практическим занятиям.</w:t>
      </w:r>
    </w:p>
    <w:p w:rsidR="005A5723" w:rsidRPr="00FC44EB" w:rsidRDefault="005A5723" w:rsidP="005A5723">
      <w:pPr>
        <w:ind w:left="72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FC44EB">
        <w:rPr>
          <w:rFonts w:ascii="Times New Roman" w:hAnsi="Times New Roman" w:cs="Times New Roman"/>
          <w:sz w:val="28"/>
          <w:szCs w:val="28"/>
        </w:rPr>
        <w:t>- Подготовка материалов по НИР.</w:t>
      </w:r>
    </w:p>
    <w:p w:rsidR="005A5723" w:rsidRPr="00FC44EB" w:rsidRDefault="005A5723" w:rsidP="005A5723">
      <w:pPr>
        <w:tabs>
          <w:tab w:val="left" w:pos="360"/>
        </w:tabs>
        <w:ind w:left="1637"/>
        <w:rPr>
          <w:rFonts w:ascii="Times New Roman" w:hAnsi="Times New Roman" w:cs="Times New Roman"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Перечень вопросов для самоподготовки по теме практического занятия</w:t>
      </w:r>
      <w:r w:rsidRPr="00FC4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723" w:rsidRPr="00FC44EB" w:rsidRDefault="005A5723" w:rsidP="005A5723">
      <w:pPr>
        <w:tabs>
          <w:tab w:val="left" w:pos="360"/>
        </w:tabs>
        <w:ind w:left="1637"/>
        <w:rPr>
          <w:rFonts w:ascii="Times New Roman" w:hAnsi="Times New Roman" w:cs="Times New Roman"/>
          <w:sz w:val="28"/>
          <w:szCs w:val="28"/>
        </w:rPr>
      </w:pPr>
    </w:p>
    <w:p w:rsidR="005A5723" w:rsidRPr="00435777" w:rsidRDefault="005A5723" w:rsidP="005A572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Алгоритм ведения пациентки в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перименопаузе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>.</w:t>
      </w:r>
    </w:p>
    <w:p w:rsidR="005A5723" w:rsidRPr="00435777" w:rsidRDefault="005A5723" w:rsidP="005A572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Противопоказания к проведению ЗГТ  </w:t>
      </w:r>
    </w:p>
    <w:p w:rsidR="005A5723" w:rsidRPr="00435777" w:rsidRDefault="005A5723" w:rsidP="005A572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Особые обстоятельства при назначении ЗГТ. </w:t>
      </w:r>
    </w:p>
    <w:p w:rsidR="005A5723" w:rsidRPr="00435777" w:rsidRDefault="005A5723" w:rsidP="005A572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Особые показания для назначения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парентеральной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ЗГТ.  </w:t>
      </w:r>
    </w:p>
    <w:p w:rsidR="005A5723" w:rsidRPr="00435777" w:rsidRDefault="005A5723" w:rsidP="005A572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“Новые показания” к заместительной гормональной терапии. </w:t>
      </w:r>
    </w:p>
    <w:p w:rsidR="005A5723" w:rsidRPr="00435777" w:rsidRDefault="005A5723" w:rsidP="005A572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Стратегия  заместительной гормональной терапии. </w:t>
      </w:r>
    </w:p>
    <w:p w:rsidR="005A5723" w:rsidRPr="00435777" w:rsidRDefault="005A5723" w:rsidP="005A572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Краткосрочные показания к проведению ЗГТ </w:t>
      </w:r>
    </w:p>
    <w:p w:rsidR="005A5723" w:rsidRPr="00435777" w:rsidRDefault="005A5723" w:rsidP="005A572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Долговременные показания к проведению ЗГТ </w:t>
      </w:r>
    </w:p>
    <w:p w:rsidR="005A5723" w:rsidRPr="00435777" w:rsidRDefault="005A5723" w:rsidP="005A572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Профилактическое применение ЗГТ </w:t>
      </w:r>
    </w:p>
    <w:p w:rsidR="005A5723" w:rsidRPr="00435777" w:rsidRDefault="005A5723" w:rsidP="005A572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Выбор оптимального режима ЗГТ. </w:t>
      </w:r>
    </w:p>
    <w:p w:rsidR="005A5723" w:rsidRPr="00435777" w:rsidRDefault="005A5723" w:rsidP="005A572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Условия выбора режима ЗГТ. </w:t>
      </w:r>
    </w:p>
    <w:p w:rsidR="005A5723" w:rsidRPr="00435777" w:rsidRDefault="005A5723" w:rsidP="005A572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Режимы ЗГТ: непрерывный, циклический. </w:t>
      </w:r>
    </w:p>
    <w:p w:rsidR="005A5723" w:rsidRPr="00435777" w:rsidRDefault="005A5723" w:rsidP="005A572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Выбор оптимальной дозы эстрогенов. </w:t>
      </w:r>
    </w:p>
    <w:p w:rsidR="005A5723" w:rsidRPr="00435777" w:rsidRDefault="005A5723" w:rsidP="005A572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Показания к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низкодозированной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ЗГТ. </w:t>
      </w:r>
    </w:p>
    <w:p w:rsidR="005A5723" w:rsidRPr="00435777" w:rsidRDefault="005A5723" w:rsidP="005A572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Динамический мониторинг в процессе ЗГТ. </w:t>
      </w:r>
    </w:p>
    <w:p w:rsidR="005A5723" w:rsidRPr="00435777" w:rsidRDefault="005A5723" w:rsidP="005A572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Особенности ЗГТ при различных вариантах климактерического синдрома. </w:t>
      </w:r>
    </w:p>
    <w:p w:rsidR="005A5723" w:rsidRPr="00435777" w:rsidRDefault="005A5723" w:rsidP="005A572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Общие принципы заместительной гормональной терапии.</w:t>
      </w:r>
    </w:p>
    <w:p w:rsidR="005A5723" w:rsidRPr="00FC44EB" w:rsidRDefault="005A5723" w:rsidP="005A5723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723" w:rsidRPr="00FC44EB" w:rsidRDefault="005A5723" w:rsidP="005A5723">
      <w:pPr>
        <w:tabs>
          <w:tab w:val="left" w:pos="360"/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723" w:rsidRPr="00FC44EB" w:rsidRDefault="005A5723" w:rsidP="005A57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Самоконтроль по тестовым заданиям данной темы</w:t>
      </w:r>
      <w:r w:rsidRPr="00FC4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723" w:rsidRPr="00435777" w:rsidRDefault="005A5723" w:rsidP="005A5723">
      <w:pPr>
        <w:pStyle w:val="a5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Главным эстрогенным гормоном в организме женщины в периоде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постменопаузы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эстрадиол</w:t>
      </w:r>
      <w:proofErr w:type="spellEnd"/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б) эстрон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эстриол</w:t>
      </w:r>
      <w:proofErr w:type="spellEnd"/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эстрадиол-дипропионат</w:t>
      </w:r>
      <w:proofErr w:type="spellEnd"/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Правильный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ответ: б</w:t>
      </w:r>
      <w:proofErr w:type="gramEnd"/>
    </w:p>
    <w:p w:rsidR="005A5723" w:rsidRPr="00435777" w:rsidRDefault="005A5723" w:rsidP="005A5723">
      <w:pPr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При длительности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постменопаузы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2,5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какой режим ЗГТ является оптимальным</w:t>
      </w:r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а) циклический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б) непрерывный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монокомпонентный</w:t>
      </w:r>
      <w:proofErr w:type="spellEnd"/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г) комбинированный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ответ: б</w:t>
      </w:r>
      <w:proofErr w:type="gramEnd"/>
    </w:p>
    <w:p w:rsidR="005A5723" w:rsidRPr="00435777" w:rsidRDefault="005A5723" w:rsidP="005A572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В случае удаления матки по поводу </w:t>
      </w:r>
      <w:proofErr w:type="spellStart"/>
      <w:proofErr w:type="gramStart"/>
      <w:r w:rsidRPr="00435777">
        <w:rPr>
          <w:rFonts w:ascii="Times New Roman" w:hAnsi="Times New Roman" w:cs="Times New Roman"/>
          <w:sz w:val="28"/>
          <w:szCs w:val="28"/>
        </w:rPr>
        <w:t>аденомиоза</w:t>
      </w:r>
      <w:proofErr w:type="spellEnd"/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какой  режим гормонотерапии является оптимальным: 1)циклический; 2)непрерывный; 3)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монокомпонентный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>; 4)комбинированный</w:t>
      </w:r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а) 1,4 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б) 2,4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в) 3,2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г) 2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ответ: б</w:t>
      </w:r>
      <w:proofErr w:type="gramEnd"/>
    </w:p>
    <w:p w:rsidR="005A5723" w:rsidRPr="00435777" w:rsidRDefault="005A5723" w:rsidP="005A5723">
      <w:pPr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Противопоказаниями к назначению эстрогенов с лечебной целью является 1) фиброзно-кистозная мастопатия молочных желез 2) миома матки 3)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4) рак матки</w:t>
      </w:r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а) верно 1, 2, 3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б) верно 1, 2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в) все перечисленное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г) верно 4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) ничего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5723" w:rsidRPr="00435777" w:rsidRDefault="005A5723" w:rsidP="005A5723">
      <w:pPr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Особенностями терапии ДМК у больных климактерического возраста является 1) проведение раздельного лечебно-диагностического выскабливания матки для верификации диагноза 2) терапия, направленная на подавление функции яичников 3) лечение сопутствующей соматической патологии 4) проведение циклической гормональной терапии</w:t>
      </w:r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а) верно 1, 2, 3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б) верно 1, 2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lastRenderedPageBreak/>
        <w:t>в) все перечисленное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г) верно 4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) ничего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Правильный ответ: а</w:t>
      </w:r>
    </w:p>
    <w:p w:rsidR="005A5723" w:rsidRPr="00435777" w:rsidRDefault="005A5723" w:rsidP="005A5723">
      <w:pPr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Для корригирующей терапии у больных с ДМК климактерического периода применяется 1)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метилтестостерон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норколут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тестостерон-пропионат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эстрадиол-дипропионат</w:t>
      </w:r>
      <w:proofErr w:type="spellEnd"/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а) верно 1, 2, 3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б) верно 1, 2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в) все перечисленное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г) верно 4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) ничего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Правильный ответ: а</w:t>
      </w:r>
    </w:p>
    <w:p w:rsidR="005A5723" w:rsidRPr="00435777" w:rsidRDefault="005A5723" w:rsidP="005A5723">
      <w:pPr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Показаниями к заместительной терапии женскими половыми гормонами являются 1) гипофункция яичников 2) ложный мужской гермафродитизм у больной с женским гражданским полом 3) синдром Шерешевского - Тернера 4) гипофизарный нанизм</w:t>
      </w:r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а) верно 1, 2, 3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б) верно 1, 2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в) все перечисленные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г) верно 4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) ничего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5723" w:rsidRPr="00435777" w:rsidRDefault="005A5723" w:rsidP="005A5723">
      <w:pPr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Для клинических проявлений типичной формы климактерического синдрома наиболее характерно 1) сухость слизистых 2) боли в области сердца 3)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4) ларингит</w:t>
      </w:r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а) верно 1, 2, 3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б) верно 1, 2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в) все перечисленное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г) верно 4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) ничего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Правильный ответ: а</w:t>
      </w:r>
    </w:p>
    <w:p w:rsidR="005A5723" w:rsidRPr="00435777" w:rsidRDefault="005A5723" w:rsidP="005A5723">
      <w:pPr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атипичной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формы климактерического синдрома характерно 1) </w:t>
      </w:r>
      <w:proofErr w:type="spellStart"/>
      <w:proofErr w:type="gramStart"/>
      <w:r w:rsidRPr="00435777">
        <w:rPr>
          <w:rFonts w:ascii="Times New Roman" w:hAnsi="Times New Roman" w:cs="Times New Roman"/>
          <w:sz w:val="28"/>
          <w:szCs w:val="28"/>
        </w:rPr>
        <w:t>симпато-адреналовые</w:t>
      </w:r>
      <w:proofErr w:type="spellEnd"/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кризы 2) трансформированный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предменструальный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синдром 3) тяжелое течение бронхиальной астмы 4) тяжелое течение сахарного диабета</w:t>
      </w:r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а) верно 1, 2, 3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б) верно 1, 2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в) все перечисленное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г) верно 4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) ничего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5723" w:rsidRPr="00435777" w:rsidRDefault="005A5723" w:rsidP="005A5723">
      <w:pPr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При лечении больных с климактерическим синдромом применяют 1) бальнеотерапию 2) витамины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и Е 3) шейно-лицевую гальванизацию 4)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парлодел</w:t>
      </w:r>
      <w:proofErr w:type="spellEnd"/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а) верно 1, 2, 3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б) верно 1, 2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в) все перечисленное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г) верно 4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) ничего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перечисленного </w:t>
      </w:r>
    </w:p>
    <w:p w:rsidR="005A5723" w:rsidRPr="00FC44EB" w:rsidRDefault="005A5723" w:rsidP="00C379B9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Правильный ответ: а</w:t>
      </w:r>
    </w:p>
    <w:p w:rsidR="005A5723" w:rsidRPr="00FC44EB" w:rsidRDefault="005A5723" w:rsidP="005A5723">
      <w:pPr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A5723" w:rsidRPr="00FC44EB" w:rsidRDefault="005A5723" w:rsidP="005A5723">
      <w:pPr>
        <w:tabs>
          <w:tab w:val="left" w:pos="360"/>
        </w:tabs>
        <w:ind w:left="1770"/>
        <w:rPr>
          <w:rFonts w:ascii="Times New Roman" w:hAnsi="Times New Roman" w:cs="Times New Roman"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Самоконтроль по ситуационным задачам</w:t>
      </w:r>
      <w:proofErr w:type="gramStart"/>
      <w:r w:rsidRPr="00FC44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ЗАДАЧА № 1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Л. 50  лет,  менопауза  2 года.  Планирует заместительную гормональную терапию в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УЗ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исследовании обнаружена толщина эндометрия  3 мм.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Ваши действия: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1) направить на диагностическое выскабливание матки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2) назначить ЗГТ, т.к. толщина эндометрия нормальная</w:t>
      </w:r>
      <w:r w:rsidR="006D2357">
        <w:rPr>
          <w:rFonts w:ascii="Times New Roman" w:hAnsi="Times New Roman" w:cs="Times New Roman"/>
          <w:sz w:val="28"/>
          <w:szCs w:val="28"/>
        </w:rPr>
        <w:t>*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3) провести аспирационную биопсию эндометрия                  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4)  ЗГТ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противопоказана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>, произвести повторное УЗ исследование через 3 месяца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ЗАДАЧА № 2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Л. 56 лет,  менопауза 10 лет. При </w:t>
      </w:r>
      <w:proofErr w:type="spellStart"/>
      <w:proofErr w:type="gramStart"/>
      <w:r w:rsidRPr="00435777">
        <w:rPr>
          <w:rFonts w:ascii="Times New Roman" w:hAnsi="Times New Roman" w:cs="Times New Roman"/>
          <w:sz w:val="28"/>
          <w:szCs w:val="28"/>
        </w:rPr>
        <w:t>УЗ-исследовании</w:t>
      </w:r>
      <w:proofErr w:type="spellEnd"/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органов малого таза обнаружена толщина эндометрия 5 мм.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Ваши действия: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1) провести аспирационную биопсию эндометрия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lastRenderedPageBreak/>
        <w:t xml:space="preserve">     2) направить  на  диагностическое  выскабливание  полости матки*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3) произвести повторное УЗ исследование через 3 месяца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4) ничего не предпринимать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ЗАДАЧА № 3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Л. 55  лет,  менопауза  2 года.  Гинекологические заболевания не обнаружены. Планирует заместительную гормональную терапию. Противопоказаний нет.  Выберите возможный  препарат для проведения ЗГТ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1.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Фемостон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1/5 *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2.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Климодиен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3.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Циклопроинова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4.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Фемостон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2/10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5.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Ливиал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>*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6.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Анжелик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>*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7.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Прогинова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8.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Климара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ЗАДАЧА № 4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Л. 50  лет,  менопауза  1 год.  Планирует заместительную гормональную терапию в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.  При </w:t>
      </w:r>
      <w:proofErr w:type="spellStart"/>
      <w:proofErr w:type="gramStart"/>
      <w:r w:rsidRPr="00435777">
        <w:rPr>
          <w:rFonts w:ascii="Times New Roman" w:hAnsi="Times New Roman" w:cs="Times New Roman"/>
          <w:sz w:val="28"/>
          <w:szCs w:val="28"/>
        </w:rPr>
        <w:t>УЗ-исследовании</w:t>
      </w:r>
      <w:proofErr w:type="spellEnd"/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обнаружена миома матки – одиночный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интрамуральный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узел 2 см в диаметре.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Выберите возможный  препарат для проведения ЗГТ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1.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Фемостон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1/10 *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2.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Климодиен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3.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Циклопроинова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4.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Фемостон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2/10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5.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Ливиал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6.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Анжелик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ЗАДАЧА № 5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Л. 50  лет,  менопауза  хирургическая, матка и придатки удалены по поводу миомы.  Планирует заместительную гормональную терапию. Выберите возможный  препарат для проведения ЗГТ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1.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Фемостон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1/5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2.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Климодиен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3.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Циклопроинова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4.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Фемостон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2/10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5.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Ливиал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6.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Анжелик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7.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Прогинова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>*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8.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Климара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>*</w:t>
      </w:r>
    </w:p>
    <w:p w:rsidR="005A5723" w:rsidRPr="00FC44EB" w:rsidRDefault="005A5723" w:rsidP="005A57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position w:val="5"/>
          <w:sz w:val="28"/>
          <w:szCs w:val="28"/>
        </w:rPr>
      </w:pPr>
    </w:p>
    <w:p w:rsidR="005A5723" w:rsidRDefault="005A5723" w:rsidP="005A5723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Перечень практических умений по изучаемой теме.</w:t>
      </w:r>
    </w:p>
    <w:p w:rsidR="00C379B9" w:rsidRPr="00435777" w:rsidRDefault="00C379B9" w:rsidP="00C379B9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Умение построить алгоритм получения  объективной информации о степени тяжести КС</w:t>
      </w:r>
    </w:p>
    <w:p w:rsidR="00C379B9" w:rsidRPr="00435777" w:rsidRDefault="00C379B9" w:rsidP="00C379B9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lastRenderedPageBreak/>
        <w:t>Уметь определить показания, противопоказания, алгоритмы и дозы назначения гормональных препаратов в зависимости от   степени тяжести КС</w:t>
      </w:r>
    </w:p>
    <w:p w:rsidR="00C379B9" w:rsidRPr="00435777" w:rsidRDefault="00C379B9" w:rsidP="00C379B9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Уметь составить алгоритм контроля лечения КС</w:t>
      </w:r>
    </w:p>
    <w:p w:rsidR="00C379B9" w:rsidRPr="00435777" w:rsidRDefault="00C379B9" w:rsidP="00C379B9">
      <w:pPr>
        <w:pStyle w:val="a5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Уметь осуществлять диспансеризацию и оценивать ее эффективность у больных с КС.</w:t>
      </w:r>
    </w:p>
    <w:p w:rsidR="00C379B9" w:rsidRPr="00435777" w:rsidRDefault="00C379B9" w:rsidP="00C379B9">
      <w:pPr>
        <w:pStyle w:val="a5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Уметь клинически интерпретировать данные УЗИ с точки зрения функционального состояния репродуктивной системы </w:t>
      </w:r>
    </w:p>
    <w:p w:rsidR="00C379B9" w:rsidRPr="00435777" w:rsidRDefault="00C379B9" w:rsidP="00C379B9">
      <w:pPr>
        <w:pStyle w:val="a5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Уметь клинически интерпретировать данные цитологического</w:t>
      </w:r>
      <w:r w:rsidRPr="00435777">
        <w:rPr>
          <w:rFonts w:ascii="Times New Roman" w:hAnsi="Times New Roman" w:cs="Times New Roman"/>
        </w:rPr>
        <w:t xml:space="preserve"> и </w:t>
      </w:r>
      <w:r w:rsidRPr="00435777">
        <w:rPr>
          <w:rFonts w:ascii="Times New Roman" w:hAnsi="Times New Roman" w:cs="Times New Roman"/>
          <w:sz w:val="28"/>
          <w:szCs w:val="28"/>
        </w:rPr>
        <w:t>гистологического исследований с точки зрения возможности проведения</w:t>
      </w:r>
      <w:r w:rsidRPr="00435777">
        <w:rPr>
          <w:rFonts w:ascii="Times New Roman" w:hAnsi="Times New Roman" w:cs="Times New Roman"/>
        </w:rPr>
        <w:t xml:space="preserve"> </w:t>
      </w:r>
      <w:r w:rsidRPr="00435777">
        <w:rPr>
          <w:rFonts w:ascii="Times New Roman" w:hAnsi="Times New Roman" w:cs="Times New Roman"/>
          <w:sz w:val="28"/>
          <w:szCs w:val="28"/>
        </w:rPr>
        <w:t>ЗГТ.</w:t>
      </w:r>
    </w:p>
    <w:p w:rsidR="00C379B9" w:rsidRPr="00FC44EB" w:rsidRDefault="00C379B9" w:rsidP="00C379B9">
      <w:pPr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723" w:rsidRPr="00FC44EB" w:rsidRDefault="005A5723" w:rsidP="00C379B9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Рекомендованная литература по теме занятия (включая законодательные и нормативно-правовые документы).</w:t>
      </w:r>
    </w:p>
    <w:p w:rsidR="00C379B9" w:rsidRPr="00435777" w:rsidRDefault="00C379B9" w:rsidP="006D2357">
      <w:pPr>
        <w:numPr>
          <w:ilvl w:val="3"/>
          <w:numId w:val="38"/>
        </w:numPr>
        <w:spacing w:after="0" w:line="240" w:lineRule="auto"/>
        <w:ind w:left="851" w:firstLine="142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Гинекология : учебник  /Под ред. Г.М. Савельева, В.Г. </w:t>
      </w:r>
      <w:proofErr w:type="spell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Бреусенко</w:t>
      </w:r>
      <w:proofErr w:type="spellEnd"/>
      <w:r w:rsidRPr="00435777">
        <w:rPr>
          <w:rFonts w:ascii="Times New Roman" w:hAnsi="Times New Roman" w:cs="Times New Roman"/>
          <w:sz w:val="28"/>
          <w:szCs w:val="28"/>
          <w:lang w:bidi="he-IL"/>
        </w:rPr>
        <w:t>//  М. : ГЭОТА</w:t>
      </w:r>
      <w:proofErr w:type="gram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Р-</w:t>
      </w:r>
      <w:proofErr w:type="gramEnd"/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Медиа</w:t>
      </w:r>
      <w:proofErr w:type="spellEnd"/>
      <w:r w:rsidRPr="00435777">
        <w:rPr>
          <w:rFonts w:ascii="Times New Roman" w:hAnsi="Times New Roman" w:cs="Times New Roman"/>
          <w:sz w:val="28"/>
          <w:szCs w:val="28"/>
          <w:lang w:bidi="he-IL"/>
        </w:rPr>
        <w:t>, 2009</w:t>
      </w:r>
    </w:p>
    <w:p w:rsidR="00C379B9" w:rsidRPr="00435777" w:rsidRDefault="00C379B9" w:rsidP="006D2357">
      <w:pPr>
        <w:numPr>
          <w:ilvl w:val="3"/>
          <w:numId w:val="38"/>
        </w:numPr>
        <w:spacing w:after="0" w:line="240" w:lineRule="auto"/>
        <w:ind w:left="851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  <w:lang w:bidi="he-IL"/>
        </w:rPr>
        <w:t>Репродуктивное здоровье женщин : рук</w:t>
      </w:r>
      <w:proofErr w:type="gram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д</w:t>
      </w:r>
      <w:proofErr w:type="gramEnd"/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ля врачей / О. А. </w:t>
      </w:r>
      <w:proofErr w:type="spell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Пересада</w:t>
      </w:r>
      <w:proofErr w:type="spellEnd"/>
      <w:r w:rsidRPr="00435777">
        <w:rPr>
          <w:rFonts w:ascii="Times New Roman" w:hAnsi="Times New Roman" w:cs="Times New Roman"/>
          <w:sz w:val="28"/>
          <w:szCs w:val="28"/>
          <w:lang w:bidi="he-IL"/>
        </w:rPr>
        <w:t>// М. : МИА, 2009</w:t>
      </w:r>
    </w:p>
    <w:p w:rsidR="00C379B9" w:rsidRPr="00435777" w:rsidRDefault="00C379B9" w:rsidP="006D2357">
      <w:pPr>
        <w:numPr>
          <w:ilvl w:val="3"/>
          <w:numId w:val="38"/>
        </w:numPr>
        <w:spacing w:after="0" w:line="240" w:lineRule="auto"/>
        <w:ind w:left="851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Эндокринология беременности в норме и при патологии/ В. М. </w:t>
      </w:r>
      <w:proofErr w:type="spell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Сидельникова</w:t>
      </w:r>
      <w:proofErr w:type="spellEnd"/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 // М.</w:t>
      </w:r>
      <w:proofErr w:type="gramStart"/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 :</w:t>
      </w:r>
      <w:proofErr w:type="gramEnd"/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МЕДпрессинформ</w:t>
      </w:r>
      <w:proofErr w:type="spellEnd"/>
      <w:r w:rsidRPr="00435777">
        <w:rPr>
          <w:rFonts w:ascii="Times New Roman" w:hAnsi="Times New Roman" w:cs="Times New Roman"/>
          <w:sz w:val="28"/>
          <w:szCs w:val="28"/>
          <w:lang w:bidi="he-IL"/>
        </w:rPr>
        <w:t>, 2009</w:t>
      </w:r>
    </w:p>
    <w:p w:rsidR="00C379B9" w:rsidRPr="00435777" w:rsidRDefault="00C379B9" w:rsidP="006D2357">
      <w:pPr>
        <w:numPr>
          <w:ilvl w:val="3"/>
          <w:numId w:val="38"/>
        </w:numPr>
        <w:spacing w:after="0" w:line="240" w:lineRule="auto"/>
        <w:ind w:left="851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  <w:lang w:bidi="he-IL"/>
        </w:rPr>
        <w:t>Клинические рекомендации. Акушерство и гинекология/ под ред. Г.М. Савельевой, Г.Т. Сухих// М.: ГЭОТА</w:t>
      </w:r>
      <w:proofErr w:type="gram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Р-</w:t>
      </w:r>
      <w:proofErr w:type="gramEnd"/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Медиа</w:t>
      </w:r>
      <w:proofErr w:type="spellEnd"/>
      <w:r w:rsidRPr="00435777">
        <w:rPr>
          <w:rFonts w:ascii="Times New Roman" w:hAnsi="Times New Roman" w:cs="Times New Roman"/>
          <w:sz w:val="28"/>
          <w:szCs w:val="28"/>
          <w:lang w:bidi="he-IL"/>
        </w:rPr>
        <w:t>, 2009</w:t>
      </w:r>
    </w:p>
    <w:p w:rsidR="00C379B9" w:rsidRPr="00435777" w:rsidRDefault="00C379B9" w:rsidP="006D2357">
      <w:pPr>
        <w:numPr>
          <w:ilvl w:val="3"/>
          <w:numId w:val="38"/>
        </w:numPr>
        <w:spacing w:after="0" w:line="240" w:lineRule="auto"/>
        <w:ind w:left="851" w:firstLine="14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РЛС-доктор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: Акушерство и гинекология. Вып.15. 2011 :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ежегод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. сб./ гл. </w:t>
      </w:r>
      <w:proofErr w:type="spellStart"/>
      <w:proofErr w:type="gramStart"/>
      <w:r w:rsidRPr="00435777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Г. Л.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Вышковский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// М. :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Либрофарм</w:t>
      </w:r>
      <w:proofErr w:type="spellEnd"/>
    </w:p>
    <w:p w:rsidR="00C379B9" w:rsidRPr="00435777" w:rsidRDefault="00C379B9" w:rsidP="006D2357">
      <w:pPr>
        <w:numPr>
          <w:ilvl w:val="3"/>
          <w:numId w:val="38"/>
        </w:numPr>
        <w:spacing w:after="0" w:line="240" w:lineRule="auto"/>
        <w:ind w:left="851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  <w:lang w:bidi="he-IL"/>
        </w:rPr>
        <w:t>Рациональная фармакотерапия в акушерстве и гинекологии: руководство/ под ред. В.И. Кулакова// М.</w:t>
      </w:r>
      <w:proofErr w:type="gramStart"/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 :</w:t>
      </w:r>
      <w:proofErr w:type="gramEnd"/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JIиттерра</w:t>
      </w:r>
      <w:proofErr w:type="spellEnd"/>
      <w:r w:rsidRPr="00435777">
        <w:rPr>
          <w:rFonts w:ascii="Times New Roman" w:hAnsi="Times New Roman" w:cs="Times New Roman"/>
          <w:sz w:val="28"/>
          <w:szCs w:val="28"/>
          <w:lang w:bidi="he-IL"/>
        </w:rPr>
        <w:t>, 2008</w:t>
      </w:r>
    </w:p>
    <w:p w:rsidR="00C379B9" w:rsidRPr="00435777" w:rsidRDefault="00C379B9" w:rsidP="006D2357">
      <w:pPr>
        <w:pStyle w:val="a5"/>
        <w:numPr>
          <w:ilvl w:val="3"/>
          <w:numId w:val="38"/>
        </w:numPr>
        <w:spacing w:after="0" w:line="240" w:lineRule="auto"/>
        <w:ind w:left="851" w:firstLine="142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Неоперативная гинекология./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Сметник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Тумилович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Л.Г. // 2005, МИА.</w:t>
      </w:r>
    </w:p>
    <w:p w:rsidR="005A5723" w:rsidRPr="00FC44EB" w:rsidRDefault="005A5723" w:rsidP="006D2357">
      <w:pPr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5723" w:rsidRPr="00FC44EB" w:rsidRDefault="005A5723" w:rsidP="005A572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417"/>
        <w:gridCol w:w="1984"/>
        <w:gridCol w:w="1134"/>
        <w:gridCol w:w="1418"/>
        <w:gridCol w:w="2694"/>
      </w:tblGrid>
      <w:tr w:rsidR="005A5723" w:rsidRPr="00FC44EB" w:rsidTr="00AB2181">
        <w:trPr>
          <w:trHeight w:val="1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4E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C44E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C44E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C44E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44EB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4EB">
              <w:rPr>
                <w:rFonts w:ascii="Times New Roman" w:hAnsi="Times New Roman" w:cs="Times New Roman"/>
                <w:b/>
              </w:rPr>
              <w:t>Принявший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4E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4EB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4EB">
              <w:rPr>
                <w:rFonts w:ascii="Times New Roman" w:hAnsi="Times New Roman" w:cs="Times New Roman"/>
                <w:b/>
              </w:rPr>
              <w:t>Название документа</w:t>
            </w:r>
          </w:p>
        </w:tc>
      </w:tr>
      <w:tr w:rsidR="005A5723" w:rsidRPr="00FC44EB" w:rsidTr="00AB218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6</w:t>
            </w:r>
          </w:p>
        </w:tc>
      </w:tr>
      <w:tr w:rsidR="005A5723" w:rsidRPr="00FC44EB" w:rsidTr="00AB218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ind w:left="-108"/>
              <w:jc w:val="center"/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FC44EB">
              <w:rPr>
                <w:rFonts w:ascii="Times New Roman" w:hAnsi="Times New Roman" w:cs="Times New Roman"/>
                <w:szCs w:val="28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jc w:val="both"/>
              <w:rPr>
                <w:rFonts w:ascii="Times New Roman" w:hAnsi="Times New Roman" w:cs="Times New Roman"/>
                <w:szCs w:val="28"/>
              </w:rPr>
            </w:pPr>
            <w:r w:rsidRPr="00FC44EB">
              <w:rPr>
                <w:rFonts w:ascii="Times New Roman" w:hAnsi="Times New Roman" w:cs="Times New Roman"/>
                <w:szCs w:val="28"/>
              </w:rPr>
              <w:t xml:space="preserve">Министерство здравоохранения и социального развития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FC44EB">
              <w:rPr>
                <w:rFonts w:ascii="Times New Roman" w:hAnsi="Times New Roman" w:cs="Times New Roman"/>
                <w:szCs w:val="28"/>
              </w:rPr>
              <w:t>От 10.02.03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rPr>
                <w:rStyle w:val="a8"/>
                <w:rFonts w:ascii="Times New Roman" w:hAnsi="Times New Roman" w:cs="Times New Roman"/>
                <w:b w:val="0"/>
                <w:szCs w:val="28"/>
              </w:rPr>
            </w:pPr>
            <w:r w:rsidRPr="00FC44EB">
              <w:rPr>
                <w:rStyle w:val="a8"/>
                <w:rFonts w:ascii="Times New Roman" w:hAnsi="Times New Roman" w:cs="Times New Roman"/>
                <w:szCs w:val="28"/>
              </w:rPr>
              <w:t>№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Приказ «О совершенствовании акушерско-гинекологической помощи в амбулаторно-поликлинических учреждениях»</w:t>
            </w:r>
          </w:p>
        </w:tc>
      </w:tr>
      <w:tr w:rsidR="005A5723" w:rsidRPr="00FC44EB" w:rsidTr="00AB218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ind w:left="-108"/>
              <w:jc w:val="center"/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FC44EB">
              <w:rPr>
                <w:rFonts w:ascii="Times New Roman" w:hAnsi="Times New Roman" w:cs="Times New Roman"/>
                <w:szCs w:val="28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jc w:val="both"/>
              <w:rPr>
                <w:rFonts w:ascii="Times New Roman" w:hAnsi="Times New Roman" w:cs="Times New Roman"/>
                <w:szCs w:val="28"/>
              </w:rPr>
            </w:pPr>
            <w:r w:rsidRPr="00FC44EB">
              <w:rPr>
                <w:rFonts w:ascii="Times New Roman" w:hAnsi="Times New Roman" w:cs="Times New Roman"/>
                <w:szCs w:val="28"/>
              </w:rPr>
              <w:t xml:space="preserve">Министерство здравоохранения и социального развития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FC44EB">
              <w:rPr>
                <w:rFonts w:ascii="Times New Roman" w:hAnsi="Times New Roman" w:cs="Times New Roman"/>
                <w:szCs w:val="28"/>
              </w:rPr>
              <w:t>От 02.10.09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rPr>
                <w:rStyle w:val="a8"/>
                <w:rFonts w:ascii="Times New Roman" w:hAnsi="Times New Roman" w:cs="Times New Roman"/>
                <w:b w:val="0"/>
                <w:szCs w:val="28"/>
              </w:rPr>
            </w:pPr>
            <w:r w:rsidRPr="00FC44EB">
              <w:rPr>
                <w:rStyle w:val="a8"/>
                <w:rFonts w:ascii="Times New Roman" w:hAnsi="Times New Roman" w:cs="Times New Roman"/>
                <w:szCs w:val="28"/>
              </w:rPr>
              <w:t>№ 808н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Приказ «Об утверждении порядка оказания акушерско-гинекологической помощи»</w:t>
            </w:r>
          </w:p>
        </w:tc>
      </w:tr>
      <w:tr w:rsidR="005A5723" w:rsidRPr="00FC44EB" w:rsidTr="00AB218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ind w:left="-108"/>
              <w:jc w:val="center"/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FC44EB">
              <w:rPr>
                <w:rFonts w:ascii="Times New Roman" w:hAnsi="Times New Roman" w:cs="Times New Roman"/>
                <w:szCs w:val="28"/>
              </w:rPr>
              <w:t xml:space="preserve">Приказ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jc w:val="both"/>
              <w:rPr>
                <w:rFonts w:ascii="Times New Roman" w:hAnsi="Times New Roman" w:cs="Times New Roman"/>
                <w:szCs w:val="28"/>
              </w:rPr>
            </w:pPr>
            <w:r w:rsidRPr="00FC44EB">
              <w:rPr>
                <w:rFonts w:ascii="Times New Roman" w:hAnsi="Times New Roman" w:cs="Times New Roman"/>
                <w:szCs w:val="28"/>
              </w:rPr>
              <w:t xml:space="preserve">Министерство здравоохранения и социального развития Российской Федерации  </w:t>
            </w:r>
          </w:p>
          <w:p w:rsidR="005A5723" w:rsidRPr="00FC44EB" w:rsidRDefault="005A5723" w:rsidP="00AB2181">
            <w:pPr>
              <w:spacing w:before="60" w:after="6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FC44EB">
              <w:rPr>
                <w:rFonts w:ascii="Times New Roman" w:hAnsi="Times New Roman" w:cs="Times New Roman"/>
                <w:szCs w:val="28"/>
              </w:rPr>
              <w:t>От 03.12.09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rPr>
                <w:rStyle w:val="a8"/>
                <w:rFonts w:ascii="Times New Roman" w:hAnsi="Times New Roman" w:cs="Times New Roman"/>
                <w:b w:val="0"/>
                <w:szCs w:val="28"/>
              </w:rPr>
            </w:pPr>
            <w:r w:rsidRPr="00FC44EB">
              <w:rPr>
                <w:rStyle w:val="a8"/>
                <w:rFonts w:ascii="Times New Roman" w:hAnsi="Times New Roman" w:cs="Times New Roman"/>
                <w:szCs w:val="28"/>
              </w:rPr>
              <w:t>№ 944н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Приказ «Об утверждении порядка оказания медицинской помощи онкологическим больным»</w:t>
            </w:r>
          </w:p>
        </w:tc>
      </w:tr>
    </w:tbl>
    <w:p w:rsidR="00321502" w:rsidRPr="00435777" w:rsidRDefault="00321502" w:rsidP="005A572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21502" w:rsidRPr="00435777" w:rsidSect="001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90B2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F25E4"/>
    <w:multiLevelType w:val="singleLevel"/>
    <w:tmpl w:val="EF5C25A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 CYR" w:hAnsi="Times New Roman CYR" w:hint="default"/>
      </w:rPr>
    </w:lvl>
  </w:abstractNum>
  <w:abstractNum w:abstractNumId="2">
    <w:nsid w:val="03CD71F2"/>
    <w:multiLevelType w:val="hybridMultilevel"/>
    <w:tmpl w:val="417EE334"/>
    <w:lvl w:ilvl="0" w:tplc="0422E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F380D"/>
    <w:multiLevelType w:val="hybridMultilevel"/>
    <w:tmpl w:val="350A42C0"/>
    <w:lvl w:ilvl="0" w:tplc="A18012D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C3D06"/>
    <w:multiLevelType w:val="hybridMultilevel"/>
    <w:tmpl w:val="0CE06FCA"/>
    <w:lvl w:ilvl="0" w:tplc="1A2C5D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175E"/>
    <w:multiLevelType w:val="hybridMultilevel"/>
    <w:tmpl w:val="A72607CC"/>
    <w:lvl w:ilvl="0" w:tplc="70C47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7DC66A8"/>
    <w:multiLevelType w:val="hybridMultilevel"/>
    <w:tmpl w:val="AF72286E"/>
    <w:lvl w:ilvl="0" w:tplc="5C9681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C985CB6"/>
    <w:multiLevelType w:val="hybridMultilevel"/>
    <w:tmpl w:val="E5A0D8F6"/>
    <w:lvl w:ilvl="0" w:tplc="612C32A2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436A0"/>
    <w:multiLevelType w:val="hybridMultilevel"/>
    <w:tmpl w:val="A90E2D5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E0036F1"/>
    <w:multiLevelType w:val="singleLevel"/>
    <w:tmpl w:val="EF5C25A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 CYR" w:hAnsi="Times New Roman CYR" w:hint="default"/>
      </w:rPr>
    </w:lvl>
  </w:abstractNum>
  <w:abstractNum w:abstractNumId="11">
    <w:nsid w:val="426022A2"/>
    <w:multiLevelType w:val="singleLevel"/>
    <w:tmpl w:val="C72C83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4A408B3"/>
    <w:multiLevelType w:val="hybridMultilevel"/>
    <w:tmpl w:val="FED00DE2"/>
    <w:lvl w:ilvl="0" w:tplc="39DAD7AE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63DEF"/>
    <w:multiLevelType w:val="hybridMultilevel"/>
    <w:tmpl w:val="0CE06FCA"/>
    <w:lvl w:ilvl="0" w:tplc="1A2C5D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B0D04"/>
    <w:multiLevelType w:val="hybridMultilevel"/>
    <w:tmpl w:val="08E6CCC8"/>
    <w:lvl w:ilvl="0" w:tplc="4A0E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17A64"/>
    <w:multiLevelType w:val="hybridMultilevel"/>
    <w:tmpl w:val="58CE3FE2"/>
    <w:lvl w:ilvl="0" w:tplc="818446AC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208A5"/>
    <w:multiLevelType w:val="hybridMultilevel"/>
    <w:tmpl w:val="BBECC630"/>
    <w:lvl w:ilvl="0" w:tplc="3522C7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B2AB4"/>
    <w:multiLevelType w:val="hybridMultilevel"/>
    <w:tmpl w:val="FED00DE2"/>
    <w:lvl w:ilvl="0" w:tplc="39DAD7AE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71E20"/>
    <w:multiLevelType w:val="singleLevel"/>
    <w:tmpl w:val="C72C83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9FD10FE"/>
    <w:multiLevelType w:val="hybridMultilevel"/>
    <w:tmpl w:val="30A0E252"/>
    <w:lvl w:ilvl="0" w:tplc="41CCA32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45701"/>
    <w:multiLevelType w:val="hybridMultilevel"/>
    <w:tmpl w:val="0A28DD28"/>
    <w:lvl w:ilvl="0" w:tplc="4036B2A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27B74"/>
    <w:multiLevelType w:val="hybridMultilevel"/>
    <w:tmpl w:val="0CE06FCA"/>
    <w:lvl w:ilvl="0" w:tplc="1A2C5D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417DC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2703F9"/>
    <w:multiLevelType w:val="hybridMultilevel"/>
    <w:tmpl w:val="219CBF12"/>
    <w:lvl w:ilvl="0" w:tplc="11F2B5E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E302D"/>
    <w:multiLevelType w:val="hybridMultilevel"/>
    <w:tmpl w:val="B0E4D04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69D6044A"/>
    <w:multiLevelType w:val="hybridMultilevel"/>
    <w:tmpl w:val="86E0CCD4"/>
    <w:lvl w:ilvl="0" w:tplc="BEA202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B2B4D"/>
    <w:multiLevelType w:val="hybridMultilevel"/>
    <w:tmpl w:val="FDFA2C66"/>
    <w:lvl w:ilvl="0" w:tplc="D9D2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5D7CBB"/>
    <w:multiLevelType w:val="hybridMultilevel"/>
    <w:tmpl w:val="ACD038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A076D"/>
    <w:multiLevelType w:val="hybridMultilevel"/>
    <w:tmpl w:val="416065DA"/>
    <w:lvl w:ilvl="0" w:tplc="612C32A2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8642BE"/>
    <w:multiLevelType w:val="singleLevel"/>
    <w:tmpl w:val="C72C83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47A441C"/>
    <w:multiLevelType w:val="hybridMultilevel"/>
    <w:tmpl w:val="68CCBB20"/>
    <w:lvl w:ilvl="0" w:tplc="2CFADE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A22EF"/>
    <w:multiLevelType w:val="hybridMultilevel"/>
    <w:tmpl w:val="E466C714"/>
    <w:lvl w:ilvl="0" w:tplc="5D9A51D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 CYR" w:hAnsi="Times New Roman CYR" w:hint="default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 CYR" w:hAnsi="Times New Roman CYR" w:hint="default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 CYR" w:hAnsi="Times New Roman CYR" w:hint="default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 CYR" w:hAnsi="Times New Roman CYR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28"/>
  </w:num>
  <w:num w:numId="13">
    <w:abstractNumId w:val="29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17"/>
  </w:num>
  <w:num w:numId="17">
    <w:abstractNumId w:val="12"/>
  </w:num>
  <w:num w:numId="18">
    <w:abstractNumId w:val="4"/>
  </w:num>
  <w:num w:numId="19">
    <w:abstractNumId w:val="20"/>
  </w:num>
  <w:num w:numId="20">
    <w:abstractNumId w:val="31"/>
  </w:num>
  <w:num w:numId="21">
    <w:abstractNumId w:val="30"/>
  </w:num>
  <w:num w:numId="22">
    <w:abstractNumId w:val="15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1"/>
  </w:num>
  <w:num w:numId="28">
    <w:abstractNumId w:val="19"/>
  </w:num>
  <w:num w:numId="29">
    <w:abstractNumId w:val="13"/>
  </w:num>
  <w:num w:numId="30">
    <w:abstractNumId w:val="18"/>
  </w:num>
  <w:num w:numId="31">
    <w:abstractNumId w:val="27"/>
  </w:num>
  <w:num w:numId="32">
    <w:abstractNumId w:val="5"/>
  </w:num>
  <w:num w:numId="33">
    <w:abstractNumId w:val="9"/>
  </w:num>
  <w:num w:numId="34">
    <w:abstractNumId w:val="21"/>
  </w:num>
  <w:num w:numId="35">
    <w:abstractNumId w:val="23"/>
  </w:num>
  <w:num w:numId="36">
    <w:abstractNumId w:val="3"/>
  </w:num>
  <w:num w:numId="37">
    <w:abstractNumId w:val="22"/>
  </w:num>
  <w:num w:numId="38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072C"/>
    <w:rsid w:val="00011353"/>
    <w:rsid w:val="0002072C"/>
    <w:rsid w:val="000239CD"/>
    <w:rsid w:val="00033A1F"/>
    <w:rsid w:val="000535C3"/>
    <w:rsid w:val="0006324D"/>
    <w:rsid w:val="000771E9"/>
    <w:rsid w:val="0009798B"/>
    <w:rsid w:val="00097F2A"/>
    <w:rsid w:val="000B3506"/>
    <w:rsid w:val="00105373"/>
    <w:rsid w:val="001076B6"/>
    <w:rsid w:val="00114392"/>
    <w:rsid w:val="00135113"/>
    <w:rsid w:val="00136EFF"/>
    <w:rsid w:val="001654C7"/>
    <w:rsid w:val="001C1F2D"/>
    <w:rsid w:val="001D1DA9"/>
    <w:rsid w:val="001F3B26"/>
    <w:rsid w:val="00234541"/>
    <w:rsid w:val="002629CE"/>
    <w:rsid w:val="00296FD7"/>
    <w:rsid w:val="002B4077"/>
    <w:rsid w:val="00313ED7"/>
    <w:rsid w:val="00321502"/>
    <w:rsid w:val="0032237C"/>
    <w:rsid w:val="00332AE9"/>
    <w:rsid w:val="003407AF"/>
    <w:rsid w:val="003448A8"/>
    <w:rsid w:val="00345D3E"/>
    <w:rsid w:val="00357839"/>
    <w:rsid w:val="003B448B"/>
    <w:rsid w:val="003D35BE"/>
    <w:rsid w:val="003D73E6"/>
    <w:rsid w:val="003F1D5E"/>
    <w:rsid w:val="004201E5"/>
    <w:rsid w:val="00433367"/>
    <w:rsid w:val="00435777"/>
    <w:rsid w:val="004950C7"/>
    <w:rsid w:val="004A1D6E"/>
    <w:rsid w:val="004B69D1"/>
    <w:rsid w:val="004C4A65"/>
    <w:rsid w:val="004D03CB"/>
    <w:rsid w:val="005303FA"/>
    <w:rsid w:val="00532D55"/>
    <w:rsid w:val="005A5723"/>
    <w:rsid w:val="00617526"/>
    <w:rsid w:val="006268DF"/>
    <w:rsid w:val="00636EC6"/>
    <w:rsid w:val="00686B49"/>
    <w:rsid w:val="006B5C47"/>
    <w:rsid w:val="006C77A2"/>
    <w:rsid w:val="006D2357"/>
    <w:rsid w:val="006F33DC"/>
    <w:rsid w:val="00700060"/>
    <w:rsid w:val="0075417C"/>
    <w:rsid w:val="00793554"/>
    <w:rsid w:val="00816AAE"/>
    <w:rsid w:val="008624A3"/>
    <w:rsid w:val="00867182"/>
    <w:rsid w:val="00886FA7"/>
    <w:rsid w:val="008A05FF"/>
    <w:rsid w:val="008A3EBB"/>
    <w:rsid w:val="008B5AF4"/>
    <w:rsid w:val="008F394B"/>
    <w:rsid w:val="00903EF1"/>
    <w:rsid w:val="00933F95"/>
    <w:rsid w:val="009409B9"/>
    <w:rsid w:val="009547CF"/>
    <w:rsid w:val="0099510B"/>
    <w:rsid w:val="009B7D26"/>
    <w:rsid w:val="009D1F95"/>
    <w:rsid w:val="009D6576"/>
    <w:rsid w:val="009D7271"/>
    <w:rsid w:val="009E3F79"/>
    <w:rsid w:val="00A0343A"/>
    <w:rsid w:val="00A036FC"/>
    <w:rsid w:val="00A4506F"/>
    <w:rsid w:val="00AA5A55"/>
    <w:rsid w:val="00AB361B"/>
    <w:rsid w:val="00AC3CB9"/>
    <w:rsid w:val="00B02EE4"/>
    <w:rsid w:val="00B079A2"/>
    <w:rsid w:val="00B140C0"/>
    <w:rsid w:val="00B26FBC"/>
    <w:rsid w:val="00B66724"/>
    <w:rsid w:val="00BB5B4E"/>
    <w:rsid w:val="00BC4980"/>
    <w:rsid w:val="00C077F0"/>
    <w:rsid w:val="00C379B9"/>
    <w:rsid w:val="00C470BE"/>
    <w:rsid w:val="00C93ACC"/>
    <w:rsid w:val="00CD50DD"/>
    <w:rsid w:val="00D01DBC"/>
    <w:rsid w:val="00D04F4B"/>
    <w:rsid w:val="00D34C9C"/>
    <w:rsid w:val="00D70EAA"/>
    <w:rsid w:val="00DD4882"/>
    <w:rsid w:val="00DD6211"/>
    <w:rsid w:val="00DF06E6"/>
    <w:rsid w:val="00E70805"/>
    <w:rsid w:val="00EE70FA"/>
    <w:rsid w:val="00F54641"/>
    <w:rsid w:val="00F60DA8"/>
    <w:rsid w:val="00F70AD9"/>
    <w:rsid w:val="00F737A9"/>
    <w:rsid w:val="00F81D2E"/>
    <w:rsid w:val="00F94102"/>
    <w:rsid w:val="00FA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2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D7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D72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7271"/>
  </w:style>
  <w:style w:type="paragraph" w:styleId="a5">
    <w:name w:val="List Paragraph"/>
    <w:basedOn w:val="a"/>
    <w:uiPriority w:val="34"/>
    <w:qFormat/>
    <w:rsid w:val="009D7271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5A572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723"/>
  </w:style>
  <w:style w:type="character" w:styleId="a8">
    <w:name w:val="Strong"/>
    <w:basedOn w:val="a0"/>
    <w:qFormat/>
    <w:rsid w:val="005A5723"/>
    <w:rPr>
      <w:b/>
      <w:bCs/>
    </w:rPr>
  </w:style>
  <w:style w:type="paragraph" w:styleId="a9">
    <w:name w:val="header"/>
    <w:basedOn w:val="a"/>
    <w:link w:val="aa"/>
    <w:rsid w:val="005A57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5A57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5A5723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Plain Text"/>
    <w:basedOn w:val="a"/>
    <w:link w:val="ac"/>
    <w:rsid w:val="005A57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A572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2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D7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D72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7271"/>
  </w:style>
  <w:style w:type="paragraph" w:styleId="a5">
    <w:name w:val="List Paragraph"/>
    <w:basedOn w:val="a"/>
    <w:uiPriority w:val="34"/>
    <w:qFormat/>
    <w:rsid w:val="009D7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perctntr</cp:lastModifiedBy>
  <cp:revision>3</cp:revision>
  <dcterms:created xsi:type="dcterms:W3CDTF">2013-02-05T05:59:00Z</dcterms:created>
  <dcterms:modified xsi:type="dcterms:W3CDTF">2013-02-05T07:04:00Z</dcterms:modified>
</cp:coreProperties>
</file>