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line="360" w:lineRule="auto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</w:r>
      <w:r>
        <w:rPr>
          <w:rFonts w:eastAsia="MS Mincho"/>
          <w:spacing w:val="-4"/>
          <w:sz w:val="28"/>
          <w:szCs w:val="28"/>
        </w:rPr>
      </w:r>
      <w:r>
        <w:rPr>
          <w:rFonts w:eastAsia="MS Mincho"/>
          <w:spacing w:val="-4"/>
          <w:sz w:val="28"/>
          <w:szCs w:val="28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8"/>
          <w:szCs w:val="28"/>
          <w:u w:val="single"/>
        </w:rPr>
      </w:pPr>
      <w:r>
        <w:rPr>
          <w:b/>
          <w:bCs/>
          <w:i/>
          <w:iCs/>
          <w:spacing w:val="-4"/>
          <w:sz w:val="28"/>
          <w:szCs w:val="28"/>
          <w:u w:val="single"/>
        </w:rPr>
        <w:t xml:space="preserve">ФГБОУ ВО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  <w:r>
        <w:rPr>
          <w:b/>
          <w:bCs/>
          <w:i/>
          <w:iCs/>
          <w:spacing w:val="-4"/>
          <w:sz w:val="28"/>
          <w:szCs w:val="28"/>
          <w:u w:val="single"/>
        </w:rPr>
      </w:r>
      <w:r>
        <w:rPr>
          <w:b/>
          <w:bCs/>
          <w:i/>
          <w:iCs/>
          <w:spacing w:val="-4"/>
          <w:sz w:val="28"/>
          <w:szCs w:val="28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spacing w:val="-4"/>
          <w:sz w:val="28"/>
          <w:szCs w:val="28"/>
          <w:u w:val="single"/>
        </w:rPr>
      </w:pPr>
      <w:r>
        <w:rPr>
          <w:b/>
          <w:bCs/>
          <w:i/>
          <w:iCs/>
          <w:spacing w:val="-4"/>
          <w:sz w:val="28"/>
          <w:szCs w:val="28"/>
          <w:highlight w:val="none"/>
          <w:u w:val="single"/>
        </w:rPr>
      </w:r>
      <w:r>
        <w:rPr>
          <w:b/>
          <w:bCs/>
          <w:i/>
          <w:spacing w:val="-4"/>
          <w:sz w:val="28"/>
          <w:szCs w:val="28"/>
          <w:u w:val="single"/>
        </w:rPr>
      </w:r>
      <w:r>
        <w:rPr>
          <w:b/>
          <w:bCs/>
          <w:i/>
          <w:spacing w:val="-4"/>
          <w:sz w:val="28"/>
          <w:szCs w:val="28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spacing w:val="-4"/>
          <w:sz w:val="28"/>
          <w:szCs w:val="28"/>
          <w:highlight w:val="none"/>
          <w:u w:val="single"/>
        </w:rPr>
      </w:pPr>
      <w:r>
        <w:rPr>
          <w:b/>
          <w:bCs/>
          <w:i/>
          <w:iCs/>
          <w:spacing w:val="-4"/>
          <w:sz w:val="28"/>
          <w:szCs w:val="28"/>
          <w:highlight w:val="none"/>
          <w:u w:val="single"/>
        </w:rPr>
      </w:r>
      <w:r>
        <w:rPr>
          <w:b/>
          <w:bCs/>
          <w:i/>
          <w:spacing w:val="-4"/>
          <w:sz w:val="28"/>
          <w:szCs w:val="28"/>
          <w:highlight w:val="none"/>
          <w:u w:val="single"/>
        </w:rPr>
      </w:r>
      <w:r>
        <w:rPr>
          <w:b/>
          <w:bCs/>
          <w:i/>
          <w:spacing w:val="-4"/>
          <w:sz w:val="28"/>
          <w:szCs w:val="28"/>
          <w:highlight w:val="none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8"/>
          <w:szCs w:val="28"/>
          <w:highlight w:val="none"/>
          <w:u w:val="single"/>
        </w:rPr>
      </w:pPr>
      <w:r>
        <w:rPr>
          <w:b/>
          <w:bCs/>
          <w:i/>
          <w:iCs/>
          <w:spacing w:val="-4"/>
          <w:sz w:val="28"/>
          <w:szCs w:val="28"/>
          <w:u w:val="single"/>
        </w:rPr>
        <w:t xml:space="preserve">Кафедра анестезиологии и реаниматологии ИПО</w:t>
      </w:r>
      <w:r>
        <w:rPr>
          <w:b/>
          <w:bCs/>
          <w:i/>
          <w:iCs/>
          <w:spacing w:val="-4"/>
          <w:sz w:val="28"/>
          <w:szCs w:val="28"/>
          <w:highlight w:val="none"/>
          <w:u w:val="single"/>
        </w:rPr>
      </w:r>
      <w:r>
        <w:rPr>
          <w:b/>
          <w:bCs/>
          <w:i/>
          <w:iCs/>
          <w:spacing w:val="-4"/>
          <w:sz w:val="28"/>
          <w:szCs w:val="28"/>
          <w:highlight w:val="none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6"/>
          <w:szCs w:val="26"/>
          <w:u w:val="none"/>
        </w:rPr>
      </w:pPr>
      <w:r>
        <w:rPr>
          <w:b/>
          <w:bCs/>
          <w:i/>
          <w:iCs/>
          <w:spacing w:val="-4"/>
          <w:sz w:val="26"/>
          <w:szCs w:val="26"/>
          <w:u w:val="none"/>
        </w:rPr>
        <w:t xml:space="preserve">                                                Зав .кафедрой: ДМН, профессор Грицан А. И.</w:t>
      </w:r>
      <w:r>
        <w:rPr>
          <w:b/>
          <w:bCs/>
          <w:i/>
          <w:iCs/>
          <w:spacing w:val="-4"/>
          <w:sz w:val="26"/>
          <w:szCs w:val="26"/>
          <w:u w:val="none"/>
        </w:rPr>
      </w:r>
      <w:r>
        <w:rPr>
          <w:b/>
          <w:bCs/>
          <w:i/>
          <w:iCs/>
          <w:spacing w:val="-4"/>
          <w:sz w:val="26"/>
          <w:szCs w:val="26"/>
          <w:u w:val="non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6"/>
          <w:szCs w:val="26"/>
          <w:u w:val="none"/>
        </w:rPr>
      </w:pPr>
      <w:r>
        <w:rPr>
          <w:b/>
          <w:bCs/>
          <w:i/>
          <w:iCs/>
          <w:spacing w:val="-4"/>
          <w:sz w:val="26"/>
          <w:szCs w:val="26"/>
          <w:u w:val="none"/>
        </w:rPr>
        <w:t xml:space="preserve"> </w:t>
      </w:r>
      <w:r>
        <w:rPr>
          <w:b/>
          <w:bCs/>
          <w:i/>
          <w:iCs/>
          <w:spacing w:val="-4"/>
          <w:sz w:val="26"/>
          <w:szCs w:val="26"/>
          <w:u w:val="none"/>
        </w:rPr>
      </w:r>
      <w:r>
        <w:rPr>
          <w:b/>
          <w:bCs/>
          <w:i/>
          <w:iCs/>
          <w:spacing w:val="-4"/>
          <w:sz w:val="26"/>
          <w:szCs w:val="26"/>
          <w:u w:val="non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color w:val="000000"/>
          <w:spacing w:val="-4"/>
          <w:sz w:val="30"/>
          <w:szCs w:val="30"/>
          <w:u w:val="single"/>
        </w:rPr>
        <w:t xml:space="preserve"> </w:t>
      </w:r>
      <w:r>
        <w:rPr>
          <w:b/>
          <w:bCs/>
          <w:i/>
          <w:iCs/>
          <w:color w:val="000000"/>
          <w:spacing w:val="-4"/>
          <w:sz w:val="30"/>
          <w:szCs w:val="30"/>
          <w:u w:val="single"/>
        </w:rPr>
        <w:t xml:space="preserve">Тема:</w:t>
      </w:r>
      <w:r>
        <w:rPr>
          <w:rFonts w:eastAsia="MS Mincho"/>
          <w:color w:val="000000"/>
          <w:spacing w:val="-4"/>
          <w:sz w:val="30"/>
          <w:szCs w:val="30"/>
        </w:rPr>
        <w:t xml:space="preserve"> </w:t>
      </w:r>
      <w:r>
        <w:rPr>
          <w:rFonts w:eastAsia="MS Mincho"/>
          <w:b/>
          <w:bCs/>
          <w:color w:val="000000"/>
          <w:spacing w:val="-4"/>
          <w:sz w:val="30"/>
          <w:szCs w:val="30"/>
        </w:rPr>
        <w:t xml:space="preserve">Кислотно-щелочной баланс организма. Формы нарушения кислотно-щелочного баланса. Клинико-диагностическое значение изменений показателей КЩС. Диагностика неотложных состояний в анестезиологии и реаниматологии</w:t>
      </w:r>
      <w:r>
        <w:rPr>
          <w:rFonts w:eastAsia="MS Mincho"/>
          <w:color w:val="000000"/>
          <w:spacing w:val="-4"/>
          <w:sz w:val="30"/>
          <w:szCs w:val="30"/>
          <w:highlight w:val="lightGray"/>
        </w:rPr>
        <w:t xml:space="preserve">.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pStyle w:val="868"/>
        <w:ind w:firstLine="709"/>
        <w:jc w:val="both"/>
        <w:spacing w:before="0" w:beforeAutospacing="0" w:after="0" w:afterAutospacing="0"/>
        <w:rPr>
          <w:rStyle w:val="874"/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  <w:r>
        <w:rPr>
          <w:rStyle w:val="874"/>
          <w:color w:val="000000"/>
          <w:sz w:val="30"/>
          <w:szCs w:val="30"/>
        </w:rPr>
      </w:r>
      <w:r>
        <w:rPr>
          <w:rStyle w:val="874"/>
          <w:color w:val="000000"/>
          <w:sz w:val="30"/>
          <w:szCs w:val="30"/>
        </w:rPr>
      </w:r>
    </w:p>
    <w:p>
      <w:pPr>
        <w:ind w:firstLine="709"/>
        <w:jc w:val="center"/>
        <w:spacing w:line="360" w:lineRule="auto"/>
        <w:rPr>
          <w:b/>
          <w:bCs/>
          <w:i/>
          <w:color w:val="000000"/>
          <w:spacing w:val="-4"/>
          <w:sz w:val="30"/>
          <w:szCs w:val="30"/>
          <w:u w:val="single"/>
        </w:rPr>
      </w:pPr>
      <w:r>
        <w:rPr>
          <w:b/>
          <w:bCs/>
          <w:i/>
          <w:iCs/>
          <w:color w:val="000000"/>
          <w:spacing w:val="-4"/>
          <w:sz w:val="30"/>
          <w:szCs w:val="30"/>
          <w:u w:val="single"/>
        </w:rPr>
      </w:r>
      <w:r>
        <w:rPr>
          <w:b/>
          <w:bCs/>
          <w:i/>
          <w:color w:val="000000"/>
          <w:spacing w:val="-4"/>
          <w:sz w:val="30"/>
          <w:szCs w:val="30"/>
          <w:u w:val="single"/>
        </w:rPr>
      </w:r>
      <w:r>
        <w:rPr>
          <w:b/>
          <w:bCs/>
          <w:i/>
          <w:color w:val="000000"/>
          <w:spacing w:val="-4"/>
          <w:sz w:val="30"/>
          <w:szCs w:val="3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t xml:space="preserve">                                                                </w:t>
      </w:r>
      <w:r>
        <w:rPr>
          <w:b/>
          <w:bCs/>
          <w:i/>
          <w:iCs/>
          <w:spacing w:val="-4"/>
          <w:sz w:val="30"/>
          <w:szCs w:val="30"/>
          <w:u w:val="none"/>
        </w:rPr>
        <w:t xml:space="preserve">Выполнила: Ординатор 1 года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30"/>
          <w:szCs w:val="30"/>
          <w:u w:val="none"/>
        </w:rPr>
      </w:pPr>
      <w:r>
        <w:rPr>
          <w:b/>
          <w:bCs/>
          <w:i/>
          <w:iCs/>
          <w:spacing w:val="-4"/>
          <w:sz w:val="30"/>
          <w:szCs w:val="30"/>
          <w:u w:val="none"/>
        </w:rPr>
        <w:t xml:space="preserve">                                 </w:t>
      </w:r>
      <w:r>
        <w:rPr>
          <w:b/>
          <w:bCs/>
          <w:i/>
          <w:iCs/>
          <w:spacing w:val="-4"/>
          <w:sz w:val="30"/>
          <w:szCs w:val="30"/>
          <w:u w:val="none"/>
        </w:rPr>
        <w:t xml:space="preserve">Мухаммадиев И.М.</w:t>
      </w:r>
      <w:r>
        <w:rPr>
          <w:b/>
          <w:bCs/>
          <w:i/>
          <w:iCs/>
          <w:spacing w:val="-4"/>
          <w:sz w:val="30"/>
          <w:szCs w:val="30"/>
          <w:u w:val="none"/>
        </w:rPr>
      </w:r>
      <w:r>
        <w:rPr>
          <w:b/>
          <w:bCs/>
          <w:i/>
          <w:iCs/>
          <w:spacing w:val="-4"/>
          <w:sz w:val="30"/>
          <w:szCs w:val="30"/>
          <w:u w:val="non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30"/>
          <w:szCs w:val="30"/>
          <w:u w:val="none"/>
        </w:rPr>
      </w:pPr>
      <w:r>
        <w:rPr>
          <w:b/>
          <w:bCs/>
          <w:i/>
          <w:iCs/>
          <w:spacing w:val="-4"/>
          <w:sz w:val="30"/>
          <w:szCs w:val="30"/>
          <w:u w:val="none"/>
        </w:rPr>
        <w:t xml:space="preserve"> </w:t>
      </w:r>
      <w:r>
        <w:rPr>
          <w:b/>
          <w:bCs/>
          <w:i/>
          <w:iCs/>
          <w:spacing w:val="-4"/>
          <w:sz w:val="30"/>
          <w:szCs w:val="30"/>
          <w:u w:val="none"/>
        </w:rPr>
      </w:r>
      <w:r>
        <w:rPr>
          <w:b/>
          <w:bCs/>
          <w:i/>
          <w:iCs/>
          <w:spacing w:val="-4"/>
          <w:sz w:val="30"/>
          <w:szCs w:val="30"/>
          <w:u w:val="non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30"/>
          <w:szCs w:val="30"/>
          <w:u w:val="none"/>
        </w:rPr>
      </w:pPr>
      <w:r>
        <w:rPr>
          <w:b/>
          <w:bCs/>
          <w:i/>
          <w:iCs/>
          <w:spacing w:val="-4"/>
          <w:sz w:val="30"/>
          <w:szCs w:val="30"/>
          <w:u w:val="none"/>
        </w:rPr>
        <w:t xml:space="preserve"> </w:t>
      </w:r>
      <w:r>
        <w:rPr>
          <w:b/>
          <w:bCs/>
          <w:i/>
          <w:iCs/>
          <w:spacing w:val="-4"/>
          <w:sz w:val="30"/>
          <w:szCs w:val="30"/>
          <w:u w:val="none"/>
        </w:rPr>
      </w:r>
      <w:r>
        <w:rPr>
          <w:b/>
          <w:bCs/>
          <w:i/>
          <w:iCs/>
          <w:spacing w:val="-4"/>
          <w:sz w:val="30"/>
          <w:szCs w:val="30"/>
          <w:u w:val="non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30"/>
          <w:szCs w:val="30"/>
          <w:u w:val="none"/>
        </w:rPr>
      </w:pPr>
      <w:r>
        <w:rPr>
          <w:b/>
          <w:bCs/>
          <w:i/>
          <w:iCs/>
          <w:spacing w:val="-4"/>
          <w:sz w:val="30"/>
          <w:szCs w:val="30"/>
          <w:u w:val="none"/>
        </w:rPr>
        <w:t xml:space="preserve"> </w:t>
      </w:r>
      <w:r>
        <w:rPr>
          <w:b/>
          <w:bCs/>
          <w:i/>
          <w:iCs/>
          <w:spacing w:val="-4"/>
          <w:sz w:val="30"/>
          <w:szCs w:val="30"/>
          <w:u w:val="none"/>
        </w:rPr>
      </w:r>
      <w:r>
        <w:rPr>
          <w:b/>
          <w:bCs/>
          <w:i/>
          <w:iCs/>
          <w:spacing w:val="-4"/>
          <w:sz w:val="30"/>
          <w:szCs w:val="30"/>
          <w:u w:val="non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center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ind w:firstLine="709"/>
        <w:jc w:val="left"/>
        <w:spacing w:line="360" w:lineRule="auto"/>
        <w:rPr>
          <w:b/>
          <w:bCs/>
          <w:i/>
          <w:iCs/>
          <w:spacing w:val="-4"/>
          <w:sz w:val="20"/>
          <w:szCs w:val="20"/>
          <w:u w:val="single"/>
        </w:rPr>
      </w:pPr>
      <w:r>
        <w:t xml:space="preserve">                                        </w:t>
      </w:r>
      <w:r>
        <w:rPr>
          <w:b/>
          <w:bCs/>
          <w:i/>
          <w:iCs/>
          <w:spacing w:val="-4"/>
          <w:sz w:val="20"/>
          <w:szCs w:val="20"/>
          <w:u w:val="single"/>
        </w:rPr>
        <w:t xml:space="preserve">Красноярск 2023</w:t>
      </w:r>
      <w:r>
        <w:rPr>
          <w:b/>
          <w:bCs/>
          <w:i/>
          <w:iCs/>
          <w:spacing w:val="-4"/>
          <w:sz w:val="20"/>
          <w:szCs w:val="20"/>
          <w:u w:val="single"/>
        </w:rPr>
      </w:r>
      <w:r>
        <w:rPr>
          <w:b/>
          <w:bCs/>
          <w:i/>
          <w:iCs/>
          <w:spacing w:val="-4"/>
          <w:sz w:val="20"/>
          <w:szCs w:val="20"/>
          <w:u w:val="single"/>
        </w:rPr>
      </w:r>
    </w:p>
    <w:p>
      <w:pPr>
        <w:pStyle w:val="868"/>
        <w:ind w:firstLine="709"/>
        <w:jc w:val="both"/>
        <w:spacing w:before="0" w:beforeAutospacing="0" w:after="0" w:afterAutospacing="0" w:line="276" w:lineRule="auto"/>
        <w:rPr>
          <w:rFonts w:eastAsia="MS Mincho"/>
          <w:b/>
          <w:bCs/>
          <w:color w:val="000000"/>
          <w:spacing w:val="-4"/>
          <w:sz w:val="32"/>
          <w:szCs w:val="32"/>
        </w:rPr>
      </w:pPr>
      <w:r>
        <w:rPr>
          <w:b/>
          <w:bCs/>
          <w:i/>
          <w:iCs/>
          <w:color w:val="000000"/>
          <w:spacing w:val="-4"/>
          <w:sz w:val="32"/>
          <w:szCs w:val="32"/>
          <w:u w:val="single"/>
        </w:rPr>
        <w:t xml:space="preserve">Тема:</w:t>
      </w:r>
      <w:r>
        <w:rPr>
          <w:rFonts w:eastAsia="MS Mincho"/>
          <w:color w:val="000000"/>
          <w:spacing w:val="-4"/>
          <w:sz w:val="32"/>
          <w:szCs w:val="32"/>
        </w:rPr>
        <w:t xml:space="preserve"> </w:t>
      </w:r>
      <w:r>
        <w:rPr>
          <w:rFonts w:eastAsia="MS Mincho"/>
          <w:b/>
          <w:bCs/>
          <w:color w:val="000000"/>
          <w:spacing w:val="-4"/>
          <w:sz w:val="32"/>
          <w:szCs w:val="32"/>
        </w:rPr>
        <w:t xml:space="preserve">Кислотно-щелочной баланс организма. Формы нарушения кислотно-щелочного баланса. Клинико-диагностическое значение изменений показателей КЩС. Диагностика неотложных состояний в анестезиологии и реаниматологии</w:t>
      </w:r>
      <w:r>
        <w:rPr>
          <w:rFonts w:eastAsia="MS Mincho"/>
          <w:color w:val="000000"/>
          <w:spacing w:val="-4"/>
          <w:sz w:val="32"/>
          <w:szCs w:val="32"/>
          <w:highlight w:val="lightGray"/>
        </w:rPr>
        <w:t xml:space="preserve">. </w:t>
      </w:r>
      <w:r>
        <w:rPr>
          <w:rFonts w:eastAsia="MS Mincho"/>
          <w:b/>
          <w:bCs/>
          <w:color w:val="000000"/>
          <w:spacing w:val="-4"/>
          <w:sz w:val="32"/>
          <w:szCs w:val="32"/>
        </w:rPr>
      </w:r>
      <w:r>
        <w:rPr>
          <w:rFonts w:eastAsia="MS Mincho"/>
          <w:b/>
          <w:bCs/>
          <w:color w:val="000000"/>
          <w:spacing w:val="-4"/>
          <w:sz w:val="32"/>
          <w:szCs w:val="32"/>
        </w:rPr>
      </w:r>
    </w:p>
    <w:p>
      <w:pPr>
        <w:pStyle w:val="868"/>
        <w:ind w:firstLine="709"/>
        <w:jc w:val="both"/>
        <w:spacing w:before="0" w:beforeAutospacing="0" w:after="0" w:afterAutospacing="0"/>
        <w:rPr>
          <w:rStyle w:val="874"/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>
        <w:rPr>
          <w:rStyle w:val="874"/>
          <w:color w:val="000000"/>
          <w:sz w:val="32"/>
          <w:szCs w:val="32"/>
        </w:rPr>
      </w:r>
      <w:r>
        <w:rPr>
          <w:rStyle w:val="874"/>
          <w:color w:val="000000"/>
          <w:sz w:val="32"/>
          <w:szCs w:val="32"/>
        </w:rPr>
      </w:r>
    </w:p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  <w:rPr>
          <w:highlight w:val="none"/>
        </w:rPr>
      </w:pPr>
      <w:r>
        <w:t xml:space="preserve">Одним из условий существования живого организма является постоянство его внутренней среды. Это постоянство выдерживается по целому ряду параметров, в том числе и по концентрации водородных ионов (рН). </w:t>
      </w:r>
      <w:r>
        <w:rPr>
          <w:color w:val="303030"/>
        </w:rPr>
        <w:t xml:space="preserve">Кислотно-основное равновесие –</w:t>
      </w:r>
      <w:r>
        <w:rPr>
          <w:color w:val="303030"/>
        </w:rPr>
        <w:t xml:space="preserve"> </w:t>
      </w:r>
      <w:r>
        <w:rPr>
          <w:color w:val="303030"/>
        </w:rPr>
        <w:t xml:space="preserve">это состояние, которое обеспечивается физиологическими и физико-химическими процессами, составляющими функционально единую систему стабилизации концентрации ионов Н</w:t>
      </w:r>
      <w:r>
        <w:rPr>
          <w:color w:val="303030"/>
          <w:vertAlign w:val="superscript"/>
        </w:rPr>
        <w:t xml:space="preserve">+</w:t>
      </w:r>
      <w:r>
        <w:rPr>
          <w:color w:val="303030"/>
        </w:rPr>
        <w:t xml:space="preserve">. Нормальные величины концентрации ионов Н</w:t>
      </w:r>
      <w:r>
        <w:rPr>
          <w:color w:val="303030"/>
          <w:vertAlign w:val="superscript"/>
        </w:rPr>
        <w:t xml:space="preserve">+</w:t>
      </w:r>
      <w:r>
        <w:rPr>
          <w:color w:val="303030"/>
        </w:rPr>
        <w:t xml:space="preserve"> около 40 нмоль/л, что в 10</w:t>
      </w:r>
      <w:r>
        <w:rPr>
          <w:color w:val="303030"/>
          <w:vertAlign w:val="superscript"/>
        </w:rPr>
        <w:t xml:space="preserve">6</w:t>
      </w:r>
      <w:r>
        <w:rPr>
          <w:color w:val="303030"/>
        </w:rPr>
        <w:t xml:space="preserve"> раз меньше, чем концентрация многих других веществ (глюкоза, липиды, минеральные вещества)</w:t>
      </w:r>
      <w:r>
        <w:rPr>
          <w:color w:val="303030"/>
        </w:rPr>
        <w:t xml:space="preserve">. </w:t>
      </w:r>
      <w:r>
        <w:t xml:space="preserve">Для поддержания рН артериальной крови в нормальных границах (т. е. для стабилизации кислотно-основного состояния организма) служат буферные системы (бикарбонатная, фосфатная, гемоглобиновая и</w:t>
      </w:r>
      <w:r>
        <w:t xml:space="preserve"> др.). Наиболее емкой системой является бикарбонатная, представляющая собой смесь слабой угольной кислоты (Н2СО3) и ее однозамещенных солей — бикарбонатов. Буферные системы обладают свойством противостоять изменениям рН при добавлении кислот или оснований.</w:t>
      </w:r>
      <w:r>
        <w:t xml:space="preserve"> Снижение </w:t>
      </w:r>
      <w:r>
        <w:rPr>
          <w:lang w:val="en-US"/>
        </w:rPr>
        <w:t xml:space="preserve">Na</w:t>
      </w:r>
      <w:r>
        <w:t xml:space="preserve">НСОз/Н2СО3 ведет к ацидозу, увеличение — к алкалозу. При этом рН остается в пределах нормальных значений (от 7,35 до 7,45). При снижении рН артериальной крови ниже 7,35 говорят об ацидемии, при увеличении свыше 7,45 — об алкалемии.</w:t>
      </w:r>
      <w:r>
        <w:rPr>
          <w:highlight w:val="none"/>
        </w:rPr>
      </w:r>
      <w:r>
        <w:rPr>
          <w:highlight w:val="none"/>
        </w:rPr>
      </w:r>
    </w:p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</w:pPr>
      <w:r>
        <w:t xml:space="preserve">Кислотно-основное равновесие – это состояние, которое обеспечивается физиологическими и физико-химическими процессами, составляющими функционально единую систему стабилизации концентрации ионов Н</w:t>
      </w:r>
      <w:r>
        <w:rPr>
          <w:vertAlign w:val="superscript"/>
        </w:rPr>
        <w:t xml:space="preserve">+</w:t>
      </w:r>
      <w:r>
        <w:t xml:space="preserve">.</w:t>
      </w:r>
      <w:r>
        <w:rPr>
          <w:rFonts w:ascii="Arial" w:hAnsi="Arial" w:cs="Arial"/>
          <w:color w:val="303030"/>
          <w:sz w:val="18"/>
          <w:szCs w:val="18"/>
        </w:rPr>
        <w:t xml:space="preserve"> </w:t>
      </w:r>
      <w:r>
        <w:t xml:space="preserve">Метаболическая активность клеток, функция ферментов и стабильность мембран зависит</w:t>
      </w:r>
      <w:r>
        <w:t xml:space="preserve"> от </w:t>
      </w:r>
      <w:r>
        <w:t xml:space="preserve"> рН, который является главным показателем КОС. Большая часть ферментативных реакций в организме протекает в узком диапазоне pH (7,30—7,50). Сдвиги концентрации ионов Н</w:t>
      </w:r>
      <w:r>
        <w:rPr>
          <w:vertAlign w:val="superscript"/>
        </w:rPr>
        <w:t xml:space="preserve">+</w:t>
      </w:r>
      <w:r>
        <w:t xml:space="preserve"> приводят</w:t>
      </w:r>
      <w:r>
        <w:t xml:space="preserve"> к изменению активности внутриклеточных ферментов даже в пределах физиологических значений. Например, ферменты глюконеогенеза более активны при закислении цитоплазмы, что актуально при голодании или мышечной нагрузке, ферменты гликолиза -  при обычных рН. </w:t>
      </w:r>
      <w:r/>
    </w:p>
    <w:p>
      <w:pPr>
        <w:ind w:firstLine="709"/>
        <w:jc w:val="both"/>
      </w:pPr>
      <w:r>
        <w:t xml:space="preserve">При нормальном метаболизме за сутки в организме образуется примерно 15000 ммоль ионов водорода </w:t>
      </w:r>
      <w:r>
        <w:t xml:space="preserve">(</w:t>
      </w:r>
      <w:r>
        <w:t xml:space="preserve">15000000000 нмоль</w:t>
      </w:r>
      <w:r>
        <w:t xml:space="preserve">)</w:t>
      </w:r>
      <w:r>
        <w:t xml:space="preserve">.</w:t>
      </w:r>
      <w:r>
        <w:t xml:space="preserve"> </w:t>
      </w:r>
      <w:r>
        <w:t xml:space="preserve">При норме около 100 нмоль/л во внеклеточной жидкости.</w:t>
      </w:r>
      <w:r/>
    </w:p>
    <w:p>
      <w:pPr>
        <w:ind w:firstLine="709"/>
        <w:jc w:val="both"/>
        <w:tabs>
          <w:tab w:val="left" w:pos="0" w:leader="none"/>
        </w:tabs>
      </w:pPr>
      <w:r>
        <w:t xml:space="preserve">КОС характеризуют концентрацией водородных ионов, которые обозначаются символом рН. Величина рН - это десятичный логарифм  концентрации ионов водорода в растворе, взятый с обратным знаком</w:t>
      </w:r>
      <w:r>
        <w:t xml:space="preserve">.</w:t>
      </w:r>
      <w:r/>
    </w:p>
    <w:p>
      <w:pPr>
        <w:ind w:firstLine="709"/>
        <w:jc w:val="both"/>
        <w:tabs>
          <w:tab w:val="left" w:pos="0" w:leader="none"/>
        </w:tabs>
      </w:pPr>
      <w:r/>
      <w:r/>
    </w:p>
    <w:p>
      <w:pPr>
        <w:jc w:val="center"/>
        <w:tabs>
          <w:tab w:val="left" w:pos="0" w:leader="none"/>
        </w:tabs>
        <w:rPr>
          <w:color w:val="0000ff"/>
        </w:rPr>
      </w:pPr>
      <w:r>
        <w:rPr>
          <w:b/>
          <w:bCs/>
          <w:color w:val="0000ff"/>
        </w:rPr>
        <w:t xml:space="preserve">Нормальные показатели кислотно-щелочного равновесия</w:t>
      </w:r>
      <w:r>
        <w:rPr>
          <w:color w:val="0000ff"/>
        </w:rPr>
      </w:r>
      <w:r>
        <w:rPr>
          <w:color w:val="0000ff"/>
        </w:rPr>
      </w:r>
    </w:p>
    <w:tbl>
      <w:tblPr>
        <w:tblW w:w="7796" w:type="dxa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925"/>
        <w:gridCol w:w="2126"/>
        <w:gridCol w:w="1985"/>
      </w:tblGrid>
      <w:tr>
        <w:trPr>
          <w:tblCellSpacing w:w="0" w:type="dxa"/>
          <w:trHeight w:val="689"/>
        </w:trPr>
        <w:tc>
          <w:tcPr>
            <w:tcW w:w="176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Кровь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192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pH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pCO2,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мм рт.ст.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HCO3–, мэкв/л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</w:tr>
      <w:tr>
        <w:trPr>
          <w:tblCellSpacing w:w="0" w:type="dxa"/>
          <w:trHeight w:val="689"/>
        </w:trPr>
        <w:tc>
          <w:tcPr>
            <w:tcW w:w="176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Артериальная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192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7,37—7,43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36—44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22—26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</w:tr>
      <w:tr>
        <w:trPr>
          <w:tblCellSpacing w:w="0" w:type="dxa"/>
          <w:trHeight w:val="689"/>
        </w:trPr>
        <w:tc>
          <w:tcPr>
            <w:tcW w:w="176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Венозная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192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7,32—7,38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42—50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23—27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</w:tr>
    </w:tbl>
    <w:p>
      <w:pPr>
        <w:ind w:firstLine="709"/>
        <w:jc w:val="both"/>
        <w:tabs>
          <w:tab w:val="left" w:pos="0" w:leader="none"/>
        </w:tabs>
        <w:rPr>
          <w:color w:val="0000ff"/>
        </w:rPr>
      </w:pPr>
      <w:r>
        <w:rPr>
          <w:color w:val="0000ff"/>
        </w:rPr>
      </w:r>
      <w:r>
        <w:rPr>
          <w:color w:val="0000ff"/>
        </w:rPr>
      </w:r>
      <w:r>
        <w:rPr>
          <w:color w:val="0000ff"/>
        </w:rPr>
      </w:r>
    </w:p>
    <w:p>
      <w:pPr>
        <w:ind w:firstLine="709"/>
        <w:jc w:val="both"/>
        <w:shd w:val="clear" w:color="auto" w:fill="ffffff"/>
      </w:pPr>
      <w:r>
        <w:t xml:space="preserve">При изменении концентрации ионов Н</w:t>
      </w:r>
      <w:r>
        <w:rPr>
          <w:vertAlign w:val="superscript"/>
        </w:rPr>
        <w:t xml:space="preserve">+</w:t>
      </w:r>
      <w:r>
        <w:t xml:space="preserve"> в крови активируется компенсационная деятельность двух крупных систем организма:</w:t>
      </w:r>
      <w:r/>
    </w:p>
    <w:p>
      <w:pPr>
        <w:ind w:firstLine="709"/>
        <w:jc w:val="both"/>
        <w:shd w:val="clear" w:color="auto" w:fill="ffffff"/>
      </w:pPr>
      <w:r>
        <w:t xml:space="preserve">1. Система  химической компенсации</w:t>
      </w:r>
      <w:r/>
    </w:p>
    <w:p>
      <w:pPr>
        <w:numPr>
          <w:ilvl w:val="0"/>
          <w:numId w:val="3"/>
        </w:numPr>
        <w:ind w:left="0" w:firstLine="709"/>
        <w:jc w:val="both"/>
        <w:shd w:val="clear" w:color="auto" w:fill="ffffff"/>
      </w:pPr>
      <w:r>
        <w:t xml:space="preserve">действие внеклеточных и внутриклеточных буферных систем,</w:t>
      </w:r>
      <w:r/>
    </w:p>
    <w:p>
      <w:pPr>
        <w:numPr>
          <w:ilvl w:val="0"/>
          <w:numId w:val="3"/>
        </w:numPr>
        <w:ind w:left="0" w:firstLine="709"/>
        <w:jc w:val="both"/>
        <w:shd w:val="clear" w:color="auto" w:fill="ffffff"/>
      </w:pPr>
      <w:r>
        <w:t xml:space="preserve">интенсивность внутриклеточного образования ионов Н</w:t>
      </w:r>
      <w:r>
        <w:rPr>
          <w:vertAlign w:val="superscript"/>
        </w:rPr>
        <w:t xml:space="preserve">+</w:t>
      </w:r>
      <w:r>
        <w:t xml:space="preserve"> и НСО</w:t>
      </w:r>
      <w:r>
        <w:rPr>
          <w:vertAlign w:val="subscript"/>
        </w:rPr>
        <w:t xml:space="preserve">3</w:t>
      </w:r>
      <w:r>
        <w:rPr>
          <w:vertAlign w:val="superscript"/>
        </w:rPr>
        <w:t xml:space="preserve">–</w:t>
      </w:r>
      <w:r>
        <w:t xml:space="preserve">.</w:t>
      </w:r>
      <w:r/>
    </w:p>
    <w:p>
      <w:pPr>
        <w:ind w:firstLine="709"/>
        <w:jc w:val="both"/>
        <w:shd w:val="clear" w:color="auto" w:fill="ffffff"/>
      </w:pPr>
      <w:r>
        <w:t xml:space="preserve">2. Система физиологической компенсации</w:t>
      </w:r>
      <w:r/>
    </w:p>
    <w:p>
      <w:pPr>
        <w:numPr>
          <w:ilvl w:val="0"/>
          <w:numId w:val="4"/>
        </w:numPr>
        <w:ind w:left="0" w:firstLine="709"/>
        <w:jc w:val="both"/>
        <w:shd w:val="clear" w:color="auto" w:fill="ffffff"/>
      </w:pPr>
      <w:r>
        <w:t xml:space="preserve">легочная вентиляция и удаление СО</w:t>
      </w:r>
      <w:r>
        <w:rPr>
          <w:vertAlign w:val="subscript"/>
        </w:rPr>
        <w:t xml:space="preserve">2</w:t>
      </w:r>
      <w:r>
        <w:t xml:space="preserve">,</w:t>
      </w:r>
      <w:r/>
    </w:p>
    <w:p>
      <w:pPr>
        <w:numPr>
          <w:ilvl w:val="0"/>
          <w:numId w:val="4"/>
        </w:numPr>
        <w:ind w:left="0" w:firstLine="709"/>
        <w:jc w:val="both"/>
        <w:shd w:val="clear" w:color="auto" w:fill="ffffff"/>
      </w:pPr>
      <w:r>
        <w:t xml:space="preserve">почечная экскреция ионов Н</w:t>
      </w:r>
      <w:r>
        <w:rPr>
          <w:vertAlign w:val="superscript"/>
        </w:rPr>
        <w:t xml:space="preserve">+</w:t>
      </w:r>
      <w:r>
        <w:t xml:space="preserve"> (ацидогенез, аммониегенез), реабсорбция и синтез НСО</w:t>
      </w:r>
      <w:r>
        <w:rPr>
          <w:vertAlign w:val="subscript"/>
        </w:rPr>
        <w:t xml:space="preserve">3</w:t>
      </w:r>
      <w:r>
        <w:rPr>
          <w:vertAlign w:val="superscript"/>
        </w:rPr>
        <w:t xml:space="preserve">–</w:t>
      </w:r>
      <w:r>
        <w:t xml:space="preserve">.</w:t>
      </w:r>
      <w:r/>
    </w:p>
    <w:p>
      <w:pPr>
        <w:ind w:firstLine="709"/>
        <w:jc w:val="both"/>
        <w:tabs>
          <w:tab w:val="left" w:pos="0" w:leader="none"/>
        </w:tabs>
      </w:pPr>
      <w:r>
        <w:t xml:space="preserve">Буферная</w:t>
      </w:r>
      <w:r>
        <w:t xml:space="preserve"> система представляет собой сочетание слабой кислоты и соли, образованной этой кислотой и сильным основанием. При включении буферных систем происходит замена сильной кислоты (или основания) на слабую, количество свободных ионов [Н+] уменьшается. Например: </w:t>
      </w:r>
      <w:r/>
    </w:p>
    <w:p>
      <w:pPr>
        <w:ind w:firstLine="709"/>
        <w:jc w:val="both"/>
        <w:tabs>
          <w:tab w:val="left" w:pos="0" w:leader="none"/>
        </w:tabs>
      </w:pPr>
      <w:r>
        <w:t xml:space="preserve">НСl + NаНСО3 </w:t>
      </w:r>
      <w:r>
        <w:rPr>
          <w:rFonts w:ascii="Symbol" w:hAnsi="Symbol" w:eastAsia="Symbol" w:cs="Symbol"/>
        </w:rPr>
        <w:t xml:space="preserve">®</w:t>
      </w:r>
      <w:r>
        <w:t xml:space="preserve"> Н2СО3 + NаС</w:t>
      </w:r>
      <w:r>
        <w:rPr>
          <w:lang w:val="en-US"/>
        </w:rPr>
        <w:t xml:space="preserve">l</w:t>
      </w:r>
      <w:r/>
    </w:p>
    <w:p>
      <w:pPr>
        <w:ind w:firstLine="709"/>
        <w:jc w:val="both"/>
        <w:tabs>
          <w:tab w:val="left" w:pos="0" w:leader="none"/>
        </w:tabs>
      </w:pPr>
      <w:r>
        <w:t xml:space="preserve">В плазме крови наиболее значимы бикарбонатная и белковая буферные системы, слабые буферные кислоты которых находятся в равновесии в основном с натриевыми солями этих кислот. В клет</w:t>
      </w:r>
      <w:r>
        <w:t xml:space="preserve">ках</w:t>
      </w:r>
      <w:r>
        <w:t xml:space="preserve"> преимущественное значение имеют фосфатная и белковая (в эритроцитах - гемоглобиновая) буферные системы, при этом буферные основания представлены в основном калийными солями фосфорной кислоты и белков.</w:t>
      </w:r>
      <w:r/>
    </w:p>
    <w:p>
      <w:pPr>
        <w:ind w:firstLine="709"/>
        <w:jc w:val="both"/>
      </w:pPr>
      <w:r>
        <w:t xml:space="preserve">На рН крови существенно влияет рСО2, который можно считать дыхательным компонентом КОС. Механизм влияния состоит в следующем: </w:t>
      </w:r>
      <w:r/>
    </w:p>
    <w:p>
      <w:pPr>
        <w:ind w:firstLine="709"/>
        <w:jc w:val="both"/>
        <w:tabs>
          <w:tab w:val="num" w:pos="0" w:leader="none"/>
        </w:tabs>
      </w:pPr>
      <w:r>
        <w:t xml:space="preserve">СО2  +  Н2О   </w:t>
      </w:r>
      <w:r>
        <w:rPr>
          <w:rFonts w:ascii="Symbol" w:hAnsi="Symbol" w:eastAsia="Symbol" w:cs="Symbol"/>
        </w:rPr>
        <w:t xml:space="preserve">®</w:t>
      </w:r>
      <w:r>
        <w:t xml:space="preserve">  Н2СО3      Н2СО3  </w:t>
      </w:r>
      <w:r>
        <w:rPr>
          <w:rFonts w:ascii="Symbol" w:hAnsi="Symbol" w:eastAsia="Symbol" w:cs="Symbol"/>
        </w:rPr>
        <w:t xml:space="preserve">®</w:t>
      </w:r>
      <w:r>
        <w:t xml:space="preserve">  Н+  +  НСО3-     </w:t>
      </w:r>
      <w:r/>
    </w:p>
    <w:p>
      <w:pPr>
        <w:ind w:firstLine="709"/>
        <w:jc w:val="both"/>
      </w:pPr>
      <w:r>
        <w:t xml:space="preserve">При избытке СО2 в уравнениях с учетом коэффициента диссоциации (ассоциации) происходит последовательно сдвиг вправо, образуется угольная кислота и Н+ и ацидоз. При недостатке СО2 происходит сдвиг влево и алкалоз.</w:t>
      </w:r>
      <w:r/>
    </w:p>
    <w:p>
      <w:pPr>
        <w:ind w:firstLine="709"/>
        <w:jc w:val="both"/>
        <w:tabs>
          <w:tab w:val="left" w:pos="0" w:leader="none"/>
        </w:tabs>
      </w:pPr>
      <w:r>
        <w:t xml:space="preserve">Емкость </w:t>
      </w:r>
      <w:r>
        <w:t xml:space="preserve">бикарбонатной буферной системы</w:t>
      </w:r>
      <w:r>
        <w:rPr>
          <w:b/>
          <w:bCs/>
        </w:rPr>
        <w:t xml:space="preserve"> </w:t>
      </w:r>
      <w:r>
        <w:t xml:space="preserve">составляет </w:t>
      </w:r>
      <w:r>
        <w:t xml:space="preserve">большую часть</w:t>
      </w:r>
      <w:r>
        <w:t xml:space="preserve"> буферной емкости крови</w:t>
      </w:r>
      <w:r>
        <w:t xml:space="preserve">.</w:t>
      </w:r>
      <w:r>
        <w:t xml:space="preserve"> Состоит из слабой кислоты</w:t>
      </w:r>
      <w:r>
        <w:t xml:space="preserve"> (</w:t>
      </w:r>
      <w:r>
        <w:t xml:space="preserve">Н2СО3</w:t>
      </w:r>
      <w:r>
        <w:t xml:space="preserve">) </w:t>
      </w:r>
      <w:r>
        <w:t xml:space="preserve">и соли сильного основания</w:t>
      </w:r>
      <w:r>
        <w:t xml:space="preserve"> </w:t>
      </w:r>
      <w:r>
        <w:t xml:space="preserve">(</w:t>
      </w:r>
      <w:r>
        <w:t xml:space="preserve">NаНСО3</w:t>
      </w:r>
      <w:r>
        <w:t xml:space="preserve">) в соотношении 1 к 20. </w:t>
      </w:r>
      <w:r>
        <w:t xml:space="preserve">Механизм действия данной системы заключается в том, что при выделении в кровь относительно больших количеств кислых продуктов водородные ионы (Н</w:t>
      </w:r>
      <w:r>
        <w:rPr>
          <w:vertAlign w:val="superscript"/>
        </w:rPr>
        <w:t xml:space="preserve">+</w:t>
      </w:r>
      <w:r>
        <w:t xml:space="preserve">) взаимодействуют с ионами бикарбоната (НСО</w:t>
      </w:r>
      <w:r>
        <w:rPr>
          <w:vertAlign w:val="subscript"/>
        </w:rPr>
        <w:t xml:space="preserve">3-</w:t>
      </w:r>
      <w:r>
        <w:t xml:space="preserve">) c образованием слабодиссоциирующей угольной кислоты Н</w:t>
      </w:r>
      <w:r>
        <w:rPr>
          <w:vertAlign w:val="superscript"/>
        </w:rPr>
        <w:t xml:space="preserve">2</w:t>
      </w:r>
      <w:r>
        <w:t xml:space="preserve">СО</w:t>
      </w:r>
      <w:r>
        <w:rPr>
          <w:vertAlign w:val="superscript"/>
        </w:rPr>
        <w:t xml:space="preserve">3</w:t>
      </w:r>
      <w:r>
        <w:t xml:space="preserve">. Снижение концентрации угольной кислоты достигается ускоренным выведением СО</w:t>
      </w:r>
      <w:r>
        <w:rPr>
          <w:vertAlign w:val="subscript"/>
        </w:rPr>
        <w:t xml:space="preserve">2</w:t>
      </w:r>
      <w:r>
        <w:t xml:space="preserve"> через легкие в результате их гипервентиляции. Когда же в крови увеличивается количество оснований, то они, взаимодействуют со слабой угольной кислотой, образуют ионы бикарбоната и воду. При этом заметных сдвигов в величине рН не происходит. Высокая</w:t>
      </w:r>
      <w:r>
        <w:t xml:space="preserve"> ценность</w:t>
      </w:r>
      <w:r>
        <w:t xml:space="preserve"> бикарбонатного буфера </w:t>
      </w:r>
      <w:r>
        <w:t xml:space="preserve">определяется тем</w:t>
      </w:r>
      <w:r>
        <w:t xml:space="preserve">, что СО2 и Н2О при избытке быстро выводятся легкими и почками соответственно.</w:t>
      </w:r>
      <w:r/>
    </w:p>
    <w:p>
      <w:pPr>
        <w:ind w:firstLine="709"/>
        <w:jc w:val="both"/>
        <w:tabs>
          <w:tab w:val="left" w:pos="0" w:leader="none"/>
        </w:tabs>
      </w:pPr>
      <w:r>
        <w:t xml:space="preserve">Фосфатная буферная система имеет</w:t>
      </w:r>
      <w:r>
        <w:t xml:space="preserve"> на</w:t>
      </w:r>
      <w:r>
        <w:t xml:space="preserve">ибольшее значение в почечной и тканевой регуляции КОС. В крови роль сводится в основном к поддержанию постоянства и воспроизводства бикарбонатного буфера. Представлена фосфатом одноосновным NаН2РО4 (слабая кислота) и двуосновным Nа2НРО4 (слабое основание).</w:t>
      </w:r>
      <w:r/>
    </w:p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  <w:rPr>
          <w:color w:val="303030"/>
        </w:rPr>
      </w:pPr>
      <w:r>
        <w:t xml:space="preserve">Буферная система белков крови функционирует в зависимости от рН среды</w:t>
      </w:r>
      <w:r>
        <w:t xml:space="preserve">. В</w:t>
      </w:r>
      <w:r>
        <w:t xml:space="preserve"> щелочной</w:t>
      </w:r>
      <w:r>
        <w:t xml:space="preserve"> среде белки диссоциируют с освобождением иона [Н+], а в кислой выполняют роль акцептора ионов [Н+].</w:t>
      </w:r>
      <w:r>
        <w:t xml:space="preserve"> </w:t>
      </w:r>
      <w:r>
        <w:rPr>
          <w:color w:val="303030"/>
        </w:rPr>
        <w:t xml:space="preserve">Наибольшей мощностью обладает гемоглобиновый буфер, который можно рассматривать как часть белкового. На него приходится до 30% всей буферной емкости крови. В буферной системе гемоглобина существенну</w:t>
      </w:r>
      <w:r>
        <w:rPr>
          <w:color w:val="303030"/>
        </w:rPr>
        <w:t xml:space="preserve">ю роль играет гистидин, который содержится в белке в большом количестве. Изоэлектрическая точка гистидина равна 7,6, что позволяет гемоглобину легко принимать и легко отдавать ионы водорода при малейших сдвигах физиологической рН крови (в норме 7,35-7,45).</w:t>
      </w:r>
      <w:r>
        <w:rPr>
          <w:color w:val="303030"/>
        </w:rPr>
      </w:r>
      <w:r>
        <w:rPr>
          <w:color w:val="303030"/>
        </w:rPr>
      </w:r>
    </w:p>
    <w:p>
      <w:pPr>
        <w:ind w:firstLine="709"/>
        <w:jc w:val="both"/>
        <w:tabs>
          <w:tab w:val="left" w:pos="0" w:leader="none"/>
        </w:tabs>
      </w:pPr>
      <w:r>
        <w:t xml:space="preserve">Буферная система гемоглобин-</w:t>
      </w:r>
      <w:r>
        <w:t xml:space="preserve">оксигемоглобин</w:t>
      </w:r>
      <w:r>
        <w:t xml:space="preserve"> </w:t>
      </w:r>
      <w:r>
        <w:t xml:space="preserve">играет важную роль в регуляции соотношения гемоглобин (слабое основание) -</w:t>
      </w:r>
      <w:r>
        <w:t xml:space="preserve"> </w:t>
      </w:r>
      <w:r>
        <w:t xml:space="preserve">оксигемоглобин (слабая кислота), а также в преобразовании растворенной угольной кислоты в углекислый газ и выведении его через легкие. </w:t>
      </w:r>
      <w:r>
        <w:t xml:space="preserve">О</w:t>
      </w:r>
      <w:r>
        <w:t xml:space="preserve">бразующийся в тканях углекислый газ </w:t>
      </w:r>
      <w:r>
        <w:t xml:space="preserve">поступает в эритроциты и </w:t>
      </w:r>
      <w:r>
        <w:t xml:space="preserve">превращается в  в угольную кислоту (Н</w:t>
      </w:r>
      <w:r>
        <w:rPr>
          <w:vertAlign w:val="superscript"/>
        </w:rPr>
        <w:t xml:space="preserve">2</w:t>
      </w:r>
      <w:r>
        <w:t xml:space="preserve">СО</w:t>
      </w:r>
      <w:r>
        <w:rPr>
          <w:vertAlign w:val="superscript"/>
        </w:rPr>
        <w:t xml:space="preserve">3</w:t>
      </w:r>
      <w:r>
        <w:t xml:space="preserve">). </w:t>
      </w:r>
      <w:r>
        <w:t xml:space="preserve">П</w:t>
      </w:r>
      <w:r>
        <w:t xml:space="preserve">од влиянием фермента карбоангидразы </w:t>
      </w:r>
      <w:r>
        <w:t xml:space="preserve">эритроцитов</w:t>
      </w:r>
      <w:r>
        <w:t xml:space="preserve"> Н</w:t>
      </w:r>
      <w:r>
        <w:rPr>
          <w:vertAlign w:val="subscript"/>
        </w:rPr>
        <w:t xml:space="preserve">2</w:t>
      </w:r>
      <w:r>
        <w:t xml:space="preserve">СО</w:t>
      </w:r>
      <w:r>
        <w:rPr>
          <w:vertAlign w:val="subscript"/>
        </w:rPr>
        <w:t xml:space="preserve">3</w:t>
      </w:r>
      <w:r>
        <w:t xml:space="preserve"> диссоциирует на ион Н</w:t>
      </w:r>
      <w:r>
        <w:rPr>
          <w:vertAlign w:val="superscript"/>
        </w:rPr>
        <w:t xml:space="preserve">+</w:t>
      </w:r>
      <w:r>
        <w:t xml:space="preserve"> и анион НСО</w:t>
      </w:r>
      <w:r>
        <w:rPr>
          <w:vertAlign w:val="superscript"/>
        </w:rPr>
        <w:t xml:space="preserve">3-</w:t>
      </w:r>
      <w:r>
        <w:t xml:space="preserve">.</w:t>
      </w:r>
      <w:r>
        <w:t xml:space="preserve"> </w:t>
      </w:r>
      <w:r>
        <w:t xml:space="preserve">Ион водорода </w:t>
      </w:r>
      <w:r>
        <w:t xml:space="preserve">связывается с </w:t>
      </w:r>
      <w:r>
        <w:t xml:space="preserve">гемоглобин</w:t>
      </w:r>
      <w:r>
        <w:t xml:space="preserve">ом и </w:t>
      </w:r>
      <w:r>
        <w:t xml:space="preserve">фосфат</w:t>
      </w:r>
      <w:r>
        <w:t xml:space="preserve">ами</w:t>
      </w:r>
      <w:r>
        <w:t xml:space="preserve">, а анион бикарбоната возвращается в плазму крови</w:t>
      </w:r>
      <w:r>
        <w:t xml:space="preserve">.</w:t>
      </w:r>
      <w:r>
        <w:t xml:space="preserve"> </w:t>
      </w:r>
      <w:r>
        <w:t xml:space="preserve">Электрохимическая нейтральность поддерживается за счет перемещения в эритроциты ионов хлора</w:t>
      </w:r>
      <w:r>
        <w:t xml:space="preserve">.</w:t>
      </w:r>
      <w:r>
        <w:t xml:space="preserve"> В эритроцитах анион хлора связывается с катионом калия.</w:t>
      </w:r>
      <w:r/>
    </w:p>
    <w:p>
      <w:pPr>
        <w:ind w:firstLine="709"/>
        <w:jc w:val="both"/>
      </w:pPr>
      <w:r>
        <w:t xml:space="preserve">В физиологических условиях повышение рСО2 в венозной крови, от</w:t>
      </w:r>
      <w:r>
        <w:t xml:space="preserve">текающей от тканей, стимулирует образование НСО3 в эритроцитах. Напротив, снижение рСО2 в артериальной крови угнетает образование бикарбоната. При этом обеспечивается относительное постоянство артерио-венозной разницы НСО3/СО2 и, следовательно, величины рН</w:t>
      </w:r>
      <w:r>
        <w:t xml:space="preserve">.</w:t>
      </w:r>
      <w:r/>
    </w:p>
    <w:p>
      <w:pPr>
        <w:ind w:firstLine="709"/>
        <w:jc w:val="both"/>
      </w:pPr>
      <w:r>
        <w:t xml:space="preserve">Редуцированный гемоглобин в тканях является акцептором ионов [Н+] и тем самым препятствует закислению тканей. </w:t>
      </w:r>
      <w:r/>
    </w:p>
    <w:p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Оксигемоглобин, образующийся в легких, ведет себя как кислота, так как является донатором ионов [Н+]. Поэтому смещения рН в щелочную сторону не происходит. В тканевых капиллярах Н</w:t>
      </w:r>
      <w:r>
        <w:rPr>
          <w:highlight w:val="white"/>
          <w:lang w:val="en-US"/>
        </w:rPr>
        <w:t xml:space="preserve">b</w:t>
      </w:r>
      <w:r>
        <w:rPr>
          <w:highlight w:val="white"/>
        </w:rPr>
        <w:t xml:space="preserve">О2, отдавая кислород, теряет часть своих кислотных свойств. 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Образующийся редуцированный гемоглобин,</w:t>
      </w:r>
      <w:r>
        <w:rPr>
          <w:highlight w:val="white"/>
        </w:rPr>
        <w:t xml:space="preserve"> представленный в виде калиевой соли, обладает повышенным сродством к ионам водорода и связывает их, освобождая при этом ионы калия, которые при массивной агрессии кислот выходят из эритроцитов, вызывают гиперкалиемию и беспрепятственно выводятся почками. 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 В лёгких образующийся оксиг</w:t>
      </w:r>
      <w:r>
        <w:rPr>
          <w:highlight w:val="white"/>
        </w:rPr>
        <w:t xml:space="preserve">емоглобин связывает значительную часть калия, в результате чего анион хлора вытесняется за пределы эритроцита и связывается с катионом натрия, освобожденным при удалении углекислоты. В итоге происходит активное образование и задержка в организме аниона НСО</w:t>
      </w:r>
      <w:r>
        <w:rPr>
          <w:highlight w:val="white"/>
          <w:vertAlign w:val="superscript"/>
        </w:rPr>
        <w:t xml:space="preserve">3-</w:t>
      </w:r>
      <w:r>
        <w:rPr>
          <w:highlight w:val="white"/>
        </w:rPr>
        <w:t xml:space="preserve"> (основания) и удаление угольной кислоты.</w:t>
      </w:r>
      <w:r>
        <w:rPr>
          <w:highlight w:val="white"/>
        </w:rPr>
        <w:t xml:space="preserve"> 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rPr>
          <w:b/>
          <w:bCs/>
        </w:rPr>
      </w:pPr>
      <w:r>
        <w:t xml:space="preserve">С</w:t>
      </w:r>
      <w:r>
        <w:t xml:space="preserve">тепень связывания кислорода с гемоглобином существенно зависит от сдвигов рН плазмы крови: при сдвиге его в кислую сторону (ацидоз, рН снижается) сродство г</w:t>
      </w:r>
      <w:r>
        <w:t xml:space="preserve">емоглобина к кислороду снижается и соответственно уменьшается насыщение гемоглобина кислородом; при сдвиге рН в щелочную сторону (алкалоз, повышается) имеет место обратная зависимость: сродство гемоглобина к кислороду и насыщение его кислородом возрастают.</w:t>
      </w:r>
      <w:r>
        <w:t xml:space="preserve"> </w:t>
      </w:r>
      <w:r>
        <w:rPr>
          <w:b/>
          <w:bCs/>
        </w:rPr>
      </w:r>
      <w:r>
        <w:rPr>
          <w:b/>
          <w:bCs/>
        </w:rPr>
      </w:r>
    </w:p>
    <w:p>
      <w:pPr>
        <w:ind w:firstLine="709"/>
        <w:jc w:val="both"/>
      </w:pPr>
      <w:r>
        <w:t xml:space="preserve">Функции этой системы зависят от концентрации гемоглобина в крови и от поступления достаточных количеств кислорода: при анемии и гипоксии её мощность резко снижается.</w:t>
      </w:r>
      <w:r/>
    </w:p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В </w:t>
      </w:r>
      <w:r>
        <w:rPr>
          <w:rStyle w:val="874"/>
          <w:b w:val="0"/>
          <w:bCs w:val="0"/>
          <w:color w:val="000000"/>
        </w:rPr>
        <w:t xml:space="preserve">легких </w:t>
      </w:r>
      <w:r>
        <w:rPr>
          <w:color w:val="000000"/>
        </w:rPr>
        <w:t xml:space="preserve">после удаления СО</w:t>
      </w:r>
      <w:r>
        <w:rPr>
          <w:color w:val="000000"/>
          <w:vertAlign w:val="subscript"/>
        </w:rPr>
        <w:t xml:space="preserve">2</w:t>
      </w:r>
      <w:r>
        <w:rPr>
          <w:color w:val="000000"/>
        </w:rPr>
        <w:t xml:space="preserve"> (угольной кислоты) происходит защелачивание крови. При этом присоединение О</w:t>
      </w:r>
      <w:r>
        <w:rPr>
          <w:color w:val="000000"/>
          <w:vertAlign w:val="subscript"/>
        </w:rPr>
        <w:t xml:space="preserve">2</w:t>
      </w:r>
      <w:r>
        <w:rPr>
          <w:color w:val="000000"/>
        </w:rPr>
        <w:t xml:space="preserve"> к дезоксигемоглобину H-Hb образует кислоту ННbО</w:t>
      </w:r>
      <w:r>
        <w:rPr>
          <w:color w:val="000000"/>
          <w:vertAlign w:val="subscript"/>
        </w:rPr>
        <w:t xml:space="preserve">2</w:t>
      </w:r>
      <w:r>
        <w:rPr>
          <w:color w:val="000000"/>
        </w:rPr>
        <w:t xml:space="preserve"> более сильную, чем угольная. Она отдает свои ионы Н</w:t>
      </w:r>
      <w:r>
        <w:rPr>
          <w:color w:val="000000"/>
          <w:vertAlign w:val="superscript"/>
        </w:rPr>
        <w:t xml:space="preserve">+</w:t>
      </w:r>
      <w:r>
        <w:rPr>
          <w:color w:val="000000"/>
        </w:rPr>
        <w:t xml:space="preserve"> в среду, предотвращая повышение рН: Н-Hb + O</w:t>
      </w:r>
      <w:r>
        <w:rPr>
          <w:color w:val="000000"/>
          <w:vertAlign w:val="subscript"/>
        </w:rPr>
        <w:t xml:space="preserve">2</w:t>
      </w:r>
      <w:r>
        <w:rPr>
          <w:color w:val="000000"/>
        </w:rPr>
        <w:t xml:space="preserve"> →[H-HbO</w:t>
      </w:r>
      <w:r>
        <w:rPr>
          <w:color w:val="000000"/>
          <w:vertAlign w:val="subscript"/>
        </w:rPr>
        <w:t xml:space="preserve">2</w:t>
      </w:r>
      <w:r>
        <w:rPr>
          <w:color w:val="000000"/>
        </w:rPr>
        <w:t xml:space="preserve">] →НbO</w:t>
      </w:r>
      <w:r>
        <w:rPr>
          <w:color w:val="000000"/>
          <w:vertAlign w:val="subscript"/>
        </w:rPr>
        <w:t xml:space="preserve">2</w:t>
      </w:r>
      <w:r>
        <w:rPr>
          <w:color w:val="000000"/>
        </w:rPr>
        <w:t xml:space="preserve"> + Н</w:t>
      </w:r>
      <w:r>
        <w:rPr>
          <w:color w:val="000000"/>
          <w:vertAlign w:val="superscript"/>
        </w:rPr>
        <w:t xml:space="preserve">+</w:t>
      </w:r>
      <w:r>
        <w:rPr>
          <w:color w:val="000000"/>
        </w:rPr>
      </w:r>
      <w:r>
        <w:rPr>
          <w:color w:val="000000"/>
        </w:rPr>
      </w:r>
    </w:p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В </w:t>
      </w:r>
      <w:r>
        <w:rPr>
          <w:rStyle w:val="874"/>
          <w:b w:val="0"/>
          <w:bCs w:val="0"/>
          <w:color w:val="000000"/>
        </w:rPr>
        <w:t xml:space="preserve">капиллярах тканей</w:t>
      </w:r>
      <w:r>
        <w:rPr>
          <w:color w:val="000000"/>
        </w:rPr>
        <w:t xml:space="preserve"> постоянное поступление кислот (в том числе и угольной) из клеток приводит к диссоциации оксигемоглобина НbO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и связыванию ионов Н</w:t>
      </w:r>
      <w:r>
        <w:rPr>
          <w:color w:val="000000"/>
          <w:vertAlign w:val="superscript"/>
        </w:rPr>
        <w:t xml:space="preserve">+</w:t>
      </w:r>
      <w:r>
        <w:rPr>
          <w:color w:val="000000"/>
        </w:rPr>
        <w:t xml:space="preserve"> в виде Н-Hb: НbO</w:t>
      </w:r>
      <w:r>
        <w:rPr>
          <w:color w:val="000000"/>
          <w:vertAlign w:val="subscript"/>
        </w:rPr>
        <w:t xml:space="preserve">2</w:t>
      </w:r>
      <w:r>
        <w:rPr>
          <w:color w:val="000000"/>
        </w:rPr>
        <w:t xml:space="preserve">+ Н</w:t>
      </w:r>
      <w:r>
        <w:rPr>
          <w:color w:val="000000"/>
          <w:vertAlign w:val="superscript"/>
        </w:rPr>
        <w:t xml:space="preserve">+</w:t>
      </w:r>
      <w:r>
        <w:rPr>
          <w:color w:val="000000"/>
        </w:rPr>
        <w:t xml:space="preserve"> → [H-HbO</w:t>
      </w:r>
      <w:r>
        <w:rPr>
          <w:color w:val="000000"/>
          <w:vertAlign w:val="subscript"/>
        </w:rPr>
        <w:t xml:space="preserve">2</w:t>
      </w:r>
      <w:r>
        <w:rPr>
          <w:color w:val="000000"/>
        </w:rPr>
        <w:t xml:space="preserve">] →Н-Hb + O</w:t>
      </w:r>
      <w:r>
        <w:rPr>
          <w:color w:val="000000"/>
          <w:vertAlign w:val="subscript"/>
        </w:rPr>
        <w:t xml:space="preserve">2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тканях гемоглобин может образовывать соединения с С</w:t>
      </w:r>
      <w:r>
        <w:rPr>
          <w:color w:val="000000"/>
          <w:lang w:val="en-US"/>
        </w:rPr>
        <w:t xml:space="preserve">O</w:t>
      </w:r>
      <w:r>
        <w:rPr>
          <w:color w:val="000000"/>
        </w:rPr>
        <w:t xml:space="preserve">2 </w:t>
      </w:r>
      <w:r>
        <w:rPr>
          <w:color w:val="000000"/>
        </w:rPr>
        <w:t xml:space="preserve">–</w:t>
      </w:r>
      <w:r>
        <w:rPr>
          <w:color w:val="000000"/>
        </w:rPr>
        <w:t xml:space="preserve">карбамингемоглобин</w:t>
      </w:r>
      <w:r>
        <w:rPr>
          <w:color w:val="000000"/>
        </w:rPr>
        <w:t xml:space="preserve">.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ind w:firstLine="709"/>
        <w:jc w:val="both"/>
        <w:rPr>
          <w:rFonts w:eastAsia="TimesNewRoman,Bold"/>
          <w:lang w:eastAsia="en-US"/>
        </w:rPr>
      </w:pPr>
      <w:r>
        <w:rPr>
          <w:color w:val="000000"/>
        </w:rPr>
        <w:t xml:space="preserve">Наиболее важными функциональ</w:t>
      </w:r>
      <w:r>
        <w:t xml:space="preserve">ными системами организма, принимающими участие в регуляции КОС, являются</w:t>
      </w:r>
      <w:r>
        <w:rPr>
          <w:b/>
          <w:bCs/>
          <w:sz w:val="28"/>
          <w:szCs w:val="28"/>
        </w:rPr>
        <w:t xml:space="preserve"> </w:t>
      </w:r>
      <w:r>
        <w:t xml:space="preserve">дыхательная, мочевыделительная, пищеварительная системы, печень, кожа.</w:t>
      </w:r>
      <w:r>
        <w:rPr>
          <w:rFonts w:eastAsia="TimesNewRoman,Bold"/>
          <w:lang w:eastAsia="en-US"/>
        </w:rPr>
        <w:t xml:space="preserve"> </w:t>
      </w:r>
      <w:r>
        <w:rPr>
          <w:rFonts w:eastAsia="TimesNewRoman,Bold"/>
          <w:lang w:eastAsia="en-US"/>
        </w:rPr>
      </w:r>
      <w:r>
        <w:rPr>
          <w:rFonts w:eastAsia="TimesNewRoman,Bold"/>
          <w:lang w:eastAsia="en-US"/>
        </w:rPr>
      </w:r>
    </w:p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</w:pPr>
      <w:r>
        <w:rPr>
          <w:rFonts w:eastAsia="TimesNewRoman,Bold"/>
          <w:lang w:eastAsia="en-US"/>
        </w:rPr>
        <w:t xml:space="preserve">Легкие обеспечивают подержание содержания СО2. Количество СО2 отражает равновесие между его продукцией в процессе клеточного обмена и выведением легкими с выдыхаемым воздухом. </w:t>
      </w:r>
      <w:r>
        <w:t xml:space="preserve">Легочная вентиляция обеспечивает удаление угольной кислоты, образованной при функционировании бикарбонатной буферной системы. При усиленном образо</w:t>
      </w:r>
      <w:r>
        <w:t xml:space="preserve">вании ионов водорода бикарбонатная система связывает [Н+] с помощью бикарбоната натрия и переводит сильные кислоты в слабую угольную кислоту с последующим образованием из нее воды и углекислого газа, который выводится с выдыхаемым воздухом. Адекватные изме</w:t>
      </w:r>
      <w:r>
        <w:t xml:space="preserve">нения вентиляции регулируются дыхательным центром, который чувствителен к углекислому газу и ионам водорода. В условиях гиперкапнии и ацидоза стимулируется дыхательный центр, углекислый газ выводится. Дополнительная вентиляция легких приводит к удалению СО</w:t>
      </w:r>
      <w:r>
        <w:rPr>
          <w:vertAlign w:val="subscript"/>
        </w:rPr>
        <w:t xml:space="preserve">2</w:t>
      </w:r>
      <w:r>
        <w:t xml:space="preserve">, а значит и Н</w:t>
      </w:r>
      <w:r>
        <w:rPr>
          <w:vertAlign w:val="subscript"/>
        </w:rPr>
        <w:t xml:space="preserve">2</w:t>
      </w:r>
      <w:r>
        <w:t xml:space="preserve">СО</w:t>
      </w:r>
      <w:r>
        <w:rPr>
          <w:vertAlign w:val="subscript"/>
        </w:rPr>
        <w:t xml:space="preserve">3</w:t>
      </w:r>
      <w:r>
        <w:t xml:space="preserve">, и повышает рН крови, что компенсирует закисление межклеточной жидкости и плазмы крови продуктами метаболизма, в первую очередь, органическими кислотами.</w:t>
      </w:r>
      <w:r/>
    </w:p>
    <w:p>
      <w:pPr>
        <w:ind w:firstLine="709"/>
        <w:jc w:val="both"/>
        <w:rPr>
          <w:b/>
          <w:bCs/>
          <w:sz w:val="28"/>
          <w:szCs w:val="28"/>
        </w:rPr>
      </w:pPr>
      <w:r>
        <w:t xml:space="preserve">При снижении рСО2 интенсивность стимуляции снижается, возникает гиповентиляция, углекислый газ в организме задерживается. По скорости реакции на изменение рН – это вторая система после буферных систем.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firstLine="709"/>
        <w:jc w:val="both"/>
        <w:rPr>
          <w:rFonts w:eastAsia="TimesNewRoman,Bold"/>
          <w:lang w:eastAsia="en-US"/>
        </w:rPr>
      </w:pPr>
      <w:r>
        <w:t xml:space="preserve">Мочевыделительная система принимает участие в регуляции кислотно-основного равновесия. </w:t>
      </w:r>
      <w:r>
        <w:rPr>
          <w:rFonts w:eastAsia="TimesNewRoman,Bold"/>
          <w:lang w:eastAsia="en-US"/>
        </w:rPr>
        <w:t xml:space="preserve">Почки обеспечивают подержание в равновесии бикарбонатной системы. Происходит элиминация Н+ и восполнение ионов бикарбоната.</w:t>
      </w:r>
      <w:r>
        <w:rPr>
          <w:rFonts w:eastAsia="TimesNewRoman,Bold"/>
          <w:lang w:eastAsia="en-US"/>
        </w:rPr>
      </w:r>
      <w:r>
        <w:rPr>
          <w:rFonts w:eastAsia="TimesNewRoman,Bold"/>
          <w:lang w:eastAsia="en-US"/>
        </w:rPr>
      </w:r>
    </w:p>
    <w:p>
      <w:pPr>
        <w:ind w:firstLine="709"/>
        <w:jc w:val="both"/>
        <w:tabs>
          <w:tab w:val="num" w:pos="0" w:leader="none"/>
        </w:tabs>
      </w:pPr>
      <w:r>
        <w:t xml:space="preserve">Ионы водорода активно секретируются в мочу канальцевым эпителием, причем этот процесс восстанавливает физиологические соотноше</w:t>
      </w:r>
      <w:r>
        <w:t xml:space="preserve">ния в фосфатной буферной системе и обеспечивает преобладание двузамещенного натрия в крови, оттекающей от почек. Выводимые таким путем избытки водородных ионов составляют т.н. титруемую кислотность мочи. Анионы сильных кислот выводятся вместе с катионом NH</w:t>
      </w:r>
      <w:r>
        <w:rPr>
          <w:vertAlign w:val="superscript"/>
        </w:rPr>
        <w:t xml:space="preserve">4+</w:t>
      </w:r>
      <w:r>
        <w:t xml:space="preserve">, который образуется из аммиака и водорода в почках. Этот процесс называется аммониогенезом и также направлен на удаление избытк</w:t>
      </w:r>
      <w:r>
        <w:t xml:space="preserve">а ионов водорода. Почечная регуляция КОР, таким образом, включает образование и удаление ионов аммония, секрецию ионов водорода, а также экономию аниона бикарбоната (анионы бикарбоната из первичной мочи почти полностью абсорбируются в почечных канальцах). </w:t>
      </w:r>
      <w:r/>
    </w:p>
    <w:p>
      <w:pPr>
        <w:ind w:firstLine="709"/>
        <w:jc w:val="both"/>
      </w:pPr>
      <w:r>
        <w:t xml:space="preserve">В физиологических условиях в почках осуществляется экскреция ионов [Н+] и реабсорбция ионов Nа+ и НСО3-. Углекислый газ поступает в клетки почечных канальцев из плазмы крови и мочи, где с участием карбоангидразы происходит следующее взаимодействие:</w:t>
      </w:r>
      <w:r/>
    </w:p>
    <w:p>
      <w:pPr>
        <w:ind w:firstLine="709"/>
        <w:jc w:val="both"/>
        <w:tabs>
          <w:tab w:val="num" w:pos="0" w:leader="none"/>
        </w:tabs>
      </w:pPr>
      <w:r>
        <w:t xml:space="preserve">Н2О + СО2 </w:t>
      </w:r>
      <w:r>
        <w:rPr>
          <w:rFonts w:ascii="Symbol" w:hAnsi="Symbol" w:eastAsia="Symbol" w:cs="Symbol"/>
        </w:rPr>
        <w:t xml:space="preserve">®</w:t>
      </w:r>
      <w:r>
        <w:t xml:space="preserve"> Н2СО3</w:t>
      </w:r>
      <w:r>
        <w:rPr>
          <w:rFonts w:ascii="Symbol" w:hAnsi="Symbol" w:eastAsia="Symbol" w:cs="Symbol"/>
        </w:rPr>
        <w:t xml:space="preserve">®</w:t>
      </w:r>
      <w:r>
        <w:t xml:space="preserve"> Н+ + НСО3-</w:t>
      </w:r>
      <w:r/>
    </w:p>
    <w:p>
      <w:pPr>
        <w:ind w:firstLine="709"/>
        <w:jc w:val="both"/>
      </w:pPr>
      <w:r>
        <w:t xml:space="preserve">Образовавшийся ион [Н+] секретируется в просвет канальцев, где нейтрализуется буферными системами клубочкового ультрафильтрата. Активность карбоангидразы зависит от рН: чем ниже рН, тем ее активность выше, и наоборот.</w:t>
      </w:r>
      <w:r/>
    </w:p>
    <w:p>
      <w:pPr>
        <w:ind w:firstLine="709"/>
        <w:jc w:val="both"/>
      </w:pPr>
      <w:r>
        <w:t xml:space="preserve">В почках функционируют два механизма регуляции бикарбоната внеклеточной жидкости: реабсорбция бикарбоната и его образование в клетках почечного эпителия.</w:t>
      </w:r>
      <w:r/>
    </w:p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</w:pPr>
      <w:r>
        <w:t xml:space="preserve">Развитие почечной реакции на смещение кислотно-основного состояния происходит в течение нескольких часов и даже дней. </w:t>
      </w:r>
      <w:r/>
    </w:p>
    <w:p>
      <w:pPr>
        <w:ind w:firstLine="709"/>
        <w:jc w:val="both"/>
      </w:pPr>
      <w:r/>
      <w:bookmarkStart w:id="0" w:name="Реабсорбция_НСО3"/>
      <w:r/>
      <w:bookmarkEnd w:id="0"/>
      <w:r>
        <w:t xml:space="preserve">Регуляция кислотно-основного состояния в печени происходит путем окисления низкомолекулярных органических кислот (молочная кислота и др.), синтеза мочевины из аммиака, се</w:t>
      </w:r>
      <w:r>
        <w:t xml:space="preserve">креции в составе желчи бикарбоната натрия,  экскреции через желчный шунт в кишечник продуктов метаболизма. В желудочно-кишечный тракте поддержание КОС обеспечивается путем регуляции количества и качества абсорбируемых и экскретируемых электролитов и воды. </w:t>
      </w:r>
      <w:r/>
    </w:p>
    <w:p>
      <w:pPr>
        <w:ind w:firstLine="709"/>
        <w:jc w:val="both"/>
      </w:pPr>
      <w:r/>
      <w:r/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Кислотно-основное состояние крови оценивается комплексом показателей.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-рН</w:t>
      </w:r>
      <w:r>
        <w:rPr>
          <w:color w:val="000000"/>
        </w:rPr>
        <w:t xml:space="preserve"> - показатель водородных ионов плазмы крови. Интегральный показатель, отражающий состояние буферных систем и физиологических механизмов компенсации. Изм</w:t>
      </w:r>
      <w:r>
        <w:rPr>
          <w:color w:val="000000"/>
        </w:rPr>
        <w:t xml:space="preserve">еняется при воздействии факторов, превышающих возможности этих систем. Величина рН - основной показатель КОС. У здоровых людей рН артериальной крови равен 7,40 (7,35-7,45), т. е. кровь имеет слабощелочную реакцию. Снижение величины рН означает сдвиг в кисл</w:t>
      </w:r>
      <w:r>
        <w:rPr>
          <w:color w:val="000000"/>
        </w:rPr>
        <w:t xml:space="preserve">ую сторону - ацидоз (рН &lt; 7,35), увеличение рН - сдвиг в щелочную сторону - алкалоз (рН &gt; 7,45). Сдвиги рН более чем на 0,4 (рН менее 7,0 и более 7,8) считаются несовместимыми с жизнью. Колебания рН в пределах 7,35-7,45 относятся к зоне полной компенсации.</w:t>
      </w:r>
      <w:r>
        <w:rPr>
          <w:color w:val="000000"/>
        </w:rPr>
      </w:r>
      <w:r>
        <w:rPr>
          <w:color w:val="000000"/>
        </w:rPr>
      </w:r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рСО2</w:t>
      </w:r>
      <w:r>
        <w:rPr>
          <w:color w:val="000000"/>
        </w:rPr>
        <w:t xml:space="preserve"> - показатель парциального напряжения СО2 в крови. Отражает функциональное состояние системы дыхания. В норме РаСО2 составляет 40 мм рт. ст. с колебаниями от 35 до 45 мм рт. ст. Повышение или снижение РаСО2 яв</w:t>
      </w:r>
      <w:r>
        <w:rPr>
          <w:color w:val="000000"/>
        </w:rPr>
        <w:t xml:space="preserve">ляется признаком респираторных нарушений. Альвеолярная гипервентиляция сопровождается снижением РаСО2 (артериальной гипокапнией) и респираторным алкалозом, альвеолярная гиповентиляция - повышением РаСО2 (артериальной гиперкапнией) и респираторным ацидозом.</w:t>
      </w:r>
      <w:r>
        <w:rPr>
          <w:color w:val="000000"/>
        </w:rPr>
      </w:r>
      <w:r>
        <w:rPr>
          <w:color w:val="000000"/>
        </w:rPr>
      </w:r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АВ</w:t>
      </w:r>
      <w:r>
        <w:rPr>
          <w:color w:val="000000"/>
        </w:rPr>
        <w:t xml:space="preserve"> (асtuа1 bicarbonate) - истинные бикарбонаты плазмы, то есть содержание ионов НСО3- в крови, взятой у данного больного в конкретных условиях.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SВ</w:t>
      </w:r>
      <w:r>
        <w:rPr>
          <w:color w:val="000000"/>
        </w:rPr>
        <w:t xml:space="preserve"> (standart bicarbonate) - стандартные бикарбонаты плазмы крови. Содержание бикарбоната у данного больного, определяемое в стандартных условиях ( рС02 = 40 мм Нg, НЬО2= 100%, to=370С).</w:t>
      </w:r>
      <w:r>
        <w:rPr>
          <w:color w:val="000000"/>
        </w:rPr>
      </w:r>
      <w:r>
        <w:rPr>
          <w:color w:val="000000"/>
        </w:rPr>
      </w:r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Стандартные и истинные бикарб</w:t>
      </w:r>
      <w:r>
        <w:rPr>
          <w:color w:val="000000"/>
        </w:rPr>
        <w:t xml:space="preserve">онаты характеризуют бикарбонатную буферную систему крови. В норме значения SB и АВ совпадают и составляют 24,0 + 2,0 ммоль/л. Количество стандартных и истинных бикарбонатов уменьшается при метаболическом ацидозе и увеличивается при метаболическом алкалозе.</w:t>
      </w:r>
      <w:r>
        <w:rPr>
          <w:color w:val="000000"/>
        </w:rPr>
      </w:r>
      <w:r>
        <w:rPr>
          <w:color w:val="000000"/>
        </w:rPr>
      </w:r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ВВ</w:t>
      </w:r>
      <w:r>
        <w:rPr>
          <w:color w:val="000000"/>
        </w:rPr>
        <w:t xml:space="preserve"> (buffer base) - буферные основания плазмы, то есть сумма всех основных компонентов бикарбонатной, фосфатной, белковой, гемоглобиновой с</w:t>
      </w:r>
      <w:r>
        <w:rPr>
          <w:color w:val="000000"/>
        </w:rPr>
        <w:t xml:space="preserve">истем. Поскольку общее количество буферных оснований (в отличие от стандартных и истинных бикарбонатов) не зависит от напряжения СО2, по величине ВВ судят о метаболических нарушениях КОС. В норме содержание буферных оснований составляет 48,0 + 2,0 ммоль/л.</w:t>
      </w:r>
      <w:r>
        <w:rPr>
          <w:color w:val="000000"/>
        </w:rPr>
      </w:r>
      <w:r>
        <w:rPr>
          <w:color w:val="000000"/>
        </w:rPr>
      </w:r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ВЕ</w:t>
      </w:r>
      <w:r>
        <w:rPr>
          <w:color w:val="000000"/>
        </w:rPr>
        <w:t xml:space="preserve"> (base excess) - сдвиг буферных оснований отражает изменения содержания буферных оснований крови по сравнению с нормальным для данного больного NВB. В норме </w:t>
      </w:r>
      <w:r>
        <w:rPr>
          <w:color w:val="000000"/>
        </w:rPr>
        <w:t xml:space="preserve">показатель BE равен нулю, допустимые пределы колебаний +2,3 ммоль/л. При повышении содержания буферных оснований величина BE становится положительной (избыток оснований), при снижении - отрицательной (дефицит оснований). Величина BE является наиболее инфор</w:t>
      </w:r>
      <w:r>
        <w:rPr>
          <w:color w:val="000000"/>
        </w:rPr>
        <w:t xml:space="preserve">мативным показателем метаболических нарушений КОС благодаря знаку (+ или -) перед числовым выражением. Дефицит оснований, выходящий за пределы колебаний нормы, свидетельствует о наличии метаболического ацидоза, избыток - о наличии метаболического алкалоза.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NВВ</w:t>
      </w:r>
      <w:r>
        <w:rPr>
          <w:color w:val="000000"/>
        </w:rPr>
        <w:t xml:space="preserve"> - сумма всех основных компонентов буферных систем крови больного, но оцениваемая в стандартных условиях (рН = 7.38, рСО2= 40 мм Нg, (t°= 37°С).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рH мочи</w:t>
      </w:r>
      <w:r>
        <w:rPr>
          <w:color w:val="000000"/>
        </w:rPr>
        <w:t xml:space="preserve"> - показатель водородных ионов мочи отражает функциональное состояние почек, интенсивность процессов ацидо- и аммониогенеза.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 xml:space="preserve">Основные показатели КОС крови</w:t>
      </w:r>
      <w:r>
        <w:rPr>
          <w:color w:val="000000"/>
        </w:rPr>
      </w:r>
      <w:r>
        <w:rPr>
          <w:color w:val="000000"/>
        </w:rPr>
      </w: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Нормальные значения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рН крови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7,40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рСО2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40± 5мм Нg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19-25 ммоль/л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SВ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20-26 ммоль/л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44-52 ммоль/л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ВЕ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±2.3 ммоль/л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рН мочи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5,0-7,0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</w:tbl>
    <w:p>
      <w:pPr>
        <w:ind w:firstLine="709"/>
        <w:jc w:val="both"/>
        <w:rPr>
          <w:color w:val="0000ff"/>
        </w:rPr>
      </w:pPr>
      <w:r>
        <w:rPr>
          <w:color w:val="0000ff"/>
        </w:rPr>
      </w:r>
      <w:r>
        <w:rPr>
          <w:color w:val="0000ff"/>
        </w:rPr>
      </w:r>
      <w:r>
        <w:rPr>
          <w:color w:val="0000ff"/>
        </w:rPr>
      </w:r>
    </w:p>
    <w:p>
      <w:pPr>
        <w:ind w:firstLine="709"/>
        <w:jc w:val="both"/>
      </w:pPr>
      <w:r>
        <w:t xml:space="preserve">Несостоятельность компенсаторных механизмов организма в предотвращении сдвигов концентрации водородных ионов приводит к различным нарушениям </w:t>
      </w:r>
      <w:r>
        <w:t xml:space="preserve">кислотно-основного равновесия</w:t>
      </w:r>
      <w:r>
        <w:t xml:space="preserve">. В зависимости от механизмов развития этих нарушений различают дыхательный ацидоз (или алкалоз) и метаболический ацидоз (или алкалоз).</w:t>
      </w:r>
      <w:r/>
    </w:p>
    <w:p>
      <w:pPr>
        <w:ind w:firstLine="709"/>
        <w:jc w:val="both"/>
        <w:rPr>
          <w:color w:val="0000ff"/>
        </w:rPr>
      </w:pPr>
      <w:r>
        <w:rPr>
          <w:color w:val="0000ff"/>
        </w:rPr>
        <w:t xml:space="preserve">Ацидоз - изменение КОС, при котором в крови появляется абсолютный или относительный избыток кислот. Алкалоз - изменение КОС, характеризующееся абсолютным или относительным увеличением основных валентностей в крови.</w:t>
      </w:r>
      <w:r>
        <w:rPr>
          <w:color w:val="0000ff"/>
        </w:rPr>
      </w:r>
      <w:r>
        <w:rPr>
          <w:color w:val="0000ff"/>
        </w:rPr>
      </w:r>
    </w:p>
    <w:p>
      <w:pPr>
        <w:ind w:firstLine="709"/>
        <w:jc w:val="both"/>
        <w:tabs>
          <w:tab w:val="num" w:pos="0" w:leader="none"/>
        </w:tabs>
        <w:rPr>
          <w:color w:val="0000ff"/>
        </w:rPr>
      </w:pPr>
      <w:r>
        <w:rPr>
          <w:color w:val="0000ff"/>
        </w:rPr>
        <w:t xml:space="preserve">По степени компенсации все состояния можно разделить на:</w:t>
      </w:r>
      <w:r>
        <w:rPr>
          <w:color w:val="0000ff"/>
        </w:rPr>
      </w:r>
      <w:r>
        <w:rPr>
          <w:color w:val="0000ff"/>
        </w:rPr>
      </w:r>
    </w:p>
    <w:p>
      <w:pPr>
        <w:ind w:firstLine="709"/>
        <w:jc w:val="both"/>
        <w:rPr>
          <w:color w:val="0000ff"/>
        </w:rPr>
      </w:pPr>
      <w:r>
        <w:rPr>
          <w:color w:val="0000ff"/>
        </w:rPr>
        <w:t xml:space="preserve">- компенсированные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- рН = 7,40 ± ,04</w:t>
      </w:r>
      <w:r>
        <w:rPr>
          <w:color w:val="0000ff"/>
        </w:rPr>
      </w:r>
      <w:r>
        <w:rPr>
          <w:color w:val="0000ff"/>
        </w:rPr>
      </w:r>
    </w:p>
    <w:p>
      <w:pPr>
        <w:ind w:firstLine="709"/>
        <w:jc w:val="both"/>
        <w:rPr>
          <w:color w:val="0000ff"/>
        </w:rPr>
      </w:pPr>
      <w:r>
        <w:rPr>
          <w:color w:val="0000ff"/>
        </w:rPr>
        <w:t xml:space="preserve">- субкомпенсированные</w:t>
      </w:r>
      <w:r>
        <w:rPr>
          <w:color w:val="0000ff"/>
        </w:rPr>
        <w:tab/>
      </w:r>
      <w:r>
        <w:rPr>
          <w:color w:val="0000ff"/>
        </w:rPr>
      </w:r>
      <w:r>
        <w:rPr>
          <w:color w:val="0000ff"/>
        </w:rPr>
      </w:r>
    </w:p>
    <w:p>
      <w:pPr>
        <w:ind w:left="2831" w:firstLine="709"/>
        <w:jc w:val="both"/>
        <w:rPr>
          <w:color w:val="0000ff"/>
        </w:rPr>
      </w:pPr>
      <w:r>
        <w:rPr>
          <w:color w:val="0000ff"/>
        </w:rPr>
        <w:t xml:space="preserve">ацидоз</w:t>
      </w:r>
      <w:r>
        <w:rPr>
          <w:color w:val="0000ff"/>
        </w:rPr>
        <w:tab/>
      </w:r>
      <w:r>
        <w:rPr>
          <w:color w:val="0000ff"/>
        </w:rPr>
        <w:tab/>
        <w:t xml:space="preserve">- рН = 7,35-7,31 </w:t>
      </w:r>
      <w:r>
        <w:rPr>
          <w:color w:val="0000ff"/>
        </w:rPr>
      </w:r>
      <w:r>
        <w:rPr>
          <w:color w:val="0000ff"/>
        </w:rPr>
      </w:r>
    </w:p>
    <w:p>
      <w:pPr>
        <w:ind w:firstLine="709"/>
        <w:jc w:val="both"/>
        <w:tabs>
          <w:tab w:val="num" w:pos="0" w:leader="none"/>
        </w:tabs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алкалоз </w:t>
      </w:r>
      <w:r>
        <w:rPr>
          <w:color w:val="0000ff"/>
        </w:rPr>
        <w:tab/>
        <w:t xml:space="preserve">- рН = 7,45-7,49</w:t>
      </w:r>
      <w:r>
        <w:rPr>
          <w:color w:val="0000ff"/>
        </w:rPr>
      </w:r>
      <w:r>
        <w:rPr>
          <w:color w:val="0000ff"/>
        </w:rPr>
      </w:r>
    </w:p>
    <w:p>
      <w:pPr>
        <w:ind w:firstLine="709"/>
        <w:jc w:val="both"/>
        <w:rPr>
          <w:color w:val="0000ff"/>
        </w:rPr>
      </w:pPr>
      <w:r>
        <w:rPr>
          <w:color w:val="0000ff"/>
        </w:rPr>
        <w:t xml:space="preserve">- декомпенсированные</w:t>
      </w:r>
      <w:r>
        <w:rPr>
          <w:color w:val="0000ff"/>
        </w:rPr>
      </w:r>
      <w:r>
        <w:rPr>
          <w:color w:val="0000ff"/>
        </w:rPr>
      </w:r>
    </w:p>
    <w:p>
      <w:pPr>
        <w:ind w:firstLine="709"/>
        <w:jc w:val="both"/>
        <w:tabs>
          <w:tab w:val="num" w:pos="0" w:leader="none"/>
        </w:tabs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ацидоз </w:t>
      </w:r>
      <w:r>
        <w:rPr>
          <w:color w:val="0000ff"/>
        </w:rPr>
        <w:tab/>
        <w:t xml:space="preserve">- рН &lt; 7,30 </w:t>
      </w:r>
      <w:r>
        <w:rPr>
          <w:color w:val="0000ff"/>
        </w:rPr>
      </w:r>
      <w:r>
        <w:rPr>
          <w:color w:val="0000ff"/>
        </w:rPr>
      </w:r>
    </w:p>
    <w:p>
      <w:pPr>
        <w:ind w:left="708" w:firstLine="1"/>
        <w:jc w:val="both"/>
        <w:tabs>
          <w:tab w:val="num" w:pos="0" w:leader="none"/>
        </w:tabs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алкалоз </w:t>
      </w:r>
      <w:r>
        <w:rPr>
          <w:color w:val="0000ff"/>
        </w:rPr>
        <w:tab/>
        <w:t xml:space="preserve">- рН &gt; 7,50</w:t>
      </w:r>
      <w:r>
        <w:rPr>
          <w:color w:val="0000ff"/>
        </w:rPr>
      </w:r>
      <w:r>
        <w:rPr>
          <w:color w:val="0000ff"/>
        </w:rPr>
      </w:r>
    </w:p>
    <w:p>
      <w:pPr>
        <w:ind w:firstLine="709"/>
        <w:jc w:val="both"/>
      </w:pPr>
      <w:r>
        <w:rPr>
          <w:b/>
          <w:bCs/>
        </w:rPr>
        <w:t xml:space="preserve">Метаболический ацидоз</w:t>
      </w:r>
      <w:r>
        <w:t xml:space="preserve"> - наиболее часто встречающаяся форма нарушений КОР - обусловлен </w:t>
      </w:r>
      <w:r>
        <w:t xml:space="preserve">избыточным образованием и</w:t>
      </w:r>
      <w:r>
        <w:t xml:space="preserve"> накоплением в тканях и крови органических кислот</w:t>
      </w:r>
      <w:r>
        <w:t xml:space="preserve"> </w:t>
      </w:r>
      <w:r>
        <w:t xml:space="preserve">или потерей оснований</w:t>
      </w:r>
      <w:r>
        <w:t xml:space="preserve">. </w:t>
      </w:r>
      <w:r>
        <w:t xml:space="preserve">Щелочной резерв крови уменьшается в первую очередь за счет истощения бикарбоната.</w:t>
      </w:r>
      <w:r>
        <w:t xml:space="preserve"> </w:t>
      </w:r>
      <w:r>
        <w:t xml:space="preserve">Он возникает при сахарном диабете (увеличение кетоновых тел</w:t>
      </w:r>
      <w:r>
        <w:t xml:space="preserve"> </w:t>
      </w:r>
      <w:r>
        <w:t xml:space="preserve">- бета-оксимасляной и ацетоуксусной кислот), нарушении питания, голодании, лихорадке, токсических состояниях, почечно- гломерулярной недостаточности, сердечно-сосудистой недостаточности,</w:t>
      </w:r>
      <w:r>
        <w:t xml:space="preserve"> </w:t>
      </w:r>
      <w:r>
        <w:t xml:space="preserve">инфекционны</w:t>
      </w:r>
      <w:r>
        <w:t xml:space="preserve">х</w:t>
      </w:r>
      <w:r>
        <w:t xml:space="preserve"> и воспалительны</w:t>
      </w:r>
      <w:r>
        <w:t xml:space="preserve">х</w:t>
      </w:r>
      <w:r>
        <w:t xml:space="preserve"> процесс</w:t>
      </w:r>
      <w:r>
        <w:t xml:space="preserve">ах</w:t>
      </w:r>
      <w:r>
        <w:t xml:space="preserve">, заболеваниях желудочно-кишечного тракта, шоковых состояниях. При метаболическом ацидозе кислотность мочи и содержание в ней аммиака увеличены. </w:t>
      </w:r>
      <w:r/>
    </w:p>
    <w:p>
      <w:pPr>
        <w:ind w:firstLine="709"/>
        <w:jc w:val="both"/>
        <w:tabs>
          <w:tab w:val="num" w:pos="0" w:leader="none"/>
        </w:tabs>
      </w:pPr>
      <w:r>
        <w:t xml:space="preserve">При метаболическом ацидозе происходят расстройства микроциркуляции, </w:t>
      </w:r>
      <w:r>
        <w:t xml:space="preserve">поврежд</w:t>
      </w:r>
      <w:r>
        <w:t xml:space="preserve">ается</w:t>
      </w:r>
      <w:r>
        <w:t xml:space="preserve"> </w:t>
      </w:r>
      <w:r>
        <w:t xml:space="preserve">сосудистая стенка </w:t>
      </w:r>
      <w:r>
        <w:t xml:space="preserve">и повыш</w:t>
      </w:r>
      <w:r>
        <w:t xml:space="preserve">ается ее</w:t>
      </w:r>
      <w:r>
        <w:t xml:space="preserve"> проницаемост</w:t>
      </w:r>
      <w:r>
        <w:t xml:space="preserve">ь. Из-за п</w:t>
      </w:r>
      <w:r>
        <w:t xml:space="preserve">овыш</w:t>
      </w:r>
      <w:r>
        <w:t xml:space="preserve">ения</w:t>
      </w:r>
      <w:r>
        <w:t xml:space="preserve"> уров</w:t>
      </w:r>
      <w:r>
        <w:t xml:space="preserve">ня</w:t>
      </w:r>
      <w:r>
        <w:t xml:space="preserve"> кининов в плазме и внеклеточной жидкости</w:t>
      </w:r>
      <w:r>
        <w:t xml:space="preserve"> происходит </w:t>
      </w:r>
      <w:r>
        <w:t xml:space="preserve">вазодилатаци</w:t>
      </w:r>
      <w:r>
        <w:t xml:space="preserve">я.</w:t>
      </w:r>
      <w:r>
        <w:t xml:space="preserve"> Развивается гипотония. Описанные изменения в сосудах микроциркуляторного русла способствуют процессу тромбообразования и кровоточивости.</w:t>
      </w:r>
      <w:r>
        <w:t xml:space="preserve"> </w:t>
      </w:r>
      <w:r>
        <w:t xml:space="preserve">При рН крови менее 7,2 возникает снижение сердечного выброса.</w:t>
      </w:r>
      <w:r>
        <w:t xml:space="preserve"> Наблюдается д</w:t>
      </w:r>
      <w:r>
        <w:t xml:space="preserve">ыхание Куссмауля</w:t>
      </w:r>
      <w:r>
        <w:t xml:space="preserve">.</w:t>
      </w:r>
      <w:r/>
    </w:p>
    <w:p>
      <w:pPr>
        <w:ind w:firstLine="709"/>
        <w:jc w:val="both"/>
        <w:tabs>
          <w:tab w:val="num" w:pos="0" w:leader="none"/>
        </w:tabs>
      </w:pPr>
      <w:r>
        <w:t xml:space="preserve">Лабораторные показатели метаболического ацидоза:</w:t>
      </w:r>
      <w:r/>
    </w:p>
    <w:p>
      <w:pPr>
        <w:ind w:firstLine="709"/>
        <w:jc w:val="both"/>
      </w:pPr>
      <w:r>
        <w:t xml:space="preserve">Компенсированный ацидоз - абсолютное количество ионов НСО3- и рСО2 снижено, но их соотношение (20/1) не изменено. Истощение буферных систем приводит к снижению рН крови и декомпенсации.</w:t>
      </w:r>
      <w:r/>
    </w:p>
    <w:p>
      <w:pPr>
        <w:ind w:firstLine="709"/>
        <w:jc w:val="both"/>
      </w:pPr>
      <w:r>
        <w:t xml:space="preserve">Декомпенсированный ацидоз - рН крови, рСО2, АВ, SВ, ВВ - снижены. Увеличено отрицательное значение ВЕ, что указывает на истощение щелочного резерва крови.</w:t>
      </w:r>
      <w:r/>
    </w:p>
    <w:p>
      <w:pPr>
        <w:jc w:val="both"/>
        <w:tabs>
          <w:tab w:val="num" w:pos="0" w:leader="none"/>
          <w:tab w:val="num" w:pos="7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firstLine="720"/>
        <w:jc w:val="both"/>
        <w:tabs>
          <w:tab w:val="num" w:pos="720" w:leader="none"/>
        </w:tabs>
      </w:pPr>
      <w:r>
        <w:rPr>
          <w:b/>
          <w:bCs/>
        </w:rPr>
        <w:t xml:space="preserve">Респираторный</w:t>
      </w:r>
      <w:r>
        <w:t xml:space="preserve"> </w:t>
      </w:r>
      <w:r>
        <w:rPr>
          <w:b/>
          <w:bCs/>
        </w:rPr>
        <w:t xml:space="preserve">ацидоз</w:t>
      </w:r>
      <w:r>
        <w:t xml:space="preserve"> характеризуется повышением концентрации в крови водородных ионов вследствие задержки в организме углекислого газа.</w:t>
      </w:r>
      <w:r>
        <w:t xml:space="preserve"> </w:t>
      </w:r>
      <w:r>
        <w:t xml:space="preserve">Дыхательный </w:t>
      </w:r>
      <w:r>
        <w:t xml:space="preserve">(респираторный) </w:t>
      </w:r>
      <w:r>
        <w:t xml:space="preserve">ацидоз возникает вследствие гиповентиляции легких</w:t>
      </w:r>
      <w:r>
        <w:t xml:space="preserve">. Это может происходить </w:t>
      </w:r>
      <w:r>
        <w:t xml:space="preserve">при бронхиальной астме, пневмонии, при нарушениях кровообращения с застоем в малом круге, отё</w:t>
      </w:r>
      <w:r>
        <w:t xml:space="preserve">ке лёгких, эмфиземе. Н</w:t>
      </w:r>
      <w:r>
        <w:t xml:space="preserve">арушения центральной регуляции дыхания при травмах и опухолях мозга, кровоизлияниях в мозг</w:t>
      </w:r>
      <w:r>
        <w:t xml:space="preserve">, </w:t>
      </w:r>
      <w:r>
        <w:t xml:space="preserve">отравление морфином, барбитуратами, алкоголем</w:t>
      </w:r>
      <w:r>
        <w:t xml:space="preserve">, неправильно выбранный режим ИВЛ могут стать причиной респираторного ацидоза.</w:t>
      </w:r>
      <w:r>
        <w:t xml:space="preserve"> В результате наблюдается гиперкапния, т.е. повышение PСО</w:t>
      </w:r>
      <w:r>
        <w:rPr>
          <w:vertAlign w:val="subscript"/>
        </w:rPr>
        <w:t xml:space="preserve">2</w:t>
      </w:r>
      <w:r>
        <w:t xml:space="preserve"> артериальной крови; при этом увеличивается содержание Н</w:t>
      </w:r>
      <w:r>
        <w:rPr>
          <w:vertAlign w:val="subscript"/>
        </w:rPr>
        <w:t xml:space="preserve">2</w:t>
      </w:r>
      <w:r>
        <w:t xml:space="preserve">СО</w:t>
      </w:r>
      <w:r>
        <w:rPr>
          <w:vertAlign w:val="subscript"/>
        </w:rPr>
        <w:t xml:space="preserve">3</w:t>
      </w:r>
      <w:r>
        <w:t xml:space="preserve"> в плазме крови, что, в свою очередь, приводит к компенсаторному нарастанию ионов бикарбоната (НСО</w:t>
      </w:r>
      <w:r>
        <w:rPr>
          <w:vertAlign w:val="superscript"/>
        </w:rPr>
        <w:t xml:space="preserve">3-</w:t>
      </w:r>
      <w:r>
        <w:t xml:space="preserve">) в плазме (увеличивается т.н. щелочной резерв крови). Одновременно со снижением рН крови при дыхательном ацидозе повышается выведение с мочой свободных и связанных (в форме аммонийных солей) кислот.</w:t>
      </w:r>
      <w:r/>
    </w:p>
    <w:p>
      <w:pPr>
        <w:ind w:firstLine="720"/>
        <w:jc w:val="both"/>
      </w:pPr>
      <w:r>
        <w:t xml:space="preserve">На фоне гиперкапнии развивается паралитическое расширение сосудов головного мозга, увеличивается продукция ликвора, повышается внутричерепное давление. При тяжелых нарушениях возможно генерализованное угнетение ЦНС.</w:t>
      </w:r>
      <w:r>
        <w:t xml:space="preserve"> </w:t>
      </w:r>
      <w:r>
        <w:t xml:space="preserve">Гиперкапния и гипоксия вызывют</w:t>
      </w:r>
      <w:r>
        <w:t xml:space="preserve"> увеличение </w:t>
      </w:r>
      <w:r>
        <w:t xml:space="preserve">катехоламин</w:t>
      </w:r>
      <w:r>
        <w:t xml:space="preserve">ов, с</w:t>
      </w:r>
      <w:r>
        <w:t xml:space="preserve">тимулируется сосудодвигательный центр. Усиливается сердечная деятельность (ЧСС, МОК, УО), повышается тонус артериол, развивается гипертензия</w:t>
      </w:r>
      <w:r>
        <w:t xml:space="preserve">.</w:t>
      </w:r>
      <w:r>
        <w:t xml:space="preserve"> При </w:t>
      </w:r>
      <w:r>
        <w:t xml:space="preserve">нарастающем</w:t>
      </w:r>
      <w:r>
        <w:t xml:space="preserve"> респираторном ацидозе </w:t>
      </w:r>
      <w:r>
        <w:t xml:space="preserve">усиливается</w:t>
      </w:r>
      <w:r>
        <w:t xml:space="preserve"> тканевая гипоксия, возникают аритмии, снижается чувствительность адренорецепторов к катехоламинам.</w:t>
      </w:r>
      <w:r>
        <w:t xml:space="preserve"> </w:t>
      </w:r>
      <w:r>
        <w:t xml:space="preserve">Прогрессирует сердечная недостаточность, гипотензия, расстройства функции желудочно-кишечного тракта, легочная гипертензия.</w:t>
      </w:r>
      <w:r/>
    </w:p>
    <w:p>
      <w:pPr>
        <w:ind w:firstLine="720"/>
        <w:jc w:val="both"/>
        <w:tabs>
          <w:tab w:val="num" w:pos="0" w:leader="none"/>
          <w:tab w:val="num" w:pos="720" w:leader="none"/>
        </w:tabs>
      </w:pPr>
      <w:r>
        <w:t xml:space="preserve">Лабораторные показатели респираторного ацидоза:</w:t>
      </w:r>
      <w:r/>
    </w:p>
    <w:p>
      <w:pPr>
        <w:ind w:firstLine="720"/>
        <w:jc w:val="both"/>
      </w:pPr>
      <w:r>
        <w:t xml:space="preserve">рН крови снижен;</w:t>
      </w:r>
      <w:r/>
    </w:p>
    <w:p>
      <w:pPr>
        <w:ind w:firstLine="720"/>
        <w:jc w:val="both"/>
      </w:pPr>
      <w:r>
        <w:t xml:space="preserve">рСО2, АВ, SB и ВВ повышены;</w:t>
      </w:r>
      <w:r/>
    </w:p>
    <w:p>
      <w:pPr>
        <w:ind w:firstLine="720"/>
        <w:jc w:val="both"/>
      </w:pPr>
      <w:r>
        <w:t xml:space="preserve">BE - умеренный сдвиг в положительную сторону;</w:t>
      </w:r>
      <w:r/>
    </w:p>
    <w:p>
      <w:pPr>
        <w:ind w:firstLine="720"/>
        <w:jc w:val="both"/>
      </w:pPr>
      <w:r>
        <w:t xml:space="preserve">Гипохлоремия как результат усиленного выведения с мочой;</w:t>
      </w:r>
      <w:r/>
    </w:p>
    <w:p>
      <w:pPr>
        <w:ind w:firstLine="720"/>
        <w:jc w:val="both"/>
      </w:pPr>
      <w:r>
        <w:t xml:space="preserve">Гиперкалиемия на начальной стадии ацидоза, сменяющаяся в последующем гипокалиемией (в течение 5-6 дней)</w:t>
      </w:r>
      <w:r/>
    </w:p>
    <w:p>
      <w:pPr>
        <w:ind w:firstLine="720"/>
        <w:jc w:val="both"/>
        <w:tabs>
          <w:tab w:val="num" w:pos="0" w:leader="none"/>
          <w:tab w:val="num" w:pos="7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firstLine="720"/>
        <w:jc w:val="both"/>
        <w:tabs>
          <w:tab w:val="num" w:pos="720" w:leader="none"/>
        </w:tabs>
      </w:pPr>
      <w:r>
        <w:rPr>
          <w:b/>
          <w:bCs/>
        </w:rPr>
        <w:t xml:space="preserve">М</w:t>
      </w:r>
      <w:r>
        <w:rPr>
          <w:b/>
          <w:bCs/>
        </w:rPr>
        <w:t xml:space="preserve">етаболический алкалоз</w:t>
      </w:r>
      <w:r>
        <w:t xml:space="preserve"> характеризуется дефицитом ионов [Н+] в крови в сочетании с избытком бикарбонатных ионов.</w:t>
      </w:r>
      <w:r>
        <w:t xml:space="preserve"> </w:t>
      </w:r>
      <w:r>
        <w:t xml:space="preserve">Метаболический алкалоз может развиться в результате потери большого количества кислотных эквивалентов (</w:t>
      </w:r>
      <w:r>
        <w:t xml:space="preserve">при </w:t>
      </w:r>
      <w:r>
        <w:t xml:space="preserve">неукротимой рвоте, желудочно-кишечных расстройствах) и усиленного поступления из желудочно-кишечного тракта веществ, не подвергшихся нейтрализации кислым желудочным соком и обладающих основными свойств</w:t>
      </w:r>
      <w:r>
        <w:t xml:space="preserve">ами, а также при накоплении подобных агентов в тканях (в частности, при тетании) и в случаях избыточного и бесконтрольного введения щелочных растворов для коррекции метаболического ацидоза. При метаболическом алкалозе повышается содержание бикарбоната (НСО</w:t>
      </w:r>
      <w:r>
        <w:rPr>
          <w:vertAlign w:val="superscript"/>
        </w:rPr>
        <w:t xml:space="preserve">3-</w:t>
      </w:r>
      <w:r>
        <w:t xml:space="preserve">) в плазме и, следовательно, увеличивается щелочной резерв крови. Как компенсацию метаболического алкалоза следует рассматрива</w:t>
      </w:r>
      <w:r>
        <w:t xml:space="preserve">ть возникающую при этом гиперкапнию в результате снижения возбудимости дыхательного центра в условиях повышенного рН и, соответственно, урежения частоты дыхания. Данный тип нарушения КОР сопровождается снижением кислотности мочи и содержания в ней аммиака.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Над клиническми признаками метаболического алкалоза, как правило, превалирует клиника основного заболевания. Наиболее выражены судорог</w:t>
      </w:r>
      <w:r>
        <w:t xml:space="preserve">и</w:t>
      </w:r>
      <w:r>
        <w:t xml:space="preserve"> и приступ</w:t>
      </w:r>
      <w:r>
        <w:t xml:space="preserve">ы</w:t>
      </w:r>
      <w:r>
        <w:t xml:space="preserve"> тетании</w:t>
      </w:r>
      <w:r>
        <w:t xml:space="preserve"> (из-за г</w:t>
      </w:r>
      <w:r>
        <w:t xml:space="preserve">ипокальциеми</w:t>
      </w:r>
      <w:r>
        <w:t xml:space="preserve">и)</w:t>
      </w:r>
      <w:r>
        <w:t xml:space="preserve"> </w:t>
      </w:r>
      <w:r>
        <w:t xml:space="preserve">и</w:t>
      </w:r>
      <w:r>
        <w:t xml:space="preserve"> нарушени</w:t>
      </w:r>
      <w:r>
        <w:t xml:space="preserve">е</w:t>
      </w:r>
      <w:r>
        <w:t xml:space="preserve"> функции миокарда, повыш</w:t>
      </w:r>
      <w:r>
        <w:t xml:space="preserve">ение</w:t>
      </w:r>
      <w:r>
        <w:t xml:space="preserve"> нервно-мышечн</w:t>
      </w:r>
      <w:r>
        <w:t xml:space="preserve">ой</w:t>
      </w:r>
      <w:r>
        <w:t xml:space="preserve"> возбудимост</w:t>
      </w:r>
      <w:r>
        <w:t xml:space="preserve">и</w:t>
      </w:r>
      <w:r>
        <w:t xml:space="preserve"> за счет увеличения проницаемости клеточных мембран</w:t>
      </w:r>
      <w:r>
        <w:t xml:space="preserve"> (из-за г</w:t>
      </w:r>
      <w:r>
        <w:t xml:space="preserve">ипокалиеми</w:t>
      </w:r>
      <w:r>
        <w:t xml:space="preserve">и).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Лабораторные показатели метаболического алкалоза: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рН, АВ, SB, BB повышены;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BE резко положительный;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рСО2 умеренно повышен;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гипернатриемия, гипохлоремия, гипокалиемия, гипокальциемия.</w:t>
      </w:r>
      <w:r/>
    </w:p>
    <w:p>
      <w:pPr>
        <w:ind w:firstLine="720"/>
        <w:jc w:val="both"/>
        <w:tabs>
          <w:tab w:val="left" w:pos="0" w:leader="none"/>
        </w:tabs>
      </w:pPr>
      <w:r/>
      <w:r/>
    </w:p>
    <w:p>
      <w:pPr>
        <w:ind w:firstLine="709"/>
        <w:jc w:val="both"/>
      </w:pPr>
      <w:r>
        <w:rPr>
          <w:b/>
          <w:bCs/>
        </w:rPr>
        <w:t xml:space="preserve">Дыхательный алкалоз</w:t>
      </w:r>
      <w:r>
        <w:t xml:space="preserve"> возникает при гипервентиляции лёгких (при вдыхании чистого кислорода, компенсаторной одышке, сопровождающей ряд заболеваний, в том числе нейротоксический синдром, инфекционно-вирусные состояния).</w:t>
      </w:r>
      <w:r>
        <w:t xml:space="preserve"> Кроме того, причиной дыхательного алкалоза может быть </w:t>
      </w:r>
      <w:r>
        <w:t xml:space="preserve">стимуляция дыхательного центра при патологических процессах в центральной нервной системы (травмы, опухолевой процесс</w:t>
      </w:r>
      <w:r>
        <w:t xml:space="preserve">). </w:t>
      </w:r>
      <w:r>
        <w:t xml:space="preserve"> </w:t>
      </w:r>
      <w:r>
        <w:t xml:space="preserve">При этом вследствие быстрого выведения из организма СО</w:t>
      </w:r>
      <w:r>
        <w:rPr>
          <w:vertAlign w:val="superscript"/>
        </w:rPr>
        <w:t xml:space="preserve">2</w:t>
      </w:r>
      <w:r>
        <w:t xml:space="preserve"> развивается гипокапния, т.е. понижение РСО</w:t>
      </w:r>
      <w:r>
        <w:rPr>
          <w:vertAlign w:val="superscript"/>
        </w:rPr>
        <w:t xml:space="preserve">2</w:t>
      </w:r>
      <w:r>
        <w:t xml:space="preserve"> в артериальной крови (менее 35 мм рт. ст.); снижение содержания угольной кислоты в артериальной кр</w:t>
      </w:r>
      <w:r>
        <w:t xml:space="preserve">ови сопровождается уменьшением бикарбонатов в плазме крови (снижается щелочной резерв крови), поскольку часть их компенсаторно превращается в угольную кислоту. Хотя этот механизм часто оказывается недостаточным, чтобы компенсировать уменьшение содержания Н</w:t>
      </w:r>
      <w:r>
        <w:rPr>
          <w:vertAlign w:val="superscript"/>
        </w:rPr>
        <w:t xml:space="preserve">2</w:t>
      </w:r>
      <w:r>
        <w:t xml:space="preserve">СО</w:t>
      </w:r>
      <w:r>
        <w:rPr>
          <w:vertAlign w:val="superscript"/>
        </w:rPr>
        <w:t xml:space="preserve">3</w:t>
      </w:r>
      <w:r>
        <w:t xml:space="preserve">. При дыхательном алкалозе отмечается снижение кислотности мочи и содержания в ней аммиака.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Клинические проявления респираторного алкалоза</w:t>
      </w:r>
      <w:r>
        <w:rPr>
          <w:b/>
          <w:bCs/>
        </w:rPr>
        <w:t xml:space="preserve"> </w:t>
      </w:r>
      <w:r>
        <w:t xml:space="preserve">связаны со снижением тканевого кровотока, нарушениями микроциркуляции, снижением тканевого метаболизма в жизненно важных органах.</w:t>
      </w:r>
      <w:r>
        <w:t xml:space="preserve"> Наблюдаются р</w:t>
      </w:r>
      <w:r>
        <w:t xml:space="preserve">асстройства ЦНС</w:t>
      </w:r>
      <w:r>
        <w:t xml:space="preserve">, с</w:t>
      </w:r>
      <w:r>
        <w:t xml:space="preserve">ердечные нарушения</w:t>
      </w:r>
      <w:r>
        <w:t xml:space="preserve">, н</w:t>
      </w:r>
      <w:r>
        <w:t xml:space="preserve">ервно-мышечные расстройства</w:t>
      </w:r>
      <w:r>
        <w:t xml:space="preserve">.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Лабораторные показатели респираторного алкалоза: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рН крови и рН мочи повышены;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резкое снижение рСО2;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AB,SB,BB снижены;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BE умеренно отрицательный;</w:t>
      </w:r>
      <w:r/>
    </w:p>
    <w:p>
      <w:pPr>
        <w:ind w:firstLine="720"/>
        <w:jc w:val="both"/>
        <w:tabs>
          <w:tab w:val="left" w:pos="0" w:leader="none"/>
        </w:tabs>
      </w:pPr>
      <w:r>
        <w:t xml:space="preserve">гипокальциемия;</w:t>
      </w:r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t xml:space="preserve">На практике изолированные формы дыхательных или метаболических нар</w:t>
      </w:r>
      <w:r>
        <w:t xml:space="preserve">ушений КОР встречаются редко: чаще всего имеют место их сочетания. Так, к примеру, смешанный ацидоз является результатом изменения как "метаболических", так и "дыхательных" показателей; такие нарушения КОР нередко наблюдаются при бронхолегочной патологии. </w:t>
      </w:r>
      <w:r/>
    </w:p>
    <w:p>
      <w:pPr>
        <w:ind w:firstLine="709"/>
        <w:jc w:val="both"/>
      </w:pPr>
      <w:r>
        <w:t xml:space="preserve">Если при различных по характеру сдвигах КОР крови значения рН </w:t>
      </w:r>
      <w:r>
        <w:t xml:space="preserve">остаются в пределах нормы, такие изменения КОР можно считать компенсированными; если же величина рН выходит за границы нормы, тогда нарушения КОР могут быть либо частично компенсированными, либо некомпенсированными (в зависимости от степени отклонения рН).</w:t>
      </w:r>
      <w:r>
        <w:t xml:space="preserve"> </w:t>
      </w:r>
      <w:r/>
    </w:p>
    <w:p>
      <w:pPr>
        <w:jc w:val="center"/>
        <w:tabs>
          <w:tab w:val="left" w:pos="0" w:leader="none"/>
        </w:tabs>
        <w:rPr>
          <w:color w:val="0000ff"/>
        </w:rPr>
      </w:pPr>
      <w:r>
        <w:rPr>
          <w:rFonts w:eastAsia="TimesNewRoman,Bold"/>
          <w:b/>
          <w:bCs/>
          <w:color w:val="0000ff"/>
        </w:rPr>
        <w:t xml:space="preserve">Механизмы компенсации нарушений кислотно-основного равновесия</w:t>
      </w:r>
      <w:r>
        <w:rPr>
          <w:color w:val="0000ff"/>
        </w:rPr>
      </w:r>
      <w:r>
        <w:rPr>
          <w:color w:val="0000ff"/>
        </w:rPr>
      </w: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>
        <w:trPr/>
        <w:tc>
          <w:tcPr>
            <w:tcW w:w="294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Виды нарушений КОР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Механизмы компенсации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rFonts w:eastAsia="TimesNewRoman,Bold"/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Респираторный ацидоз</w:t>
            </w:r>
            <w:r>
              <w:rPr>
                <w:rFonts w:eastAsia="TimesNewRoman,Bold"/>
                <w:color w:val="0000ff"/>
              </w:rPr>
            </w:r>
            <w:r>
              <w:rPr>
                <w:rFonts w:eastAsia="TimesNewRoman,Bold"/>
                <w:color w:val="0000ff"/>
              </w:rPr>
            </w:r>
          </w:p>
          <w:p>
            <w:pPr>
              <w:jc w:val="both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ind w:left="360"/>
              <w:rPr>
                <w:rFonts w:eastAsia="TimesNewRoman,Bold"/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Снижение рН компенсируется увеличением реабсорбции бикарбонатов почками и возвращением его в кровь</w:t>
            </w:r>
            <w:r>
              <w:rPr>
                <w:rFonts w:eastAsia="TimesNewRoman,Bold"/>
                <w:color w:val="0000ff"/>
              </w:rPr>
            </w:r>
            <w:r>
              <w:rPr>
                <w:rFonts w:eastAsia="TimesNewRoman,Bold"/>
                <w:color w:val="0000ff"/>
              </w:rPr>
            </w:r>
          </w:p>
          <w:p>
            <w:pPr>
              <w:ind w:left="360"/>
              <w:rPr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Артериальная гипоксиемия компенсируется увеличением количества эритроцитов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rFonts w:eastAsia="TimesNewRoman,Bold"/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Респираторный алкалоз</w:t>
            </w:r>
            <w:r>
              <w:rPr>
                <w:rFonts w:eastAsia="TimesNewRoman,Bold"/>
                <w:color w:val="0000ff"/>
              </w:rPr>
            </w:r>
            <w:r>
              <w:rPr>
                <w:rFonts w:eastAsia="TimesNewRoman,Bold"/>
                <w:color w:val="0000ff"/>
              </w:rPr>
            </w:r>
          </w:p>
          <w:p>
            <w:pPr>
              <w:jc w:val="both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color w:val="0000ff"/>
              </w:rPr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ind w:left="360"/>
              <w:rPr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Компенсация за счет буферных систем</w:t>
            </w:r>
            <w:r>
              <w:rPr>
                <w:color w:val="0000ff"/>
              </w:rPr>
              <w:t xml:space="preserve">: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  <w:p>
            <w:pPr>
              <w:ind w:left="360"/>
              <w:rPr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Почки </w:t>
            </w:r>
            <w:r>
              <w:rPr>
                <w:color w:val="0000ff"/>
              </w:rPr>
              <w:t xml:space="preserve">– </w:t>
            </w:r>
            <w:r>
              <w:rPr>
                <w:rFonts w:eastAsia="TimesNewRoman,Bold"/>
                <w:color w:val="0000ff"/>
              </w:rPr>
              <w:t xml:space="preserve">усиленное выведение бикарбонатов с мочой вследствие снижения реабсорбции в почках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Метаболический ацидоз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ind w:left="360"/>
              <w:rPr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За счет респираторных механизмов</w:t>
            </w:r>
            <w:r>
              <w:rPr>
                <w:color w:val="0000ff"/>
              </w:rPr>
              <w:t xml:space="preserve">: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  <w:p>
            <w:pPr>
              <w:ind w:left="360"/>
              <w:jc w:val="both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Снижение парциального давления углекислого газа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Метаболический алкалоз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  <w:tc>
          <w:tcPr>
            <w:tcW w:w="6628" w:type="dxa"/>
            <w:textDirection w:val="lrTb"/>
            <w:noWrap w:val="false"/>
          </w:tcPr>
          <w:p>
            <w:pPr>
              <w:ind w:left="360"/>
              <w:rPr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За счет респираторных механизмов</w:t>
            </w:r>
            <w:r>
              <w:rPr>
                <w:color w:val="0000ff"/>
              </w:rPr>
              <w:t xml:space="preserve">: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  <w:p>
            <w:pPr>
              <w:ind w:left="360"/>
              <w:jc w:val="both"/>
              <w:tabs>
                <w:tab w:val="left" w:pos="0" w:leader="none"/>
              </w:tabs>
              <w:rPr>
                <w:color w:val="0000ff"/>
              </w:rPr>
            </w:pPr>
            <w:r>
              <w:rPr>
                <w:rFonts w:eastAsia="TimesNewRoman,Bold"/>
                <w:color w:val="0000ff"/>
              </w:rPr>
              <w:t xml:space="preserve">Путем вывода из легких СО</w:t>
            </w:r>
            <w:r>
              <w:rPr>
                <w:color w:val="0000ff"/>
              </w:rPr>
              <w:t xml:space="preserve">2</w:t>
            </w:r>
            <w:r>
              <w:rPr>
                <w:color w:val="0000ff"/>
              </w:rPr>
            </w:r>
            <w:r>
              <w:rPr>
                <w:color w:val="0000ff"/>
              </w:rPr>
            </w:r>
          </w:p>
        </w:tc>
      </w:tr>
    </w:tbl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  <w:rPr>
          <w:highlight w:val="white"/>
        </w:rPr>
      </w:pPr>
      <w:r>
        <w:rPr>
          <w:highlight w:val="white"/>
        </w:rPr>
        <w:t xml:space="preserve">Изменения отношения ВНСО3/Н2СО3 могут происходить как за счет</w:t>
      </w:r>
      <w:r>
        <w:rPr>
          <w:highlight w:val="white"/>
        </w:rPr>
        <w:t xml:space="preserve"> числителя, так и за счет знаменателя. В первом случае сдвиги носят метаболический характер, они говорят об активной реакции буферных систем. Во втором случае имеет место реакция системы-дыхания, приводящая к замедлению или ускорению выведения СО2 легкими.</w:t>
      </w:r>
      <w:r>
        <w:rPr>
          <w:highlight w:val="white"/>
        </w:rPr>
      </w:r>
      <w:r>
        <w:rPr>
          <w:highlight w:val="white"/>
        </w:rPr>
      </w:r>
    </w:p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  <w:rPr>
          <w:highlight w:val="white"/>
        </w:rPr>
      </w:pPr>
      <w:r>
        <w:rPr>
          <w:highlight w:val="white"/>
        </w:rPr>
        <w:t xml:space="preserve">Если ВНСОз первично увелич</w:t>
      </w:r>
      <w:r>
        <w:rPr>
          <w:highlight w:val="white"/>
        </w:rPr>
        <w:t xml:space="preserve">ен, компенсация развивается по пути увеличения Н2СО3 за счет гиповентиляции для восстановления соотношения ВНСОз/Н2СОз= 20:1 и возвращения рН к норме (метаболический алкалоз, компенсированный дыхательным ацидозом). При этом рН имеет тенденцию к увеличению;</w:t>
      </w:r>
      <w:r>
        <w:rPr>
          <w:highlight w:val="white"/>
        </w:rPr>
      </w:r>
      <w:r>
        <w:rPr>
          <w:highlight w:val="white"/>
        </w:rPr>
      </w:r>
    </w:p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  <w:rPr>
          <w:highlight w:val="white"/>
        </w:rPr>
      </w:pPr>
      <w:r>
        <w:rPr>
          <w:highlight w:val="white"/>
        </w:rPr>
        <w:t xml:space="preserve">Если метаболические процессы приводят к увеличению содержания кислых продуктов обмена в крови, развивается метаболический ацидоз, буферные основания (SB, ВВ) уменьшаются, их дефи</w:t>
      </w:r>
      <w:r>
        <w:rPr>
          <w:highlight w:val="white"/>
        </w:rPr>
        <w:t xml:space="preserve">цит (BE) растет, развивается компенсаторная гипервентиляция, снижается Рсог крови, отношение ВНС03/Н2С03 выравнивается за счет уменьшения знаменателя, рН - возвращается к норме, РО2 увеличено (метаболический ацидоз, компенсированный дыхательным алкалозом).</w:t>
      </w:r>
      <w:r>
        <w:rPr>
          <w:highlight w:val="white"/>
        </w:rPr>
      </w:r>
      <w:r>
        <w:rPr>
          <w:highlight w:val="white"/>
        </w:rPr>
      </w:r>
    </w:p>
    <w:p>
      <w:pPr>
        <w:rPr>
          <w:highlight w:val="white"/>
        </w:rPr>
      </w:pPr>
      <w:r>
        <w:rPr>
          <w:highlight w:val="white"/>
        </w:rPr>
        <w:t xml:space="preserve">В случае, когда гипервентиляция первично приводит к вымыванию из крови угле</w:t>
      </w:r>
      <w:r>
        <w:rPr>
          <w:highlight w:val="white"/>
        </w:rPr>
        <w:t xml:space="preserve">кислоты и снижению РСО2 &gt; развивается компенсация за счет метаболических сдвигов — снижаются SB, ВВ; увеличивается BE, и рН возвращается к норме. Обычно при этом РО2 увеличено, РСО2 уменьшено (дыхательный алкалоз, компенсированный метаболическим ацидозом).</w:t>
      </w:r>
      <w:r>
        <w:rPr>
          <w:highlight w:val="white"/>
        </w:rPr>
      </w:r>
      <w:r>
        <w:rPr>
          <w:highlight w:val="white"/>
        </w:rPr>
      </w:r>
    </w:p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  <w:rPr>
          <w:highlight w:val="white"/>
        </w:rPr>
      </w:pPr>
      <w:r>
        <w:rPr>
          <w:highlight w:val="white"/>
        </w:rPr>
        <w:t xml:space="preserve">Отличие первичных сдвигов КОС от компенсаторных вторичных не всегда возможно выявить. Обы</w:t>
      </w:r>
      <w:r>
        <w:rPr>
          <w:highlight w:val="white"/>
        </w:rPr>
        <w:t xml:space="preserve">чно первичные сдвиги показателей КОС выражены больше, чем компенсаторные. Чтобы избежать ошибок в трактовке кислотно-основного состояния, наряду с оценкой всех компонентов анализа КОС необходимо учитывать РО2 и общую клиническую картину состояния больного.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</w:pPr>
      <w:r>
        <w:rPr>
          <w:highlight w:val="white"/>
        </w:rPr>
        <w:t xml:space="preserve">Для нейтрализации ацидотических сдвигов КОР применяют щелочные растворы (бикарбонат натрия, трис</w:t>
      </w:r>
      <w:r>
        <w:rPr>
          <w:highlight w:val="white"/>
        </w:rPr>
        <w:t xml:space="preserve">амин и т.п</w:t>
      </w:r>
      <w:r>
        <w:t xml:space="preserve">.), для коррекции алкалоза, напротив, - растворы, содержащие кислые валентности (кислота хлористоводородная или соляная т.п.). Важно, что коррекция КОР должна проводиться под строгим контролем изменений показателей кислотно-основного равновесия. </w:t>
      </w:r>
      <w:r/>
    </w:p>
    <w:p>
      <w:pPr>
        <w:pStyle w:val="868"/>
        <w:ind w:firstLine="709"/>
        <w:jc w:val="both"/>
        <w:spacing w:before="0" w:beforeAutospacing="0" w:after="0" w:afterAutospacing="0"/>
      </w:pPr>
      <w:r/>
      <w:r/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Неотложные/экстренные лабораторные исследования - совокупность методов к</w:t>
      </w:r>
      <w:r>
        <w:rPr>
          <w:color w:val="000000"/>
          <w:highlight w:val="white"/>
        </w:rPr>
        <w:t xml:space="preserve">ачественного и/или количественного анализа различного биологического материала, которые позволяют получить результат лабораторного исследования в течение короткого времени. При проведении неотложных лабораторных исследований время от взятия биологического </w:t>
      </w:r>
      <w:r>
        <w:rPr>
          <w:color w:val="000000"/>
          <w:highlight w:val="white"/>
        </w:rPr>
        <w:t xml:space="preserve">материала до получения результата исследования не должно превышать 40 мин для специализированных лечебных учреждений и 1 ч для экспресс-лабораторий многопрофильных лечебных учреждений. Для успешного оказания реанимационной помощи время выполнения экстренны</w:t>
      </w:r>
      <w:r>
        <w:rPr>
          <w:color w:val="000000"/>
          <w:highlight w:val="white"/>
        </w:rPr>
        <w:t xml:space="preserve">х лабораторных исследований не должно превышать 3–5 мин. К таким исследованиям относятся: исследование кислотно-основного состояния, определение гемоглобина, гематокрита, глюкозы крови, исследование электролитов (калий, натрий, кальций, хлориды), лактата. </w:t>
      </w:r>
      <w:r>
        <w:rPr>
          <w:color w:val="000000"/>
          <w:highlight w:val="white"/>
        </w:rPr>
      </w:r>
      <w:r>
        <w:rPr>
          <w:color w:val="000000"/>
          <w:highlight w:val="white"/>
        </w:rPr>
      </w:r>
    </w:p>
    <w:p>
      <w:pPr>
        <w:pStyle w:val="868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Кислотно-основное состояние крови является </w:t>
      </w:r>
      <w:r>
        <w:rPr>
          <w:rStyle w:val="874"/>
          <w:b w:val="0"/>
          <w:bCs w:val="0"/>
          <w:color w:val="000000"/>
          <w:highlight w:val="white"/>
        </w:rPr>
        <w:t xml:space="preserve">важнейшим показателем </w:t>
      </w:r>
      <w:r>
        <w:rPr>
          <w:color w:val="000000"/>
          <w:highlight w:val="white"/>
        </w:rPr>
        <w:t xml:space="preserve">для оценки состояния организма в экстремальных ситуациях в реанимационной практике. </w:t>
      </w:r>
      <w:r>
        <w:rPr>
          <w:color w:val="000000"/>
          <w:highlight w:val="white"/>
        </w:rPr>
        <w:t xml:space="preserve">В настоящее время исследование кислотно-основного состояния крови проводится на газовых анализаторах, которые с учетом температуры крови и давления напрямую определяют концентрацию ионов Н</w:t>
      </w:r>
      <w:r>
        <w:rPr>
          <w:color w:val="000000"/>
          <w:highlight w:val="white"/>
          <w:vertAlign w:val="superscript"/>
        </w:rPr>
        <w:t xml:space="preserve">+</w:t>
      </w:r>
      <w:r>
        <w:rPr>
          <w:color w:val="000000"/>
          <w:highlight w:val="white"/>
        </w:rPr>
        <w:t xml:space="preserve"> (величину рН) и показатель pCO</w:t>
      </w:r>
      <w:r>
        <w:rPr>
          <w:color w:val="000000"/>
          <w:highlight w:val="white"/>
          <w:vertAlign w:val="subscript"/>
        </w:rPr>
        <w:t xml:space="preserve">2</w:t>
      </w:r>
      <w:r>
        <w:rPr>
          <w:color w:val="000000"/>
          <w:highlight w:val="white"/>
        </w:rPr>
        <w:t xml:space="preserve"> (количество СО</w:t>
      </w:r>
      <w:r>
        <w:rPr>
          <w:color w:val="000000"/>
          <w:highlight w:val="white"/>
          <w:vertAlign w:val="subscript"/>
        </w:rPr>
        <w:t xml:space="preserve">2</w:t>
      </w:r>
      <w:r>
        <w:rPr>
          <w:color w:val="000000"/>
          <w:highlight w:val="white"/>
        </w:rPr>
        <w:t xml:space="preserve">). </w:t>
      </w:r>
      <w:r>
        <w:rPr>
          <w:color w:val="000000"/>
          <w:highlight w:val="white"/>
        </w:rPr>
      </w:r>
      <w:r>
        <w:rPr>
          <w:color w:val="000000"/>
          <w:highlight w:val="white"/>
        </w:rPr>
      </w:r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  <w:highlight w:val="white"/>
        </w:rPr>
      </w:pPr>
      <w:r>
        <w:rPr>
          <w:color w:val="000000"/>
          <w:highlight w:val="white"/>
        </w:rPr>
      </w:r>
      <w:r>
        <w:rPr>
          <w:color w:val="000000"/>
          <w:highlight w:val="white"/>
        </w:rPr>
      </w:r>
      <w:r>
        <w:rPr>
          <w:color w:val="000000"/>
          <w:highlight w:val="white"/>
        </w:rPr>
      </w:r>
    </w:p>
    <w:p>
      <w:pPr>
        <w:pStyle w:val="868"/>
        <w:ind w:firstLine="709"/>
        <w:jc w:val="center"/>
        <w:spacing w:before="0" w:beforeAutospacing="0" w:after="0" w:afterAutospacing="0"/>
      </w:pPr>
      <w:r>
        <w:t xml:space="preserve">Структура анализов в экспресс-лаборатории</w:t>
      </w:r>
      <w:r/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353"/>
        <w:gridCol w:w="2693"/>
      </w:tblGrid>
      <w:tr>
        <w:trPr/>
        <w:tc>
          <w:tcPr>
            <w:tcW w:w="535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</w:pPr>
            <w:r>
              <w:t xml:space="preserve">коагулологические исследования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8"/>
              <w:jc w:val="center"/>
              <w:spacing w:before="0" w:beforeAutospacing="0" w:after="0" w:afterAutospacing="0"/>
            </w:pPr>
            <w:r>
              <w:t xml:space="preserve">6-8 %</w:t>
            </w:r>
            <w:r/>
          </w:p>
        </w:tc>
      </w:tr>
      <w:tr>
        <w:trPr/>
        <w:tc>
          <w:tcPr>
            <w:tcW w:w="535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</w:pPr>
            <w:r>
              <w:t xml:space="preserve">гематологические исследования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8"/>
              <w:ind w:left="709"/>
              <w:jc w:val="center"/>
              <w:spacing w:before="0" w:beforeAutospacing="0" w:after="0" w:afterAutospacing="0"/>
            </w:pPr>
            <w:r>
              <w:t xml:space="preserve">23-26 %</w:t>
            </w:r>
            <w:r/>
          </w:p>
        </w:tc>
      </w:tr>
      <w:tr>
        <w:trPr/>
        <w:tc>
          <w:tcPr>
            <w:tcW w:w="535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</w:pPr>
            <w:r>
              <w:t xml:space="preserve">иммуногематологические исследования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8"/>
              <w:jc w:val="center"/>
              <w:spacing w:before="0" w:beforeAutospacing="0" w:after="0" w:afterAutospacing="0"/>
            </w:pPr>
            <w:r>
              <w:t xml:space="preserve">1-1,5 %</w:t>
            </w:r>
            <w:r/>
          </w:p>
        </w:tc>
      </w:tr>
      <w:tr>
        <w:trPr/>
        <w:tc>
          <w:tcPr>
            <w:tcW w:w="535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</w:pPr>
            <w:r>
              <w:t xml:space="preserve">общеклинические исследования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8"/>
              <w:ind w:left="709"/>
              <w:jc w:val="center"/>
              <w:spacing w:before="0" w:beforeAutospacing="0" w:after="0" w:afterAutospacing="0"/>
            </w:pPr>
            <w:r>
              <w:t xml:space="preserve">5-7 %</w:t>
            </w:r>
            <w:r/>
          </w:p>
        </w:tc>
      </w:tr>
      <w:tr>
        <w:trPr/>
        <w:tc>
          <w:tcPr>
            <w:tcW w:w="535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</w:pPr>
            <w:r>
              <w:t xml:space="preserve">биохимические исследования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8"/>
              <w:jc w:val="center"/>
              <w:spacing w:before="0" w:beforeAutospacing="0" w:after="0" w:afterAutospacing="0"/>
            </w:pPr>
            <w:r>
              <w:t xml:space="preserve">58-65 %</w:t>
            </w:r>
            <w:r/>
          </w:p>
        </w:tc>
      </w:tr>
      <w:tr>
        <w:trPr/>
        <w:tc>
          <w:tcPr>
            <w:tcW w:w="535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</w:pPr>
            <w:r>
              <w:t xml:space="preserve">из них исследование КОС и электролитов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68"/>
              <w:jc w:val="center"/>
              <w:spacing w:before="0" w:beforeAutospacing="0" w:after="0" w:afterAutospacing="0"/>
            </w:pPr>
            <w:r>
              <w:t xml:space="preserve">24-32 %</w:t>
            </w:r>
            <w:r/>
          </w:p>
        </w:tc>
      </w:tr>
    </w:tbl>
    <w:p>
      <w:pPr>
        <w:pStyle w:val="868"/>
        <w:ind w:firstLine="709"/>
        <w:jc w:val="both"/>
        <w:spacing w:before="0" w:beforeAutospacing="0" w:after="0" w:afterAutospacing="0"/>
      </w:pPr>
      <w:r/>
      <w:r/>
    </w:p>
    <w:p>
      <w:pPr>
        <w:pStyle w:val="868"/>
        <w:ind w:firstLine="709"/>
        <w:jc w:val="both"/>
        <w:spacing w:before="0" w:beforeAutospacing="0" w:after="0" w:afterAutospacing="0"/>
      </w:pPr>
      <w:r>
        <w:t xml:space="preserve">Важным для выполнения неотложных лабораторных исследований является приложение № 10 приказа</w:t>
      </w:r>
      <w:r>
        <w:rPr>
          <w:color w:val="c00000"/>
          <w:sz w:val="64"/>
          <w:szCs w:val="64"/>
        </w:rPr>
        <w:t xml:space="preserve"> </w:t>
      </w:r>
      <w:r>
        <w:t xml:space="preserve">МЗСР РФ от 13 апреля 2011 года № 315н «Об утверждении Порядка оказания анестезиолого-реанимационной помощи взрослому населению», в котором представлено «Положение об организации деятельности врача анестезиолога-реаниматолога»</w:t>
      </w:r>
      <w:r>
        <w:t xml:space="preserve">. В п</w:t>
      </w:r>
      <w:r>
        <w:t xml:space="preserve">ункт</w:t>
      </w:r>
      <w:r>
        <w:t xml:space="preserve">е</w:t>
      </w:r>
      <w:r>
        <w:t xml:space="preserve"> 11 приложения указывается, что при осуществлении интенсивного лечения, врач анестезиолог-реаниматолог осуществляет весь комплекс лечебных, профилактических и </w:t>
      </w:r>
      <w:r>
        <w:rPr>
          <w:b/>
          <w:bCs/>
        </w:rPr>
        <w:t xml:space="preserve">диагностических</w:t>
      </w:r>
      <w:r>
        <w:t xml:space="preserve"> мероприятий, направленных на во</w:t>
      </w:r>
      <w:r>
        <w:t xml:space="preserve">сстановление, стабилизацию и нормализацию нарушенных функций жизненно-важных органов и систем, включающих симптоматическое и патогенетическое лечение, временное протезирование нарушенных функций, их своевременную диагностику и контроль (мониторинг) за ними</w:t>
      </w:r>
      <w:r>
        <w:t xml:space="preserve">. </w:t>
      </w:r>
      <w:r>
        <w:t xml:space="preserve">Пункт имеет существенное практ</w:t>
      </w:r>
      <w:r>
        <w:t xml:space="preserve">ическое значение для организации выполнения лабораторных анализов в палате пробуждения и операционном блок (при отсутствии палат для реанимации и интенсивной терапии), т.е. в тех случаях, когда специалисты лаборатории не предусмотрены штатным расписанием. </w:t>
      </w:r>
      <w:r/>
    </w:p>
    <w:p>
      <w:pPr>
        <w:pStyle w:val="868"/>
        <w:jc w:val="both"/>
        <w:spacing w:before="0" w:beforeAutospacing="0" w:after="0" w:afterAutospacing="0"/>
      </w:pPr>
      <w:r/>
      <w:r/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>
        <w:trPr>
          <w:trHeight w:val="385"/>
        </w:trPr>
        <w:tc>
          <w:tcPr>
            <w:tcW w:w="2943" w:type="dxa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/>
            </w:pPr>
            <w:r>
              <w:t xml:space="preserve">Приказы 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/>
            </w:pPr>
            <w:r>
              <w:t xml:space="preserve">Рекомендации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/>
            </w:pPr>
            <w:r>
              <w:t xml:space="preserve">Приказ от 6 июля 2009 г. N 389н</w:t>
            </w:r>
            <w:r>
              <w:t xml:space="preserve"> «</w:t>
            </w:r>
            <w:r>
              <w:t xml:space="preserve">Об утверждении порядка оказания медицинской помощи больным с острыми нарушениями мозгового кровообращения</w:t>
            </w:r>
            <w:r>
              <w:t xml:space="preserve">»</w:t>
            </w:r>
            <w:r>
              <w:t xml:space="preserve"> 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/>
            </w:pPr>
            <w:r>
              <w:t xml:space="preserve">Неврологическое отделение для больных с острыми нарушениями мозгового кровообращения</w:t>
            </w:r>
            <w:r>
              <w:t xml:space="preserve"> должно провести определение глюкозы в периферической крови, МНО, АЧТВ в течение 20 минут от момента забора крови</w:t>
            </w:r>
            <w:r>
              <w:t xml:space="preserve">.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/>
            </w:pPr>
            <w:r>
              <w:t xml:space="preserve">Приказ от 19 августа 2009 г. N 599н «Об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профиля» 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/>
            </w:pPr>
            <w:r>
              <w:t xml:space="preserve">В лечебно-профилактическом учреждении, где оказывается неотложная помощь больным с сердечно-сосудистыми заболеваниями, в экстренном (безотлагательном) порядке и в любое время суток обеспечивается</w:t>
            </w:r>
            <w:r>
              <w:t xml:space="preserve">: определение гематокрита; уровня глюкозы, на</w:t>
            </w:r>
            <w:r>
              <w:t xml:space="preserve">трия, калия, магния, креатинина, тропонинов, КФК, МВ-КФК, D-димера, фибриногена в сыворотке крови; активированного частичного тромбопластинового времени (АЧТВ); активированного времени свертывания (АВС); кислотно-щелочного баланса и газового состава крови.</w:t>
            </w:r>
            <w:r/>
          </w:p>
          <w:p>
            <w:pPr>
              <w:pStyle w:val="868"/>
              <w:jc w:val="both"/>
              <w:spacing w:before="0" w:beforeAutospacing="0" w:after="0" w:afterAutospacing="0"/>
            </w:pPr>
            <w:r>
              <w:t xml:space="preserve">Стандарт оснащения блока интенсивной терапии отделения неотложной кардиологии, стандарт оснащения отделения неотложной кардиологии:</w:t>
            </w:r>
            <w:r>
              <w:t xml:space="preserve"> </w:t>
            </w:r>
            <w:r/>
          </w:p>
          <w:p>
            <w:pPr>
              <w:pStyle w:val="868"/>
              <w:jc w:val="both"/>
              <w:spacing w:before="0" w:beforeAutospacing="0" w:after="0" w:afterAutospacing="0"/>
            </w:pPr>
            <w:r>
              <w:t xml:space="preserve">Лаб</w:t>
            </w:r>
            <w:r>
              <w:t xml:space="preserve">ораторное оборудование для автоматического определения гемоглобина, гематокрита, параметров коагулограммы (активированного времени свертывания, АЧТВ, фибриногена, МНО, Д-димера), электролитов (K, Na), тропонина, глюкозы, креатинина, билирубина, газов крови</w:t>
            </w:r>
            <w:r>
              <w:t xml:space="preserve">.</w:t>
            </w:r>
            <w:r/>
          </w:p>
          <w:p>
            <w:pPr>
              <w:pStyle w:val="868"/>
              <w:jc w:val="both"/>
              <w:spacing w:before="0" w:beforeAutospacing="0" w:after="0" w:afterAutospacing="0"/>
            </w:pPr>
            <w:r/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/>
            </w:pPr>
            <w:r>
              <w:t xml:space="preserve">П</w:t>
            </w:r>
            <w:r>
              <w:t xml:space="preserve">риказ </w:t>
            </w:r>
            <w:r>
              <w:t xml:space="preserve">от 8 декабря 2009 г. N 966н</w:t>
            </w:r>
            <w:r>
              <w:rPr>
                <w:b/>
                <w:bCs/>
              </w:rPr>
              <w:t xml:space="preserve"> «</w:t>
            </w:r>
            <w:r>
              <w:t xml:space="preserve">О</w:t>
            </w:r>
            <w:r>
              <w:t xml:space="preserve">б утверждении порядка оказания медицинской помощи больным с урологическими заболеваниями</w:t>
            </w:r>
            <w:r>
              <w:t xml:space="preserve">»</w:t>
            </w:r>
            <w:r>
              <w:rPr>
                <w:b/>
                <w:bCs/>
              </w:rPr>
              <w:t xml:space="preserve"> </w:t>
            </w:r>
            <w:r/>
          </w:p>
        </w:tc>
        <w:tc>
          <w:tcPr>
            <w:tcW w:w="6628" w:type="dxa"/>
            <w:textDirection w:val="lrTb"/>
            <w:noWrap w:val="false"/>
          </w:tcPr>
          <w:p>
            <w:pPr>
              <w:pStyle w:val="868"/>
              <w:jc w:val="both"/>
              <w:spacing w:before="0" w:beforeAutospacing="0" w:after="0" w:afterAutospacing="0"/>
            </w:pPr>
            <w:r>
              <w:t xml:space="preserve">В лечебно-профилактическом учреждении, при котором создано урологическое отделение, обеспечивается</w:t>
            </w:r>
            <w:r>
              <w:t xml:space="preserve"> </w:t>
            </w:r>
            <w:r>
              <w:t xml:space="preserve">определение/ проведение медицинских исследований в экстренном порядке (в любое время суток)</w:t>
            </w:r>
            <w:r>
              <w:t xml:space="preserve">: гематокрита; уровня глюкозы, натрия, калия, креатинина, мочевины в сыворотке крови; определение кислотно-щелочного состояния</w:t>
            </w:r>
            <w:r>
              <w:t xml:space="preserve">.</w:t>
            </w:r>
            <w:r/>
          </w:p>
        </w:tc>
      </w:tr>
    </w:tbl>
    <w:p>
      <w:pPr>
        <w:pStyle w:val="872"/>
        <w:jc w:val="left"/>
        <w:spacing w:line="240" w:lineRule="auto"/>
        <w:rPr>
          <w:b/>
          <w:bCs/>
          <w:sz w:val="24"/>
          <w:szCs w:val="24"/>
        </w:rPr>
      </w:pPr>
      <w:r>
        <w:rPr>
          <w:rFonts w:eastAsia="MS Mincho"/>
          <w:spacing w:val="-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872"/>
        <w:ind w:firstLine="709"/>
        <w:spacing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2"/>
        <w:ind w:firstLine="709"/>
        <w:spacing w:line="240" w:lineRule="auto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  <w:t xml:space="preserve">Список литературы</w:t>
      </w: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pStyle w:val="872"/>
        <w:ind w:firstLine="709"/>
        <w:spacing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72"/>
        <w:ind w:firstLine="709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КЛИНИЧЕСКАЯ АНЕСТЕЗИОЛОГИЯ, 4-е издание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72"/>
        <w:ind w:firstLine="709"/>
        <w:spacing w:line="240" w:lineRule="auto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Автор: Дж. Эдвард Морган-мл., Мэгид С. Михаил, Майкл Дж. Марри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pStyle w:val="872"/>
        <w:ind w:firstLine="709"/>
        <w:spacing w:line="240" w:lineRule="auto"/>
        <w:rPr>
          <w:sz w:val="24"/>
          <w:szCs w:val="24"/>
          <w:highlight w:val="none"/>
        </w:rPr>
      </w:pPr>
      <w:r>
        <w:rPr>
          <w:sz w:val="26"/>
          <w:szCs w:val="26"/>
          <w:highlight w:val="none"/>
        </w:rPr>
        <w:t xml:space="preserve">2.</w:t>
      </w:r>
      <w:r>
        <w:rPr>
          <w:sz w:val="26"/>
          <w:szCs w:val="26"/>
          <w:highlight w:val="none"/>
        </w:rPr>
        <w:t xml:space="preserve">АНЕСТЕЗИОЛОГИЯ, РЕАНИМАТОЛОГИЯ, ИНТЕНСИВНАЯ ТЕРАПИЯ — С.А. Сумин, К.Г. Шаповалов 20</w:t>
      </w:r>
      <w:r>
        <w:rPr>
          <w:sz w:val="24"/>
          <w:szCs w:val="24"/>
          <w:highlight w:val="none"/>
        </w:rPr>
        <w:t xml:space="preserve">21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872"/>
        <w:ind w:firstLine="709"/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3.</w:t>
      </w:r>
      <w:r>
        <w:rPr>
          <w:sz w:val="24"/>
          <w:szCs w:val="24"/>
          <w:highlight w:val="none"/>
        </w:rPr>
        <w:t xml:space="preserve">https://faronline.ru/r/recommenda</w:t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Wingdings 2">
    <w:panose1 w:val="05040102010807070707"/>
  </w:font>
  <w:font w:name="TimesNewRoman,Bold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"/>
      <w:lvlJc w:val="left"/>
      <w:pPr>
        <w:ind w:left="720" w:hanging="360"/>
        <w:tabs>
          <w:tab w:val="num" w:pos="720" w:leader="none"/>
        </w:tabs>
      </w:pPr>
      <w:rPr>
        <w:rFonts w:hint="default" w:ascii="Wingdings 2" w:hAnsi="Wingdings 2" w:cs="Wingdings 2"/>
      </w:rPr>
    </w:lvl>
    <w:lvl w:ilvl="1">
      <w:start w:val="1"/>
      <w:numFmt w:val="bullet"/>
      <w:isLgl w:val="false"/>
      <w:suff w:val="tab"/>
      <w:lvlText w:val=""/>
      <w:lvlJc w:val="left"/>
      <w:pPr>
        <w:ind w:left="1440" w:hanging="360"/>
        <w:tabs>
          <w:tab w:val="num" w:pos="1440" w:leader="none"/>
        </w:tabs>
      </w:pPr>
      <w:rPr>
        <w:rFonts w:hint="default" w:ascii="Wingdings 2" w:hAnsi="Wingdings 2" w:cs="Wingdings 2"/>
      </w:rPr>
    </w:lvl>
    <w:lvl w:ilvl="2">
      <w:start w:val="1"/>
      <w:numFmt w:val="bullet"/>
      <w:isLgl w:val="false"/>
      <w:suff w:val="tab"/>
      <w:lvlText w:val=""/>
      <w:lvlJc w:val="left"/>
      <w:pPr>
        <w:ind w:left="2160" w:hanging="360"/>
        <w:tabs>
          <w:tab w:val="num" w:pos="2160" w:leader="none"/>
        </w:tabs>
      </w:pPr>
      <w:rPr>
        <w:rFonts w:hint="default" w:ascii="Wingdings 2" w:hAnsi="Wingdings 2" w:cs="Wingdings 2"/>
      </w:rPr>
    </w:lvl>
    <w:lvl w:ilvl="3">
      <w:start w:val="1"/>
      <w:numFmt w:val="bullet"/>
      <w:isLgl w:val="false"/>
      <w:suff w:val="tab"/>
      <w:lvlText w:val=""/>
      <w:lvlJc w:val="left"/>
      <w:pPr>
        <w:ind w:left="2880" w:hanging="360"/>
        <w:tabs>
          <w:tab w:val="num" w:pos="2880" w:leader="none"/>
        </w:tabs>
      </w:pPr>
      <w:rPr>
        <w:rFonts w:hint="default" w:ascii="Wingdings 2" w:hAnsi="Wingdings 2" w:cs="Wingdings 2"/>
      </w:rPr>
    </w:lvl>
    <w:lvl w:ilvl="4">
      <w:start w:val="1"/>
      <w:numFmt w:val="bullet"/>
      <w:isLgl w:val="false"/>
      <w:suff w:val="tab"/>
      <w:lvlText w:val=""/>
      <w:lvlJc w:val="left"/>
      <w:pPr>
        <w:ind w:left="3600" w:hanging="360"/>
        <w:tabs>
          <w:tab w:val="num" w:pos="3600" w:leader="none"/>
        </w:tabs>
      </w:pPr>
      <w:rPr>
        <w:rFonts w:hint="default" w:ascii="Wingdings 2" w:hAnsi="Wingdings 2" w:cs="Wingdings 2"/>
      </w:rPr>
    </w:lvl>
    <w:lvl w:ilvl="5">
      <w:start w:val="1"/>
      <w:numFmt w:val="bullet"/>
      <w:isLgl w:val="false"/>
      <w:suff w:val="tab"/>
      <w:lvlText w:val=""/>
      <w:lvlJc w:val="left"/>
      <w:pPr>
        <w:ind w:left="4320" w:hanging="360"/>
        <w:tabs>
          <w:tab w:val="num" w:pos="4320" w:leader="none"/>
        </w:tabs>
      </w:pPr>
      <w:rPr>
        <w:rFonts w:hint="default" w:ascii="Wingdings 2" w:hAnsi="Wingdings 2" w:cs="Wingdings 2"/>
      </w:rPr>
    </w:lvl>
    <w:lvl w:ilvl="6">
      <w:start w:val="1"/>
      <w:numFmt w:val="bullet"/>
      <w:isLgl w:val="false"/>
      <w:suff w:val="tab"/>
      <w:lvlText w:val=""/>
      <w:lvlJc w:val="left"/>
      <w:pPr>
        <w:ind w:left="5040" w:hanging="360"/>
        <w:tabs>
          <w:tab w:val="num" w:pos="5040" w:leader="none"/>
        </w:tabs>
      </w:pPr>
      <w:rPr>
        <w:rFonts w:hint="default" w:ascii="Wingdings 2" w:hAnsi="Wingdings 2" w:cs="Wingdings 2"/>
      </w:rPr>
    </w:lvl>
    <w:lvl w:ilvl="7">
      <w:start w:val="1"/>
      <w:numFmt w:val="bullet"/>
      <w:isLgl w:val="false"/>
      <w:suff w:val="tab"/>
      <w:lvlText w:val=""/>
      <w:lvlJc w:val="left"/>
      <w:pPr>
        <w:ind w:left="5760" w:hanging="360"/>
        <w:tabs>
          <w:tab w:val="num" w:pos="5760" w:leader="none"/>
        </w:tabs>
      </w:pPr>
      <w:rPr>
        <w:rFonts w:hint="default" w:ascii="Wingdings 2" w:hAnsi="Wingdings 2" w:cs="Wingdings 2"/>
      </w:rPr>
    </w:lvl>
    <w:lvl w:ilvl="8">
      <w:start w:val="1"/>
      <w:numFmt w:val="bullet"/>
      <w:isLgl w:val="false"/>
      <w:suff w:val="tab"/>
      <w:lvlText w:val=""/>
      <w:lvlJc w:val="left"/>
      <w:pPr>
        <w:ind w:left="6480" w:hanging="360"/>
        <w:tabs>
          <w:tab w:val="num" w:pos="6480" w:leader="none"/>
        </w:tabs>
      </w:pPr>
      <w:rPr>
        <w:rFonts w:hint="default" w:ascii="Wingdings 2" w:hAnsi="Wingdings 2" w:cs="Wingdings 2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"/>
      <w:lvlJc w:val="left"/>
      <w:pPr>
        <w:ind w:left="720" w:hanging="360"/>
        <w:tabs>
          <w:tab w:val="num" w:pos="720" w:leader="none"/>
        </w:tabs>
      </w:pPr>
      <w:rPr>
        <w:rFonts w:hint="default" w:ascii="Wingdings 2" w:hAnsi="Wingdings 2" w:cs="Wingdings 2"/>
      </w:rPr>
    </w:lvl>
    <w:lvl w:ilvl="1">
      <w:start w:val="1"/>
      <w:numFmt w:val="bullet"/>
      <w:isLgl w:val="false"/>
      <w:suff w:val="tab"/>
      <w:lvlText w:val=""/>
      <w:lvlJc w:val="left"/>
      <w:pPr>
        <w:ind w:left="1440" w:hanging="360"/>
        <w:tabs>
          <w:tab w:val="num" w:pos="1440" w:leader="none"/>
        </w:tabs>
      </w:pPr>
      <w:rPr>
        <w:rFonts w:hint="default" w:ascii="Wingdings 2" w:hAnsi="Wingdings 2" w:cs="Wingdings 2"/>
      </w:rPr>
    </w:lvl>
    <w:lvl w:ilvl="2">
      <w:start w:val="1"/>
      <w:numFmt w:val="bullet"/>
      <w:isLgl w:val="false"/>
      <w:suff w:val="tab"/>
      <w:lvlText w:val=""/>
      <w:lvlJc w:val="left"/>
      <w:pPr>
        <w:ind w:left="2160" w:hanging="360"/>
        <w:tabs>
          <w:tab w:val="num" w:pos="2160" w:leader="none"/>
        </w:tabs>
      </w:pPr>
      <w:rPr>
        <w:rFonts w:hint="default" w:ascii="Wingdings 2" w:hAnsi="Wingdings 2" w:cs="Wingdings 2"/>
      </w:rPr>
    </w:lvl>
    <w:lvl w:ilvl="3">
      <w:start w:val="1"/>
      <w:numFmt w:val="bullet"/>
      <w:isLgl w:val="false"/>
      <w:suff w:val="tab"/>
      <w:lvlText w:val=""/>
      <w:lvlJc w:val="left"/>
      <w:pPr>
        <w:ind w:left="2880" w:hanging="360"/>
        <w:tabs>
          <w:tab w:val="num" w:pos="2880" w:leader="none"/>
        </w:tabs>
      </w:pPr>
      <w:rPr>
        <w:rFonts w:hint="default" w:ascii="Wingdings 2" w:hAnsi="Wingdings 2" w:cs="Wingdings 2"/>
      </w:rPr>
    </w:lvl>
    <w:lvl w:ilvl="4">
      <w:start w:val="1"/>
      <w:numFmt w:val="bullet"/>
      <w:isLgl w:val="false"/>
      <w:suff w:val="tab"/>
      <w:lvlText w:val=""/>
      <w:lvlJc w:val="left"/>
      <w:pPr>
        <w:ind w:left="3600" w:hanging="360"/>
        <w:tabs>
          <w:tab w:val="num" w:pos="3600" w:leader="none"/>
        </w:tabs>
      </w:pPr>
      <w:rPr>
        <w:rFonts w:hint="default" w:ascii="Wingdings 2" w:hAnsi="Wingdings 2" w:cs="Wingdings 2"/>
      </w:rPr>
    </w:lvl>
    <w:lvl w:ilvl="5">
      <w:start w:val="1"/>
      <w:numFmt w:val="bullet"/>
      <w:isLgl w:val="false"/>
      <w:suff w:val="tab"/>
      <w:lvlText w:val=""/>
      <w:lvlJc w:val="left"/>
      <w:pPr>
        <w:ind w:left="4320" w:hanging="360"/>
        <w:tabs>
          <w:tab w:val="num" w:pos="4320" w:leader="none"/>
        </w:tabs>
      </w:pPr>
      <w:rPr>
        <w:rFonts w:hint="default" w:ascii="Wingdings 2" w:hAnsi="Wingdings 2" w:cs="Wingdings 2"/>
      </w:rPr>
    </w:lvl>
    <w:lvl w:ilvl="6">
      <w:start w:val="1"/>
      <w:numFmt w:val="bullet"/>
      <w:isLgl w:val="false"/>
      <w:suff w:val="tab"/>
      <w:lvlText w:val=""/>
      <w:lvlJc w:val="left"/>
      <w:pPr>
        <w:ind w:left="5040" w:hanging="360"/>
        <w:tabs>
          <w:tab w:val="num" w:pos="5040" w:leader="none"/>
        </w:tabs>
      </w:pPr>
      <w:rPr>
        <w:rFonts w:hint="default" w:ascii="Wingdings 2" w:hAnsi="Wingdings 2" w:cs="Wingdings 2"/>
      </w:rPr>
    </w:lvl>
    <w:lvl w:ilvl="7">
      <w:start w:val="1"/>
      <w:numFmt w:val="bullet"/>
      <w:isLgl w:val="false"/>
      <w:suff w:val="tab"/>
      <w:lvlText w:val=""/>
      <w:lvlJc w:val="left"/>
      <w:pPr>
        <w:ind w:left="5760" w:hanging="360"/>
        <w:tabs>
          <w:tab w:val="num" w:pos="5760" w:leader="none"/>
        </w:tabs>
      </w:pPr>
      <w:rPr>
        <w:rFonts w:hint="default" w:ascii="Wingdings 2" w:hAnsi="Wingdings 2" w:cs="Wingdings 2"/>
      </w:rPr>
    </w:lvl>
    <w:lvl w:ilvl="8">
      <w:start w:val="1"/>
      <w:numFmt w:val="bullet"/>
      <w:isLgl w:val="false"/>
      <w:suff w:val="tab"/>
      <w:lvlText w:val=""/>
      <w:lvlJc w:val="left"/>
      <w:pPr>
        <w:ind w:left="6480" w:hanging="360"/>
        <w:tabs>
          <w:tab w:val="num" w:pos="6480" w:leader="none"/>
        </w:tabs>
      </w:pPr>
      <w:rPr>
        <w:rFonts w:hint="default" w:ascii="Wingdings 2" w:hAnsi="Wingdings 2" w:cs="Wingdings 2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</w:pPr>
      <w:rPr>
        <w:rFonts w:hint="default" w:ascii="Times New Roman" w:hAnsi="Times New Roman" w:eastAsia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"/>
      <w:lvlJc w:val="left"/>
      <w:pPr>
        <w:ind w:left="720" w:hanging="360"/>
        <w:tabs>
          <w:tab w:val="num" w:pos="720" w:leader="none"/>
        </w:tabs>
      </w:pPr>
      <w:rPr>
        <w:rFonts w:hint="default" w:ascii="Wingdings 2" w:hAnsi="Wingdings 2" w:cs="Wingdings 2"/>
      </w:rPr>
    </w:lvl>
    <w:lvl w:ilvl="1">
      <w:start w:val="1"/>
      <w:numFmt w:val="bullet"/>
      <w:isLgl w:val="false"/>
      <w:suff w:val="tab"/>
      <w:lvlText w:val=""/>
      <w:lvlJc w:val="left"/>
      <w:pPr>
        <w:ind w:left="1440" w:hanging="360"/>
        <w:tabs>
          <w:tab w:val="num" w:pos="1440" w:leader="none"/>
        </w:tabs>
      </w:pPr>
      <w:rPr>
        <w:rFonts w:hint="default" w:ascii="Wingdings 2" w:hAnsi="Wingdings 2" w:cs="Wingdings 2"/>
      </w:rPr>
    </w:lvl>
    <w:lvl w:ilvl="2">
      <w:start w:val="1"/>
      <w:numFmt w:val="bullet"/>
      <w:isLgl w:val="false"/>
      <w:suff w:val="tab"/>
      <w:lvlText w:val=""/>
      <w:lvlJc w:val="left"/>
      <w:pPr>
        <w:ind w:left="2160" w:hanging="360"/>
        <w:tabs>
          <w:tab w:val="num" w:pos="2160" w:leader="none"/>
        </w:tabs>
      </w:pPr>
      <w:rPr>
        <w:rFonts w:hint="default" w:ascii="Wingdings 2" w:hAnsi="Wingdings 2" w:cs="Wingdings 2"/>
      </w:rPr>
    </w:lvl>
    <w:lvl w:ilvl="3">
      <w:start w:val="1"/>
      <w:numFmt w:val="bullet"/>
      <w:isLgl w:val="false"/>
      <w:suff w:val="tab"/>
      <w:lvlText w:val=""/>
      <w:lvlJc w:val="left"/>
      <w:pPr>
        <w:ind w:left="2880" w:hanging="360"/>
        <w:tabs>
          <w:tab w:val="num" w:pos="2880" w:leader="none"/>
        </w:tabs>
      </w:pPr>
      <w:rPr>
        <w:rFonts w:hint="default" w:ascii="Wingdings 2" w:hAnsi="Wingdings 2" w:cs="Wingdings 2"/>
      </w:rPr>
    </w:lvl>
    <w:lvl w:ilvl="4">
      <w:start w:val="1"/>
      <w:numFmt w:val="bullet"/>
      <w:isLgl w:val="false"/>
      <w:suff w:val="tab"/>
      <w:lvlText w:val=""/>
      <w:lvlJc w:val="left"/>
      <w:pPr>
        <w:ind w:left="3600" w:hanging="360"/>
        <w:tabs>
          <w:tab w:val="num" w:pos="3600" w:leader="none"/>
        </w:tabs>
      </w:pPr>
      <w:rPr>
        <w:rFonts w:hint="default" w:ascii="Wingdings 2" w:hAnsi="Wingdings 2" w:cs="Wingdings 2"/>
      </w:rPr>
    </w:lvl>
    <w:lvl w:ilvl="5">
      <w:start w:val="1"/>
      <w:numFmt w:val="bullet"/>
      <w:isLgl w:val="false"/>
      <w:suff w:val="tab"/>
      <w:lvlText w:val=""/>
      <w:lvlJc w:val="left"/>
      <w:pPr>
        <w:ind w:left="4320" w:hanging="360"/>
        <w:tabs>
          <w:tab w:val="num" w:pos="4320" w:leader="none"/>
        </w:tabs>
      </w:pPr>
      <w:rPr>
        <w:rFonts w:hint="default" w:ascii="Wingdings 2" w:hAnsi="Wingdings 2" w:cs="Wingdings 2"/>
      </w:rPr>
    </w:lvl>
    <w:lvl w:ilvl="6">
      <w:start w:val="1"/>
      <w:numFmt w:val="bullet"/>
      <w:isLgl w:val="false"/>
      <w:suff w:val="tab"/>
      <w:lvlText w:val=""/>
      <w:lvlJc w:val="left"/>
      <w:pPr>
        <w:ind w:left="5040" w:hanging="360"/>
        <w:tabs>
          <w:tab w:val="num" w:pos="5040" w:leader="none"/>
        </w:tabs>
      </w:pPr>
      <w:rPr>
        <w:rFonts w:hint="default" w:ascii="Wingdings 2" w:hAnsi="Wingdings 2" w:cs="Wingdings 2"/>
      </w:rPr>
    </w:lvl>
    <w:lvl w:ilvl="7">
      <w:start w:val="1"/>
      <w:numFmt w:val="bullet"/>
      <w:isLgl w:val="false"/>
      <w:suff w:val="tab"/>
      <w:lvlText w:val=""/>
      <w:lvlJc w:val="left"/>
      <w:pPr>
        <w:ind w:left="5760" w:hanging="360"/>
        <w:tabs>
          <w:tab w:val="num" w:pos="5760" w:leader="none"/>
        </w:tabs>
      </w:pPr>
      <w:rPr>
        <w:rFonts w:hint="default" w:ascii="Wingdings 2" w:hAnsi="Wingdings 2" w:cs="Wingdings 2"/>
      </w:rPr>
    </w:lvl>
    <w:lvl w:ilvl="8">
      <w:start w:val="1"/>
      <w:numFmt w:val="bullet"/>
      <w:isLgl w:val="false"/>
      <w:suff w:val="tab"/>
      <w:lvlText w:val=""/>
      <w:lvlJc w:val="left"/>
      <w:pPr>
        <w:ind w:left="6480" w:hanging="360"/>
        <w:tabs>
          <w:tab w:val="num" w:pos="6480" w:leader="none"/>
        </w:tabs>
      </w:pPr>
      <w:rPr>
        <w:rFonts w:hint="default" w:ascii="Wingdings 2" w:hAnsi="Wingdings 2" w:cs="Wingdings 2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"/>
      <w:lvlJc w:val="left"/>
      <w:pPr>
        <w:ind w:left="720" w:hanging="360"/>
        <w:tabs>
          <w:tab w:val="num" w:pos="720" w:leader="none"/>
        </w:tabs>
      </w:pPr>
      <w:rPr>
        <w:rFonts w:hint="default" w:ascii="Wingdings 2" w:hAnsi="Wingdings 2" w:cs="Wingdings 2"/>
      </w:rPr>
    </w:lvl>
    <w:lvl w:ilvl="1">
      <w:start w:val="1"/>
      <w:numFmt w:val="bullet"/>
      <w:isLgl w:val="false"/>
      <w:suff w:val="tab"/>
      <w:lvlText w:val=""/>
      <w:lvlJc w:val="left"/>
      <w:pPr>
        <w:ind w:left="1440" w:hanging="360"/>
        <w:tabs>
          <w:tab w:val="num" w:pos="1440" w:leader="none"/>
        </w:tabs>
      </w:pPr>
      <w:rPr>
        <w:rFonts w:hint="default" w:ascii="Wingdings 2" w:hAnsi="Wingdings 2" w:cs="Wingdings 2"/>
      </w:rPr>
    </w:lvl>
    <w:lvl w:ilvl="2">
      <w:start w:val="1"/>
      <w:numFmt w:val="bullet"/>
      <w:isLgl w:val="false"/>
      <w:suff w:val="tab"/>
      <w:lvlText w:val=""/>
      <w:lvlJc w:val="left"/>
      <w:pPr>
        <w:ind w:left="2160" w:hanging="360"/>
        <w:tabs>
          <w:tab w:val="num" w:pos="2160" w:leader="none"/>
        </w:tabs>
      </w:pPr>
      <w:rPr>
        <w:rFonts w:hint="default" w:ascii="Wingdings 2" w:hAnsi="Wingdings 2" w:cs="Wingdings 2"/>
      </w:rPr>
    </w:lvl>
    <w:lvl w:ilvl="3">
      <w:start w:val="1"/>
      <w:numFmt w:val="bullet"/>
      <w:isLgl w:val="false"/>
      <w:suff w:val="tab"/>
      <w:lvlText w:val=""/>
      <w:lvlJc w:val="left"/>
      <w:pPr>
        <w:ind w:left="2880" w:hanging="360"/>
        <w:tabs>
          <w:tab w:val="num" w:pos="2880" w:leader="none"/>
        </w:tabs>
      </w:pPr>
      <w:rPr>
        <w:rFonts w:hint="default" w:ascii="Wingdings 2" w:hAnsi="Wingdings 2" w:cs="Wingdings 2"/>
      </w:rPr>
    </w:lvl>
    <w:lvl w:ilvl="4">
      <w:start w:val="1"/>
      <w:numFmt w:val="bullet"/>
      <w:isLgl w:val="false"/>
      <w:suff w:val="tab"/>
      <w:lvlText w:val=""/>
      <w:lvlJc w:val="left"/>
      <w:pPr>
        <w:ind w:left="3600" w:hanging="360"/>
        <w:tabs>
          <w:tab w:val="num" w:pos="3600" w:leader="none"/>
        </w:tabs>
      </w:pPr>
      <w:rPr>
        <w:rFonts w:hint="default" w:ascii="Wingdings 2" w:hAnsi="Wingdings 2" w:cs="Wingdings 2"/>
      </w:rPr>
    </w:lvl>
    <w:lvl w:ilvl="5">
      <w:start w:val="1"/>
      <w:numFmt w:val="bullet"/>
      <w:isLgl w:val="false"/>
      <w:suff w:val="tab"/>
      <w:lvlText w:val=""/>
      <w:lvlJc w:val="left"/>
      <w:pPr>
        <w:ind w:left="4320" w:hanging="360"/>
        <w:tabs>
          <w:tab w:val="num" w:pos="4320" w:leader="none"/>
        </w:tabs>
      </w:pPr>
      <w:rPr>
        <w:rFonts w:hint="default" w:ascii="Wingdings 2" w:hAnsi="Wingdings 2" w:cs="Wingdings 2"/>
      </w:rPr>
    </w:lvl>
    <w:lvl w:ilvl="6">
      <w:start w:val="1"/>
      <w:numFmt w:val="bullet"/>
      <w:isLgl w:val="false"/>
      <w:suff w:val="tab"/>
      <w:lvlText w:val=""/>
      <w:lvlJc w:val="left"/>
      <w:pPr>
        <w:ind w:left="5040" w:hanging="360"/>
        <w:tabs>
          <w:tab w:val="num" w:pos="5040" w:leader="none"/>
        </w:tabs>
      </w:pPr>
      <w:rPr>
        <w:rFonts w:hint="default" w:ascii="Wingdings 2" w:hAnsi="Wingdings 2" w:cs="Wingdings 2"/>
      </w:rPr>
    </w:lvl>
    <w:lvl w:ilvl="7">
      <w:start w:val="1"/>
      <w:numFmt w:val="bullet"/>
      <w:isLgl w:val="false"/>
      <w:suff w:val="tab"/>
      <w:lvlText w:val=""/>
      <w:lvlJc w:val="left"/>
      <w:pPr>
        <w:ind w:left="5760" w:hanging="360"/>
        <w:tabs>
          <w:tab w:val="num" w:pos="5760" w:leader="none"/>
        </w:tabs>
      </w:pPr>
      <w:rPr>
        <w:rFonts w:hint="default" w:ascii="Wingdings 2" w:hAnsi="Wingdings 2" w:cs="Wingdings 2"/>
      </w:rPr>
    </w:lvl>
    <w:lvl w:ilvl="8">
      <w:start w:val="1"/>
      <w:numFmt w:val="bullet"/>
      <w:isLgl w:val="false"/>
      <w:suff w:val="tab"/>
      <w:lvlText w:val=""/>
      <w:lvlJc w:val="left"/>
      <w:pPr>
        <w:ind w:left="6480" w:hanging="360"/>
        <w:tabs>
          <w:tab w:val="num" w:pos="6480" w:leader="none"/>
        </w:tabs>
      </w:pPr>
      <w:rPr>
        <w:rFonts w:hint="default" w:ascii="Wingdings 2" w:hAnsi="Wingdings 2" w:cs="Wingdings 2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"/>
      <w:lvlJc w:val="left"/>
      <w:pPr>
        <w:ind w:left="720" w:hanging="360"/>
        <w:tabs>
          <w:tab w:val="num" w:pos="720" w:leader="none"/>
        </w:tabs>
      </w:pPr>
      <w:rPr>
        <w:rFonts w:hint="default" w:ascii="Wingdings 2" w:hAnsi="Wingdings 2" w:cs="Wingdings 2"/>
      </w:rPr>
    </w:lvl>
    <w:lvl w:ilvl="1">
      <w:start w:val="1"/>
      <w:numFmt w:val="bullet"/>
      <w:isLgl w:val="false"/>
      <w:suff w:val="tab"/>
      <w:lvlText w:val=""/>
      <w:lvlJc w:val="left"/>
      <w:pPr>
        <w:ind w:left="1440" w:hanging="360"/>
        <w:tabs>
          <w:tab w:val="num" w:pos="1440" w:leader="none"/>
        </w:tabs>
      </w:pPr>
      <w:rPr>
        <w:rFonts w:hint="default" w:ascii="Wingdings 2" w:hAnsi="Wingdings 2" w:cs="Wingdings 2"/>
      </w:rPr>
    </w:lvl>
    <w:lvl w:ilvl="2">
      <w:start w:val="1"/>
      <w:numFmt w:val="bullet"/>
      <w:isLgl w:val="false"/>
      <w:suff w:val="tab"/>
      <w:lvlText w:val=""/>
      <w:lvlJc w:val="left"/>
      <w:pPr>
        <w:ind w:left="2160" w:hanging="360"/>
        <w:tabs>
          <w:tab w:val="num" w:pos="2160" w:leader="none"/>
        </w:tabs>
      </w:pPr>
      <w:rPr>
        <w:rFonts w:hint="default" w:ascii="Wingdings 2" w:hAnsi="Wingdings 2" w:cs="Wingdings 2"/>
      </w:rPr>
    </w:lvl>
    <w:lvl w:ilvl="3">
      <w:start w:val="1"/>
      <w:numFmt w:val="bullet"/>
      <w:isLgl w:val="false"/>
      <w:suff w:val="tab"/>
      <w:lvlText w:val=""/>
      <w:lvlJc w:val="left"/>
      <w:pPr>
        <w:ind w:left="2880" w:hanging="360"/>
        <w:tabs>
          <w:tab w:val="num" w:pos="2880" w:leader="none"/>
        </w:tabs>
      </w:pPr>
      <w:rPr>
        <w:rFonts w:hint="default" w:ascii="Wingdings 2" w:hAnsi="Wingdings 2" w:cs="Wingdings 2"/>
      </w:rPr>
    </w:lvl>
    <w:lvl w:ilvl="4">
      <w:start w:val="1"/>
      <w:numFmt w:val="bullet"/>
      <w:isLgl w:val="false"/>
      <w:suff w:val="tab"/>
      <w:lvlText w:val=""/>
      <w:lvlJc w:val="left"/>
      <w:pPr>
        <w:ind w:left="3600" w:hanging="360"/>
        <w:tabs>
          <w:tab w:val="num" w:pos="3600" w:leader="none"/>
        </w:tabs>
      </w:pPr>
      <w:rPr>
        <w:rFonts w:hint="default" w:ascii="Wingdings 2" w:hAnsi="Wingdings 2" w:cs="Wingdings 2"/>
      </w:rPr>
    </w:lvl>
    <w:lvl w:ilvl="5">
      <w:start w:val="1"/>
      <w:numFmt w:val="bullet"/>
      <w:isLgl w:val="false"/>
      <w:suff w:val="tab"/>
      <w:lvlText w:val=""/>
      <w:lvlJc w:val="left"/>
      <w:pPr>
        <w:ind w:left="4320" w:hanging="360"/>
        <w:tabs>
          <w:tab w:val="num" w:pos="4320" w:leader="none"/>
        </w:tabs>
      </w:pPr>
      <w:rPr>
        <w:rFonts w:hint="default" w:ascii="Wingdings 2" w:hAnsi="Wingdings 2" w:cs="Wingdings 2"/>
      </w:rPr>
    </w:lvl>
    <w:lvl w:ilvl="6">
      <w:start w:val="1"/>
      <w:numFmt w:val="bullet"/>
      <w:isLgl w:val="false"/>
      <w:suff w:val="tab"/>
      <w:lvlText w:val=""/>
      <w:lvlJc w:val="left"/>
      <w:pPr>
        <w:ind w:left="5040" w:hanging="360"/>
        <w:tabs>
          <w:tab w:val="num" w:pos="5040" w:leader="none"/>
        </w:tabs>
      </w:pPr>
      <w:rPr>
        <w:rFonts w:hint="default" w:ascii="Wingdings 2" w:hAnsi="Wingdings 2" w:cs="Wingdings 2"/>
      </w:rPr>
    </w:lvl>
    <w:lvl w:ilvl="7">
      <w:start w:val="1"/>
      <w:numFmt w:val="bullet"/>
      <w:isLgl w:val="false"/>
      <w:suff w:val="tab"/>
      <w:lvlText w:val=""/>
      <w:lvlJc w:val="left"/>
      <w:pPr>
        <w:ind w:left="5760" w:hanging="360"/>
        <w:tabs>
          <w:tab w:val="num" w:pos="5760" w:leader="none"/>
        </w:tabs>
      </w:pPr>
      <w:rPr>
        <w:rFonts w:hint="default" w:ascii="Wingdings 2" w:hAnsi="Wingdings 2" w:cs="Wingdings 2"/>
      </w:rPr>
    </w:lvl>
    <w:lvl w:ilvl="8">
      <w:start w:val="1"/>
      <w:numFmt w:val="bullet"/>
      <w:isLgl w:val="false"/>
      <w:suff w:val="tab"/>
      <w:lvlText w:val=""/>
      <w:lvlJc w:val="left"/>
      <w:pPr>
        <w:ind w:left="6480" w:hanging="360"/>
        <w:tabs>
          <w:tab w:val="num" w:pos="6480" w:leader="none"/>
        </w:tabs>
      </w:pPr>
      <w:rPr>
        <w:rFonts w:hint="default" w:ascii="Wingdings 2" w:hAnsi="Wingdings 2" w:cs="Wingdings 2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  <w:num w:numId="16">
    <w:abstractNumId w:val="17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54"/>
    <w:next w:val="854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0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7"/>
    <w:basedOn w:val="854"/>
    <w:next w:val="854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60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4"/>
    <w:next w:val="854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60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4"/>
    <w:next w:val="854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60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Title"/>
    <w:basedOn w:val="854"/>
    <w:next w:val="854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60"/>
    <w:link w:val="698"/>
    <w:uiPriority w:val="10"/>
    <w:rPr>
      <w:sz w:val="48"/>
      <w:szCs w:val="48"/>
    </w:rPr>
  </w:style>
  <w:style w:type="paragraph" w:styleId="700">
    <w:name w:val="Subtitle"/>
    <w:basedOn w:val="854"/>
    <w:next w:val="854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60"/>
    <w:link w:val="700"/>
    <w:uiPriority w:val="11"/>
    <w:rPr>
      <w:sz w:val="24"/>
      <w:szCs w:val="24"/>
    </w:rPr>
  </w:style>
  <w:style w:type="paragraph" w:styleId="702">
    <w:name w:val="Quote"/>
    <w:basedOn w:val="854"/>
    <w:next w:val="854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4"/>
    <w:next w:val="854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4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basedOn w:val="860"/>
    <w:link w:val="706"/>
    <w:uiPriority w:val="99"/>
  </w:style>
  <w:style w:type="paragraph" w:styleId="708">
    <w:name w:val="Footer"/>
    <w:basedOn w:val="854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basedOn w:val="860"/>
    <w:link w:val="708"/>
    <w:uiPriority w:val="99"/>
  </w:style>
  <w:style w:type="paragraph" w:styleId="710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1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2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3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4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5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6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60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60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  <w:rPr>
      <w:sz w:val="24"/>
      <w:szCs w:val="24"/>
    </w:rPr>
  </w:style>
  <w:style w:type="paragraph" w:styleId="855">
    <w:name w:val="Heading 2"/>
    <w:basedOn w:val="854"/>
    <w:link w:val="863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56">
    <w:name w:val="Heading 3"/>
    <w:basedOn w:val="854"/>
    <w:next w:val="854"/>
    <w:link w:val="864"/>
    <w:uiPriority w:val="99"/>
    <w:qFormat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857">
    <w:name w:val="Heading 4"/>
    <w:basedOn w:val="854"/>
    <w:next w:val="854"/>
    <w:link w:val="865"/>
    <w:uiPriority w:val="99"/>
    <w:qFormat/>
    <w:pPr>
      <w:keepLines/>
      <w:keepNext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858">
    <w:name w:val="Heading 5"/>
    <w:basedOn w:val="854"/>
    <w:next w:val="854"/>
    <w:link w:val="866"/>
    <w:uiPriority w:val="99"/>
    <w:qFormat/>
    <w:pPr>
      <w:keepLines/>
      <w:keepNext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859">
    <w:name w:val="Heading 6"/>
    <w:basedOn w:val="854"/>
    <w:next w:val="854"/>
    <w:link w:val="867"/>
    <w:uiPriority w:val="99"/>
    <w:qFormat/>
    <w:pPr>
      <w:keepLines/>
      <w:keepNext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styleId="860" w:default="1">
    <w:name w:val="Default Paragraph Font"/>
    <w:uiPriority w:val="99"/>
    <w:semiHidden/>
  </w:style>
  <w:style w:type="table" w:styleId="86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character" w:styleId="863" w:customStyle="1">
    <w:name w:val="Heading 2 Char"/>
    <w:basedOn w:val="860"/>
    <w:link w:val="855"/>
    <w:uiPriority w:val="99"/>
    <w:rPr>
      <w:b/>
      <w:bCs/>
      <w:sz w:val="36"/>
      <w:szCs w:val="36"/>
    </w:rPr>
  </w:style>
  <w:style w:type="character" w:styleId="864" w:customStyle="1">
    <w:name w:val="Heading 3 Char"/>
    <w:basedOn w:val="860"/>
    <w:link w:val="856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character" w:styleId="865" w:customStyle="1">
    <w:name w:val="Heading 4 Char"/>
    <w:basedOn w:val="860"/>
    <w:link w:val="857"/>
    <w:uiPriority w:val="99"/>
    <w:semiHidden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styleId="866" w:customStyle="1">
    <w:name w:val="Heading 5 Char"/>
    <w:basedOn w:val="860"/>
    <w:link w:val="858"/>
    <w:uiPriority w:val="99"/>
    <w:semiHidden/>
    <w:rPr>
      <w:rFonts w:ascii="Cambria" w:hAnsi="Cambria" w:cs="Cambria"/>
      <w:color w:val="243f60"/>
      <w:sz w:val="22"/>
      <w:szCs w:val="22"/>
      <w:lang w:eastAsia="en-US"/>
    </w:rPr>
  </w:style>
  <w:style w:type="character" w:styleId="867" w:customStyle="1">
    <w:name w:val="Heading 6 Char"/>
    <w:basedOn w:val="860"/>
    <w:link w:val="859"/>
    <w:uiPriority w:val="99"/>
    <w:semiHidden/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868">
    <w:name w:val="Normal (Web)"/>
    <w:basedOn w:val="854"/>
    <w:uiPriority w:val="99"/>
    <w:pPr>
      <w:spacing w:before="100" w:beforeAutospacing="1" w:after="100" w:afterAutospacing="1"/>
    </w:pPr>
  </w:style>
  <w:style w:type="character" w:styleId="869">
    <w:name w:val="Hyperlink"/>
    <w:basedOn w:val="860"/>
    <w:uiPriority w:val="99"/>
    <w:rPr>
      <w:color w:val="0000ff"/>
      <w:u w:val="single"/>
    </w:rPr>
  </w:style>
  <w:style w:type="table" w:styleId="870">
    <w:name w:val="Table Grid"/>
    <w:basedOn w:val="861"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1" w:customStyle="1">
    <w:name w:val="author"/>
    <w:basedOn w:val="854"/>
    <w:uiPriority w:val="99"/>
    <w:pPr>
      <w:spacing w:before="100" w:beforeAutospacing="1" w:after="100" w:afterAutospacing="1"/>
    </w:pPr>
  </w:style>
  <w:style w:type="paragraph" w:styleId="872">
    <w:name w:val="Body Text"/>
    <w:basedOn w:val="854"/>
    <w:link w:val="873"/>
    <w:uiPriority w:val="99"/>
    <w:pPr>
      <w:jc w:val="both"/>
      <w:spacing w:line="360" w:lineRule="auto"/>
    </w:pPr>
    <w:rPr>
      <w:sz w:val="28"/>
      <w:szCs w:val="28"/>
    </w:rPr>
  </w:style>
  <w:style w:type="character" w:styleId="873" w:customStyle="1">
    <w:name w:val="Body Text Char"/>
    <w:basedOn w:val="860"/>
    <w:link w:val="872"/>
    <w:uiPriority w:val="99"/>
    <w:rPr>
      <w:sz w:val="24"/>
      <w:szCs w:val="24"/>
    </w:rPr>
  </w:style>
  <w:style w:type="character" w:styleId="874">
    <w:name w:val="Strong"/>
    <w:basedOn w:val="860"/>
    <w:uiPriority w:val="99"/>
    <w:qFormat/>
    <w:rPr>
      <w:b/>
      <w:bCs/>
    </w:rPr>
  </w:style>
  <w:style w:type="paragraph" w:styleId="875">
    <w:name w:val="List Paragraph"/>
    <w:basedOn w:val="854"/>
    <w:uiPriority w:val="99"/>
    <w:qFormat/>
    <w:pPr>
      <w:ind w:left="720"/>
    </w:pPr>
  </w:style>
  <w:style w:type="paragraph" w:styleId="876">
    <w:name w:val="Balloon Text"/>
    <w:basedOn w:val="854"/>
    <w:link w:val="877"/>
    <w:uiPriority w:val="99"/>
    <w:semiHidden/>
    <w:rPr>
      <w:rFonts w:ascii="Tahoma" w:hAnsi="Tahoma" w:cs="Tahoma"/>
      <w:sz w:val="16"/>
      <w:szCs w:val="16"/>
    </w:rPr>
  </w:style>
  <w:style w:type="character" w:styleId="877" w:customStyle="1">
    <w:name w:val="Balloon Text Char"/>
    <w:basedOn w:val="860"/>
    <w:link w:val="876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78" w:customStyle="1">
    <w:name w:val="rtejustify"/>
    <w:basedOn w:val="854"/>
    <w:uiPriority w:val="99"/>
    <w:pPr>
      <w:spacing w:before="100" w:beforeAutospacing="1" w:after="100" w:afterAutospacing="1"/>
    </w:pPr>
  </w:style>
  <w:style w:type="character" w:styleId="879">
    <w:name w:val="Emphasis"/>
    <w:basedOn w:val="860"/>
    <w:uiPriority w:val="99"/>
    <w:qFormat/>
    <w:rPr>
      <w:i/>
      <w:iCs/>
    </w:rPr>
  </w:style>
  <w:style w:type="paragraph" w:styleId="880">
    <w:name w:val="No Spacing"/>
    <w:uiPriority w:val="99"/>
    <w:qFormat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ONLYOFFICE/7.4.0.425</Application>
  <Company>Microsoft</Company>
  <DocSecurity>0</DocSecurity>
  <HyperlinksChanged>false</HyperlinksChanged>
  <LinksUpToDate>false</LinksUpToDate>
  <ScaleCrop>false</ScaleCrop>
  <SharedDoc>false</SharedDoc>
  <Template>Normal_Wordconv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iPhone</cp:lastModifiedBy>
  <cp:revision>78</cp:revision>
  <dcterms:created xsi:type="dcterms:W3CDTF">2012-09-10T08:00:00Z</dcterms:created>
  <dcterms:modified xsi:type="dcterms:W3CDTF">2023-09-21T17:02:52Z</dcterms:modified>
</cp:coreProperties>
</file>