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54" w:rsidRPr="00CB353B" w:rsidRDefault="00CB353B">
      <w:pPr>
        <w:spacing w:line="356" w:lineRule="auto"/>
        <w:ind w:left="200" w:right="220"/>
        <w:jc w:val="center"/>
        <w:rPr>
          <w:sz w:val="18"/>
          <w:szCs w:val="20"/>
        </w:rPr>
      </w:pPr>
      <w:r w:rsidRPr="00CB353B">
        <w:rPr>
          <w:rFonts w:eastAsia="Times New Roman"/>
          <w:szCs w:val="24"/>
        </w:rPr>
        <w:t>ГБОУ ВПО «Красноярский Государственный медицинский университет им. проф. В.Ф. Войно-Ясенецкого Министерства здравоохранения и социального развития» Кафедра общей хирургии проф.им. М.И. Гульмана</w:t>
      </w: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45" w:lineRule="exact"/>
        <w:rPr>
          <w:szCs w:val="24"/>
        </w:rPr>
      </w:pPr>
    </w:p>
    <w:p w:rsidR="00B65754" w:rsidRPr="00CB353B" w:rsidRDefault="00CB353B">
      <w:pPr>
        <w:ind w:left="3100"/>
        <w:rPr>
          <w:sz w:val="18"/>
          <w:szCs w:val="20"/>
        </w:rPr>
      </w:pPr>
      <w:r w:rsidRPr="00CB353B">
        <w:rPr>
          <w:rFonts w:eastAsia="Times New Roman"/>
          <w:szCs w:val="23"/>
        </w:rPr>
        <w:t>Заведующий кафедры: д.м.н. проф. Винник Юрий Семенович</w:t>
      </w: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76" w:lineRule="exact"/>
        <w:rPr>
          <w:szCs w:val="24"/>
        </w:rPr>
      </w:pPr>
    </w:p>
    <w:p w:rsidR="00B65754" w:rsidRPr="00CB353B" w:rsidRDefault="00CB353B">
      <w:pPr>
        <w:ind w:right="20"/>
        <w:jc w:val="center"/>
        <w:rPr>
          <w:sz w:val="18"/>
          <w:szCs w:val="20"/>
        </w:rPr>
      </w:pPr>
      <w:r w:rsidRPr="00CB353B">
        <w:rPr>
          <w:rFonts w:eastAsia="Times New Roman"/>
          <w:szCs w:val="24"/>
        </w:rPr>
        <w:t>РЕФЕРАТ Тема: Патогенез и лечение перитонитов</w:t>
      </w: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24" w:lineRule="exact"/>
        <w:rPr>
          <w:szCs w:val="24"/>
        </w:rPr>
      </w:pPr>
    </w:p>
    <w:p w:rsidR="00CB353B" w:rsidRDefault="00CB353B">
      <w:pPr>
        <w:jc w:val="right"/>
        <w:rPr>
          <w:rFonts w:eastAsia="Times New Roman"/>
          <w:szCs w:val="24"/>
        </w:rPr>
      </w:pPr>
      <w:r w:rsidRPr="00CB353B">
        <w:rPr>
          <w:rFonts w:eastAsia="Times New Roman"/>
          <w:szCs w:val="24"/>
        </w:rPr>
        <w:t>Выполнил</w:t>
      </w:r>
      <w:r>
        <w:rPr>
          <w:rFonts w:eastAsia="Times New Roman"/>
          <w:szCs w:val="24"/>
        </w:rPr>
        <w:t xml:space="preserve">: </w:t>
      </w:r>
      <w:r w:rsidRPr="00CB353B">
        <w:rPr>
          <w:rFonts w:eastAsia="Times New Roman"/>
          <w:szCs w:val="24"/>
        </w:rPr>
        <w:t>ординатор</w:t>
      </w:r>
      <w:r>
        <w:rPr>
          <w:rFonts w:eastAsia="Times New Roman"/>
          <w:szCs w:val="24"/>
        </w:rPr>
        <w:t xml:space="preserve"> 2 года обучения </w:t>
      </w:r>
    </w:p>
    <w:p w:rsidR="00B65754" w:rsidRPr="00CB353B" w:rsidRDefault="00CB353B">
      <w:pPr>
        <w:jc w:val="right"/>
        <w:rPr>
          <w:sz w:val="18"/>
          <w:szCs w:val="20"/>
        </w:rPr>
      </w:pPr>
      <w:bookmarkStart w:id="0" w:name="_GoBack"/>
      <w:bookmarkEnd w:id="0"/>
      <w:r>
        <w:rPr>
          <w:rFonts w:eastAsia="Times New Roman"/>
          <w:szCs w:val="24"/>
        </w:rPr>
        <w:t>специальности хирургия Тазаян А.Р.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18" w:right="1019" w:bottom="1440" w:left="1440" w:header="0" w:footer="0" w:gutter="0"/>
          <w:cols w:space="720" w:equalWidth="0">
            <w:col w:w="9440"/>
          </w:cols>
        </w:sect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00" w:lineRule="exact"/>
        <w:rPr>
          <w:szCs w:val="24"/>
        </w:rPr>
      </w:pPr>
    </w:p>
    <w:p w:rsidR="00B65754" w:rsidRPr="00CB353B" w:rsidRDefault="00B65754">
      <w:pPr>
        <w:spacing w:line="261" w:lineRule="exact"/>
        <w:rPr>
          <w:szCs w:val="24"/>
        </w:rPr>
      </w:pPr>
    </w:p>
    <w:p w:rsidR="00B65754" w:rsidRPr="00CB353B" w:rsidRDefault="00CB353B">
      <w:pPr>
        <w:ind w:right="20"/>
        <w:jc w:val="center"/>
        <w:rPr>
          <w:sz w:val="18"/>
          <w:szCs w:val="20"/>
        </w:rPr>
      </w:pPr>
      <w:r w:rsidRPr="00CB353B">
        <w:rPr>
          <w:rFonts w:eastAsia="Times New Roman"/>
          <w:szCs w:val="23"/>
        </w:rPr>
        <w:t>Красноярск 2020 г.</w:t>
      </w:r>
    </w:p>
    <w:p w:rsidR="00B65754" w:rsidRPr="00CB353B" w:rsidRDefault="00B65754">
      <w:pPr>
        <w:rPr>
          <w:sz w:val="20"/>
        </w:rPr>
        <w:sectPr w:rsidR="00B65754" w:rsidRPr="00CB353B">
          <w:type w:val="continuous"/>
          <w:pgSz w:w="11900" w:h="16819"/>
          <w:pgMar w:top="1418" w:right="1019" w:bottom="1440" w:left="1440" w:header="0" w:footer="0" w:gutter="0"/>
          <w:cols w:space="720" w:equalWidth="0">
            <w:col w:w="9440"/>
          </w:cols>
        </w:sectPr>
      </w:pPr>
    </w:p>
    <w:p w:rsidR="00B65754" w:rsidRPr="00CB353B" w:rsidRDefault="00CB353B">
      <w:pPr>
        <w:ind w:left="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План реферата:</w:t>
      </w:r>
    </w:p>
    <w:p w:rsidR="00B65754" w:rsidRPr="00CB353B" w:rsidRDefault="00B65754">
      <w:pPr>
        <w:spacing w:line="163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Патогенез перитонита.</w:t>
      </w:r>
    </w:p>
    <w:p w:rsidR="00B65754" w:rsidRPr="00CB353B" w:rsidRDefault="00B65754">
      <w:pPr>
        <w:spacing w:line="163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 xml:space="preserve">Алгоритм лечения </w:t>
      </w:r>
      <w:r w:rsidRPr="00CB353B">
        <w:rPr>
          <w:rFonts w:eastAsia="Times New Roman"/>
          <w:sz w:val="24"/>
          <w:szCs w:val="28"/>
        </w:rPr>
        <w:t>перитонита.</w:t>
      </w:r>
    </w:p>
    <w:p w:rsidR="00B65754" w:rsidRPr="00CB353B" w:rsidRDefault="00B65754">
      <w:pPr>
        <w:spacing w:line="169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7"/>
        </w:rPr>
      </w:pPr>
      <w:r w:rsidRPr="00CB353B">
        <w:rPr>
          <w:rFonts w:eastAsia="Times New Roman"/>
          <w:sz w:val="24"/>
          <w:szCs w:val="27"/>
        </w:rPr>
        <w:t>Список использованной литературы.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04" w:right="1440" w:bottom="1440" w:left="1416" w:header="0" w:footer="0" w:gutter="0"/>
          <w:cols w:space="720" w:equalWidth="0">
            <w:col w:w="9043"/>
          </w:cols>
        </w:sectPr>
      </w:pPr>
    </w:p>
    <w:p w:rsidR="00B65754" w:rsidRPr="00CB353B" w:rsidRDefault="00CB353B">
      <w:pPr>
        <w:spacing w:line="358" w:lineRule="auto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 xml:space="preserve">Перитониты независимо от причины, их вызвавшей, в подавляющем большинстве случаев представляют собой типичное бактериальное воспаление. Наиболее частыми возбудителями гнойных перитонитов </w:t>
      </w:r>
      <w:r w:rsidRPr="00CB353B">
        <w:rPr>
          <w:rFonts w:eastAsia="Times New Roman"/>
          <w:sz w:val="24"/>
          <w:szCs w:val="28"/>
        </w:rPr>
        <w:t>являются кишечная палочка (65%) и патогенные кокки (30%). В современных условиях отмечается также значительная активация условно-патогенной флоры, участвующей в нагноительном процессе в брюшной полости: необлигатных анаэробов, бактероидов и пр. Нередко воз</w:t>
      </w:r>
      <w:r w:rsidRPr="00CB353B">
        <w:rPr>
          <w:rFonts w:eastAsia="Times New Roman"/>
          <w:sz w:val="24"/>
          <w:szCs w:val="28"/>
        </w:rPr>
        <w:t>никновение перитонита обусловлено несколькими бактериальными возбудителями одновременно; подобные ассоциации наблюдаются у 35% больных.</w:t>
      </w:r>
    </w:p>
    <w:p w:rsidR="00B65754" w:rsidRPr="00CB353B" w:rsidRDefault="00B65754">
      <w:pPr>
        <w:spacing w:line="28" w:lineRule="exact"/>
        <w:rPr>
          <w:sz w:val="18"/>
          <w:szCs w:val="20"/>
        </w:rPr>
      </w:pPr>
    </w:p>
    <w:p w:rsidR="00B65754" w:rsidRPr="00CB353B" w:rsidRDefault="00CB353B">
      <w:pPr>
        <w:spacing w:line="358" w:lineRule="auto"/>
        <w:ind w:firstLine="32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В патогенезе перитонитов основная роль принадлежит интоксикации. Подсчитано,</w:t>
      </w:r>
      <w:r w:rsidRPr="00CB353B">
        <w:rPr>
          <w:rFonts w:eastAsia="Times New Roman"/>
          <w:sz w:val="24"/>
          <w:szCs w:val="28"/>
        </w:rPr>
        <w:t xml:space="preserve"> что брюшинный покров человека примерно равен по площади кожному покрову. Поэтому развивающийся в брюшной полости нагноительный процесс быстро приводит к наводнению организма токсинами как бактериального, так и небактериального (эндогенного) происхождения,</w:t>
      </w:r>
      <w:r w:rsidRPr="00CB353B">
        <w:rPr>
          <w:rFonts w:eastAsia="Times New Roman"/>
          <w:sz w:val="24"/>
          <w:szCs w:val="28"/>
        </w:rPr>
        <w:t xml:space="preserve"> способными как избирательно, так и в различных сочетаниях вызывать резкую иммунологическую перестройку организма, получившую в литературе название стресса.</w:t>
      </w:r>
    </w:p>
    <w:p w:rsidR="00B65754" w:rsidRPr="00CB353B" w:rsidRDefault="00B65754">
      <w:pPr>
        <w:spacing w:line="23" w:lineRule="exact"/>
        <w:rPr>
          <w:sz w:val="18"/>
          <w:szCs w:val="20"/>
        </w:rPr>
      </w:pPr>
    </w:p>
    <w:p w:rsidR="00B65754" w:rsidRPr="00CB353B" w:rsidRDefault="00CB353B">
      <w:pPr>
        <w:spacing w:line="358" w:lineRule="auto"/>
        <w:ind w:firstLine="30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В начальной стадии перитонитов наблюдается стойкий парез кишечника, гиперемия брюшины, ее отечност</w:t>
      </w:r>
      <w:r w:rsidRPr="00CB353B">
        <w:rPr>
          <w:rFonts w:eastAsia="Times New Roman"/>
          <w:sz w:val="24"/>
          <w:szCs w:val="28"/>
        </w:rPr>
        <w:t>ь и начало экссудации в полость живота через растянутые клетки эндотелия кровеносных сосудов. В дальнейшем при воспалении брюшины отмечаются расстройства гемодинамики в виде портального застоя со снижением артериализации и гипоксией печени. За гипоксией сл</w:t>
      </w:r>
      <w:r w:rsidRPr="00CB353B">
        <w:rPr>
          <w:rFonts w:eastAsia="Times New Roman"/>
          <w:sz w:val="24"/>
          <w:szCs w:val="28"/>
        </w:rPr>
        <w:t>едует падение белково-образующей функции органа: сначала резко снижается уровень белка, а затем нарушаются его синтез (получение) и</w:t>
      </w:r>
    </w:p>
    <w:p w:rsidR="00B65754" w:rsidRPr="00CB353B" w:rsidRDefault="00B65754">
      <w:pPr>
        <w:spacing w:line="18" w:lineRule="exact"/>
        <w:rPr>
          <w:sz w:val="18"/>
          <w:szCs w:val="20"/>
        </w:rPr>
      </w:pPr>
    </w:p>
    <w:p w:rsidR="00B65754" w:rsidRPr="00CB353B" w:rsidRDefault="00CB353B">
      <w:pPr>
        <w:spacing w:line="356" w:lineRule="auto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ресинтез (расщепление). Убывает дезаминирующая и мочевинообразовательная функции печени. Нарастает в крови содержание аммон</w:t>
      </w:r>
      <w:r w:rsidRPr="00CB353B">
        <w:rPr>
          <w:rFonts w:eastAsia="Times New Roman"/>
          <w:sz w:val="24"/>
          <w:szCs w:val="28"/>
        </w:rPr>
        <w:t>ия и гликоля. Исчезает запас гликогена в печени. Позднее нарушаются ассимиляция (использование) органом моносахаридов и синтез гликогена.</w:t>
      </w:r>
    </w:p>
    <w:p w:rsidR="00B65754" w:rsidRPr="00CB353B" w:rsidRDefault="00B65754">
      <w:pPr>
        <w:spacing w:line="9" w:lineRule="exact"/>
        <w:rPr>
          <w:sz w:val="18"/>
          <w:szCs w:val="20"/>
        </w:rPr>
      </w:pPr>
    </w:p>
    <w:p w:rsidR="00B65754" w:rsidRPr="00CB353B" w:rsidRDefault="00CB353B">
      <w:pPr>
        <w:tabs>
          <w:tab w:val="left" w:pos="2440"/>
          <w:tab w:val="left" w:pos="4640"/>
          <w:tab w:val="left" w:pos="6420"/>
          <w:tab w:val="left" w:pos="8220"/>
        </w:tabs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Первоначальная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гипогликемия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(снижение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гликогена)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сменяется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19" w:right="1019" w:bottom="998" w:left="1420" w:header="0" w:footer="0" w:gutter="0"/>
          <w:cols w:space="720" w:equalWidth="0">
            <w:col w:w="9460"/>
          </w:cols>
        </w:sectPr>
      </w:pPr>
    </w:p>
    <w:p w:rsidR="00B65754" w:rsidRPr="00CB353B" w:rsidRDefault="00CB353B">
      <w:pPr>
        <w:ind w:left="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гипергликемией (повышение гликогена)</w:t>
      </w:r>
      <w:r w:rsidRPr="00CB353B">
        <w:rPr>
          <w:rFonts w:eastAsia="Times New Roman"/>
          <w:sz w:val="24"/>
          <w:szCs w:val="28"/>
        </w:rPr>
        <w:t>. Развивается дегидратация организма</w:t>
      </w:r>
    </w:p>
    <w:p w:rsidR="00B65754" w:rsidRPr="00CB353B" w:rsidRDefault="00B65754">
      <w:pPr>
        <w:spacing w:line="178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2"/>
        </w:numPr>
        <w:tabs>
          <w:tab w:val="left" w:pos="248"/>
        </w:tabs>
        <w:spacing w:line="358" w:lineRule="auto"/>
        <w:ind w:left="4" w:hanging="4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расстройством электролитного обмена, падением содержания хлоридов. В надпочечниках происходит изменение клеток с выраженным некробиозом коркового слоя и обеднением его хромаффинной субстанцией. В сосудах легких развива</w:t>
      </w:r>
      <w:r w:rsidRPr="00CB353B">
        <w:rPr>
          <w:rFonts w:eastAsia="Times New Roman"/>
          <w:sz w:val="24"/>
          <w:szCs w:val="28"/>
        </w:rPr>
        <w:t xml:space="preserve">ются застой крови, гиперемия, в основном вследствие слабости мышцы сердца и многочисленных гипостазов; в легких — отек. Нередко в них можно отметить метастатические абсцессы. Тяжелые изменения происходят в нервной системе в виде дегенерации клеток нервных </w:t>
      </w:r>
      <w:r w:rsidRPr="00CB353B">
        <w:rPr>
          <w:rFonts w:eastAsia="Times New Roman"/>
          <w:sz w:val="24"/>
          <w:szCs w:val="28"/>
        </w:rPr>
        <w:t>ганглиев различной степени. Это приводит к парезу, а далее параличу гладких мышечных волокон кишечника. Развивается сначала гипокалиемия и, как следствие, адинамия,</w:t>
      </w:r>
    </w:p>
    <w:p w:rsidR="00B65754" w:rsidRPr="00CB353B" w:rsidRDefault="00B65754">
      <w:pPr>
        <w:spacing w:line="28" w:lineRule="exact"/>
        <w:rPr>
          <w:sz w:val="18"/>
          <w:szCs w:val="20"/>
        </w:rPr>
      </w:pPr>
    </w:p>
    <w:p w:rsidR="00B65754" w:rsidRPr="00CB353B" w:rsidRDefault="00CB353B">
      <w:pPr>
        <w:spacing w:line="346" w:lineRule="auto"/>
        <w:ind w:left="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позднее возникает гиперкалиемия (соответственно стадиям развития перитонита).</w:t>
      </w:r>
    </w:p>
    <w:p w:rsidR="00B65754" w:rsidRPr="00CB353B" w:rsidRDefault="00B65754">
      <w:pPr>
        <w:spacing w:line="37" w:lineRule="exact"/>
        <w:rPr>
          <w:sz w:val="18"/>
          <w:szCs w:val="20"/>
        </w:rPr>
      </w:pPr>
    </w:p>
    <w:p w:rsidR="00B65754" w:rsidRPr="00CB353B" w:rsidRDefault="00CB353B">
      <w:pPr>
        <w:spacing w:line="358" w:lineRule="auto"/>
        <w:ind w:left="84" w:firstLine="317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При тяжелых</w:t>
      </w:r>
      <w:r w:rsidRPr="00CB353B">
        <w:rPr>
          <w:rFonts w:eastAsia="Times New Roman"/>
          <w:sz w:val="24"/>
          <w:szCs w:val="28"/>
        </w:rPr>
        <w:t xml:space="preserve"> формах перитонита желудочки сердца расширены, имеются набухание клеток сердечной мышцы, а также их жировое перерождение и отек. Почки оказываются набухшими. Под их капсулой обнаруживается экссудат с большим количеством белка. Клетки почечных канальцев наб</w:t>
      </w:r>
      <w:r w:rsidRPr="00CB353B">
        <w:rPr>
          <w:rFonts w:eastAsia="Times New Roman"/>
          <w:sz w:val="24"/>
          <w:szCs w:val="28"/>
        </w:rPr>
        <w:t>ухшие, с жировым и зернистым перерождением. В некоторых почечных канальцах наблюдаются скопление белкового вещества, а также гиалиновые и зернистые цилиндры.</w:t>
      </w:r>
    </w:p>
    <w:p w:rsidR="00B65754" w:rsidRPr="00CB353B" w:rsidRDefault="00B65754">
      <w:pPr>
        <w:spacing w:line="18" w:lineRule="exact"/>
        <w:rPr>
          <w:sz w:val="18"/>
          <w:szCs w:val="20"/>
        </w:rPr>
      </w:pPr>
    </w:p>
    <w:p w:rsidR="00B65754" w:rsidRPr="00CB353B" w:rsidRDefault="00CB353B">
      <w:pPr>
        <w:spacing w:line="349" w:lineRule="auto"/>
        <w:ind w:left="64" w:firstLine="317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Клетки головного мозга набухают, количество спинномозговой жидкости увеличивается.</w:t>
      </w:r>
      <w:r w:rsidRPr="00CB353B">
        <w:rPr>
          <w:rFonts w:eastAsia="Times New Roman"/>
          <w:sz w:val="24"/>
          <w:szCs w:val="28"/>
        </w:rPr>
        <w:t xml:space="preserve"> Сосуды мозга и его оболочек расширены.</w:t>
      </w:r>
    </w:p>
    <w:p w:rsidR="00B65754" w:rsidRPr="00CB353B" w:rsidRDefault="00B65754">
      <w:pPr>
        <w:spacing w:line="28" w:lineRule="exact"/>
        <w:rPr>
          <w:sz w:val="18"/>
          <w:szCs w:val="20"/>
        </w:rPr>
      </w:pPr>
    </w:p>
    <w:p w:rsidR="00B65754" w:rsidRPr="00CB353B" w:rsidRDefault="00CB353B">
      <w:pPr>
        <w:spacing w:line="357" w:lineRule="auto"/>
        <w:ind w:left="44" w:right="20" w:firstLine="30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Таким образом, воспаление брюшины ведет к общей интоксикации организма, сущность которой заключена в нарушении водного, электролитного, углеводного и витаминного обменов. Наступает белковое голодание. Нарушаются бел</w:t>
      </w:r>
      <w:r w:rsidRPr="00CB353B">
        <w:rPr>
          <w:rFonts w:eastAsia="Times New Roman"/>
          <w:sz w:val="24"/>
          <w:szCs w:val="28"/>
        </w:rPr>
        <w:t>ковый метаболизм и функции печени — накопление промежуточных продуктов обмена, необезвреженных биогенных аминов, как аммиак и гистамин.</w:t>
      </w:r>
    </w:p>
    <w:p w:rsidR="00B65754" w:rsidRPr="00CB353B" w:rsidRDefault="00B65754">
      <w:pPr>
        <w:spacing w:line="14" w:lineRule="exact"/>
        <w:rPr>
          <w:sz w:val="18"/>
          <w:szCs w:val="20"/>
        </w:rPr>
      </w:pPr>
    </w:p>
    <w:p w:rsidR="00B65754" w:rsidRPr="00CB353B" w:rsidRDefault="00CB353B">
      <w:pPr>
        <w:ind w:left="4"/>
        <w:rPr>
          <w:sz w:val="18"/>
          <w:szCs w:val="20"/>
        </w:rPr>
      </w:pPr>
      <w:r w:rsidRPr="00CB353B">
        <w:rPr>
          <w:rFonts w:eastAsia="Arial"/>
          <w:sz w:val="24"/>
          <w:szCs w:val="28"/>
        </w:rPr>
        <w:t>Клиника разлитых гнойных перитонитов</w:t>
      </w:r>
    </w:p>
    <w:p w:rsidR="00B65754" w:rsidRPr="00CB353B" w:rsidRDefault="00B65754">
      <w:pPr>
        <w:spacing w:line="160" w:lineRule="exact"/>
        <w:rPr>
          <w:sz w:val="18"/>
          <w:szCs w:val="20"/>
        </w:rPr>
      </w:pPr>
    </w:p>
    <w:p w:rsidR="00B65754" w:rsidRPr="00CB353B" w:rsidRDefault="00CB353B">
      <w:pPr>
        <w:ind w:left="52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Клинические проявления перитонитов многообразны и зависят от стадии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04" w:right="1019" w:bottom="998" w:left="1416" w:header="0" w:footer="0" w:gutter="0"/>
          <w:cols w:space="720" w:equalWidth="0">
            <w:col w:w="9464"/>
          </w:cols>
        </w:sectPr>
      </w:pPr>
    </w:p>
    <w:p w:rsidR="00B65754" w:rsidRPr="00CB353B" w:rsidRDefault="00CB353B">
      <w:pPr>
        <w:ind w:left="20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процесса.</w:t>
      </w:r>
    </w:p>
    <w:p w:rsidR="00B65754" w:rsidRPr="00CB353B" w:rsidRDefault="00B65754">
      <w:pPr>
        <w:spacing w:line="178" w:lineRule="exact"/>
        <w:rPr>
          <w:sz w:val="18"/>
          <w:szCs w:val="20"/>
        </w:rPr>
      </w:pPr>
    </w:p>
    <w:p w:rsidR="00B65754" w:rsidRPr="00CB353B" w:rsidRDefault="00CB353B">
      <w:pPr>
        <w:spacing w:line="350" w:lineRule="auto"/>
        <w:ind w:right="60" w:firstLine="341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1 стадия - начальная. Длительность ее составляет от нескольких часов до суток и более. К. С. Симонян называет ее реактивной.</w:t>
      </w:r>
    </w:p>
    <w:p w:rsidR="00B65754" w:rsidRPr="00CB353B" w:rsidRDefault="00B65754">
      <w:pPr>
        <w:spacing w:line="26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3"/>
        </w:numPr>
        <w:tabs>
          <w:tab w:val="left" w:pos="624"/>
        </w:tabs>
        <w:spacing w:line="353" w:lineRule="auto"/>
        <w:ind w:right="80" w:firstLine="318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этой стадии воспалительный процесс в брюшной полости еще только начинает развиваться;</w:t>
      </w:r>
      <w:r w:rsidRPr="00CB353B">
        <w:rPr>
          <w:rFonts w:eastAsia="Times New Roman"/>
          <w:sz w:val="24"/>
          <w:szCs w:val="28"/>
        </w:rPr>
        <w:t xml:space="preserve"> местный перитонит переходит в разлитой. Выпот серозный или серозно-фибринозный.</w:t>
      </w:r>
    </w:p>
    <w:p w:rsidR="00B65754" w:rsidRPr="00CB353B" w:rsidRDefault="00B65754">
      <w:pPr>
        <w:spacing w:line="29" w:lineRule="exact"/>
        <w:rPr>
          <w:sz w:val="18"/>
          <w:szCs w:val="20"/>
        </w:rPr>
      </w:pPr>
    </w:p>
    <w:p w:rsidR="00B65754" w:rsidRPr="00CB353B" w:rsidRDefault="00CB353B">
      <w:pPr>
        <w:spacing w:line="358" w:lineRule="auto"/>
        <w:ind w:right="100" w:firstLine="32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Если перитонит начинает развиваться в связи с перфорацией органа, то его клиническая картина складывается из симптомов, свойственных прободной язве, перфорации желчного пузыр</w:t>
      </w:r>
      <w:r w:rsidRPr="00CB353B">
        <w:rPr>
          <w:rFonts w:eastAsia="Times New Roman"/>
          <w:sz w:val="24"/>
          <w:szCs w:val="28"/>
        </w:rPr>
        <w:t>я, кишки, перфоративному аппендициту и т. д. Общими симптомами этой начальной фазы перитонита, развивающегося в связи с перфорацией, будут более или менее внезапные резкие боли в животе, сопровождающиеся картиной шока (очень резко выраженного, например, пр</w:t>
      </w:r>
      <w:r w:rsidRPr="00CB353B">
        <w:rPr>
          <w:rFonts w:eastAsia="Times New Roman"/>
          <w:sz w:val="24"/>
          <w:szCs w:val="28"/>
        </w:rPr>
        <w:t>и прободной язве, менее резко - при прободном аппендиците и т. д.). Перитонит, осложняющий воспалительные заболевания органов брюшной полости, не имеет такого резкого начала — нет катастрофы, но есть более или менее быстрое прогрессирование местного процес</w:t>
      </w:r>
      <w:r w:rsidRPr="00CB353B">
        <w:rPr>
          <w:rFonts w:eastAsia="Times New Roman"/>
          <w:sz w:val="24"/>
          <w:szCs w:val="28"/>
        </w:rPr>
        <w:t>са.</w:t>
      </w:r>
    </w:p>
    <w:p w:rsidR="00B65754" w:rsidRPr="00CB353B" w:rsidRDefault="00B65754">
      <w:pPr>
        <w:spacing w:line="27" w:lineRule="exact"/>
        <w:rPr>
          <w:sz w:val="18"/>
          <w:szCs w:val="20"/>
        </w:rPr>
      </w:pPr>
    </w:p>
    <w:p w:rsidR="00B65754" w:rsidRPr="00CB353B" w:rsidRDefault="00CB353B">
      <w:pPr>
        <w:spacing w:line="357" w:lineRule="auto"/>
        <w:ind w:firstLine="32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В первом периоде перитонита больные всегда жалуются на боли, интенсивность и иррадиация, которых зависят от причины, вызвавшей перитонит. Боли могут отсутствовать лишь в редчайших случаях молниеносного или быстротекущего септического перитонита. Кроме</w:t>
      </w:r>
      <w:r w:rsidRPr="00CB353B">
        <w:rPr>
          <w:rFonts w:eastAsia="Times New Roman"/>
          <w:sz w:val="24"/>
          <w:szCs w:val="28"/>
        </w:rPr>
        <w:t xml:space="preserve"> боли, почти всегда бывают рефлекторная рвота и тошнота.</w:t>
      </w:r>
    </w:p>
    <w:p w:rsidR="00B65754" w:rsidRPr="00CB353B" w:rsidRDefault="00B65754">
      <w:pPr>
        <w:spacing w:line="20" w:lineRule="exact"/>
        <w:rPr>
          <w:sz w:val="18"/>
          <w:szCs w:val="20"/>
        </w:rPr>
      </w:pPr>
    </w:p>
    <w:p w:rsidR="00B65754" w:rsidRPr="00CB353B" w:rsidRDefault="00CB353B">
      <w:pPr>
        <w:spacing w:line="357" w:lineRule="auto"/>
        <w:ind w:firstLine="30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Обычно с самого начала больной имеет вид тяжело страдающего человека, покрытого холодным потом, лежащего в вынужденном положении (нередко на спине с приведенными к животу ногами), лишенного возможно</w:t>
      </w:r>
      <w:r w:rsidRPr="00CB353B">
        <w:rPr>
          <w:rFonts w:eastAsia="Times New Roman"/>
          <w:sz w:val="24"/>
          <w:szCs w:val="28"/>
        </w:rPr>
        <w:t>сти глубоко дышать, но находящегося в полном сознании. Настроение может быть тре-вожным, подавленным, речь обычная.</w:t>
      </w:r>
    </w:p>
    <w:p w:rsidR="00B65754" w:rsidRPr="00CB353B" w:rsidRDefault="00B65754">
      <w:pPr>
        <w:spacing w:line="21" w:lineRule="exact"/>
        <w:rPr>
          <w:sz w:val="18"/>
          <w:szCs w:val="20"/>
        </w:rPr>
      </w:pPr>
    </w:p>
    <w:p w:rsidR="00B65754" w:rsidRPr="00CB353B" w:rsidRDefault="00CB353B">
      <w:pPr>
        <w:spacing w:line="355" w:lineRule="auto"/>
        <w:ind w:firstLine="30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Температура тела может быть нормальной, но чаще повышена. Пульс частый и малого наполнения, не соответствует температуре. Артериальное давл</w:t>
      </w:r>
      <w:r w:rsidRPr="00CB353B">
        <w:rPr>
          <w:rFonts w:eastAsia="Times New Roman"/>
          <w:sz w:val="24"/>
          <w:szCs w:val="28"/>
        </w:rPr>
        <w:t>ение в этот период чаще слегка понижено.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04" w:right="1019" w:bottom="846" w:left="1420" w:header="0" w:footer="0" w:gutter="0"/>
          <w:cols w:space="720" w:equalWidth="0">
            <w:col w:w="9460"/>
          </w:cols>
        </w:sectPr>
      </w:pPr>
    </w:p>
    <w:p w:rsidR="00B65754" w:rsidRPr="00CB353B" w:rsidRDefault="00CB353B">
      <w:pPr>
        <w:spacing w:line="356" w:lineRule="auto"/>
        <w:ind w:right="20" w:firstLine="6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Язык — обложен белым налетом, суковат, но слизистая щек еще влажная. Брюшная стенка. не принимает участия в акте дыхания (втягиваются при вдохе лишь межреберные промежутки), иногда глазом можно</w:t>
      </w:r>
      <w:r w:rsidRPr="00CB353B">
        <w:rPr>
          <w:rFonts w:eastAsia="Times New Roman"/>
          <w:sz w:val="24"/>
          <w:szCs w:val="28"/>
        </w:rPr>
        <w:t xml:space="preserve"> определить ее ригидность.</w:t>
      </w:r>
    </w:p>
    <w:p w:rsidR="00B65754" w:rsidRPr="00CB353B" w:rsidRDefault="00B65754">
      <w:pPr>
        <w:spacing w:line="25" w:lineRule="exact"/>
        <w:rPr>
          <w:sz w:val="18"/>
          <w:szCs w:val="20"/>
        </w:rPr>
      </w:pPr>
    </w:p>
    <w:p w:rsidR="00B65754" w:rsidRPr="00CB353B" w:rsidRDefault="00CB353B">
      <w:pPr>
        <w:spacing w:line="358" w:lineRule="auto"/>
        <w:ind w:firstLine="30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Пальпировать живот надо нежно, начиная с поверхностной пальпации наименее болезненного места, стремясь определить защитное напряжение мышц. Клиническое значение этого симптома неоценимо. Г. Мондор (1937) считал, что: "во всей па</w:t>
      </w:r>
      <w:r w:rsidRPr="00CB353B">
        <w:rPr>
          <w:rFonts w:eastAsia="Times New Roman"/>
          <w:sz w:val="24"/>
          <w:szCs w:val="28"/>
        </w:rPr>
        <w:t>тологии трудно найти более верный, более точный, более полезный и более спасительный симптом". Это "сверхпризнак всех абдоминальных катастроф". По мере прогрессирования перитонита выраженность этого симптома уменьшается из-за нарастающей интоксикации и взд</w:t>
      </w:r>
      <w:r w:rsidRPr="00CB353B">
        <w:rPr>
          <w:rFonts w:eastAsia="Times New Roman"/>
          <w:sz w:val="24"/>
          <w:szCs w:val="28"/>
        </w:rPr>
        <w:t>утия брюшной стенки. Болезненность при попытке глубокой пальпации, симптом Щеткина - Блюмберга, выраженные в разной степени, выявляются с самого начала перитонита.</w:t>
      </w:r>
    </w:p>
    <w:p w:rsidR="00B65754" w:rsidRPr="00CB353B" w:rsidRDefault="00B65754">
      <w:pPr>
        <w:spacing w:line="27" w:lineRule="exact"/>
        <w:rPr>
          <w:sz w:val="18"/>
          <w:szCs w:val="20"/>
        </w:rPr>
      </w:pPr>
    </w:p>
    <w:p w:rsidR="00B65754" w:rsidRPr="00CB353B" w:rsidRDefault="00CB353B">
      <w:pPr>
        <w:spacing w:line="353" w:lineRule="auto"/>
        <w:ind w:right="20" w:firstLine="32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При аускультации в первые часы болезни можно отметить усиленные кишечные шумы,</w:t>
      </w:r>
      <w:r w:rsidRPr="00CB353B">
        <w:rPr>
          <w:rFonts w:eastAsia="Times New Roman"/>
          <w:sz w:val="24"/>
          <w:szCs w:val="28"/>
        </w:rPr>
        <w:t xml:space="preserve"> затем перистальтика становится все более вялой, непостоянной, живот начинает вздуваться.</w:t>
      </w:r>
    </w:p>
    <w:p w:rsidR="00B65754" w:rsidRPr="00CB353B" w:rsidRDefault="00B65754">
      <w:pPr>
        <w:spacing w:line="14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4"/>
        </w:numPr>
        <w:tabs>
          <w:tab w:val="left" w:pos="600"/>
        </w:tabs>
        <w:ind w:left="600" w:hanging="282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стадия - токсическая. Наступает спустя 24 - 72 ч от начала заболевания</w:t>
      </w:r>
    </w:p>
    <w:p w:rsidR="00B65754" w:rsidRPr="00CB353B" w:rsidRDefault="00B65754">
      <w:pPr>
        <w:spacing w:line="178" w:lineRule="exact"/>
        <w:rPr>
          <w:sz w:val="18"/>
          <w:szCs w:val="20"/>
        </w:rPr>
      </w:pPr>
    </w:p>
    <w:p w:rsidR="00B65754" w:rsidRPr="00CB353B" w:rsidRDefault="00CB353B">
      <w:pPr>
        <w:spacing w:line="346" w:lineRule="auto"/>
        <w:ind w:left="300" w:hanging="301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(иногда раньше). Продолжительность ее 2 - 3 сут (может быть меньше). Характеризуется выраженн</w:t>
      </w:r>
      <w:r w:rsidRPr="00CB353B">
        <w:rPr>
          <w:rFonts w:eastAsia="Times New Roman"/>
          <w:sz w:val="24"/>
          <w:szCs w:val="28"/>
        </w:rPr>
        <w:t>ым процессом воспаления. В выпоте—фибрин и</w:t>
      </w:r>
    </w:p>
    <w:p w:rsidR="00B65754" w:rsidRPr="00CB353B" w:rsidRDefault="00B65754">
      <w:pPr>
        <w:spacing w:line="21" w:lineRule="exact"/>
        <w:rPr>
          <w:sz w:val="18"/>
          <w:szCs w:val="20"/>
        </w:rPr>
      </w:pPr>
    </w:p>
    <w:p w:rsidR="00B65754" w:rsidRPr="00CB353B" w:rsidRDefault="00CB353B">
      <w:pPr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гной, фагоцитоз ослаблен, в кишечных петлях нарушено кровообращение.</w:t>
      </w:r>
    </w:p>
    <w:p w:rsidR="00B65754" w:rsidRPr="00CB353B" w:rsidRDefault="00B65754">
      <w:pPr>
        <w:spacing w:line="174" w:lineRule="exact"/>
        <w:rPr>
          <w:sz w:val="18"/>
          <w:szCs w:val="20"/>
        </w:rPr>
      </w:pPr>
    </w:p>
    <w:p w:rsidR="00B65754" w:rsidRPr="00CB353B" w:rsidRDefault="00CB353B">
      <w:pPr>
        <w:spacing w:line="357" w:lineRule="auto"/>
        <w:ind w:firstLine="30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Состояние больного становится тяжелым. Его беспокоят слабость и жажда. Продолжается мучительная рвота, к концу она принимает характер срыгиван</w:t>
      </w:r>
      <w:r w:rsidRPr="00CB353B">
        <w:rPr>
          <w:rFonts w:eastAsia="Times New Roman"/>
          <w:sz w:val="24"/>
          <w:szCs w:val="28"/>
        </w:rPr>
        <w:t>ия. Рвотные массы темные, бурые с неприятным запахом ("фекальная рвота"). Кожа влажная. Лицо бледнеет, заостряется, глаза западают. Выявляется цианом кончика носа, ушных мочек, губ. Конечности становятся холодными, ногти - синими.</w:t>
      </w:r>
    </w:p>
    <w:p w:rsidR="00B65754" w:rsidRPr="00CB353B" w:rsidRDefault="00B65754">
      <w:pPr>
        <w:spacing w:line="27" w:lineRule="exact"/>
        <w:rPr>
          <w:sz w:val="18"/>
          <w:szCs w:val="20"/>
        </w:rPr>
      </w:pPr>
    </w:p>
    <w:p w:rsidR="00B65754" w:rsidRPr="00CB353B" w:rsidRDefault="00CB353B">
      <w:pPr>
        <w:spacing w:line="349" w:lineRule="auto"/>
        <w:ind w:firstLine="30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Дыхание учащенное, повер</w:t>
      </w:r>
      <w:r w:rsidRPr="00CB353B">
        <w:rPr>
          <w:rFonts w:eastAsia="Times New Roman"/>
          <w:sz w:val="24"/>
          <w:szCs w:val="28"/>
        </w:rPr>
        <w:t>хностное, иногда прерывистое, аритмичное. Артериальное давление низкое, уменьшено пульсовое давление. Пульс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19" w:right="1019" w:bottom="853" w:left="1420" w:header="0" w:footer="0" w:gutter="0"/>
          <w:cols w:space="720" w:equalWidth="0">
            <w:col w:w="9460"/>
          </w:cols>
        </w:sectPr>
      </w:pPr>
    </w:p>
    <w:p w:rsidR="00B65754" w:rsidRPr="00CB353B" w:rsidRDefault="00CB353B">
      <w:pPr>
        <w:spacing w:line="349" w:lineRule="auto"/>
        <w:ind w:right="20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учащен, 120 - 140 уд/мин, не соответствует температуре, мягкий, то едва ощутим, то более полный, Сердечные тоны глухие.</w:t>
      </w:r>
    </w:p>
    <w:p w:rsidR="00B65754" w:rsidRPr="00CB353B" w:rsidRDefault="00B65754">
      <w:pPr>
        <w:spacing w:line="34" w:lineRule="exact"/>
        <w:rPr>
          <w:sz w:val="18"/>
          <w:szCs w:val="20"/>
        </w:rPr>
      </w:pPr>
    </w:p>
    <w:p w:rsidR="00B65754" w:rsidRPr="00CB353B" w:rsidRDefault="00CB353B">
      <w:pPr>
        <w:spacing w:line="357" w:lineRule="auto"/>
        <w:ind w:firstLine="32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 xml:space="preserve">Язык </w:t>
      </w:r>
      <w:r w:rsidRPr="00CB353B">
        <w:rPr>
          <w:rFonts w:eastAsia="Times New Roman"/>
          <w:sz w:val="24"/>
          <w:szCs w:val="28"/>
        </w:rPr>
        <w:t>сухой, обложен темным, плохо снимающимся налетом. Слизистая щек также сухая. Сухость во рту мешает больному говорить. Живот вздут, умеренно напряжен и умеренно болезнен при пальпации, явно выражен симптом Щеткина - Блюмберга. При перкуссии живота определяе</w:t>
      </w:r>
      <w:r w:rsidRPr="00CB353B">
        <w:rPr>
          <w:rFonts w:eastAsia="Times New Roman"/>
          <w:sz w:val="24"/>
          <w:szCs w:val="28"/>
        </w:rPr>
        <w:t>тся равномерный высокий тимпанит, а в отлогих местах живота — притупление перкуторного звука, изменяющее свой уровень при поворотах больного, что свидетельствует о скоплении жидкости (экссудата).</w:t>
      </w:r>
    </w:p>
    <w:p w:rsidR="00B65754" w:rsidRPr="00CB353B" w:rsidRDefault="00B65754">
      <w:pPr>
        <w:spacing w:line="28" w:lineRule="exact"/>
        <w:rPr>
          <w:sz w:val="18"/>
          <w:szCs w:val="20"/>
        </w:rPr>
      </w:pPr>
    </w:p>
    <w:p w:rsidR="00B65754" w:rsidRPr="00CB353B" w:rsidRDefault="00CB353B">
      <w:pPr>
        <w:spacing w:line="356" w:lineRule="auto"/>
        <w:ind w:firstLine="30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Аускультация выявляет резкое ослабление, чаще полное отсутс</w:t>
      </w:r>
      <w:r w:rsidRPr="00CB353B">
        <w:rPr>
          <w:rFonts w:eastAsia="Times New Roman"/>
          <w:sz w:val="24"/>
          <w:szCs w:val="28"/>
        </w:rPr>
        <w:t>твие кишечных шумов. Иногда слышен «шум падающей капли». Газы не отходят, стул отсутствует. Моча становится темной, ее мало (меньше 25 мл в час). Мочеиспускание может быть. болезненным. Исследование через прямую кишку болезненно.</w:t>
      </w:r>
    </w:p>
    <w:p w:rsidR="00B65754" w:rsidRPr="00CB353B" w:rsidRDefault="00B65754">
      <w:pPr>
        <w:spacing w:line="27" w:lineRule="exact"/>
        <w:rPr>
          <w:sz w:val="18"/>
          <w:szCs w:val="20"/>
        </w:rPr>
      </w:pPr>
    </w:p>
    <w:p w:rsidR="00B65754" w:rsidRPr="00CB353B" w:rsidRDefault="00CB353B">
      <w:pPr>
        <w:spacing w:line="353" w:lineRule="auto"/>
        <w:ind w:firstLine="30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Больные в этот период обы</w:t>
      </w:r>
      <w:r w:rsidRPr="00CB353B">
        <w:rPr>
          <w:rFonts w:eastAsia="Times New Roman"/>
          <w:sz w:val="24"/>
          <w:szCs w:val="28"/>
        </w:rPr>
        <w:t>чно сохраняют сознание, хотя временами могут возникать возбуждение и бред. Чаще больные подавлены, угнетены, тоскливы.</w:t>
      </w:r>
    </w:p>
    <w:p w:rsidR="00B65754" w:rsidRPr="00CB353B" w:rsidRDefault="00B65754">
      <w:pPr>
        <w:spacing w:line="29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5"/>
        </w:numPr>
        <w:tabs>
          <w:tab w:val="left" w:pos="730"/>
        </w:tabs>
        <w:spacing w:line="349" w:lineRule="auto"/>
        <w:ind w:firstLine="299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стадия - необратимая (по К.С.Симоняну - терминальная). Наступает спустя 3 сут и более от начала болезни, иногда позже, длится 3 - 5 сут.</w:t>
      </w:r>
    </w:p>
    <w:p w:rsidR="00B65754" w:rsidRPr="00CB353B" w:rsidRDefault="00B65754">
      <w:pPr>
        <w:spacing w:line="29" w:lineRule="exact"/>
        <w:rPr>
          <w:sz w:val="18"/>
          <w:szCs w:val="20"/>
        </w:rPr>
      </w:pPr>
    </w:p>
    <w:p w:rsidR="00B65754" w:rsidRPr="00CB353B" w:rsidRDefault="00CB353B">
      <w:pPr>
        <w:spacing w:line="357" w:lineRule="auto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 xml:space="preserve">Состояние больного крайне тяжелое. Вид его соответствует описанию Гиппократа. Сознание спутанное, иногда наблюдается эйфория. Кожа бледна и желтушна, цианоз. Боли в животе почти отсутствуют. Дыхание по-верхностное, аритмичное, частый еле ощутимый пульс, </w:t>
      </w:r>
      <w:r w:rsidRPr="00CB353B">
        <w:rPr>
          <w:rFonts w:eastAsia="Times New Roman"/>
          <w:sz w:val="24"/>
          <w:szCs w:val="28"/>
        </w:rPr>
        <w:t>низкое давление. Больной то лежит неподвижно, то мечется, вздрагивает, «ловит мушек», глаза становятся тусклыми.</w:t>
      </w:r>
    </w:p>
    <w:p w:rsidR="00B65754" w:rsidRPr="00CB353B" w:rsidRDefault="00B65754">
      <w:pPr>
        <w:spacing w:line="26" w:lineRule="exact"/>
        <w:rPr>
          <w:sz w:val="18"/>
          <w:szCs w:val="20"/>
        </w:rPr>
      </w:pPr>
    </w:p>
    <w:p w:rsidR="00B65754" w:rsidRPr="00CB353B" w:rsidRDefault="00CB353B">
      <w:pPr>
        <w:spacing w:line="346" w:lineRule="auto"/>
        <w:ind w:firstLine="30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Живот вздут, пальпация его малоболезненна, при выслушивании— "гробовая тишина".</w:t>
      </w:r>
    </w:p>
    <w:p w:rsidR="00B65754" w:rsidRPr="00CB353B" w:rsidRDefault="00B65754">
      <w:pPr>
        <w:spacing w:line="37" w:lineRule="exact"/>
        <w:rPr>
          <w:sz w:val="18"/>
          <w:szCs w:val="20"/>
        </w:rPr>
      </w:pPr>
    </w:p>
    <w:p w:rsidR="00B65754" w:rsidRPr="00CB353B" w:rsidRDefault="00CB353B">
      <w:pPr>
        <w:spacing w:line="349" w:lineRule="auto"/>
        <w:ind w:firstLine="32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Переход перитонита из одной стадии в другую происходит постеп</w:t>
      </w:r>
      <w:r w:rsidRPr="00CB353B">
        <w:rPr>
          <w:rFonts w:eastAsia="Times New Roman"/>
          <w:sz w:val="24"/>
          <w:szCs w:val="28"/>
        </w:rPr>
        <w:t>енно, четких границ между стадиями нет. При молниеносных септических формах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19" w:right="1019" w:bottom="853" w:left="1420" w:header="0" w:footer="0" w:gutter="0"/>
          <w:cols w:space="720" w:equalWidth="0">
            <w:col w:w="9460"/>
          </w:cols>
        </w:sectPr>
      </w:pPr>
    </w:p>
    <w:p w:rsidR="00B65754" w:rsidRPr="00CB353B" w:rsidRDefault="00CB353B">
      <w:pPr>
        <w:spacing w:line="349" w:lineRule="auto"/>
        <w:ind w:left="300" w:right="20" w:hanging="301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перитонита (перитонеальный сепсис) выделение фаз невозможно. Существуют и другие классификации перитонита, но для клинической</w:t>
      </w:r>
    </w:p>
    <w:p w:rsidR="00B65754" w:rsidRPr="00CB353B" w:rsidRDefault="00B65754">
      <w:pPr>
        <w:spacing w:line="18" w:lineRule="exact"/>
        <w:rPr>
          <w:sz w:val="18"/>
          <w:szCs w:val="20"/>
        </w:rPr>
      </w:pPr>
    </w:p>
    <w:p w:rsidR="00B65754" w:rsidRPr="00CB353B" w:rsidRDefault="00CB353B">
      <w:pPr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 xml:space="preserve">практики наиболее удобна </w:t>
      </w:r>
      <w:r w:rsidRPr="00CB353B">
        <w:rPr>
          <w:rFonts w:eastAsia="Times New Roman"/>
          <w:sz w:val="24"/>
          <w:szCs w:val="28"/>
        </w:rPr>
        <w:t>трехстадийная.</w:t>
      </w:r>
    </w:p>
    <w:p w:rsidR="00B65754" w:rsidRPr="00CB353B" w:rsidRDefault="00B65754">
      <w:pPr>
        <w:spacing w:line="174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6"/>
        </w:numPr>
        <w:tabs>
          <w:tab w:val="left" w:pos="609"/>
        </w:tabs>
        <w:spacing w:line="359" w:lineRule="auto"/>
        <w:ind w:firstLine="318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 xml:space="preserve">настоящее время классическую картину развития перитонита возможно наблюдать не всегда. Ее развитию мешают более совершенные методы обследования, а следовательно, более ранняя диагностика и активные методы комплексного лечения с применением </w:t>
      </w:r>
      <w:r w:rsidRPr="00CB353B">
        <w:rPr>
          <w:rFonts w:eastAsia="Times New Roman"/>
          <w:sz w:val="24"/>
          <w:szCs w:val="28"/>
        </w:rPr>
        <w:t xml:space="preserve">антибиотиков. В патогенезе тяжелых расстройств при перитоните важное значение имеют нервно-рефлекторный фактор и интоксикация, которая обусловлена проникновением бактериальных токсинов; а также возникновением токсических продуктов, вследствие расстройства </w:t>
      </w:r>
      <w:r w:rsidRPr="00CB353B">
        <w:rPr>
          <w:rFonts w:eastAsia="Times New Roman"/>
          <w:sz w:val="24"/>
          <w:szCs w:val="28"/>
        </w:rPr>
        <w:t>окислительных процессов, с появлением в крови и межклеточных пространствах недоокисленных продуктов. Так, в содержимом брюшной полости и просвете кишечника при перитоните появляются индикан, гистамин и другие токсические вещества. В результате рефлекторных</w:t>
      </w:r>
      <w:r w:rsidRPr="00CB353B">
        <w:rPr>
          <w:rFonts w:eastAsia="Times New Roman"/>
          <w:sz w:val="24"/>
          <w:szCs w:val="28"/>
        </w:rPr>
        <w:t xml:space="preserve"> влияний и вследствие непосредственного воздействия токсических веществ бактериального происхождения увеличивается проницаемость капилляров, что вызывает накопление в брюшной полости воспалительного экссудата, количество его может достигать 7 - 8 л в сутки</w:t>
      </w:r>
      <w:r w:rsidRPr="00CB353B">
        <w:rPr>
          <w:rFonts w:eastAsia="Times New Roman"/>
          <w:sz w:val="24"/>
          <w:szCs w:val="28"/>
        </w:rPr>
        <w:t xml:space="preserve"> у человека массой 70 кг. Организм не может восполнить потерю такого количества жидкости из-за постоянной рвоты и депонирования крови в сосудах брюшной полости. Развивающаяся гиповолемия сопровождается</w:t>
      </w:r>
    </w:p>
    <w:p w:rsidR="00B65754" w:rsidRPr="00CB353B" w:rsidRDefault="00B65754">
      <w:pPr>
        <w:spacing w:line="26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spacing w:line="350" w:lineRule="auto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рефлекторным повышением тонуса прекапилляров вследств</w:t>
      </w:r>
      <w:r w:rsidRPr="00CB353B">
        <w:rPr>
          <w:rFonts w:eastAsia="Times New Roman"/>
          <w:sz w:val="24"/>
          <w:szCs w:val="28"/>
        </w:rPr>
        <w:t>ие гиперпродукции адреналина и норадреналина. Спазм сосудов повышает пери-</w:t>
      </w:r>
    </w:p>
    <w:p w:rsidR="00B65754" w:rsidRPr="00CB353B" w:rsidRDefault="00B65754">
      <w:pPr>
        <w:spacing w:line="31" w:lineRule="exact"/>
        <w:rPr>
          <w:sz w:val="18"/>
          <w:szCs w:val="20"/>
        </w:rPr>
      </w:pPr>
    </w:p>
    <w:p w:rsidR="00B65754" w:rsidRPr="00CB353B" w:rsidRDefault="00CB353B">
      <w:pPr>
        <w:spacing w:line="357" w:lineRule="auto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ферическое сосудистое сопротивление и увеличивает нагрузку на сердце, и без того работающее с большим напряжением в условиях уменьшенного венозного возврата. Все это приводит к тяж</w:t>
      </w:r>
      <w:r w:rsidRPr="00CB353B">
        <w:rPr>
          <w:rFonts w:eastAsia="Times New Roman"/>
          <w:sz w:val="24"/>
          <w:szCs w:val="28"/>
        </w:rPr>
        <w:t>елым изменениям микроциркуляции и способствует проникновению микробных токсинов в нервный аппарат кишечника, солнечного сплетения и центральную нервную систему.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19" w:right="1019" w:bottom="846" w:left="1420" w:header="0" w:footer="0" w:gutter="0"/>
          <w:cols w:space="720" w:equalWidth="0">
            <w:col w:w="9460"/>
          </w:cols>
        </w:sectPr>
      </w:pPr>
    </w:p>
    <w:p w:rsidR="00B65754" w:rsidRPr="00CB353B" w:rsidRDefault="00CB353B">
      <w:pPr>
        <w:spacing w:line="356" w:lineRule="auto"/>
        <w:ind w:left="4" w:firstLine="32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Доказаны значительные изменения всех функций печени, которая принимает на</w:t>
      </w:r>
      <w:r w:rsidRPr="00CB353B">
        <w:rPr>
          <w:rFonts w:eastAsia="Times New Roman"/>
          <w:sz w:val="24"/>
          <w:szCs w:val="28"/>
        </w:rPr>
        <w:t xml:space="preserve"> себя первый удар токсических продуктов, попадающих с кровью воротной вены. Нарушаются все виды обмена, особенно белковый и электролитный. Это нужно учитывать при лечении перитонитов.</w:t>
      </w:r>
    </w:p>
    <w:p w:rsidR="00B65754" w:rsidRPr="00CB353B" w:rsidRDefault="00B65754">
      <w:pPr>
        <w:spacing w:line="200" w:lineRule="exact"/>
        <w:rPr>
          <w:sz w:val="18"/>
          <w:szCs w:val="20"/>
        </w:rPr>
      </w:pPr>
    </w:p>
    <w:p w:rsidR="00B65754" w:rsidRPr="00CB353B" w:rsidRDefault="00B65754">
      <w:pPr>
        <w:spacing w:line="292" w:lineRule="exact"/>
        <w:rPr>
          <w:sz w:val="18"/>
          <w:szCs w:val="20"/>
        </w:rPr>
      </w:pPr>
    </w:p>
    <w:p w:rsidR="00B65754" w:rsidRPr="00CB353B" w:rsidRDefault="00CB353B">
      <w:pPr>
        <w:ind w:left="4"/>
        <w:rPr>
          <w:sz w:val="18"/>
          <w:szCs w:val="20"/>
        </w:rPr>
      </w:pPr>
      <w:r w:rsidRPr="00CB353B">
        <w:rPr>
          <w:rFonts w:eastAsia="Arial"/>
          <w:sz w:val="24"/>
          <w:szCs w:val="28"/>
        </w:rPr>
        <w:t>Алгоритм лечения перитонита</w:t>
      </w:r>
    </w:p>
    <w:p w:rsidR="00B65754" w:rsidRPr="00CB353B" w:rsidRDefault="00B65754">
      <w:pPr>
        <w:spacing w:line="163" w:lineRule="exact"/>
        <w:rPr>
          <w:sz w:val="18"/>
          <w:szCs w:val="20"/>
        </w:rPr>
      </w:pPr>
    </w:p>
    <w:p w:rsidR="00B65754" w:rsidRPr="00CB353B" w:rsidRDefault="00CB353B">
      <w:pPr>
        <w:ind w:left="4"/>
        <w:rPr>
          <w:sz w:val="18"/>
          <w:szCs w:val="20"/>
        </w:rPr>
      </w:pPr>
      <w:r w:rsidRPr="00CB353B">
        <w:rPr>
          <w:rFonts w:eastAsia="Arial"/>
          <w:sz w:val="24"/>
          <w:szCs w:val="28"/>
        </w:rPr>
        <w:t>Лечение</w:t>
      </w:r>
    </w:p>
    <w:p w:rsidR="00B65754" w:rsidRPr="00CB353B" w:rsidRDefault="00B65754">
      <w:pPr>
        <w:spacing w:line="160" w:lineRule="exact"/>
        <w:rPr>
          <w:sz w:val="18"/>
          <w:szCs w:val="20"/>
        </w:rPr>
      </w:pPr>
    </w:p>
    <w:p w:rsidR="00B65754" w:rsidRPr="00CB353B" w:rsidRDefault="00CB353B">
      <w:pPr>
        <w:ind w:left="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Методы лечения</w:t>
      </w:r>
    </w:p>
    <w:p w:rsidR="00B65754" w:rsidRPr="00CB353B" w:rsidRDefault="00B65754">
      <w:pPr>
        <w:spacing w:line="158" w:lineRule="exact"/>
        <w:rPr>
          <w:sz w:val="18"/>
          <w:szCs w:val="20"/>
        </w:rPr>
      </w:pPr>
    </w:p>
    <w:p w:rsidR="00B65754" w:rsidRPr="00CB353B" w:rsidRDefault="00CB353B">
      <w:pPr>
        <w:ind w:left="72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Хирургические</w:t>
      </w:r>
    </w:p>
    <w:p w:rsidR="00B65754" w:rsidRPr="00CB353B" w:rsidRDefault="00B65754">
      <w:pPr>
        <w:spacing w:line="163" w:lineRule="exact"/>
        <w:rPr>
          <w:sz w:val="18"/>
          <w:szCs w:val="20"/>
        </w:rPr>
      </w:pPr>
    </w:p>
    <w:p w:rsidR="00B65754" w:rsidRPr="00CB353B" w:rsidRDefault="00CB353B">
      <w:pPr>
        <w:tabs>
          <w:tab w:val="left" w:pos="1783"/>
          <w:tab w:val="left" w:pos="3703"/>
          <w:tab w:val="left" w:pos="4783"/>
          <w:tab w:val="left" w:pos="6123"/>
          <w:tab w:val="left" w:pos="6843"/>
          <w:tab w:val="left" w:pos="8183"/>
        </w:tabs>
        <w:ind w:left="144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-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Лапаротомия,</w:t>
      </w:r>
      <w:r w:rsidRPr="00CB353B">
        <w:rPr>
          <w:rFonts w:eastAsia="Times New Roman"/>
          <w:sz w:val="24"/>
          <w:szCs w:val="28"/>
        </w:rPr>
        <w:tab/>
        <w:t>раннее</w:t>
      </w:r>
      <w:r w:rsidRPr="00CB353B">
        <w:rPr>
          <w:rFonts w:eastAsia="Times New Roman"/>
          <w:sz w:val="24"/>
          <w:szCs w:val="28"/>
        </w:rPr>
        <w:tab/>
        <w:t>удаление</w:t>
      </w:r>
      <w:r w:rsidRPr="00CB353B">
        <w:rPr>
          <w:rFonts w:eastAsia="Times New Roman"/>
          <w:sz w:val="24"/>
          <w:szCs w:val="28"/>
        </w:rPr>
        <w:tab/>
        <w:t>или</w:t>
      </w:r>
      <w:r w:rsidRPr="00CB353B">
        <w:rPr>
          <w:rFonts w:eastAsia="Times New Roman"/>
          <w:sz w:val="24"/>
          <w:szCs w:val="28"/>
        </w:rPr>
        <w:tab/>
        <w:t>изоляция</w:t>
      </w:r>
      <w:r w:rsidRPr="00CB353B">
        <w:rPr>
          <w:rFonts w:eastAsia="Times New Roman"/>
          <w:sz w:val="24"/>
          <w:szCs w:val="28"/>
        </w:rPr>
        <w:tab/>
        <w:t>источника</w:t>
      </w:r>
    </w:p>
    <w:p w:rsidR="00B65754" w:rsidRPr="00CB353B" w:rsidRDefault="00B65754">
      <w:pPr>
        <w:spacing w:line="163" w:lineRule="exact"/>
        <w:rPr>
          <w:sz w:val="18"/>
          <w:szCs w:val="20"/>
        </w:rPr>
      </w:pPr>
    </w:p>
    <w:p w:rsidR="00B65754" w:rsidRPr="00CB353B" w:rsidRDefault="00CB353B">
      <w:pPr>
        <w:ind w:left="180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перитонита;</w:t>
      </w:r>
    </w:p>
    <w:p w:rsidR="00B65754" w:rsidRPr="00CB353B" w:rsidRDefault="00B65754">
      <w:pPr>
        <w:spacing w:line="158" w:lineRule="exact"/>
        <w:rPr>
          <w:sz w:val="18"/>
          <w:szCs w:val="20"/>
        </w:rPr>
      </w:pPr>
    </w:p>
    <w:p w:rsidR="00B65754" w:rsidRPr="00CB353B" w:rsidRDefault="00CB353B">
      <w:pPr>
        <w:tabs>
          <w:tab w:val="left" w:pos="1783"/>
        </w:tabs>
        <w:ind w:left="144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-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Интра- и послеоперационная санация брюшной полости</w:t>
      </w:r>
    </w:p>
    <w:p w:rsidR="00B65754" w:rsidRPr="00CB353B" w:rsidRDefault="00B65754">
      <w:pPr>
        <w:spacing w:line="163" w:lineRule="exact"/>
        <w:rPr>
          <w:sz w:val="18"/>
          <w:szCs w:val="20"/>
        </w:rPr>
      </w:pPr>
    </w:p>
    <w:p w:rsidR="00B65754" w:rsidRPr="00CB353B" w:rsidRDefault="00CB353B">
      <w:pPr>
        <w:tabs>
          <w:tab w:val="left" w:pos="1783"/>
        </w:tabs>
        <w:ind w:left="144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-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Декомпрессия тонкой кишки</w:t>
      </w:r>
    </w:p>
    <w:p w:rsidR="00B65754" w:rsidRPr="00CB353B" w:rsidRDefault="00B65754">
      <w:pPr>
        <w:spacing w:line="158" w:lineRule="exact"/>
        <w:rPr>
          <w:sz w:val="18"/>
          <w:szCs w:val="20"/>
        </w:rPr>
      </w:pPr>
    </w:p>
    <w:p w:rsidR="00B65754" w:rsidRPr="00CB353B" w:rsidRDefault="00CB353B">
      <w:pPr>
        <w:ind w:left="72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Общие</w:t>
      </w:r>
    </w:p>
    <w:p w:rsidR="00B65754" w:rsidRPr="00CB353B" w:rsidRDefault="00B65754">
      <w:pPr>
        <w:spacing w:line="178" w:lineRule="exact"/>
        <w:rPr>
          <w:sz w:val="18"/>
          <w:szCs w:val="20"/>
        </w:rPr>
      </w:pPr>
    </w:p>
    <w:p w:rsidR="00B65754" w:rsidRPr="00CB353B" w:rsidRDefault="00CB353B">
      <w:pPr>
        <w:spacing w:line="349" w:lineRule="auto"/>
        <w:ind w:left="1444" w:right="840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- Массивная антибиотикотерапия направленного действия - Медикаментозная коррекция нарушений гомеост</w:t>
      </w:r>
      <w:r w:rsidRPr="00CB353B">
        <w:rPr>
          <w:rFonts w:eastAsia="Times New Roman"/>
          <w:sz w:val="24"/>
          <w:szCs w:val="28"/>
        </w:rPr>
        <w:t>аза</w:t>
      </w:r>
    </w:p>
    <w:p w:rsidR="00B65754" w:rsidRPr="00CB353B" w:rsidRDefault="00B65754">
      <w:pPr>
        <w:spacing w:line="13" w:lineRule="exact"/>
        <w:rPr>
          <w:sz w:val="18"/>
          <w:szCs w:val="20"/>
        </w:rPr>
      </w:pPr>
    </w:p>
    <w:p w:rsidR="00B65754" w:rsidRPr="00CB353B" w:rsidRDefault="00CB353B">
      <w:pPr>
        <w:tabs>
          <w:tab w:val="left" w:pos="1783"/>
          <w:tab w:val="left" w:pos="3663"/>
          <w:tab w:val="left" w:pos="4663"/>
          <w:tab w:val="left" w:pos="6343"/>
          <w:tab w:val="left" w:pos="8063"/>
        </w:tabs>
        <w:ind w:left="144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-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Стимуляция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либо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временное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замещение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важнейших</w:t>
      </w:r>
    </w:p>
    <w:p w:rsidR="00B65754" w:rsidRPr="00CB353B" w:rsidRDefault="00B65754">
      <w:pPr>
        <w:spacing w:line="163" w:lineRule="exact"/>
        <w:rPr>
          <w:sz w:val="18"/>
          <w:szCs w:val="20"/>
        </w:rPr>
      </w:pPr>
    </w:p>
    <w:p w:rsidR="00B65754" w:rsidRPr="00CB353B" w:rsidRDefault="00CB353B">
      <w:pPr>
        <w:tabs>
          <w:tab w:val="left" w:pos="4763"/>
          <w:tab w:val="left" w:pos="6323"/>
          <w:tab w:val="left" w:pos="8283"/>
        </w:tabs>
        <w:ind w:left="180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детоксикационных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систем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организма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методами</w:t>
      </w:r>
    </w:p>
    <w:p w:rsidR="00B65754" w:rsidRPr="00CB353B" w:rsidRDefault="00B65754">
      <w:pPr>
        <w:spacing w:line="178" w:lineRule="exact"/>
        <w:rPr>
          <w:sz w:val="18"/>
          <w:szCs w:val="20"/>
        </w:rPr>
      </w:pPr>
    </w:p>
    <w:p w:rsidR="00B65754" w:rsidRPr="00CB353B" w:rsidRDefault="00CB353B">
      <w:pPr>
        <w:spacing w:line="346" w:lineRule="auto"/>
        <w:ind w:left="4" w:right="3460" w:firstLine="1801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эктракорпоральной гемокоррекции Предоперационная подготовка</w:t>
      </w:r>
    </w:p>
    <w:p w:rsidR="00B65754" w:rsidRPr="00CB353B" w:rsidRDefault="00B65754">
      <w:pPr>
        <w:spacing w:line="37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7"/>
        </w:numPr>
        <w:tabs>
          <w:tab w:val="left" w:pos="364"/>
        </w:tabs>
        <w:spacing w:line="346" w:lineRule="auto"/>
        <w:ind w:left="364" w:right="20" w:hanging="364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Лучше отложить операцию на 2-3 часа для целенаправленной подготовки,</w:t>
      </w:r>
      <w:r w:rsidRPr="00CB353B">
        <w:rPr>
          <w:rFonts w:eastAsia="Times New Roman"/>
          <w:sz w:val="24"/>
          <w:szCs w:val="28"/>
        </w:rPr>
        <w:t xml:space="preserve"> чем начинать ее у неподготовленного больного.</w:t>
      </w:r>
    </w:p>
    <w:p w:rsidR="00B65754" w:rsidRPr="00CB353B" w:rsidRDefault="00B65754">
      <w:pPr>
        <w:spacing w:line="21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0"/>
          <w:numId w:val="7"/>
        </w:numPr>
        <w:tabs>
          <w:tab w:val="left" w:pos="364"/>
        </w:tabs>
        <w:ind w:left="364" w:hanging="364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Центральные звенья предоперационной подготовки</w:t>
      </w:r>
    </w:p>
    <w:p w:rsidR="00B65754" w:rsidRPr="00CB353B" w:rsidRDefault="00B65754">
      <w:pPr>
        <w:spacing w:line="17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7"/>
        </w:numPr>
        <w:tabs>
          <w:tab w:val="left" w:pos="664"/>
        </w:tabs>
        <w:spacing w:line="346" w:lineRule="auto"/>
        <w:ind w:left="664" w:hanging="361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Дозированная по объему, времени и качественному составу инфузионная терапия</w:t>
      </w:r>
    </w:p>
    <w:p w:rsidR="00B65754" w:rsidRPr="00CB353B" w:rsidRDefault="00B65754">
      <w:pPr>
        <w:spacing w:line="20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2"/>
          <w:numId w:val="7"/>
        </w:numPr>
        <w:tabs>
          <w:tab w:val="left" w:pos="1024"/>
        </w:tabs>
        <w:ind w:left="1024" w:hanging="361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Целесообразна катетеризация центральных вен. Это обеспечивает:</w:t>
      </w:r>
    </w:p>
    <w:p w:rsidR="00B65754" w:rsidRPr="00CB353B" w:rsidRDefault="00B65754">
      <w:pPr>
        <w:spacing w:line="15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7"/>
        </w:numPr>
        <w:tabs>
          <w:tab w:val="left" w:pos="1384"/>
        </w:tabs>
        <w:ind w:left="1384" w:hanging="361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 xml:space="preserve">Большую скорость </w:t>
      </w:r>
      <w:r w:rsidRPr="00CB353B">
        <w:rPr>
          <w:rFonts w:eastAsia="Times New Roman"/>
          <w:sz w:val="24"/>
          <w:szCs w:val="28"/>
        </w:rPr>
        <w:t>инфузии</w:t>
      </w:r>
    </w:p>
    <w:p w:rsidR="00B65754" w:rsidRPr="00CB353B" w:rsidRDefault="00B65754">
      <w:pPr>
        <w:spacing w:line="162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7"/>
        </w:numPr>
        <w:tabs>
          <w:tab w:val="left" w:pos="1384"/>
        </w:tabs>
        <w:ind w:left="1384" w:hanging="361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Возможность контроля ЦВД</w:t>
      </w:r>
    </w:p>
    <w:p w:rsidR="00B65754" w:rsidRPr="00CB353B" w:rsidRDefault="00B65754">
      <w:pPr>
        <w:spacing w:line="162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7"/>
        </w:numPr>
        <w:tabs>
          <w:tab w:val="left" w:pos="1384"/>
        </w:tabs>
        <w:ind w:left="1384" w:hanging="361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Продолжение инфузии во время и после операции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19" w:right="1019" w:bottom="998" w:left="1416" w:header="0" w:footer="0" w:gutter="0"/>
          <w:cols w:space="720" w:equalWidth="0">
            <w:col w:w="9464"/>
          </w:cols>
        </w:sectPr>
      </w:pPr>
    </w:p>
    <w:p w:rsidR="00B65754" w:rsidRPr="00CB353B" w:rsidRDefault="00CB353B">
      <w:pPr>
        <w:numPr>
          <w:ilvl w:val="2"/>
          <w:numId w:val="8"/>
        </w:numPr>
        <w:tabs>
          <w:tab w:val="left" w:pos="1084"/>
        </w:tabs>
        <w:ind w:left="1084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lastRenderedPageBreak/>
        <w:t>Объем инфузионной терапии определяется сроками заболеваниями.</w:t>
      </w:r>
    </w:p>
    <w:p w:rsidR="00B65754" w:rsidRPr="00CB353B" w:rsidRDefault="00B65754">
      <w:pPr>
        <w:spacing w:line="17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8"/>
        </w:numPr>
        <w:tabs>
          <w:tab w:val="left" w:pos="1444"/>
        </w:tabs>
        <w:spacing w:line="356" w:lineRule="auto"/>
        <w:ind w:left="1444" w:right="20" w:hanging="363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На ранних стадиях перитонитах, когда гемодинамические расстройства нерезко выражены (обезв</w:t>
      </w:r>
      <w:r w:rsidRPr="00CB353B">
        <w:rPr>
          <w:rFonts w:eastAsia="Times New Roman"/>
          <w:sz w:val="24"/>
          <w:szCs w:val="28"/>
        </w:rPr>
        <w:t>оживание не превываешт 10% от массы тела), общий обем инфузии до операции составляет 20-35 мл/кг, или 1.5 - 2.0 л в течение 2ч.</w:t>
      </w:r>
    </w:p>
    <w:p w:rsidR="00B65754" w:rsidRPr="00CB353B" w:rsidRDefault="00B65754">
      <w:pPr>
        <w:spacing w:line="20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8"/>
        </w:numPr>
        <w:tabs>
          <w:tab w:val="left" w:pos="1444"/>
        </w:tabs>
        <w:spacing w:line="356" w:lineRule="auto"/>
        <w:ind w:left="1444" w:hanging="363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При запущенных процессах, выраженных нарушениях гемодинамики и водного обмена (потеря жидкости более 10% массы тела) объем инфу</w:t>
      </w:r>
      <w:r w:rsidRPr="00CB353B">
        <w:rPr>
          <w:rFonts w:eastAsia="Times New Roman"/>
          <w:sz w:val="24"/>
          <w:szCs w:val="28"/>
        </w:rPr>
        <w:t>зии увеличивается до 25-50 мл/кг, или 3-4 л в течение 2-3 ч.</w:t>
      </w:r>
    </w:p>
    <w:p w:rsidR="00B65754" w:rsidRPr="00CB353B" w:rsidRDefault="00B65754">
      <w:pPr>
        <w:spacing w:line="24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8"/>
        </w:numPr>
        <w:tabs>
          <w:tab w:val="left" w:pos="1444"/>
        </w:tabs>
        <w:spacing w:line="353" w:lineRule="auto"/>
        <w:ind w:left="1444" w:right="20" w:hanging="363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Целесообразна катетеризация мочевого пузыря для измерения почасового диуреза как объективного критерия эффективности трансфузионной терапии.</w:t>
      </w:r>
    </w:p>
    <w:p w:rsidR="00B65754" w:rsidRPr="00CB353B" w:rsidRDefault="00B65754">
      <w:pPr>
        <w:spacing w:line="13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2"/>
          <w:numId w:val="8"/>
        </w:numPr>
        <w:tabs>
          <w:tab w:val="left" w:pos="1084"/>
        </w:tabs>
        <w:ind w:left="1084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Подготовка ЖКТ:</w:t>
      </w:r>
    </w:p>
    <w:p w:rsidR="00B65754" w:rsidRPr="00CB353B" w:rsidRDefault="00B65754">
      <w:pPr>
        <w:spacing w:line="173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8"/>
        </w:numPr>
        <w:tabs>
          <w:tab w:val="left" w:pos="1444"/>
        </w:tabs>
        <w:spacing w:line="349" w:lineRule="auto"/>
        <w:ind w:left="1444" w:right="2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 xml:space="preserve">На ранних стадиях заболевания </w:t>
      </w:r>
      <w:r w:rsidRPr="00CB353B">
        <w:rPr>
          <w:rFonts w:eastAsia="Times New Roman"/>
          <w:sz w:val="24"/>
          <w:szCs w:val="28"/>
        </w:rPr>
        <w:t>достаточно однократного опорожнения желудка с помощью зонда</w:t>
      </w:r>
    </w:p>
    <w:p w:rsidR="00B65754" w:rsidRPr="00CB353B" w:rsidRDefault="00B65754">
      <w:pPr>
        <w:spacing w:line="33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8"/>
        </w:numPr>
        <w:tabs>
          <w:tab w:val="left" w:pos="1444"/>
        </w:tabs>
        <w:spacing w:line="346" w:lineRule="auto"/>
        <w:ind w:left="1444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При запущенных процессах зонд должен находится в желудке постоянно, в течение всего предоперационного периода</w:t>
      </w:r>
    </w:p>
    <w:p w:rsidR="00B65754" w:rsidRPr="00CB353B" w:rsidRDefault="00B65754">
      <w:pPr>
        <w:spacing w:line="36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8"/>
        </w:numPr>
        <w:tabs>
          <w:tab w:val="left" w:pos="1444"/>
        </w:tabs>
        <w:spacing w:line="353" w:lineRule="auto"/>
        <w:ind w:left="1444" w:right="20" w:hanging="363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 xml:space="preserve">В связи с аткивацией микробной флоры в результате оперативного процесса в самом </w:t>
      </w:r>
      <w:r w:rsidRPr="00CB353B">
        <w:rPr>
          <w:rFonts w:eastAsia="Times New Roman"/>
          <w:sz w:val="24"/>
          <w:szCs w:val="28"/>
        </w:rPr>
        <w:t>начале интенсивной терапии внутривенно вводят антибиотики широкого спектра действия.</w:t>
      </w:r>
    </w:p>
    <w:p w:rsidR="00B65754" w:rsidRPr="00CB353B" w:rsidRDefault="00B65754">
      <w:pPr>
        <w:spacing w:line="29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8"/>
        </w:numPr>
        <w:tabs>
          <w:tab w:val="left" w:pos="1444"/>
        </w:tabs>
        <w:spacing w:line="353" w:lineRule="auto"/>
        <w:ind w:left="1444" w:right="20" w:hanging="363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Осуществить полную коррекцию нарушений гомеостаза до операции практически невозможно. Достаточно добиться лишь стабилизации АД и ЦВД, увеличения диуреза.</w:t>
      </w:r>
    </w:p>
    <w:p w:rsidR="00B65754" w:rsidRPr="00CB353B" w:rsidRDefault="00B65754">
      <w:pPr>
        <w:spacing w:line="29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0"/>
          <w:numId w:val="8"/>
        </w:numPr>
        <w:tabs>
          <w:tab w:val="left" w:pos="364"/>
        </w:tabs>
        <w:spacing w:line="353" w:lineRule="auto"/>
        <w:ind w:left="364" w:hanging="364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 xml:space="preserve">Обезболивание. </w:t>
      </w:r>
      <w:r w:rsidRPr="00CB353B">
        <w:rPr>
          <w:rFonts w:eastAsia="Times New Roman"/>
          <w:sz w:val="24"/>
          <w:szCs w:val="28"/>
        </w:rPr>
        <w:t>Основной метод обезболивания при операциях по поводу перитонита - многокомпонентная сбалансированная анестезия с применением мышечных релаксантов и ИВЛ.</w:t>
      </w:r>
    </w:p>
    <w:p w:rsidR="00B65754" w:rsidRPr="00CB353B" w:rsidRDefault="00B65754">
      <w:pPr>
        <w:spacing w:line="9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8"/>
        </w:numPr>
        <w:tabs>
          <w:tab w:val="left" w:pos="664"/>
        </w:tabs>
        <w:ind w:left="664" w:hanging="361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В последнее время стала широко применяться спинномозговая анестезия</w:t>
      </w:r>
    </w:p>
    <w:p w:rsidR="00B65754" w:rsidRPr="00CB353B" w:rsidRDefault="00B65754">
      <w:pPr>
        <w:spacing w:line="17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8"/>
        </w:numPr>
        <w:tabs>
          <w:tab w:val="left" w:pos="664"/>
        </w:tabs>
        <w:spacing w:line="349" w:lineRule="auto"/>
        <w:ind w:left="664" w:hanging="361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 xml:space="preserve">При любом варианте общей </w:t>
      </w:r>
      <w:r w:rsidRPr="00CB353B">
        <w:rPr>
          <w:rFonts w:eastAsia="Times New Roman"/>
          <w:sz w:val="24"/>
          <w:szCs w:val="28"/>
        </w:rPr>
        <w:t>анестезии хирург должен выполнять интраоперационную новокаиновую блокаду рефлексогенных зон и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04" w:right="1019" w:bottom="853" w:left="1416" w:header="0" w:footer="0" w:gutter="0"/>
          <w:cols w:space="720" w:equalWidth="0">
            <w:col w:w="9464"/>
          </w:cols>
        </w:sectPr>
      </w:pPr>
    </w:p>
    <w:p w:rsidR="00B65754" w:rsidRPr="00CB353B" w:rsidRDefault="00CB353B">
      <w:pPr>
        <w:ind w:left="66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корня брыжейки тонкой, поперечно-ободочной и сигмовидной кишки.</w:t>
      </w:r>
    </w:p>
    <w:p w:rsidR="00B65754" w:rsidRPr="00CB353B" w:rsidRDefault="00B65754">
      <w:pPr>
        <w:spacing w:line="178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9"/>
        </w:numPr>
        <w:tabs>
          <w:tab w:val="left" w:pos="364"/>
        </w:tabs>
        <w:spacing w:line="353" w:lineRule="auto"/>
        <w:ind w:left="364" w:right="20" w:hanging="364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Хирургическая тактика. Оперативное лечение перитонита не может быть стандар</w:t>
      </w:r>
      <w:r w:rsidRPr="00CB353B">
        <w:rPr>
          <w:rFonts w:eastAsia="Times New Roman"/>
          <w:sz w:val="24"/>
          <w:szCs w:val="28"/>
        </w:rPr>
        <w:t>тизировано из-за разнообразия причин вызывающих его. Операция состоит из шести последовательно выполняемых этапов:</w:t>
      </w:r>
    </w:p>
    <w:p w:rsidR="00B65754" w:rsidRPr="00CB353B" w:rsidRDefault="00B65754">
      <w:pPr>
        <w:spacing w:line="29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9"/>
        </w:numPr>
        <w:tabs>
          <w:tab w:val="left" w:pos="664"/>
        </w:tabs>
        <w:spacing w:line="353" w:lineRule="auto"/>
        <w:ind w:left="664" w:hanging="361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b/>
          <w:bCs/>
          <w:sz w:val="24"/>
          <w:szCs w:val="28"/>
        </w:rPr>
        <w:t xml:space="preserve">Срединная лапаротомия </w:t>
      </w:r>
      <w:r w:rsidRPr="00CB353B">
        <w:rPr>
          <w:rFonts w:eastAsia="Times New Roman"/>
          <w:sz w:val="24"/>
          <w:szCs w:val="28"/>
        </w:rPr>
        <w:t>обеспечивает оптимальный доступ ко всем</w:t>
      </w:r>
      <w:r w:rsidRPr="00CB353B">
        <w:rPr>
          <w:rFonts w:eastAsia="Times New Roman"/>
          <w:b/>
          <w:bCs/>
          <w:sz w:val="24"/>
          <w:szCs w:val="28"/>
        </w:rPr>
        <w:t xml:space="preserve"> </w:t>
      </w:r>
      <w:r w:rsidRPr="00CB353B">
        <w:rPr>
          <w:rFonts w:eastAsia="Times New Roman"/>
          <w:sz w:val="24"/>
          <w:szCs w:val="28"/>
        </w:rPr>
        <w:t>отделам брюшной полости. В зависимости от локализации очага рану брюшной стенк</w:t>
      </w:r>
      <w:r w:rsidRPr="00CB353B">
        <w:rPr>
          <w:rFonts w:eastAsia="Times New Roman"/>
          <w:sz w:val="24"/>
          <w:szCs w:val="28"/>
        </w:rPr>
        <w:t>и можно расширит вверх или вниз.</w:t>
      </w:r>
    </w:p>
    <w:p w:rsidR="00B65754" w:rsidRPr="00CB353B" w:rsidRDefault="00B65754">
      <w:pPr>
        <w:spacing w:line="29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2"/>
          <w:numId w:val="9"/>
        </w:numPr>
        <w:tabs>
          <w:tab w:val="left" w:pos="1024"/>
        </w:tabs>
        <w:spacing w:line="353" w:lineRule="auto"/>
        <w:ind w:left="1024" w:hanging="361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Если распостраненный гнойный перитонит выявлен только в процессе операции, выполняемой из иного разреза, то следует перейти на срединную лапаротомию.</w:t>
      </w:r>
    </w:p>
    <w:p w:rsidR="00B65754" w:rsidRPr="00CB353B" w:rsidRDefault="00B65754">
      <w:pPr>
        <w:spacing w:line="29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2"/>
          <w:numId w:val="9"/>
        </w:numPr>
        <w:tabs>
          <w:tab w:val="left" w:pos="1024"/>
        </w:tabs>
        <w:spacing w:line="353" w:lineRule="auto"/>
        <w:ind w:left="1024" w:right="20" w:hanging="361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Коррекция доступа ранорасширителями позволяет быстро,</w:t>
      </w:r>
      <w:r w:rsidRPr="00CB353B">
        <w:rPr>
          <w:rFonts w:eastAsia="Times New Roman"/>
          <w:sz w:val="24"/>
          <w:szCs w:val="28"/>
        </w:rPr>
        <w:t xml:space="preserve"> технически просто и малотравматично подойти к любому органу брюшной полости.</w:t>
      </w:r>
    </w:p>
    <w:p w:rsidR="00B65754" w:rsidRPr="00CB353B" w:rsidRDefault="00B65754">
      <w:pPr>
        <w:spacing w:line="13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9"/>
        </w:numPr>
        <w:tabs>
          <w:tab w:val="left" w:pos="664"/>
        </w:tabs>
        <w:ind w:left="664" w:hanging="361"/>
        <w:rPr>
          <w:rFonts w:eastAsia="Times New Roman"/>
          <w:sz w:val="24"/>
          <w:szCs w:val="28"/>
        </w:rPr>
      </w:pPr>
      <w:r w:rsidRPr="00CB353B">
        <w:rPr>
          <w:rFonts w:eastAsia="Times New Roman"/>
          <w:b/>
          <w:bCs/>
          <w:sz w:val="24"/>
          <w:szCs w:val="28"/>
        </w:rPr>
        <w:t>Устранение или надежная изоляция источника перитонита.</w:t>
      </w:r>
    </w:p>
    <w:p w:rsidR="00B65754" w:rsidRPr="00CB353B" w:rsidRDefault="00B65754">
      <w:pPr>
        <w:spacing w:line="173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2"/>
          <w:numId w:val="9"/>
        </w:numPr>
        <w:tabs>
          <w:tab w:val="left" w:pos="1024"/>
        </w:tabs>
        <w:spacing w:line="358" w:lineRule="auto"/>
        <w:ind w:left="1024" w:hanging="361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Объем хирургического вмешательства должен быть минимальны. Цель операции - устранение источника перитонита (аппендэктомия</w:t>
      </w:r>
      <w:r w:rsidRPr="00CB353B">
        <w:rPr>
          <w:rFonts w:eastAsia="Times New Roman"/>
          <w:sz w:val="24"/>
          <w:szCs w:val="28"/>
        </w:rPr>
        <w:t>, ушивание перфоративного отверстия, резекция некротизированного участка ЖКТ, наложение колостомы) или отграничение очага от свободной брюшной полости. Все реконструктивные операции переносят на второй этап и выполняют в более благоприятных для пациента ус</w:t>
      </w:r>
      <w:r w:rsidRPr="00CB353B">
        <w:rPr>
          <w:rFonts w:eastAsia="Times New Roman"/>
          <w:sz w:val="24"/>
          <w:szCs w:val="28"/>
        </w:rPr>
        <w:t>ловиях.</w:t>
      </w:r>
    </w:p>
    <w:p w:rsidR="00B65754" w:rsidRPr="00CB353B" w:rsidRDefault="00B65754">
      <w:pPr>
        <w:spacing w:line="1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2"/>
          <w:numId w:val="9"/>
        </w:numPr>
        <w:tabs>
          <w:tab w:val="left" w:pos="1024"/>
        </w:tabs>
        <w:spacing w:line="355" w:lineRule="auto"/>
        <w:ind w:left="1024" w:hanging="361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Перитонизация. При ушивании дефекта необходимо тщательно перитонизировать различные участки, лишенные брюшинного покрова.</w:t>
      </w:r>
    </w:p>
    <w:p w:rsidR="00B65754" w:rsidRPr="00CB353B" w:rsidRDefault="00B65754">
      <w:pPr>
        <w:spacing w:line="5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9"/>
        </w:numPr>
        <w:tabs>
          <w:tab w:val="left" w:pos="1384"/>
        </w:tabs>
        <w:ind w:left="1384" w:hanging="361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Такие места малоустойчивы к инфекции</w:t>
      </w:r>
    </w:p>
    <w:p w:rsidR="00B65754" w:rsidRPr="00CB353B" w:rsidRDefault="00B65754">
      <w:pPr>
        <w:spacing w:line="162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9"/>
        </w:numPr>
        <w:tabs>
          <w:tab w:val="left" w:pos="1384"/>
        </w:tabs>
        <w:ind w:left="1384" w:hanging="361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Десерозированные поверхности - источник образования спаек</w:t>
      </w:r>
    </w:p>
    <w:p w:rsidR="00B65754" w:rsidRPr="00CB353B" w:rsidRDefault="00B65754">
      <w:pPr>
        <w:spacing w:line="174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9"/>
        </w:numPr>
        <w:tabs>
          <w:tab w:val="left" w:pos="1384"/>
        </w:tabs>
        <w:spacing w:line="355" w:lineRule="auto"/>
        <w:ind w:left="1384" w:right="20" w:hanging="361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Швы,</w:t>
      </w:r>
      <w:r w:rsidRPr="00CB353B">
        <w:rPr>
          <w:rFonts w:eastAsia="Times New Roman"/>
          <w:sz w:val="24"/>
          <w:szCs w:val="28"/>
        </w:rPr>
        <w:t xml:space="preserve"> наложенные на ткани без последующей перитонизации последних, могут прорезываться, что приводит к дегерметизации и прогрессированию перитонита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04" w:right="1019" w:bottom="846" w:left="1416" w:header="0" w:footer="0" w:gutter="0"/>
          <w:cols w:space="720" w:equalWidth="0">
            <w:col w:w="9464"/>
          </w:cols>
        </w:sectPr>
      </w:pPr>
    </w:p>
    <w:p w:rsidR="00B65754" w:rsidRPr="00CB353B" w:rsidRDefault="00CB353B">
      <w:pPr>
        <w:numPr>
          <w:ilvl w:val="0"/>
          <w:numId w:val="10"/>
        </w:numPr>
        <w:tabs>
          <w:tab w:val="left" w:pos="640"/>
        </w:tabs>
        <w:ind w:left="640" w:hanging="361"/>
        <w:rPr>
          <w:rFonts w:eastAsia="Times New Roman"/>
          <w:sz w:val="24"/>
          <w:szCs w:val="28"/>
        </w:rPr>
      </w:pPr>
      <w:r w:rsidRPr="00CB353B">
        <w:rPr>
          <w:rFonts w:eastAsia="Times New Roman"/>
          <w:b/>
          <w:bCs/>
          <w:sz w:val="24"/>
          <w:szCs w:val="28"/>
        </w:rPr>
        <w:lastRenderedPageBreak/>
        <w:t>Интраоперацинная санация брюшной полости.</w:t>
      </w:r>
    </w:p>
    <w:p w:rsidR="00B65754" w:rsidRPr="00CB353B" w:rsidRDefault="00B65754">
      <w:pPr>
        <w:spacing w:line="173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0"/>
        </w:numPr>
        <w:tabs>
          <w:tab w:val="left" w:pos="1000"/>
        </w:tabs>
        <w:spacing w:line="350" w:lineRule="auto"/>
        <w:ind w:left="1000" w:right="20" w:hanging="361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Неприемлемо удаление гноя путем протирания марле</w:t>
      </w:r>
      <w:r w:rsidRPr="00CB353B">
        <w:rPr>
          <w:rFonts w:eastAsia="Times New Roman"/>
          <w:sz w:val="24"/>
          <w:szCs w:val="28"/>
        </w:rPr>
        <w:t>выми салфетками из-за травматизации серозной оболочки</w:t>
      </w:r>
    </w:p>
    <w:p w:rsidR="00B65754" w:rsidRPr="00CB353B" w:rsidRDefault="00B65754">
      <w:pPr>
        <w:spacing w:line="26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0"/>
        </w:numPr>
        <w:tabs>
          <w:tab w:val="left" w:pos="1000"/>
        </w:tabs>
        <w:spacing w:line="353" w:lineRule="auto"/>
        <w:ind w:left="1000" w:right="20" w:hanging="361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Промывание снижает содержание микроорганизмов в экссудате ниже критического уовня, создавая тем самым благоприятные условия для ликвидации инфекции</w:t>
      </w:r>
    </w:p>
    <w:p w:rsidR="00B65754" w:rsidRPr="00CB353B" w:rsidRDefault="00B65754">
      <w:pPr>
        <w:spacing w:line="29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10"/>
        </w:numPr>
        <w:tabs>
          <w:tab w:val="left" w:pos="1360"/>
        </w:tabs>
        <w:spacing w:line="358" w:lineRule="auto"/>
        <w:ind w:left="1360" w:hanging="361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Качественный состав промывной жидкости не имеет прин</w:t>
      </w:r>
      <w:r w:rsidRPr="00CB353B">
        <w:rPr>
          <w:rFonts w:eastAsia="Times New Roman"/>
          <w:sz w:val="24"/>
          <w:szCs w:val="28"/>
        </w:rPr>
        <w:t>ципиального значения, так как кратковременный контакт с брюшиной вряд ли может оказать должное бактерицидное действие на перитонеальную флору, но при перитоните, вызванном анаэробной флорой патогенетически обосновано использование 0.3% электрохимически акт</w:t>
      </w:r>
      <w:r w:rsidRPr="00CB353B">
        <w:rPr>
          <w:rFonts w:eastAsia="Times New Roman"/>
          <w:sz w:val="24"/>
          <w:szCs w:val="28"/>
        </w:rPr>
        <w:t>ивированного раствора калия хлорида (ЭХАР-анолит), поскольку он содержит активированный хлор и кислород.</w:t>
      </w:r>
    </w:p>
    <w:p w:rsidR="00B65754" w:rsidRPr="00CB353B" w:rsidRDefault="00B65754">
      <w:pPr>
        <w:spacing w:line="22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10"/>
        </w:numPr>
        <w:tabs>
          <w:tab w:val="left" w:pos="1360"/>
        </w:tabs>
        <w:spacing w:line="349" w:lineRule="auto"/>
        <w:ind w:left="1360" w:hanging="361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Для промывания используют растворы, предварительно охлажденные до температуры +4-6 градусов. Целесообразность</w:t>
      </w:r>
    </w:p>
    <w:p w:rsidR="00B65754" w:rsidRPr="00CB353B" w:rsidRDefault="00B65754">
      <w:pPr>
        <w:spacing w:line="2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spacing w:line="349" w:lineRule="auto"/>
        <w:ind w:left="1360" w:right="20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 xml:space="preserve">достигаемой при этом интраоперационной </w:t>
      </w:r>
      <w:r w:rsidRPr="00CB353B">
        <w:rPr>
          <w:rFonts w:eastAsia="Times New Roman"/>
          <w:sz w:val="24"/>
          <w:szCs w:val="28"/>
        </w:rPr>
        <w:t>локальной абдоминальной гипотермии заключается в следующем:</w:t>
      </w:r>
    </w:p>
    <w:p w:rsidR="00B65754" w:rsidRPr="00CB353B" w:rsidRDefault="00B65754">
      <w:pPr>
        <w:spacing w:line="33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4"/>
          <w:numId w:val="10"/>
        </w:numPr>
        <w:tabs>
          <w:tab w:val="left" w:pos="1720"/>
        </w:tabs>
        <w:spacing w:line="346" w:lineRule="auto"/>
        <w:ind w:left="1720" w:right="20" w:hanging="361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Снижении интенсивности обменных процессов, резко повышенных при перитоните;</w:t>
      </w:r>
    </w:p>
    <w:p w:rsidR="00B65754" w:rsidRPr="00CB353B" w:rsidRDefault="00B65754">
      <w:pPr>
        <w:spacing w:line="37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4"/>
          <w:numId w:val="10"/>
        </w:numPr>
        <w:tabs>
          <w:tab w:val="left" w:pos="1720"/>
        </w:tabs>
        <w:spacing w:line="346" w:lineRule="auto"/>
        <w:ind w:left="1720" w:right="20" w:hanging="361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Подавлении резорбтивной функции брюшины и уменьшении эндотоксикоза</w:t>
      </w:r>
    </w:p>
    <w:p w:rsidR="00B65754" w:rsidRPr="00CB353B" w:rsidRDefault="00B65754">
      <w:pPr>
        <w:spacing w:line="36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4"/>
          <w:numId w:val="10"/>
        </w:numPr>
        <w:tabs>
          <w:tab w:val="left" w:pos="1720"/>
        </w:tabs>
        <w:spacing w:line="349" w:lineRule="auto"/>
        <w:ind w:left="1720" w:right="20" w:hanging="361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 xml:space="preserve">Достижении сосудосуживающего эффекта с повышением </w:t>
      </w:r>
      <w:r w:rsidRPr="00CB353B">
        <w:rPr>
          <w:rFonts w:eastAsia="Times New Roman"/>
          <w:sz w:val="24"/>
          <w:szCs w:val="28"/>
        </w:rPr>
        <w:t>системного АД</w:t>
      </w:r>
    </w:p>
    <w:p w:rsidR="00B65754" w:rsidRPr="00CB353B" w:rsidRDefault="00B65754">
      <w:pPr>
        <w:spacing w:line="2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2"/>
          <w:numId w:val="10"/>
        </w:numPr>
        <w:tabs>
          <w:tab w:val="left" w:pos="1060"/>
        </w:tabs>
        <w:spacing w:line="349" w:lineRule="auto"/>
        <w:ind w:left="106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Плотно фиксированные отложения фибрина не удаляют из-за опасности десерозирования.</w:t>
      </w:r>
    </w:p>
    <w:p w:rsidR="00B65754" w:rsidRPr="00CB353B" w:rsidRDefault="00B65754">
      <w:pPr>
        <w:spacing w:line="13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0"/>
          <w:numId w:val="10"/>
        </w:numPr>
        <w:tabs>
          <w:tab w:val="left" w:pos="640"/>
        </w:tabs>
        <w:ind w:left="640" w:hanging="361"/>
        <w:rPr>
          <w:rFonts w:eastAsia="Times New Roman"/>
          <w:sz w:val="24"/>
          <w:szCs w:val="28"/>
        </w:rPr>
      </w:pPr>
      <w:r w:rsidRPr="00CB353B">
        <w:rPr>
          <w:rFonts w:eastAsia="Times New Roman"/>
          <w:b/>
          <w:bCs/>
          <w:sz w:val="24"/>
          <w:szCs w:val="28"/>
        </w:rPr>
        <w:t>Декомпрессия кишечника</w:t>
      </w:r>
      <w:r w:rsidRPr="00CB353B">
        <w:rPr>
          <w:rFonts w:eastAsia="Times New Roman"/>
          <w:sz w:val="24"/>
          <w:szCs w:val="28"/>
        </w:rPr>
        <w:t>.</w:t>
      </w:r>
    </w:p>
    <w:p w:rsidR="00B65754" w:rsidRPr="00CB353B" w:rsidRDefault="00B65754">
      <w:pPr>
        <w:spacing w:line="17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0"/>
        </w:numPr>
        <w:tabs>
          <w:tab w:val="left" w:pos="1000"/>
        </w:tabs>
        <w:spacing w:line="349" w:lineRule="auto"/>
        <w:ind w:left="1000" w:right="20" w:hanging="361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Наложение стом при диффузном распространенном перитоните нежелательно.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08" w:right="1019" w:bottom="853" w:left="1440" w:header="0" w:footer="0" w:gutter="0"/>
          <w:cols w:space="720" w:equalWidth="0">
            <w:col w:w="9440"/>
          </w:cols>
        </w:sectPr>
      </w:pPr>
    </w:p>
    <w:p w:rsidR="00B65754" w:rsidRPr="00CB353B" w:rsidRDefault="00CB353B">
      <w:pPr>
        <w:numPr>
          <w:ilvl w:val="3"/>
          <w:numId w:val="11"/>
        </w:numPr>
        <w:tabs>
          <w:tab w:val="left" w:pos="1360"/>
        </w:tabs>
        <w:spacing w:line="357" w:lineRule="auto"/>
        <w:ind w:left="1360" w:hanging="361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lastRenderedPageBreak/>
        <w:t>Альтернатива -</w:t>
      </w:r>
      <w:r w:rsidRPr="00CB353B">
        <w:rPr>
          <w:rFonts w:eastAsia="Times New Roman"/>
          <w:sz w:val="24"/>
          <w:szCs w:val="28"/>
        </w:rPr>
        <w:t xml:space="preserve"> назогастроинтестинальная интубация тонкой кишки по Эбботу-Миллеру двухпросветными хлорвиниловыми зондами. Ее проводят в токсической и терминальной стадиях перитонита, когда парез кишечника приобретает самостоятельное клиническое значение.</w:t>
      </w:r>
    </w:p>
    <w:p w:rsidR="00B65754" w:rsidRPr="00CB353B" w:rsidRDefault="00B65754">
      <w:pPr>
        <w:spacing w:line="20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11"/>
        </w:numPr>
        <w:tabs>
          <w:tab w:val="left" w:pos="1360"/>
        </w:tabs>
        <w:spacing w:line="349" w:lineRule="auto"/>
        <w:ind w:left="1360" w:hanging="361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Протяженность и</w:t>
      </w:r>
      <w:r w:rsidRPr="00CB353B">
        <w:rPr>
          <w:rFonts w:eastAsia="Times New Roman"/>
          <w:sz w:val="24"/>
          <w:szCs w:val="28"/>
        </w:rPr>
        <w:t>нтубации - на 70-90 см дистальнее связки Трейтца</w:t>
      </w:r>
    </w:p>
    <w:p w:rsidR="00B65754" w:rsidRPr="00CB353B" w:rsidRDefault="00B65754">
      <w:pPr>
        <w:spacing w:line="17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2"/>
          <w:numId w:val="11"/>
        </w:numPr>
        <w:tabs>
          <w:tab w:val="left" w:pos="1060"/>
        </w:tabs>
        <w:ind w:left="106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Толстая кишка. Дренируют через заднепроходное отверстие.</w:t>
      </w:r>
    </w:p>
    <w:p w:rsidR="00B65754" w:rsidRPr="00CB353B" w:rsidRDefault="00B65754">
      <w:pPr>
        <w:spacing w:line="173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2"/>
          <w:numId w:val="11"/>
        </w:numPr>
        <w:tabs>
          <w:tab w:val="left" w:pos="1060"/>
        </w:tabs>
        <w:spacing w:line="357" w:lineRule="auto"/>
        <w:ind w:left="1060" w:hanging="363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Зондовая коррекция энтеральной среды, включающая декомпрессию, кишечный лаваж, энтеросорбцию и ранее энтеральное питание приводит к раннему восстано</w:t>
      </w:r>
      <w:r w:rsidRPr="00CB353B">
        <w:rPr>
          <w:rFonts w:eastAsia="Times New Roman"/>
          <w:sz w:val="24"/>
          <w:szCs w:val="28"/>
        </w:rPr>
        <w:t>влению функциональной активности ЖКТ, снижает проницаемости кишечного барьера для микрофлоры и токсинов.</w:t>
      </w:r>
    </w:p>
    <w:p w:rsidR="00B65754" w:rsidRPr="00CB353B" w:rsidRDefault="00B65754">
      <w:pPr>
        <w:spacing w:line="5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0"/>
          <w:numId w:val="11"/>
        </w:numPr>
        <w:tabs>
          <w:tab w:val="left" w:pos="640"/>
        </w:tabs>
        <w:ind w:left="640" w:hanging="361"/>
        <w:rPr>
          <w:rFonts w:eastAsia="Times New Roman"/>
          <w:sz w:val="24"/>
          <w:szCs w:val="28"/>
        </w:rPr>
      </w:pPr>
      <w:r w:rsidRPr="00CB353B">
        <w:rPr>
          <w:rFonts w:eastAsia="Times New Roman"/>
          <w:b/>
          <w:bCs/>
          <w:sz w:val="24"/>
          <w:szCs w:val="28"/>
        </w:rPr>
        <w:t>Завершение операции</w:t>
      </w:r>
      <w:r w:rsidRPr="00CB353B">
        <w:rPr>
          <w:rFonts w:eastAsia="Times New Roman"/>
          <w:sz w:val="24"/>
          <w:szCs w:val="28"/>
        </w:rPr>
        <w:t>.</w:t>
      </w:r>
    </w:p>
    <w:p w:rsidR="00B65754" w:rsidRPr="00CB353B" w:rsidRDefault="00B65754">
      <w:pPr>
        <w:spacing w:line="162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1"/>
        </w:numPr>
        <w:tabs>
          <w:tab w:val="left" w:pos="1000"/>
        </w:tabs>
        <w:ind w:left="1000" w:hanging="361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Дренирование брюшной полсоти</w:t>
      </w:r>
    </w:p>
    <w:p w:rsidR="00B65754" w:rsidRPr="00CB353B" w:rsidRDefault="00B65754">
      <w:pPr>
        <w:spacing w:line="17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11"/>
        </w:numPr>
        <w:tabs>
          <w:tab w:val="left" w:pos="1360"/>
        </w:tabs>
        <w:spacing w:line="353" w:lineRule="auto"/>
        <w:ind w:left="1360" w:hanging="361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При диффузном местном перитоните дрениурют хлорвиниловыми или резиновыми трубками,</w:t>
      </w:r>
      <w:r w:rsidRPr="00CB353B">
        <w:rPr>
          <w:rFonts w:eastAsia="Times New Roman"/>
          <w:sz w:val="24"/>
          <w:szCs w:val="28"/>
        </w:rPr>
        <w:t xml:space="preserve"> которые подводят к гнойному очагу и выводят наружу кратчайшим путем.</w:t>
      </w:r>
    </w:p>
    <w:p w:rsidR="00B65754" w:rsidRPr="00CB353B" w:rsidRDefault="00B65754">
      <w:pPr>
        <w:spacing w:line="29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11"/>
        </w:numPr>
        <w:tabs>
          <w:tab w:val="left" w:pos="1360"/>
        </w:tabs>
        <w:spacing w:line="353" w:lineRule="auto"/>
        <w:ind w:left="1360" w:right="20" w:hanging="361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Хорошо себя зарекомендовали многоканальные хлорвиниловые дренажи. По одному каналу дренаж промывают антисептиком. По другому активно аспирируют перитонеальный экссудат.</w:t>
      </w:r>
    </w:p>
    <w:p w:rsidR="00B65754" w:rsidRPr="00CB353B" w:rsidRDefault="00B65754">
      <w:pPr>
        <w:spacing w:line="24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11"/>
        </w:numPr>
        <w:tabs>
          <w:tab w:val="left" w:pos="1360"/>
        </w:tabs>
        <w:spacing w:line="356" w:lineRule="auto"/>
        <w:ind w:left="1360" w:hanging="361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Дренаж из полуп</w:t>
      </w:r>
      <w:r w:rsidRPr="00CB353B">
        <w:rPr>
          <w:rFonts w:eastAsia="Times New Roman"/>
          <w:sz w:val="24"/>
          <w:szCs w:val="28"/>
        </w:rPr>
        <w:t>роницаемой мембраны дает хороший дренирующий эффект (благодаря его больной суммарной поверхности, высокой степени смачиваемости, капиллярным свойствам).</w:t>
      </w:r>
    </w:p>
    <w:p w:rsidR="00B65754" w:rsidRPr="00CB353B" w:rsidRDefault="00B65754">
      <w:pPr>
        <w:spacing w:line="24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2"/>
          <w:numId w:val="11"/>
        </w:numPr>
        <w:tabs>
          <w:tab w:val="left" w:pos="1060"/>
        </w:tabs>
        <w:spacing w:line="353" w:lineRule="auto"/>
        <w:ind w:left="1060" w:right="20" w:hanging="363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Ушивание лапартомной раны производят с оставлением дренажей в подкожной жировой клетчатке. При запущен</w:t>
      </w:r>
      <w:r w:rsidRPr="00CB353B">
        <w:rPr>
          <w:rFonts w:eastAsia="Times New Roman"/>
          <w:sz w:val="24"/>
          <w:szCs w:val="28"/>
        </w:rPr>
        <w:t>ных формах перитонита возможно использоание открытого и закрытого методов.</w:t>
      </w:r>
    </w:p>
    <w:p w:rsidR="00B65754" w:rsidRPr="00CB353B" w:rsidRDefault="00B65754">
      <w:pPr>
        <w:spacing w:line="13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ind w:left="1060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-   Открытый метод - оставление на завершающем этапе операции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19" w:right="1019" w:bottom="998" w:left="1440" w:header="0" w:footer="0" w:gutter="0"/>
          <w:cols w:space="720" w:equalWidth="0">
            <w:col w:w="9440"/>
          </w:cols>
        </w:sectPr>
      </w:pPr>
    </w:p>
    <w:p w:rsidR="00B65754" w:rsidRPr="00CB353B" w:rsidRDefault="00CB353B">
      <w:pPr>
        <w:spacing w:line="355" w:lineRule="auto"/>
        <w:ind w:left="1420" w:right="20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брюшной полости открытой или временное ее закрытие для того,</w:t>
      </w:r>
      <w:r w:rsidRPr="00CB353B">
        <w:rPr>
          <w:rFonts w:eastAsia="Times New Roman"/>
          <w:sz w:val="24"/>
          <w:szCs w:val="28"/>
        </w:rPr>
        <w:t xml:space="preserve"> чтобы в послеоперационном периоде можно было проводить систематические ревизии и лаваж</w:t>
      </w:r>
    </w:p>
    <w:p w:rsidR="00B65754" w:rsidRPr="00CB353B" w:rsidRDefault="00B65754">
      <w:pPr>
        <w:spacing w:line="21" w:lineRule="exact"/>
        <w:rPr>
          <w:sz w:val="18"/>
          <w:szCs w:val="20"/>
        </w:rPr>
      </w:pPr>
    </w:p>
    <w:p w:rsidR="00B65754" w:rsidRPr="00CB353B" w:rsidRDefault="00CB353B">
      <w:pPr>
        <w:numPr>
          <w:ilvl w:val="2"/>
          <w:numId w:val="12"/>
        </w:numPr>
        <w:tabs>
          <w:tab w:val="left" w:pos="1780"/>
        </w:tabs>
        <w:spacing w:line="357" w:lineRule="auto"/>
        <w:ind w:left="1780" w:hanging="363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Терминология. Из множества терминов, используемых для обозначения метода, наиболее удачным следует считать термин "перитонеостомия". Он точно отражает суть метода - со</w:t>
      </w:r>
      <w:r w:rsidRPr="00CB353B">
        <w:rPr>
          <w:rFonts w:eastAsia="Times New Roman"/>
          <w:sz w:val="24"/>
          <w:szCs w:val="28"/>
        </w:rPr>
        <w:t>здания оперативным путем наружного свища полости брюшины.</w:t>
      </w:r>
    </w:p>
    <w:p w:rsidR="00B65754" w:rsidRPr="00CB353B" w:rsidRDefault="00B65754">
      <w:pPr>
        <w:spacing w:line="20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2"/>
          <w:numId w:val="12"/>
        </w:numPr>
        <w:tabs>
          <w:tab w:val="left" w:pos="1780"/>
        </w:tabs>
        <w:spacing w:line="355" w:lineRule="auto"/>
        <w:ind w:left="1780" w:hanging="363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Показания. Метод перитонеостомии - серьезная травматическая агрессия, а птомоу показания к нему должны быть строгими и абсолютно аргументированными.</w:t>
      </w:r>
    </w:p>
    <w:p w:rsidR="00B65754" w:rsidRPr="00CB353B" w:rsidRDefault="00B65754">
      <w:pPr>
        <w:spacing w:line="21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12"/>
        </w:numPr>
        <w:tabs>
          <w:tab w:val="left" w:pos="2140"/>
        </w:tabs>
        <w:spacing w:line="350" w:lineRule="auto"/>
        <w:ind w:left="2140" w:right="2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 xml:space="preserve">Терминальная фаза диффузного распространенного </w:t>
      </w:r>
      <w:r w:rsidRPr="00CB353B">
        <w:rPr>
          <w:rFonts w:eastAsia="Times New Roman"/>
          <w:sz w:val="24"/>
          <w:szCs w:val="28"/>
        </w:rPr>
        <w:t>перитонита с явлениями полиорганной недостаточности.</w:t>
      </w:r>
    </w:p>
    <w:p w:rsidR="00B65754" w:rsidRPr="00CB353B" w:rsidRDefault="00B65754">
      <w:pPr>
        <w:spacing w:line="26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12"/>
        </w:numPr>
        <w:tabs>
          <w:tab w:val="left" w:pos="2140"/>
        </w:tabs>
        <w:spacing w:line="349" w:lineRule="auto"/>
        <w:ind w:left="214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Любая фаза диффузного распространенного перитонита с массивным каловым загрязнением брюшины.</w:t>
      </w:r>
    </w:p>
    <w:p w:rsidR="00B65754" w:rsidRPr="00CB353B" w:rsidRDefault="00B65754">
      <w:pPr>
        <w:spacing w:line="33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12"/>
        </w:numPr>
        <w:tabs>
          <w:tab w:val="left" w:pos="2140"/>
        </w:tabs>
        <w:spacing w:line="346" w:lineRule="auto"/>
        <w:ind w:left="2140" w:right="2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Диффузный распространенный перитонит с клиническими и интраоперационными признаками анаэробной инфекции.</w:t>
      </w:r>
    </w:p>
    <w:p w:rsidR="00B65754" w:rsidRPr="00CB353B" w:rsidRDefault="00B65754">
      <w:pPr>
        <w:spacing w:line="21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12"/>
        </w:numPr>
        <w:tabs>
          <w:tab w:val="left" w:pos="2140"/>
        </w:tabs>
        <w:ind w:left="214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Эвентрация при гнойном перитоните или ее высокий риск</w:t>
      </w:r>
    </w:p>
    <w:p w:rsidR="00B65754" w:rsidRPr="00CB353B" w:rsidRDefault="00B65754">
      <w:pPr>
        <w:spacing w:line="17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spacing w:line="346" w:lineRule="auto"/>
        <w:ind w:left="2140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(нагноение послеоперационном раны по типу неклостридиальной флегмоны).</w:t>
      </w:r>
    </w:p>
    <w:p w:rsidR="00B65754" w:rsidRPr="00CB353B" w:rsidRDefault="00B65754">
      <w:pPr>
        <w:spacing w:line="37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2"/>
          <w:numId w:val="12"/>
        </w:numPr>
        <w:tabs>
          <w:tab w:val="left" w:pos="1780"/>
        </w:tabs>
        <w:spacing w:line="356" w:lineRule="auto"/>
        <w:ind w:left="1780" w:right="20" w:hanging="363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Закрытый метод. При закрытой перитонеостомии брюшную стенку не зашивают, но кишечник изолируют от внешней среды (марлевые салфетк</w:t>
      </w:r>
      <w:r w:rsidRPr="00CB353B">
        <w:rPr>
          <w:rFonts w:eastAsia="Times New Roman"/>
          <w:sz w:val="24"/>
          <w:szCs w:val="28"/>
        </w:rPr>
        <w:t>и, полипропилен, мерсилен, пороло, диплен и т.п.)</w:t>
      </w:r>
    </w:p>
    <w:p w:rsidR="00B65754" w:rsidRPr="00CB353B" w:rsidRDefault="00B65754">
      <w:pPr>
        <w:spacing w:line="4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0"/>
          <w:numId w:val="12"/>
        </w:numPr>
        <w:tabs>
          <w:tab w:val="left" w:pos="1060"/>
        </w:tabs>
        <w:ind w:left="106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Корригирующая терапия в послеоперационном периоде.</w:t>
      </w:r>
    </w:p>
    <w:p w:rsidR="00B65754" w:rsidRPr="00CB353B" w:rsidRDefault="00B65754">
      <w:pPr>
        <w:spacing w:line="17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2"/>
        </w:numPr>
        <w:tabs>
          <w:tab w:val="left" w:pos="1420"/>
        </w:tabs>
        <w:spacing w:line="346" w:lineRule="auto"/>
        <w:ind w:left="1420" w:hanging="363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Адекватное обезболивание. Наряду с традиционными способами лечения болевого синдрома с помощью наркотичеких</w:t>
      </w:r>
    </w:p>
    <w:p w:rsidR="00B65754" w:rsidRPr="00CB353B" w:rsidRDefault="00B65754">
      <w:pPr>
        <w:spacing w:line="21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ind w:left="1420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анальгетиво,всеширеприменяется</w:t>
      </w:r>
      <w:r w:rsidRPr="00CB353B">
        <w:rPr>
          <w:rFonts w:eastAsia="Times New Roman"/>
          <w:sz w:val="24"/>
          <w:szCs w:val="27"/>
        </w:rPr>
        <w:t>пролонгированная</w:t>
      </w:r>
    </w:p>
    <w:p w:rsidR="00B65754" w:rsidRPr="00CB353B" w:rsidRDefault="00B65754">
      <w:pPr>
        <w:spacing w:line="163" w:lineRule="exact"/>
        <w:rPr>
          <w:sz w:val="18"/>
          <w:szCs w:val="20"/>
        </w:rPr>
      </w:pPr>
    </w:p>
    <w:p w:rsidR="00B65754" w:rsidRPr="00CB353B" w:rsidRDefault="00CB353B">
      <w:pPr>
        <w:tabs>
          <w:tab w:val="left" w:pos="3760"/>
          <w:tab w:val="left" w:pos="5780"/>
          <w:tab w:val="left" w:pos="7720"/>
        </w:tabs>
        <w:ind w:left="1420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эпидуральная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анальгезия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местными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анестетиками,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19" w:right="1019" w:bottom="998" w:left="1440" w:header="0" w:footer="0" w:gutter="0"/>
          <w:cols w:space="720" w:equalWidth="0">
            <w:col w:w="9440"/>
          </w:cols>
        </w:sectPr>
      </w:pPr>
    </w:p>
    <w:p w:rsidR="00B65754" w:rsidRPr="00CB353B" w:rsidRDefault="00CB353B">
      <w:pPr>
        <w:ind w:left="1420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наркотическими анальгетиками, иглорефлексоанальгезия.</w:t>
      </w:r>
    </w:p>
    <w:p w:rsidR="00B65754" w:rsidRPr="00CB353B" w:rsidRDefault="00B65754">
      <w:pPr>
        <w:spacing w:line="178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13"/>
        </w:numPr>
        <w:tabs>
          <w:tab w:val="left" w:pos="1420"/>
        </w:tabs>
        <w:spacing w:line="344" w:lineRule="auto"/>
        <w:ind w:left="1420" w:hanging="363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Сбалансированная инфузионная терапия. Общее количество жидкости, вводимой больному в течение суток, складывается и</w:t>
      </w:r>
      <w:r w:rsidRPr="00CB353B">
        <w:rPr>
          <w:rFonts w:eastAsia="Times New Roman"/>
          <w:sz w:val="24"/>
          <w:szCs w:val="28"/>
        </w:rPr>
        <w:t>з физиологическим суточных потребностей (1500 мл/м</w:t>
      </w:r>
      <w:r w:rsidRPr="00CB353B">
        <w:rPr>
          <w:rFonts w:eastAsia="Times New Roman"/>
          <w:sz w:val="32"/>
          <w:szCs w:val="36"/>
          <w:vertAlign w:val="superscript"/>
        </w:rPr>
        <w:t>2</w:t>
      </w:r>
      <w:r w:rsidRPr="00CB353B">
        <w:rPr>
          <w:rFonts w:eastAsia="Times New Roman"/>
          <w:sz w:val="24"/>
          <w:szCs w:val="28"/>
        </w:rPr>
        <w:t>), дефицита воды на момент расчета и необычных потерь за счет рвоты, дренажей, усиленного потоотделения и гипервентиляции. При невозможности определения потерь элетролитов и их содержания в различных среда</w:t>
      </w:r>
      <w:r w:rsidRPr="00CB353B">
        <w:rPr>
          <w:rFonts w:eastAsia="Times New Roman"/>
          <w:sz w:val="24"/>
          <w:szCs w:val="28"/>
        </w:rPr>
        <w:t>х дефицит ориентировочно восполняется в количестве, превышающем в 2-3 раза суточную потребность в них</w:t>
      </w:r>
    </w:p>
    <w:p w:rsidR="00B65754" w:rsidRPr="00CB353B" w:rsidRDefault="00B65754">
      <w:pPr>
        <w:spacing w:line="26" w:lineRule="exact"/>
        <w:rPr>
          <w:sz w:val="18"/>
          <w:szCs w:val="20"/>
        </w:rPr>
      </w:pPr>
    </w:p>
    <w:p w:rsidR="00B65754" w:rsidRPr="00CB353B" w:rsidRDefault="00CB353B">
      <w:pPr>
        <w:ind w:left="1420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(калия - 1 ммоль/кг, натрия - 2 ммоль/кг, хлора - 1.5 ммоль/кг).</w:t>
      </w:r>
    </w:p>
    <w:p w:rsidR="00B65754" w:rsidRPr="00CB353B" w:rsidRDefault="00B65754">
      <w:pPr>
        <w:spacing w:line="163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14"/>
        </w:numPr>
        <w:tabs>
          <w:tab w:val="left" w:pos="1060"/>
        </w:tabs>
        <w:ind w:left="106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Профилактика и лечение синдрома полиорганной недостаточности.</w:t>
      </w:r>
    </w:p>
    <w:p w:rsidR="00B65754" w:rsidRPr="00CB353B" w:rsidRDefault="00B65754">
      <w:pPr>
        <w:spacing w:line="173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4"/>
        </w:numPr>
        <w:tabs>
          <w:tab w:val="left" w:pos="1420"/>
        </w:tabs>
        <w:spacing w:line="350" w:lineRule="auto"/>
        <w:ind w:left="1420" w:right="2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Обеспечение адекватной л</w:t>
      </w:r>
      <w:r w:rsidRPr="00CB353B">
        <w:rPr>
          <w:rFonts w:eastAsia="Times New Roman"/>
          <w:sz w:val="24"/>
          <w:szCs w:val="28"/>
        </w:rPr>
        <w:t>егочной вентиляции и газобмена с проведением ранней ИВЛ.</w:t>
      </w:r>
    </w:p>
    <w:p w:rsidR="00B65754" w:rsidRPr="00CB353B" w:rsidRDefault="00B65754">
      <w:pPr>
        <w:spacing w:line="26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4"/>
        </w:numPr>
        <w:tabs>
          <w:tab w:val="left" w:pos="1420"/>
        </w:tabs>
        <w:spacing w:line="349" w:lineRule="auto"/>
        <w:ind w:left="1420" w:right="2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Стабилизация кровообращения с воостановлением ОЦК, улучшением и поддержанием работы сердца.</w:t>
      </w:r>
    </w:p>
    <w:p w:rsidR="00B65754" w:rsidRPr="00CB353B" w:rsidRDefault="00B65754">
      <w:pPr>
        <w:spacing w:line="17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4"/>
        </w:numPr>
        <w:tabs>
          <w:tab w:val="left" w:pos="1420"/>
        </w:tabs>
        <w:ind w:left="142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Нормализация микроциркуляции в органах и тканях.</w:t>
      </w:r>
    </w:p>
    <w:p w:rsidR="00B65754" w:rsidRPr="00CB353B" w:rsidRDefault="00B65754">
      <w:pPr>
        <w:spacing w:line="15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4"/>
        </w:numPr>
        <w:tabs>
          <w:tab w:val="left" w:pos="1420"/>
        </w:tabs>
        <w:ind w:left="142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Коррекция метаболических сдвигов.</w:t>
      </w:r>
    </w:p>
    <w:p w:rsidR="00B65754" w:rsidRPr="00CB353B" w:rsidRDefault="00B65754">
      <w:pPr>
        <w:spacing w:line="162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4"/>
        </w:numPr>
        <w:tabs>
          <w:tab w:val="left" w:pos="1420"/>
        </w:tabs>
        <w:ind w:left="142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 xml:space="preserve">Выведение токсинов </w:t>
      </w:r>
      <w:r w:rsidRPr="00CB353B">
        <w:rPr>
          <w:rFonts w:eastAsia="Times New Roman"/>
          <w:sz w:val="24"/>
          <w:szCs w:val="28"/>
        </w:rPr>
        <w:t>методами эфферентной хирургии.</w:t>
      </w:r>
    </w:p>
    <w:p w:rsidR="00B65754" w:rsidRPr="00CB353B" w:rsidRDefault="00B65754">
      <w:pPr>
        <w:spacing w:line="162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4"/>
        </w:numPr>
        <w:tabs>
          <w:tab w:val="left" w:pos="1420"/>
        </w:tabs>
        <w:ind w:left="142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Антиоксидантная защита.</w:t>
      </w:r>
    </w:p>
    <w:p w:rsidR="00B65754" w:rsidRPr="00CB353B" w:rsidRDefault="00B65754">
      <w:pPr>
        <w:spacing w:line="15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4"/>
        </w:numPr>
        <w:tabs>
          <w:tab w:val="left" w:pos="1420"/>
        </w:tabs>
        <w:ind w:left="142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Профилактика и лечение почечной и печеночной недостаточности</w:t>
      </w:r>
    </w:p>
    <w:p w:rsidR="00B65754" w:rsidRPr="00CB353B" w:rsidRDefault="00B65754">
      <w:pPr>
        <w:spacing w:line="162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4"/>
        </w:numPr>
        <w:tabs>
          <w:tab w:val="left" w:pos="1420"/>
        </w:tabs>
        <w:ind w:left="142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Инактивация лизосомальных ферментов.</w:t>
      </w:r>
    </w:p>
    <w:p w:rsidR="00B65754" w:rsidRPr="00CB353B" w:rsidRDefault="00B65754">
      <w:pPr>
        <w:spacing w:line="15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4"/>
        </w:numPr>
        <w:tabs>
          <w:tab w:val="left" w:pos="1420"/>
        </w:tabs>
        <w:ind w:left="142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Поддержание иммунологического статуса больного.</w:t>
      </w:r>
    </w:p>
    <w:p w:rsidR="00B65754" w:rsidRPr="00CB353B" w:rsidRDefault="00B65754">
      <w:pPr>
        <w:spacing w:line="163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4"/>
        </w:numPr>
        <w:tabs>
          <w:tab w:val="left" w:pos="1420"/>
        </w:tabs>
        <w:ind w:left="142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Парентеральное питание.</w:t>
      </w:r>
    </w:p>
    <w:p w:rsidR="00B65754" w:rsidRPr="00CB353B" w:rsidRDefault="00B65754">
      <w:pPr>
        <w:spacing w:line="162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0"/>
          <w:numId w:val="14"/>
        </w:numPr>
        <w:tabs>
          <w:tab w:val="left" w:pos="1060"/>
        </w:tabs>
        <w:ind w:left="106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Антибактериальная терапия</w:t>
      </w:r>
      <w:r w:rsidRPr="00CB353B">
        <w:rPr>
          <w:rFonts w:eastAsia="Times New Roman"/>
          <w:sz w:val="24"/>
          <w:szCs w:val="28"/>
        </w:rPr>
        <w:t>:</w:t>
      </w:r>
    </w:p>
    <w:p w:rsidR="00B65754" w:rsidRPr="00CB353B" w:rsidRDefault="00B65754">
      <w:pPr>
        <w:spacing w:line="15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4"/>
        </w:numPr>
        <w:tabs>
          <w:tab w:val="left" w:pos="1420"/>
        </w:tabs>
        <w:ind w:left="142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Пути введения:</w:t>
      </w:r>
    </w:p>
    <w:p w:rsidR="00B65754" w:rsidRPr="00CB353B" w:rsidRDefault="00B65754">
      <w:pPr>
        <w:spacing w:line="162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2"/>
          <w:numId w:val="14"/>
        </w:numPr>
        <w:tabs>
          <w:tab w:val="left" w:pos="1780"/>
        </w:tabs>
        <w:ind w:left="178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Местный (внутрибрюшной) - через ирригаторы, дренажи.</w:t>
      </w:r>
    </w:p>
    <w:p w:rsidR="00B65754" w:rsidRPr="00CB353B" w:rsidRDefault="00B65754">
      <w:pPr>
        <w:spacing w:line="15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2"/>
          <w:numId w:val="14"/>
        </w:numPr>
        <w:tabs>
          <w:tab w:val="left" w:pos="1780"/>
        </w:tabs>
        <w:ind w:left="178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Общий:</w:t>
      </w:r>
    </w:p>
    <w:p w:rsidR="00B65754" w:rsidRPr="00CB353B" w:rsidRDefault="00B65754">
      <w:pPr>
        <w:spacing w:line="162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14"/>
        </w:numPr>
        <w:tabs>
          <w:tab w:val="left" w:pos="2140"/>
        </w:tabs>
        <w:ind w:left="214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Внутривенный</w:t>
      </w:r>
    </w:p>
    <w:p w:rsidR="00B65754" w:rsidRPr="00CB353B" w:rsidRDefault="00B65754">
      <w:pPr>
        <w:spacing w:line="162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3"/>
          <w:numId w:val="14"/>
        </w:numPr>
        <w:tabs>
          <w:tab w:val="left" w:pos="2140"/>
        </w:tabs>
        <w:ind w:left="214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Внутриартериальный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04" w:right="1019" w:bottom="998" w:left="1440" w:header="0" w:footer="0" w:gutter="0"/>
          <w:cols w:space="720" w:equalWidth="0">
            <w:col w:w="9440"/>
          </w:cols>
        </w:sectPr>
      </w:pPr>
    </w:p>
    <w:p w:rsidR="00B65754" w:rsidRPr="00CB353B" w:rsidRDefault="00CB353B">
      <w:pPr>
        <w:numPr>
          <w:ilvl w:val="0"/>
          <w:numId w:val="15"/>
        </w:numPr>
        <w:tabs>
          <w:tab w:val="left" w:pos="2140"/>
        </w:tabs>
        <w:ind w:left="214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lastRenderedPageBreak/>
        <w:t>Внутримышечный</w:t>
      </w:r>
    </w:p>
    <w:p w:rsidR="00B65754" w:rsidRPr="00CB353B" w:rsidRDefault="00B65754">
      <w:pPr>
        <w:spacing w:line="17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0"/>
          <w:numId w:val="15"/>
        </w:numPr>
        <w:tabs>
          <w:tab w:val="left" w:pos="2140"/>
        </w:tabs>
        <w:spacing w:line="350" w:lineRule="auto"/>
        <w:ind w:left="214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Внутрипортальный - через реканализированную пупочную вену в круглой связке печени</w:t>
      </w:r>
    </w:p>
    <w:p w:rsidR="00B65754" w:rsidRPr="00CB353B" w:rsidRDefault="00B65754">
      <w:pPr>
        <w:spacing w:line="26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0"/>
          <w:numId w:val="15"/>
        </w:numPr>
        <w:tabs>
          <w:tab w:val="left" w:pos="2140"/>
        </w:tabs>
        <w:ind w:left="214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Эндолимфатический</w:t>
      </w:r>
    </w:p>
    <w:p w:rsidR="00B65754" w:rsidRPr="00CB353B" w:rsidRDefault="00B65754">
      <w:pPr>
        <w:spacing w:line="200" w:lineRule="exact"/>
        <w:rPr>
          <w:sz w:val="18"/>
          <w:szCs w:val="20"/>
        </w:rPr>
      </w:pPr>
    </w:p>
    <w:p w:rsidR="00B65754" w:rsidRPr="00CB353B" w:rsidRDefault="00B65754">
      <w:pPr>
        <w:spacing w:line="311" w:lineRule="exact"/>
        <w:rPr>
          <w:sz w:val="18"/>
          <w:szCs w:val="20"/>
        </w:rPr>
      </w:pPr>
    </w:p>
    <w:p w:rsidR="00B65754" w:rsidRPr="00CB353B" w:rsidRDefault="00CB353B">
      <w:pPr>
        <w:tabs>
          <w:tab w:val="left" w:pos="2480"/>
        </w:tabs>
        <w:spacing w:line="346" w:lineRule="auto"/>
        <w:ind w:left="2500" w:right="20" w:hanging="359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-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Антероградный.         Через         микрохирургически катетеризированный   периферический   лимфатический</w:t>
      </w:r>
    </w:p>
    <w:p w:rsidR="00B65754" w:rsidRPr="00CB353B" w:rsidRDefault="00B65754">
      <w:pPr>
        <w:spacing w:line="37" w:lineRule="exact"/>
        <w:rPr>
          <w:sz w:val="18"/>
          <w:szCs w:val="20"/>
        </w:rPr>
      </w:pPr>
    </w:p>
    <w:p w:rsidR="00B65754" w:rsidRPr="00CB353B" w:rsidRDefault="00CB353B">
      <w:pPr>
        <w:spacing w:line="349" w:lineRule="auto"/>
        <w:ind w:left="2500" w:right="20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сосуд (обычно на тыле стопы) или депульпированный лимфатический узел (обычно паховый).</w:t>
      </w:r>
    </w:p>
    <w:p w:rsidR="00B65754" w:rsidRPr="00CB353B" w:rsidRDefault="00B65754">
      <w:pPr>
        <w:spacing w:line="28" w:lineRule="exact"/>
        <w:rPr>
          <w:sz w:val="18"/>
          <w:szCs w:val="20"/>
        </w:rPr>
      </w:pPr>
    </w:p>
    <w:p w:rsidR="00B65754" w:rsidRPr="00CB353B" w:rsidRDefault="00CB353B">
      <w:pPr>
        <w:numPr>
          <w:ilvl w:val="3"/>
          <w:numId w:val="16"/>
        </w:numPr>
        <w:tabs>
          <w:tab w:val="left" w:pos="2500"/>
        </w:tabs>
        <w:spacing w:line="350" w:lineRule="auto"/>
        <w:ind w:left="250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Ретроградный - через грудной лимфатический проток (обычно в</w:t>
      </w:r>
      <w:r w:rsidRPr="00CB353B">
        <w:rPr>
          <w:rFonts w:eastAsia="Times New Roman"/>
          <w:sz w:val="24"/>
          <w:szCs w:val="28"/>
        </w:rPr>
        <w:t xml:space="preserve"> области левого венозного угла).</w:t>
      </w:r>
    </w:p>
    <w:p w:rsidR="00B65754" w:rsidRPr="00CB353B" w:rsidRDefault="00B65754">
      <w:pPr>
        <w:spacing w:line="31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2"/>
          <w:numId w:val="16"/>
        </w:numPr>
        <w:tabs>
          <w:tab w:val="left" w:pos="1780"/>
        </w:tabs>
        <w:spacing w:line="346" w:lineRule="auto"/>
        <w:ind w:left="178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Лимфотропный внутритканевой - через лимфатическую сеть голени, забрюшинного пространства.</w:t>
      </w:r>
    </w:p>
    <w:p w:rsidR="00B65754" w:rsidRPr="00CB353B" w:rsidRDefault="00B65754">
      <w:pPr>
        <w:spacing w:line="36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2"/>
          <w:numId w:val="16"/>
        </w:numPr>
        <w:tabs>
          <w:tab w:val="left" w:pos="1780"/>
        </w:tabs>
        <w:spacing w:line="357" w:lineRule="auto"/>
        <w:ind w:left="1780" w:hanging="363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Наиболее адекватный режим эмпирической антибактериальной терапии (до микробиологической верификации возбудителя) - комбинация цефал</w:t>
      </w:r>
      <w:r w:rsidRPr="00CB353B">
        <w:rPr>
          <w:rFonts w:eastAsia="Times New Roman"/>
          <w:sz w:val="24"/>
          <w:szCs w:val="28"/>
        </w:rPr>
        <w:t>оспоринов (мандол), аминогликозидов (гентамицин или ванкомицин) и метронидазол. Такое сочетание действует практически на весь спектр возможных возбудителей перитонита.</w:t>
      </w:r>
    </w:p>
    <w:p w:rsidR="00B65754" w:rsidRPr="00CB353B" w:rsidRDefault="00B65754">
      <w:pPr>
        <w:spacing w:line="26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0"/>
          <w:numId w:val="16"/>
        </w:numPr>
        <w:tabs>
          <w:tab w:val="left" w:pos="1060"/>
        </w:tabs>
        <w:spacing w:line="355" w:lineRule="auto"/>
        <w:ind w:left="1060" w:hanging="363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Иммунная терапия. Антибактериальную терапию нельзя считать полноценной,</w:t>
      </w:r>
      <w:r w:rsidRPr="00CB353B">
        <w:rPr>
          <w:rFonts w:eastAsia="Times New Roman"/>
          <w:sz w:val="24"/>
          <w:szCs w:val="28"/>
        </w:rPr>
        <w:t xml:space="preserve"> если она не сочетается со стимуляцией иммуногенеза, ибо использованием антибиотиков широкого спектра действия сопровождается иммунодепрессией.</w:t>
      </w:r>
    </w:p>
    <w:p w:rsidR="00B65754" w:rsidRPr="00CB353B" w:rsidRDefault="00B65754">
      <w:pPr>
        <w:spacing w:line="9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6"/>
        </w:numPr>
        <w:tabs>
          <w:tab w:val="left" w:pos="1420"/>
        </w:tabs>
        <w:ind w:left="142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Истощенным   больным   в   ареактивном   состоянии   проводят</w:t>
      </w:r>
    </w:p>
    <w:p w:rsidR="00B65754" w:rsidRPr="00CB353B" w:rsidRDefault="00B65754">
      <w:pPr>
        <w:spacing w:line="17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spacing w:line="346" w:lineRule="auto"/>
        <w:ind w:left="1420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неспецифическую иммунотерапию пирогеналом или пр</w:t>
      </w:r>
      <w:r w:rsidRPr="00CB353B">
        <w:rPr>
          <w:rFonts w:eastAsia="Times New Roman"/>
          <w:sz w:val="24"/>
          <w:szCs w:val="28"/>
        </w:rPr>
        <w:t>одигиозаном (не более одного раза в течение 3-5 дней).</w:t>
      </w:r>
    </w:p>
    <w:p w:rsidR="00B65754" w:rsidRPr="00CB353B" w:rsidRDefault="00B65754">
      <w:pPr>
        <w:spacing w:line="36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6"/>
        </w:numPr>
        <w:tabs>
          <w:tab w:val="left" w:pos="1420"/>
        </w:tabs>
        <w:spacing w:line="356" w:lineRule="auto"/>
        <w:ind w:left="1420" w:hanging="363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Из специфических препаратов улучшающих иммунореактивные свойства организма, применяют внутривенно иммуноглобулин, антистафилококковый гамма-глобулин, а также (по показаниям) лейкоцитарную массу, антис</w:t>
      </w:r>
      <w:r w:rsidRPr="00CB353B">
        <w:rPr>
          <w:rFonts w:eastAsia="Times New Roman"/>
          <w:sz w:val="24"/>
          <w:szCs w:val="28"/>
        </w:rPr>
        <w:t>тафилококковую плазму, левамизол,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04" w:right="1019" w:bottom="844" w:left="1440" w:header="0" w:footer="0" w:gutter="0"/>
          <w:cols w:space="720" w:equalWidth="0">
            <w:col w:w="9440"/>
          </w:cols>
        </w:sectPr>
      </w:pPr>
    </w:p>
    <w:p w:rsidR="00B65754" w:rsidRPr="00CB353B" w:rsidRDefault="00CB353B">
      <w:pPr>
        <w:ind w:left="1420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тималин.</w:t>
      </w:r>
    </w:p>
    <w:p w:rsidR="00B65754" w:rsidRPr="00CB353B" w:rsidRDefault="00B65754">
      <w:pPr>
        <w:spacing w:line="178" w:lineRule="exact"/>
        <w:rPr>
          <w:sz w:val="18"/>
          <w:szCs w:val="20"/>
        </w:rPr>
      </w:pPr>
    </w:p>
    <w:p w:rsidR="00B65754" w:rsidRPr="00CB353B" w:rsidRDefault="00CB353B">
      <w:pPr>
        <w:numPr>
          <w:ilvl w:val="1"/>
          <w:numId w:val="17"/>
        </w:numPr>
        <w:tabs>
          <w:tab w:val="left" w:pos="1420"/>
        </w:tabs>
        <w:spacing w:line="353" w:lineRule="auto"/>
        <w:ind w:left="1420" w:hanging="363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При лечении перитонита у онкологических больных применяют лейкинферон - комплекс интерферронов человека и других медиаторов иммунного ответа - цитокинов.</w:t>
      </w:r>
    </w:p>
    <w:p w:rsidR="00B65754" w:rsidRPr="00CB353B" w:rsidRDefault="00B65754">
      <w:pPr>
        <w:spacing w:line="13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0"/>
          <w:numId w:val="17"/>
        </w:numPr>
        <w:tabs>
          <w:tab w:val="left" w:pos="1060"/>
        </w:tabs>
        <w:ind w:left="106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Восстановление функции ЖКТ</w:t>
      </w:r>
    </w:p>
    <w:p w:rsidR="00B65754" w:rsidRPr="00CB353B" w:rsidRDefault="00B65754">
      <w:pPr>
        <w:spacing w:line="174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7"/>
        </w:numPr>
        <w:tabs>
          <w:tab w:val="left" w:pos="1420"/>
        </w:tabs>
        <w:spacing w:line="356" w:lineRule="auto"/>
        <w:ind w:left="1420" w:hanging="363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Ликвидация перерастяжения желудка и вздутия кишечника. Токсическое содержимое аспирируют по 2-м зондам (введенному через нос в тонкую кишку и установленному в толстой кишке через задний проход).</w:t>
      </w:r>
    </w:p>
    <w:p w:rsidR="00B65754" w:rsidRPr="00CB353B" w:rsidRDefault="00B65754">
      <w:pPr>
        <w:spacing w:line="24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7"/>
        </w:numPr>
        <w:tabs>
          <w:tab w:val="left" w:pos="1420"/>
        </w:tabs>
        <w:spacing w:line="349" w:lineRule="auto"/>
        <w:ind w:left="1420" w:right="2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Нормализация нервной регуляции и восстановления тонуса кишеч</w:t>
      </w:r>
      <w:r w:rsidRPr="00CB353B">
        <w:rPr>
          <w:rFonts w:eastAsia="Times New Roman"/>
          <w:sz w:val="24"/>
          <w:szCs w:val="28"/>
        </w:rPr>
        <w:t>ной мускулатуры:</w:t>
      </w:r>
    </w:p>
    <w:p w:rsidR="00B65754" w:rsidRPr="00CB353B" w:rsidRDefault="00B65754">
      <w:pPr>
        <w:spacing w:line="12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2"/>
          <w:numId w:val="17"/>
        </w:numPr>
        <w:tabs>
          <w:tab w:val="left" w:pos="1780"/>
        </w:tabs>
        <w:ind w:left="178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Для   стимуляции   перистальтики   кишечника   применяют</w:t>
      </w:r>
    </w:p>
    <w:p w:rsidR="00B65754" w:rsidRPr="00CB353B" w:rsidRDefault="00B65754">
      <w:pPr>
        <w:spacing w:line="163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ind w:left="1780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антихолинэстеразныепрепараты(прозерин,</w:t>
      </w:r>
      <w:r w:rsidRPr="00CB353B">
        <w:rPr>
          <w:rFonts w:eastAsia="Times New Roman"/>
          <w:sz w:val="24"/>
          <w:szCs w:val="27"/>
        </w:rPr>
        <w:t>убретид),</w:t>
      </w:r>
    </w:p>
    <w:p w:rsidR="00B65754" w:rsidRPr="00CB353B" w:rsidRDefault="00B65754">
      <w:pPr>
        <w:spacing w:line="173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spacing w:line="349" w:lineRule="auto"/>
        <w:ind w:left="1780" w:right="20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ганглиоблокаторы (димеколин, бензогексоний) и антихолинэргические средства (атропин).</w:t>
      </w:r>
    </w:p>
    <w:p w:rsidR="00B65754" w:rsidRPr="00CB353B" w:rsidRDefault="00B65754">
      <w:pPr>
        <w:spacing w:line="33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2"/>
          <w:numId w:val="17"/>
        </w:numPr>
        <w:tabs>
          <w:tab w:val="left" w:pos="1780"/>
        </w:tabs>
        <w:spacing w:line="346" w:lineRule="auto"/>
        <w:ind w:left="1780" w:right="2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Для восстановления функции кишечника в после</w:t>
      </w:r>
      <w:r w:rsidRPr="00CB353B">
        <w:rPr>
          <w:rFonts w:eastAsia="Times New Roman"/>
          <w:sz w:val="24"/>
          <w:szCs w:val="28"/>
        </w:rPr>
        <w:t>операционном периоде восполняют дефицит калия.</w:t>
      </w:r>
    </w:p>
    <w:p w:rsidR="00B65754" w:rsidRPr="00CB353B" w:rsidRDefault="00B65754">
      <w:pPr>
        <w:spacing w:line="36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0"/>
          <w:numId w:val="17"/>
        </w:numPr>
        <w:tabs>
          <w:tab w:val="left" w:pos="1060"/>
        </w:tabs>
        <w:spacing w:line="357" w:lineRule="auto"/>
        <w:ind w:left="1060" w:hanging="363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ГБО для насыщения кислородом тканей проводят ГБО. За счет полного насыщения гемоглобина и увеличения растворенного в крови кислорода ГБО способна купировать все типы гипоксии, развивающиеся при перитоните.</w:t>
      </w:r>
      <w:r w:rsidRPr="00CB353B">
        <w:rPr>
          <w:rFonts w:eastAsia="Times New Roman"/>
          <w:sz w:val="24"/>
          <w:szCs w:val="28"/>
        </w:rPr>
        <w:t xml:space="preserve"> ГБО способствует ускоренному снижению бактериальной обсемененности брюшины, усиливает моторно-эвакуаторную функцию кишечника.</w:t>
      </w:r>
    </w:p>
    <w:p w:rsidR="00B65754" w:rsidRPr="00CB353B" w:rsidRDefault="00B65754">
      <w:pPr>
        <w:spacing w:line="26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7"/>
        </w:numPr>
        <w:tabs>
          <w:tab w:val="left" w:pos="1420"/>
        </w:tabs>
        <w:spacing w:line="346" w:lineRule="auto"/>
        <w:ind w:left="1420" w:right="2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Назначить ГБО больным с гнойным перитонитом можно только после ликвидации его источника.</w:t>
      </w:r>
    </w:p>
    <w:p w:rsidR="00B65754" w:rsidRPr="00CB353B" w:rsidRDefault="00B65754">
      <w:pPr>
        <w:spacing w:line="20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7"/>
        </w:numPr>
        <w:tabs>
          <w:tab w:val="left" w:pos="1420"/>
        </w:tabs>
        <w:ind w:left="142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 xml:space="preserve">Повышение давления в кишечнике при </w:t>
      </w:r>
      <w:r w:rsidRPr="00CB353B">
        <w:rPr>
          <w:rFonts w:eastAsia="Times New Roman"/>
          <w:sz w:val="24"/>
          <w:szCs w:val="28"/>
        </w:rPr>
        <w:t>лечении ГБО необходимо</w:t>
      </w:r>
    </w:p>
    <w:p w:rsidR="00B65754" w:rsidRPr="00CB353B" w:rsidRDefault="00B65754">
      <w:pPr>
        <w:spacing w:line="174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spacing w:line="349" w:lineRule="auto"/>
        <w:ind w:left="1420" w:right="20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принимать во внимание, так как оно может привести к несостоятельности анастомоза.</w:t>
      </w:r>
    </w:p>
    <w:p w:rsidR="00B65754" w:rsidRPr="00CB353B" w:rsidRDefault="00B65754">
      <w:pPr>
        <w:spacing w:line="17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17"/>
        </w:numPr>
        <w:tabs>
          <w:tab w:val="left" w:pos="1420"/>
        </w:tabs>
        <w:ind w:left="1420" w:hanging="363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Целесообразно использование ГБО не  в виде монотерапии, а в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04" w:right="1019" w:bottom="998" w:left="1440" w:header="0" w:footer="0" w:gutter="0"/>
          <w:cols w:space="720" w:equalWidth="0">
            <w:col w:w="9440"/>
          </w:cols>
        </w:sectPr>
      </w:pPr>
    </w:p>
    <w:p w:rsidR="00B65754" w:rsidRPr="00CB353B" w:rsidRDefault="00CB353B">
      <w:pPr>
        <w:ind w:left="1440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сочетании с медикаментозным лечением.</w:t>
      </w:r>
    </w:p>
    <w:p w:rsidR="00B65754" w:rsidRPr="00CB353B" w:rsidRDefault="00B65754">
      <w:pPr>
        <w:spacing w:line="200" w:lineRule="exact"/>
        <w:rPr>
          <w:sz w:val="18"/>
          <w:szCs w:val="20"/>
        </w:rPr>
      </w:pPr>
    </w:p>
    <w:p w:rsidR="00B65754" w:rsidRPr="00CB353B" w:rsidRDefault="00B65754">
      <w:pPr>
        <w:spacing w:line="200" w:lineRule="exact"/>
        <w:rPr>
          <w:sz w:val="18"/>
          <w:szCs w:val="20"/>
        </w:rPr>
      </w:pPr>
    </w:p>
    <w:p w:rsidR="00B65754" w:rsidRPr="00CB353B" w:rsidRDefault="00B65754">
      <w:pPr>
        <w:spacing w:line="264" w:lineRule="exact"/>
        <w:rPr>
          <w:sz w:val="18"/>
          <w:szCs w:val="20"/>
        </w:rPr>
      </w:pPr>
    </w:p>
    <w:p w:rsidR="00B65754" w:rsidRPr="00CB353B" w:rsidRDefault="00CB353B">
      <w:pPr>
        <w:spacing w:line="357" w:lineRule="auto"/>
        <w:ind w:firstLine="375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 xml:space="preserve">Проблема лечения гнойных </w:t>
      </w:r>
      <w:r w:rsidRPr="00CB353B">
        <w:rPr>
          <w:rFonts w:eastAsia="Times New Roman"/>
          <w:sz w:val="24"/>
          <w:szCs w:val="28"/>
        </w:rPr>
        <w:t>перитонитов является одной из актуальных в современной хирургии. Процент летальных исходов от перитонитов до сих пор остается высоким. По данным П. Н. Напалкова, внутрибольничная смертность от перитонитов составляет 15—16% от всех вскрытий. Одной из причин</w:t>
      </w:r>
      <w:r w:rsidRPr="00CB353B">
        <w:rPr>
          <w:rFonts w:eastAsia="Times New Roman"/>
          <w:sz w:val="24"/>
          <w:szCs w:val="28"/>
        </w:rPr>
        <w:t xml:space="preserve"> является несостоятельность защитных систем человека, нарушение микроциркуляции в жизненно важных органах и их необратимой деструкции.</w:t>
      </w:r>
    </w:p>
    <w:p w:rsidR="00B65754" w:rsidRPr="00CB353B" w:rsidRDefault="00B65754">
      <w:pPr>
        <w:spacing w:line="21" w:lineRule="exact"/>
        <w:rPr>
          <w:sz w:val="18"/>
          <w:szCs w:val="20"/>
        </w:rPr>
      </w:pPr>
    </w:p>
    <w:p w:rsidR="00B65754" w:rsidRPr="00CB353B" w:rsidRDefault="00CB353B">
      <w:pPr>
        <w:spacing w:line="359" w:lineRule="auto"/>
        <w:ind w:firstLine="30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Благоприятный исход при лечении перитонитов зависит от своевременной диагностики, где играют роль опыт врача, показатели</w:t>
      </w:r>
      <w:r w:rsidRPr="00CB353B">
        <w:rPr>
          <w:rFonts w:eastAsia="Times New Roman"/>
          <w:sz w:val="24"/>
          <w:szCs w:val="28"/>
        </w:rPr>
        <w:t xml:space="preserve"> лабораторных и рентгенологического исследований. Так как перитониты в большинстве случаев являются вторичным заболеванием, лечение их следует начинать с устранения первоисточника, вызывающего перитониты: удаление чер-веобразного отростка при флегмонозном,</w:t>
      </w:r>
      <w:r w:rsidRPr="00CB353B">
        <w:rPr>
          <w:rFonts w:eastAsia="Times New Roman"/>
          <w:sz w:val="24"/>
          <w:szCs w:val="28"/>
        </w:rPr>
        <w:t xml:space="preserve"> гангренозном его изменении, ушивание прободной язвы желудка или двенадцатиперстной кишки, удаление гнойно-воспалительного желчного пузыря, резекции омертвевшей петли кишки и т. д. Учитывая тяжелое состояние больного с перитонитом, перед операцией необходи</w:t>
      </w:r>
      <w:r w:rsidRPr="00CB353B">
        <w:rPr>
          <w:rFonts w:eastAsia="Times New Roman"/>
          <w:sz w:val="24"/>
          <w:szCs w:val="28"/>
        </w:rPr>
        <w:t>мо производить кратковременную, но интенсивную</w:t>
      </w:r>
    </w:p>
    <w:p w:rsidR="00B65754" w:rsidRPr="00CB353B" w:rsidRDefault="00B65754">
      <w:pPr>
        <w:spacing w:line="19" w:lineRule="exact"/>
        <w:rPr>
          <w:sz w:val="18"/>
          <w:szCs w:val="20"/>
        </w:rPr>
      </w:pPr>
    </w:p>
    <w:p w:rsidR="00B65754" w:rsidRPr="00CB353B" w:rsidRDefault="00CB353B">
      <w:pPr>
        <w:spacing w:line="358" w:lineRule="auto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подготовку: переливание крови, кровезаменяющих жидкостей, сложносолевых растворов, белковых препаратов, слабых диуретиков, введение антибиотиков. Указанные выше мероприятия необходимо продолжать во время опер</w:t>
      </w:r>
      <w:r w:rsidRPr="00CB353B">
        <w:rPr>
          <w:rFonts w:eastAsia="Times New Roman"/>
          <w:sz w:val="24"/>
          <w:szCs w:val="28"/>
        </w:rPr>
        <w:t>ации и в послеоперационном периоде. Операция производится под общим обезболиванием (эндотрахеальный наркоз с применением миорелаксантов). В некоторых случаях выгоднее делать перидуральную анестезию, которую фракционно можно продолжать и в послеоперационном</w:t>
      </w:r>
      <w:r w:rsidRPr="00CB353B">
        <w:rPr>
          <w:rFonts w:eastAsia="Times New Roman"/>
          <w:sz w:val="24"/>
          <w:szCs w:val="28"/>
        </w:rPr>
        <w:t xml:space="preserve"> периоде для борьбы с парезом кишечника. Делается широкая срединная лапаротомия. После устранения причины, вызывающей перитонит, брюшная полость тщательно освобождается от выпота с помощью электроотсоса и марлевых тампонов. В высушенную брюшную полость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04" w:right="1019" w:bottom="852" w:left="1420" w:header="0" w:footer="0" w:gutter="0"/>
          <w:cols w:space="720" w:equalWidth="0">
            <w:col w:w="9460"/>
          </w:cols>
        </w:sectPr>
      </w:pPr>
    </w:p>
    <w:p w:rsidR="00B65754" w:rsidRPr="00CB353B" w:rsidRDefault="00CB353B">
      <w:pPr>
        <w:spacing w:line="359" w:lineRule="auto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 xml:space="preserve">заливается 200—300 мл 0,25% раствора новокаина с антибиотиками (канамицин, мономицин и др.). Затем слева от пупка делается прокол брюшной стенки, через который в брюшную полость вводится ниппельный дренаж диаметром 0,5 см с боковыми </w:t>
      </w:r>
      <w:r w:rsidRPr="00CB353B">
        <w:rPr>
          <w:rFonts w:eastAsia="Times New Roman"/>
          <w:sz w:val="24"/>
          <w:szCs w:val="28"/>
        </w:rPr>
        <w:t>отверстиями под поперечную ободочную кишку до ее печеночного угла. Через эту трубку в послеоперационном периоде систематически вводятся антибиотики широкого спектра действия в растворе новокаина. При необходимости брюшная стенка прокалывается в обоих подре</w:t>
      </w:r>
      <w:r w:rsidRPr="00CB353B">
        <w:rPr>
          <w:rFonts w:eastAsia="Times New Roman"/>
          <w:sz w:val="24"/>
          <w:szCs w:val="28"/>
        </w:rPr>
        <w:t xml:space="preserve">берьях. Через эти проколы в области правого и левого поддиафрагмальных пространств проводятся резиновые трубки, соединяющиеся тройником. С помощью данной системы налаживается перитонеальный диализ, т. е. длительное промывание брюшной полости растворами, в </w:t>
      </w:r>
      <w:r w:rsidRPr="00CB353B">
        <w:rPr>
          <w:rFonts w:eastAsia="Times New Roman"/>
          <w:sz w:val="24"/>
          <w:szCs w:val="28"/>
        </w:rPr>
        <w:t>том числе раствором антибиотиков, воздействующих на кишечную флору. Для оттока диализата в обеих подвздошных областях также через проколы вводятся силиконовые трубки с боковыми отверстиями. Лапаротомная рана зашивается наглухо. За сутки через установленную</w:t>
      </w:r>
      <w:r w:rsidRPr="00CB353B">
        <w:rPr>
          <w:rFonts w:eastAsia="Times New Roman"/>
          <w:sz w:val="24"/>
          <w:szCs w:val="28"/>
        </w:rPr>
        <w:t xml:space="preserve"> систему введенных трубок протекает капельно до 3 л раствора Рингера. Вначале оттекающая жидкость имеет мутный характер. В ней много фибрина, лейкоцитов, микробов. Постепенно жидкость светлеет и состояние больных улучшается. Введение антибиотиков должно бы</w:t>
      </w:r>
      <w:r w:rsidRPr="00CB353B">
        <w:rPr>
          <w:rFonts w:eastAsia="Times New Roman"/>
          <w:sz w:val="24"/>
          <w:szCs w:val="28"/>
        </w:rPr>
        <w:t>ть широкого спектра дей-ствия, но с обязательной проверкой чувствительности к ним микрофлоры. При проведении диализа необходим строгий контроль за электролитами крови. Следует учитывать потери электролитов с диализируемой жидкостью. При лечении перитонитов</w:t>
      </w:r>
      <w:r w:rsidRPr="00CB353B">
        <w:rPr>
          <w:rFonts w:eastAsia="Times New Roman"/>
          <w:sz w:val="24"/>
          <w:szCs w:val="28"/>
        </w:rPr>
        <w:t xml:space="preserve"> можно использовать перидуральную анестезию, ее следует проводить и в послеоперационном периоде для борьбы с парезом кишечника. Необходимо систематически выводить содержимое из желудка и кишечника, которые при перитонитах обычно находятся в стадии пареза, </w:t>
      </w:r>
      <w:r w:rsidRPr="00CB353B">
        <w:rPr>
          <w:rFonts w:eastAsia="Times New Roman"/>
          <w:sz w:val="24"/>
          <w:szCs w:val="28"/>
        </w:rPr>
        <w:t>пу-тем введения через нос (трансназально) постоянного зонда в желудок (или путем создания в нем микростомы по К). М. Дедереру, 1975) и тощую кишку.</w:t>
      </w:r>
    </w:p>
    <w:p w:rsidR="00B65754" w:rsidRPr="00CB353B" w:rsidRDefault="00B65754">
      <w:pPr>
        <w:spacing w:line="29" w:lineRule="exact"/>
        <w:rPr>
          <w:sz w:val="18"/>
          <w:szCs w:val="20"/>
        </w:rPr>
      </w:pPr>
    </w:p>
    <w:p w:rsidR="00B65754" w:rsidRPr="00CB353B" w:rsidRDefault="00CB353B">
      <w:pPr>
        <w:ind w:left="320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При тяжелых перитонитах, когда отмечается резкое вздутие тонкой кишки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19" w:right="1019" w:bottom="998" w:left="1420" w:header="0" w:footer="0" w:gutter="0"/>
          <w:cols w:space="720" w:equalWidth="0">
            <w:col w:w="9460"/>
          </w:cols>
        </w:sectPr>
      </w:pPr>
    </w:p>
    <w:p w:rsidR="00B65754" w:rsidRPr="00CB353B" w:rsidRDefault="00CB353B">
      <w:pPr>
        <w:spacing w:line="355" w:lineRule="auto"/>
        <w:ind w:left="4" w:right="20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на всем протяже</w:t>
      </w:r>
      <w:r w:rsidRPr="00CB353B">
        <w:rPr>
          <w:rFonts w:eastAsia="Times New Roman"/>
          <w:sz w:val="24"/>
          <w:szCs w:val="28"/>
        </w:rPr>
        <w:t>нии, накладывается цекостома (свищ слепой кишки) с проведением резиновой трубки из слепой кишки в подвздошную по методу И, Д. Житнюка (1966).</w:t>
      </w:r>
    </w:p>
    <w:p w:rsidR="00B65754" w:rsidRPr="00CB353B" w:rsidRDefault="00B65754">
      <w:pPr>
        <w:spacing w:line="21" w:lineRule="exact"/>
        <w:rPr>
          <w:sz w:val="18"/>
          <w:szCs w:val="20"/>
        </w:rPr>
      </w:pPr>
    </w:p>
    <w:p w:rsidR="00B65754" w:rsidRPr="00CB353B" w:rsidRDefault="00CB353B">
      <w:pPr>
        <w:spacing w:line="359" w:lineRule="auto"/>
        <w:ind w:left="4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Лечение перитонитов должно быть комплексным. При этом необходимо обеспечить выполнение ряда задач для предупрежде</w:t>
      </w:r>
      <w:r w:rsidRPr="00CB353B">
        <w:rPr>
          <w:rFonts w:eastAsia="Times New Roman"/>
          <w:sz w:val="24"/>
          <w:szCs w:val="28"/>
        </w:rPr>
        <w:t>ния послеоперационных осложнений. 1. Стабилизация показателей центральной гемодинамики. У больных с общим перитонитом в послеоперационном периоде в связи с уменьшением ОЦК и интоксикацией очень часто' появляются выраженная тахикардия, бледность кожных покр</w:t>
      </w:r>
      <w:r w:rsidRPr="00CB353B">
        <w:rPr>
          <w:rFonts w:eastAsia="Times New Roman"/>
          <w:sz w:val="24"/>
          <w:szCs w:val="28"/>
        </w:rPr>
        <w:t>овов, олигурия, снижается АД, ЦВД. Основное внимание должно быть уделено восстановлению ОЦК путем введения коллоидных и кристаллоидных растворов (под контролем ЦВД). Наиболее часто это достигается путем применения полиглюкина, реополиглюкина, протеина, аль</w:t>
      </w:r>
      <w:r w:rsidRPr="00CB353B">
        <w:rPr>
          <w:rFonts w:eastAsia="Times New Roman"/>
          <w:sz w:val="24"/>
          <w:szCs w:val="28"/>
        </w:rPr>
        <w:t>бумина, плазмы, 5—10% раствора глюкозы, раствора Рингера. При выраженной тахикардии добавляется строфантин по 0,25 мл на 500 мл раствора 2— 3 раза в день.</w:t>
      </w:r>
    </w:p>
    <w:p w:rsidR="00B65754" w:rsidRPr="00CB353B" w:rsidRDefault="00B65754">
      <w:pPr>
        <w:spacing w:line="20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18"/>
        </w:numPr>
        <w:tabs>
          <w:tab w:val="left" w:pos="465"/>
        </w:tabs>
        <w:spacing w:line="353" w:lineRule="auto"/>
        <w:ind w:left="4" w:hanging="4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Антибактериальная терапия. Чаще всего этиологическим фактором перитонитов являются стафилококк и киш</w:t>
      </w:r>
      <w:r w:rsidRPr="00CB353B">
        <w:rPr>
          <w:rFonts w:eastAsia="Times New Roman"/>
          <w:sz w:val="24"/>
          <w:szCs w:val="28"/>
        </w:rPr>
        <w:t>ечная палочка, поэтому при отсутствии экстренного бактериологического контроля антибактериальная те-</w:t>
      </w:r>
    </w:p>
    <w:p w:rsidR="00B65754" w:rsidRPr="00CB353B" w:rsidRDefault="00B65754">
      <w:pPr>
        <w:spacing w:line="14" w:lineRule="exact"/>
        <w:rPr>
          <w:sz w:val="18"/>
          <w:szCs w:val="20"/>
        </w:rPr>
      </w:pPr>
    </w:p>
    <w:p w:rsidR="00B65754" w:rsidRPr="00CB353B" w:rsidRDefault="00CB353B">
      <w:pPr>
        <w:ind w:left="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рапия  эмпирически  строится  в  расчете  на  данную  микрофлору.  Учитывая</w:t>
      </w:r>
    </w:p>
    <w:p w:rsidR="00B65754" w:rsidRPr="00CB353B" w:rsidRDefault="00B65754">
      <w:pPr>
        <w:spacing w:line="174" w:lineRule="exact"/>
        <w:rPr>
          <w:sz w:val="18"/>
          <w:szCs w:val="20"/>
        </w:rPr>
      </w:pPr>
    </w:p>
    <w:p w:rsidR="00B65754" w:rsidRPr="00CB353B" w:rsidRDefault="00CB353B">
      <w:pPr>
        <w:spacing w:line="357" w:lineRule="auto"/>
        <w:ind w:left="4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также, что применение двух-трех антибиотиков,</w:t>
      </w:r>
      <w:r w:rsidRPr="00CB353B">
        <w:rPr>
          <w:rFonts w:eastAsia="Times New Roman"/>
          <w:sz w:val="24"/>
          <w:szCs w:val="28"/>
        </w:rPr>
        <w:t xml:space="preserve"> особенно с сульфаниламидами и другими антисептиками, дает высокий терапевтический эффект, антибактериальная терапия во всех случаях должна быть комплексной. При выяснении чувствительности микрофлоры назначения антибиотиков корригируются.</w:t>
      </w:r>
    </w:p>
    <w:p w:rsidR="00B65754" w:rsidRPr="00CB353B" w:rsidRDefault="00B65754">
      <w:pPr>
        <w:spacing w:line="5" w:lineRule="exact"/>
        <w:rPr>
          <w:sz w:val="18"/>
          <w:szCs w:val="20"/>
        </w:rPr>
      </w:pPr>
    </w:p>
    <w:p w:rsidR="00B65754" w:rsidRPr="00CB353B" w:rsidRDefault="00CB353B">
      <w:pPr>
        <w:ind w:left="30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Суточные дозы ан</w:t>
      </w:r>
      <w:r w:rsidRPr="00CB353B">
        <w:rPr>
          <w:rFonts w:eastAsia="Times New Roman"/>
          <w:sz w:val="24"/>
          <w:szCs w:val="28"/>
        </w:rPr>
        <w:t>тибиотиков при гнойных перитонитах довольно велики.</w:t>
      </w:r>
    </w:p>
    <w:p w:rsidR="00B65754" w:rsidRPr="00CB353B" w:rsidRDefault="00B65754">
      <w:pPr>
        <w:spacing w:line="163" w:lineRule="exact"/>
        <w:rPr>
          <w:sz w:val="18"/>
          <w:szCs w:val="20"/>
        </w:rPr>
      </w:pPr>
    </w:p>
    <w:p w:rsidR="00B65754" w:rsidRPr="00CB353B" w:rsidRDefault="00CB353B">
      <w:pPr>
        <w:ind w:left="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Ниже приведены их значения для различных; групп антибиотиков.</w:t>
      </w:r>
    </w:p>
    <w:p w:rsidR="00B65754" w:rsidRPr="00CB353B" w:rsidRDefault="00B65754">
      <w:pPr>
        <w:spacing w:line="174" w:lineRule="exact"/>
        <w:rPr>
          <w:sz w:val="18"/>
          <w:szCs w:val="20"/>
        </w:rPr>
      </w:pPr>
    </w:p>
    <w:p w:rsidR="00B65754" w:rsidRPr="00CB353B" w:rsidRDefault="00CB353B">
      <w:pPr>
        <w:spacing w:line="355" w:lineRule="auto"/>
        <w:ind w:left="4" w:firstLine="302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Пенициллины: а) бензилпенициллин—10—15 млн. ЕД; б) полусинтетические (ампициллин, ампиокс, метициллин и др.) —3—5 г. Аминогликозиды: а) кана</w:t>
      </w:r>
      <w:r w:rsidRPr="00CB353B">
        <w:rPr>
          <w:rFonts w:eastAsia="Times New Roman"/>
          <w:sz w:val="24"/>
          <w:szCs w:val="28"/>
        </w:rPr>
        <w:t>мицин и мономицин—2— 3 г; б) гарамицин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19" w:right="1019" w:bottom="846" w:left="1416" w:header="0" w:footer="0" w:gutter="0"/>
          <w:cols w:space="720" w:equalWidth="0">
            <w:col w:w="9464"/>
          </w:cols>
        </w:sectPr>
      </w:pPr>
    </w:p>
    <w:p w:rsidR="00B65754" w:rsidRPr="00CB353B" w:rsidRDefault="00CB353B">
      <w:pPr>
        <w:spacing w:line="358" w:lineRule="auto"/>
        <w:ind w:left="4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(гентамицин) — 160—240 мг. Цефалоспорины: цепорин, кефзол и др. — 3—5 г. Аминогликозиды (кроме гарамицина) назначают преимущественно для внутриполостного введения, в то время как пенициллины и це</w:t>
      </w:r>
      <w:r w:rsidRPr="00CB353B">
        <w:rPr>
          <w:rFonts w:eastAsia="Times New Roman"/>
          <w:sz w:val="24"/>
          <w:szCs w:val="28"/>
        </w:rPr>
        <w:t>фалоспорины применяют в основном в виде внутримышечных инъекций. В особо тяжелых случаях гнойного перитонита, в его терминальной стадии, целесообразно внутривенное (медленное, капельное) введение антибиотиков. Другие группы антибиотиков (стрептомицин, тетр</w:t>
      </w:r>
      <w:r w:rsidRPr="00CB353B">
        <w:rPr>
          <w:rFonts w:eastAsia="Times New Roman"/>
          <w:sz w:val="24"/>
          <w:szCs w:val="28"/>
        </w:rPr>
        <w:t>ациклины) при лечении перитонитов применяют редко вследствие их ото-, нефро - и гепатотоксического эффекта.</w:t>
      </w:r>
    </w:p>
    <w:p w:rsidR="00B65754" w:rsidRPr="00CB353B" w:rsidRDefault="00B65754">
      <w:pPr>
        <w:spacing w:line="23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19"/>
        </w:numPr>
        <w:tabs>
          <w:tab w:val="left" w:pos="427"/>
        </w:tabs>
        <w:spacing w:line="355" w:lineRule="auto"/>
        <w:ind w:left="4" w:right="20" w:hanging="4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Профилактика гипертермического синдрома. Не часто, но иногда в послеоперационном периоде, особенно при значительном обезвоживании организма, развив</w:t>
      </w:r>
      <w:r w:rsidRPr="00CB353B">
        <w:rPr>
          <w:rFonts w:eastAsia="Times New Roman"/>
          <w:sz w:val="24"/>
          <w:szCs w:val="28"/>
        </w:rPr>
        <w:t>ается гипертермический синдром. Его легче предупредить,</w:t>
      </w:r>
    </w:p>
    <w:p w:rsidR="00B65754" w:rsidRPr="00CB353B" w:rsidRDefault="00B65754">
      <w:pPr>
        <w:spacing w:line="21" w:lineRule="exact"/>
        <w:rPr>
          <w:sz w:val="18"/>
          <w:szCs w:val="20"/>
        </w:rPr>
      </w:pPr>
    </w:p>
    <w:p w:rsidR="00B65754" w:rsidRPr="00CB353B" w:rsidRDefault="00CB353B">
      <w:pPr>
        <w:spacing w:line="353" w:lineRule="auto"/>
        <w:ind w:left="4" w:right="20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чем лечить. Поэтому, прежде всего, нужно стремиться быстро восстановить водный баланс. Затем (в раннем послеоперационном периоде)</w:t>
      </w:r>
      <w:r w:rsidRPr="00CB353B">
        <w:rPr>
          <w:rFonts w:eastAsia="Times New Roman"/>
          <w:sz w:val="24"/>
          <w:szCs w:val="28"/>
        </w:rPr>
        <w:t xml:space="preserve"> необходимо наладить систематическое наблюдение за больным с регистрацией АД, пульса</w:t>
      </w:r>
    </w:p>
    <w:p w:rsidR="00B65754" w:rsidRPr="00CB353B" w:rsidRDefault="00B65754">
      <w:pPr>
        <w:spacing w:line="29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20"/>
        </w:numPr>
        <w:tabs>
          <w:tab w:val="left" w:pos="483"/>
        </w:tabs>
        <w:spacing w:line="349" w:lineRule="auto"/>
        <w:ind w:left="4" w:hanging="4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температуры с интервалом 1—2 ч. При установлении факта прогрессирующего повышения температуры, значительного учащения пульса</w:t>
      </w:r>
    </w:p>
    <w:p w:rsidR="00B65754" w:rsidRPr="00CB353B" w:rsidRDefault="00B65754">
      <w:pPr>
        <w:spacing w:line="2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0"/>
          <w:numId w:val="20"/>
        </w:numPr>
        <w:tabs>
          <w:tab w:val="left" w:pos="287"/>
        </w:tabs>
        <w:spacing w:line="349" w:lineRule="auto"/>
        <w:ind w:left="4" w:hanging="4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 xml:space="preserve">снижения АД должны применяться все средства </w:t>
      </w:r>
      <w:r w:rsidRPr="00CB353B">
        <w:rPr>
          <w:rFonts w:eastAsia="Times New Roman"/>
          <w:sz w:val="24"/>
          <w:szCs w:val="28"/>
        </w:rPr>
        <w:t>для нормализации этих показателей (физическое охлаждение, внутримышечное введение ами-</w:t>
      </w:r>
    </w:p>
    <w:p w:rsidR="00B65754" w:rsidRPr="00CB353B" w:rsidRDefault="00B65754">
      <w:pPr>
        <w:spacing w:line="33" w:lineRule="exact"/>
        <w:rPr>
          <w:sz w:val="18"/>
          <w:szCs w:val="20"/>
        </w:rPr>
      </w:pPr>
    </w:p>
    <w:p w:rsidR="00B65754" w:rsidRPr="00CB353B" w:rsidRDefault="00CB353B">
      <w:pPr>
        <w:spacing w:line="355" w:lineRule="auto"/>
        <w:ind w:left="4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 xml:space="preserve">допирина, пипольфена, аминазина, гидрокортизона, внутривенное введение охлажденного 10% раствора глюкозы с инсулином и т. д.). Указанная терапия позволяет предупредить </w:t>
      </w:r>
      <w:r w:rsidRPr="00CB353B">
        <w:rPr>
          <w:rFonts w:eastAsia="Times New Roman"/>
          <w:sz w:val="24"/>
          <w:szCs w:val="28"/>
        </w:rPr>
        <w:t>дальнейшее повышение температуры и развития тяжелого осложнения. 4. Дезинтоксикация.</w:t>
      </w:r>
    </w:p>
    <w:p w:rsidR="00B65754" w:rsidRPr="00CB353B" w:rsidRDefault="00B65754">
      <w:pPr>
        <w:spacing w:line="26" w:lineRule="exact"/>
        <w:rPr>
          <w:sz w:val="18"/>
          <w:szCs w:val="20"/>
        </w:rPr>
      </w:pPr>
    </w:p>
    <w:p w:rsidR="00B65754" w:rsidRPr="00CB353B" w:rsidRDefault="00CB353B">
      <w:pPr>
        <w:spacing w:line="357" w:lineRule="auto"/>
        <w:ind w:left="4" w:firstLine="30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Любая инфузионная терапия оказывает определенное детоксицирующее действие. В целях усиления данного эффекта применяются трансфузии крови, гемодеза, 1% раствора хлористого</w:t>
      </w:r>
      <w:r w:rsidRPr="00CB353B">
        <w:rPr>
          <w:rFonts w:eastAsia="Times New Roman"/>
          <w:sz w:val="24"/>
          <w:szCs w:val="28"/>
        </w:rPr>
        <w:t xml:space="preserve"> кальция (200 мл), введение антигистаминных препаратов, антиферментов (контрикал, гордокс и др.). Наиболее выраженного эффекта от указанной терапии можно добиться при комбинации ее с форсированным диурезом.</w:t>
      </w:r>
    </w:p>
    <w:p w:rsidR="00B65754" w:rsidRPr="00CB353B" w:rsidRDefault="00B65754">
      <w:pPr>
        <w:spacing w:line="11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21"/>
        </w:numPr>
        <w:tabs>
          <w:tab w:val="left" w:pos="324"/>
        </w:tabs>
        <w:ind w:left="324" w:hanging="324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Снижение интенсивности катаболической реакции. У</w:t>
      </w:r>
      <w:r w:rsidRPr="00CB353B">
        <w:rPr>
          <w:rFonts w:eastAsia="Times New Roman"/>
          <w:sz w:val="24"/>
          <w:szCs w:val="28"/>
        </w:rPr>
        <w:t xml:space="preserve"> больных с острыми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19" w:right="1019" w:bottom="998" w:left="1416" w:header="0" w:footer="0" w:gutter="0"/>
          <w:cols w:space="720" w:equalWidth="0">
            <w:col w:w="9464"/>
          </w:cols>
        </w:sectPr>
      </w:pPr>
    </w:p>
    <w:p w:rsidR="00B65754" w:rsidRPr="00CB353B" w:rsidRDefault="00CB353B">
      <w:pPr>
        <w:spacing w:line="357" w:lineRule="auto"/>
        <w:ind w:left="4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воспалительными процессами резко повышается обмен веществ, после операции у подобных больных интенсивность обмена столь высока, что она получила название «катаболическая буря».</w:t>
      </w:r>
      <w:r w:rsidRPr="00CB353B">
        <w:rPr>
          <w:rFonts w:eastAsia="Times New Roman"/>
          <w:sz w:val="24"/>
          <w:szCs w:val="28"/>
        </w:rPr>
        <w:t xml:space="preserve"> В связи с этим резко нарушается обмен углеводов, белков и жиров. Быстро истощаются запасы углеводов и для энергетических потребностей, в этих условиях расходуются белки и жиры.</w:t>
      </w:r>
    </w:p>
    <w:p w:rsidR="00B65754" w:rsidRPr="00CB353B" w:rsidRDefault="00B65754">
      <w:pPr>
        <w:spacing w:line="21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22"/>
        </w:numPr>
        <w:tabs>
          <w:tab w:val="left" w:pos="790"/>
        </w:tabs>
        <w:spacing w:line="356" w:lineRule="auto"/>
        <w:ind w:left="4" w:firstLine="318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целях снижения катаболической реакции широко применяются анаболические стерои</w:t>
      </w:r>
      <w:r w:rsidRPr="00CB353B">
        <w:rPr>
          <w:rFonts w:eastAsia="Times New Roman"/>
          <w:sz w:val="24"/>
          <w:szCs w:val="28"/>
        </w:rPr>
        <w:t>ды (ретаболил 50—100 мг внутримышечно) и введение больших количеств глюкозы (10—20% растворы по 1000—1500 мл) с инсулином, последний как гормон также обладает анаболическим действием.</w:t>
      </w:r>
    </w:p>
    <w:p w:rsidR="00B65754" w:rsidRPr="00CB353B" w:rsidRDefault="00B65754">
      <w:pPr>
        <w:spacing w:line="25" w:lineRule="exact"/>
        <w:rPr>
          <w:sz w:val="18"/>
          <w:szCs w:val="20"/>
        </w:rPr>
      </w:pPr>
    </w:p>
    <w:p w:rsidR="00B65754" w:rsidRPr="00CB353B" w:rsidRDefault="00CB353B">
      <w:pPr>
        <w:spacing w:line="356" w:lineRule="auto"/>
        <w:ind w:left="4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Кроме того, инсулин улучшает фосфорилирование в митохондриях клеток и п</w:t>
      </w:r>
      <w:r w:rsidRPr="00CB353B">
        <w:rPr>
          <w:rFonts w:eastAsia="Times New Roman"/>
          <w:sz w:val="24"/>
          <w:szCs w:val="28"/>
        </w:rPr>
        <w:t>овышает энергетические запасы печени. Широко применяется внутривенное введение метацила (1 мл на 500 мл 5—10% раствора глюкозы или физиологического раствора), последний обладает широким спектром действия, в том числе на обмен веществ и гемопоэз.</w:t>
      </w:r>
    </w:p>
    <w:p w:rsidR="00B65754" w:rsidRPr="00CB353B" w:rsidRDefault="00B65754">
      <w:pPr>
        <w:spacing w:line="27" w:lineRule="exact"/>
        <w:rPr>
          <w:sz w:val="18"/>
          <w:szCs w:val="20"/>
        </w:rPr>
      </w:pPr>
    </w:p>
    <w:p w:rsidR="00B65754" w:rsidRPr="00CB353B" w:rsidRDefault="00CB353B">
      <w:pPr>
        <w:spacing w:line="349" w:lineRule="auto"/>
        <w:ind w:left="4" w:right="20" w:firstLine="30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Установле</w:t>
      </w:r>
      <w:r w:rsidRPr="00CB353B">
        <w:rPr>
          <w:rFonts w:eastAsia="Times New Roman"/>
          <w:sz w:val="24"/>
          <w:szCs w:val="28"/>
        </w:rPr>
        <w:t>но, что больной с гнойным перитонитом теряет в разгар заболевания 160—180 г белка. В целях восполнения потерь белка, в том числе</w:t>
      </w:r>
    </w:p>
    <w:p w:rsidR="00B65754" w:rsidRPr="00CB353B" w:rsidRDefault="00B65754">
      <w:pPr>
        <w:spacing w:line="29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23"/>
        </w:numPr>
        <w:tabs>
          <w:tab w:val="left" w:pos="416"/>
        </w:tabs>
        <w:spacing w:line="355" w:lineRule="auto"/>
        <w:ind w:left="4" w:hanging="4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связи с катаболической реакцией, ежедневно, до восстановления энтерального питания, вводится от 400 до 1000 мл белковых препар</w:t>
      </w:r>
      <w:r w:rsidRPr="00CB353B">
        <w:rPr>
          <w:rFonts w:eastAsia="Times New Roman"/>
          <w:sz w:val="24"/>
          <w:szCs w:val="28"/>
        </w:rPr>
        <w:t>атов. В частности, потребности организма в белке можно восполнить за счет белко-</w:t>
      </w:r>
    </w:p>
    <w:p w:rsidR="00B65754" w:rsidRPr="00CB353B" w:rsidRDefault="00B65754">
      <w:pPr>
        <w:spacing w:line="21" w:lineRule="exact"/>
        <w:rPr>
          <w:sz w:val="18"/>
          <w:szCs w:val="20"/>
        </w:rPr>
      </w:pPr>
    </w:p>
    <w:p w:rsidR="00B65754" w:rsidRPr="00CB353B" w:rsidRDefault="00CB353B">
      <w:pPr>
        <w:spacing w:line="358" w:lineRule="auto"/>
        <w:ind w:left="4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вых гидролизатов или смесей свободных аминокислот, которые утилизируются в течение 1—2 сут. Здесь же необходимо подчеркнуть, что плазма крови и цельная кровь не являются лучш</w:t>
      </w:r>
      <w:r w:rsidRPr="00CB353B">
        <w:rPr>
          <w:rFonts w:eastAsia="Times New Roman"/>
          <w:sz w:val="24"/>
          <w:szCs w:val="28"/>
        </w:rPr>
        <w:t>им средством компенсации белковых потерь, так как белковая часть плазмы усваивается в течение 5—7 дней, а перелитая кровь—в течение 100—120 дней. 6. Нормализация водно-электролитных нарушений. Восстановление ОЦК и параметров системного кровообращения в зна</w:t>
      </w:r>
      <w:r w:rsidRPr="00CB353B">
        <w:rPr>
          <w:rFonts w:eastAsia="Times New Roman"/>
          <w:sz w:val="24"/>
          <w:szCs w:val="28"/>
        </w:rPr>
        <w:t>чительной степени уменьшает водно-электролитные на-рушения. Однако нормализации этих нарушений удается достигнуть не сразу, а путем целенаправленной интенсивной терапии.</w:t>
      </w:r>
    </w:p>
    <w:p w:rsidR="00B65754" w:rsidRPr="00CB353B" w:rsidRDefault="00B65754">
      <w:pPr>
        <w:spacing w:line="12" w:lineRule="exact"/>
        <w:rPr>
          <w:sz w:val="18"/>
          <w:szCs w:val="20"/>
        </w:rPr>
      </w:pPr>
    </w:p>
    <w:p w:rsidR="00B65754" w:rsidRPr="00CB353B" w:rsidRDefault="00CB353B">
      <w:pPr>
        <w:tabs>
          <w:tab w:val="left" w:pos="983"/>
          <w:tab w:val="left" w:pos="2903"/>
          <w:tab w:val="left" w:pos="4063"/>
          <w:tab w:val="left" w:pos="5203"/>
          <w:tab w:val="left" w:pos="6303"/>
          <w:tab w:val="left" w:pos="7203"/>
          <w:tab w:val="left" w:pos="7543"/>
          <w:tab w:val="left" w:pos="8383"/>
          <w:tab w:val="left" w:pos="8983"/>
        </w:tabs>
        <w:ind w:left="32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При</w:t>
      </w:r>
      <w:r w:rsidRPr="00CB353B">
        <w:rPr>
          <w:rFonts w:eastAsia="Times New Roman"/>
          <w:sz w:val="24"/>
          <w:szCs w:val="28"/>
        </w:rPr>
        <w:tab/>
        <w:t>нормализации</w:t>
      </w:r>
      <w:r w:rsidRPr="00CB353B">
        <w:rPr>
          <w:rFonts w:eastAsia="Times New Roman"/>
          <w:sz w:val="24"/>
          <w:szCs w:val="28"/>
        </w:rPr>
        <w:tab/>
        <w:t>водного</w:t>
      </w:r>
      <w:r w:rsidRPr="00CB353B">
        <w:rPr>
          <w:rFonts w:eastAsia="Times New Roman"/>
          <w:sz w:val="24"/>
          <w:szCs w:val="28"/>
        </w:rPr>
        <w:tab/>
        <w:t>баланса</w:t>
      </w:r>
      <w:r w:rsidRPr="00CB353B">
        <w:rPr>
          <w:rFonts w:eastAsia="Times New Roman"/>
          <w:sz w:val="24"/>
          <w:szCs w:val="28"/>
        </w:rPr>
        <w:tab/>
        <w:t>следует</w:t>
      </w:r>
      <w:r w:rsidRPr="00CB353B">
        <w:rPr>
          <w:rFonts w:eastAsia="Times New Roman"/>
          <w:sz w:val="24"/>
          <w:szCs w:val="28"/>
        </w:rPr>
        <w:tab/>
        <w:t>иметь</w:t>
      </w:r>
      <w:r w:rsidRPr="00CB353B">
        <w:rPr>
          <w:rFonts w:eastAsia="Times New Roman"/>
          <w:sz w:val="24"/>
          <w:szCs w:val="28"/>
        </w:rPr>
        <w:tab/>
        <w:t>в</w:t>
      </w:r>
      <w:r w:rsidRPr="00CB353B">
        <w:rPr>
          <w:rFonts w:eastAsia="Times New Roman"/>
          <w:sz w:val="24"/>
          <w:szCs w:val="28"/>
        </w:rPr>
        <w:tab/>
        <w:t>виду,</w:t>
      </w:r>
      <w:r w:rsidRPr="00CB353B">
        <w:rPr>
          <w:rFonts w:eastAsia="Times New Roman"/>
          <w:sz w:val="24"/>
          <w:szCs w:val="28"/>
        </w:rPr>
        <w:tab/>
        <w:t>что</w:t>
      </w:r>
      <w:r w:rsidRPr="00CB353B">
        <w:rPr>
          <w:rFonts w:eastAsia="Times New Roman"/>
          <w:sz w:val="24"/>
          <w:szCs w:val="28"/>
        </w:rPr>
        <w:tab/>
        <w:t>при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19" w:right="1019" w:bottom="998" w:left="1416" w:header="0" w:footer="0" w:gutter="0"/>
          <w:cols w:space="720" w:equalWidth="0">
            <w:col w:w="9464"/>
          </w:cols>
        </w:sectPr>
      </w:pPr>
    </w:p>
    <w:p w:rsidR="00B65754" w:rsidRPr="00CB353B" w:rsidRDefault="00CB353B">
      <w:pPr>
        <w:spacing w:line="357" w:lineRule="auto"/>
        <w:ind w:left="4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перитоните происходит извращенный путь потери жидкости. Если в нормальных условиях внепочечные потери жидкости составляют примерно 74 или 1/3 часть выделенной из организма жидкости, то при перитоните эти потери возрастают и составляют 1/4 объема выделенной</w:t>
      </w:r>
      <w:r w:rsidRPr="00CB353B">
        <w:rPr>
          <w:rFonts w:eastAsia="Times New Roman"/>
          <w:sz w:val="24"/>
          <w:szCs w:val="28"/>
        </w:rPr>
        <w:t xml:space="preserve"> жидкости. Поэтому, восстанавливая водный баланс, количество выделенной мочи у этих больных следует рассматривать только как часть жидкости, выделенной из организма.</w:t>
      </w:r>
    </w:p>
    <w:p w:rsidR="00B65754" w:rsidRPr="00CB353B" w:rsidRDefault="00B65754">
      <w:pPr>
        <w:spacing w:line="27" w:lineRule="exact"/>
        <w:rPr>
          <w:sz w:val="18"/>
          <w:szCs w:val="20"/>
        </w:rPr>
      </w:pPr>
    </w:p>
    <w:p w:rsidR="00B65754" w:rsidRPr="00CB353B" w:rsidRDefault="00CB353B">
      <w:pPr>
        <w:spacing w:line="353" w:lineRule="auto"/>
        <w:ind w:left="4" w:firstLine="32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При сохранившейся функции почек в среднем при перитонитах вводится 40—50 мл жидкости на 1</w:t>
      </w:r>
      <w:r w:rsidRPr="00CB353B">
        <w:rPr>
          <w:rFonts w:eastAsia="Times New Roman"/>
          <w:sz w:val="24"/>
          <w:szCs w:val="28"/>
        </w:rPr>
        <w:t xml:space="preserve"> кг массы больного, а при тяжелых распространенных перитонитах — 50—60 мл и более на 1 кг массы тела.</w:t>
      </w:r>
    </w:p>
    <w:p w:rsidR="00B65754" w:rsidRPr="00CB353B" w:rsidRDefault="00B65754">
      <w:pPr>
        <w:spacing w:line="30" w:lineRule="exact"/>
        <w:rPr>
          <w:sz w:val="18"/>
          <w:szCs w:val="20"/>
        </w:rPr>
      </w:pPr>
    </w:p>
    <w:p w:rsidR="00B65754" w:rsidRPr="00CB353B" w:rsidRDefault="00CB353B">
      <w:pPr>
        <w:spacing w:line="356" w:lineRule="auto"/>
        <w:ind w:left="4" w:firstLine="341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Электролитные нарушения у больных с острым перитонитом зависят от многих причин, но особенно большие потери электролитов наблюдаются при нарушении моторн</w:t>
      </w:r>
      <w:r w:rsidRPr="00CB353B">
        <w:rPr>
          <w:rFonts w:eastAsia="Times New Roman"/>
          <w:sz w:val="24"/>
          <w:szCs w:val="28"/>
        </w:rPr>
        <w:t>ой функции желудочно-кишечного тракта, обильной и повторной рвоте. При этом развиваются грубые нарушения электролитного</w:t>
      </w:r>
    </w:p>
    <w:p w:rsidR="00B65754" w:rsidRPr="00CB353B" w:rsidRDefault="00B65754">
      <w:pPr>
        <w:spacing w:line="20" w:lineRule="exact"/>
        <w:rPr>
          <w:sz w:val="18"/>
          <w:szCs w:val="20"/>
        </w:rPr>
      </w:pPr>
    </w:p>
    <w:p w:rsidR="00B65754" w:rsidRPr="00CB353B" w:rsidRDefault="00CB353B">
      <w:pPr>
        <w:spacing w:line="358" w:lineRule="auto"/>
        <w:ind w:left="4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баланса, сопровождающиеся гипохлоремией, гипонатриемией, гипокалиемией, гипомагниемией и т. д. Естественно, что нормализация этих наруш</w:t>
      </w:r>
      <w:r w:rsidRPr="00CB353B">
        <w:rPr>
          <w:rFonts w:eastAsia="Times New Roman"/>
          <w:sz w:val="24"/>
          <w:szCs w:val="28"/>
        </w:rPr>
        <w:t>ений производится в соответствии с выявленными изменениями. Вместе с тем при повторной рвоте, даже без исследования электролитов, необходимо парентерально вводить гипертонические растворы хлористых солей натрия, калия, кальция, соли магния. Последующая кор</w:t>
      </w:r>
      <w:r w:rsidRPr="00CB353B">
        <w:rPr>
          <w:rFonts w:eastAsia="Times New Roman"/>
          <w:sz w:val="24"/>
          <w:szCs w:val="28"/>
        </w:rPr>
        <w:t>рекция производится в зависимости от выявленного сдвига электролитов.</w:t>
      </w:r>
    </w:p>
    <w:p w:rsidR="00B65754" w:rsidRPr="00CB353B" w:rsidRDefault="00B65754">
      <w:pPr>
        <w:spacing w:line="23" w:lineRule="exact"/>
        <w:rPr>
          <w:sz w:val="18"/>
          <w:szCs w:val="20"/>
        </w:rPr>
      </w:pPr>
    </w:p>
    <w:p w:rsidR="00B65754" w:rsidRPr="00CB353B" w:rsidRDefault="00CB353B">
      <w:pPr>
        <w:spacing w:line="357" w:lineRule="auto"/>
        <w:ind w:left="4" w:firstLine="32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В связи с необходимостью проведения инфузионной терапии целесообразно еще до операции или во время ее произвести катетеризацию одной из центральных вен.</w:t>
      </w:r>
      <w:r w:rsidRPr="00CB353B">
        <w:rPr>
          <w:rFonts w:eastAsia="Times New Roman"/>
          <w:sz w:val="24"/>
          <w:szCs w:val="28"/>
        </w:rPr>
        <w:t xml:space="preserve"> Общий объем инфузии в первые дни послеоперационного периода составляет не менее 3—4 л/сут, при этом инфузионную среду нужно сбалансировать так, чтобы больной получил все необходимые ингредиенты. Учитывая, что больной с гнойным перитонитом теряет</w:t>
      </w:r>
    </w:p>
    <w:p w:rsidR="00B65754" w:rsidRPr="00CB353B" w:rsidRDefault="00B65754">
      <w:pPr>
        <w:spacing w:line="28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24"/>
        </w:numPr>
        <w:tabs>
          <w:tab w:val="left" w:pos="210"/>
        </w:tabs>
        <w:spacing w:line="349" w:lineRule="auto"/>
        <w:ind w:left="4" w:hanging="4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разгар заболевания около 4 г калия и около 6 г натрия в сутки, его суточные энергетические потребности составляют не менее 2500—3500 ккал.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19" w:right="1019" w:bottom="853" w:left="1416" w:header="0" w:footer="0" w:gutter="0"/>
          <w:cols w:space="720" w:equalWidth="0">
            <w:col w:w="9464"/>
          </w:cols>
        </w:sectPr>
      </w:pPr>
    </w:p>
    <w:p w:rsidR="00B65754" w:rsidRPr="00CB353B" w:rsidRDefault="00CB353B">
      <w:pPr>
        <w:tabs>
          <w:tab w:val="left" w:pos="1880"/>
          <w:tab w:val="left" w:pos="3960"/>
          <w:tab w:val="left" w:pos="5060"/>
          <w:tab w:val="left" w:pos="5400"/>
          <w:tab w:val="left" w:pos="6780"/>
          <w:tab w:val="left" w:pos="7820"/>
        </w:tabs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Нормализация</w:t>
      </w:r>
      <w:r w:rsidRPr="00CB353B">
        <w:rPr>
          <w:rFonts w:eastAsia="Times New Roman"/>
          <w:sz w:val="24"/>
          <w:szCs w:val="28"/>
        </w:rPr>
        <w:tab/>
        <w:t>электролитного</w:t>
      </w:r>
      <w:r w:rsidRPr="00CB353B">
        <w:rPr>
          <w:rFonts w:eastAsia="Times New Roman"/>
          <w:sz w:val="24"/>
          <w:szCs w:val="28"/>
        </w:rPr>
        <w:tab/>
        <w:t>баланса</w:t>
      </w:r>
      <w:r w:rsidRPr="00CB353B">
        <w:rPr>
          <w:rFonts w:eastAsia="Times New Roman"/>
          <w:sz w:val="24"/>
          <w:szCs w:val="28"/>
        </w:rPr>
        <w:tab/>
        <w:t>и</w:t>
      </w:r>
      <w:r w:rsidRPr="00CB353B">
        <w:rPr>
          <w:rFonts w:eastAsia="Times New Roman"/>
          <w:sz w:val="24"/>
          <w:szCs w:val="28"/>
        </w:rPr>
        <w:tab/>
        <w:t>белкового</w:t>
      </w:r>
      <w:r w:rsidRPr="00CB353B">
        <w:rPr>
          <w:rFonts w:eastAsia="Times New Roman"/>
          <w:sz w:val="24"/>
          <w:szCs w:val="28"/>
        </w:rPr>
        <w:tab/>
        <w:t>обмена</w:t>
      </w:r>
      <w:r w:rsidRPr="00CB353B">
        <w:rPr>
          <w:rFonts w:eastAsia="Times New Roman"/>
          <w:sz w:val="24"/>
          <w:szCs w:val="28"/>
        </w:rPr>
        <w:tab/>
        <w:t>обеспечивает</w:t>
      </w:r>
    </w:p>
    <w:p w:rsidR="00B65754" w:rsidRPr="00CB353B" w:rsidRDefault="00B65754">
      <w:pPr>
        <w:spacing w:line="178" w:lineRule="exact"/>
        <w:rPr>
          <w:sz w:val="18"/>
          <w:szCs w:val="20"/>
        </w:rPr>
      </w:pPr>
    </w:p>
    <w:p w:rsidR="00B65754" w:rsidRPr="00CB353B" w:rsidRDefault="00CB353B">
      <w:pPr>
        <w:spacing w:line="358" w:lineRule="auto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 xml:space="preserve">физиологическую регуляцию </w:t>
      </w:r>
      <w:r w:rsidRPr="00CB353B">
        <w:rPr>
          <w:rFonts w:eastAsia="Times New Roman"/>
          <w:sz w:val="24"/>
          <w:szCs w:val="28"/>
        </w:rPr>
        <w:t>кислотно-щелочного равновесия. 7. Профилактика острой почечной недостаточности. Практически у всех больных с острым гнойным перитонитом имеют место выраженная катаболическая реакция и гиповолемия. Операционная травма, несмотря даже на ее радикальность и со</w:t>
      </w:r>
      <w:r w:rsidRPr="00CB353B">
        <w:rPr>
          <w:rFonts w:eastAsia="Times New Roman"/>
          <w:sz w:val="24"/>
          <w:szCs w:val="28"/>
        </w:rPr>
        <w:t>временное обезболивание, усугубляет указанные нарушения. Это приводит, наряду с интоксикацией, к спазму почечных со-судов, ишемии и нарушению функции почек, что проявляется прежде всего олигурией (Соколович Г. Е., 1973; Чепкий Л. П. и др., 1978].</w:t>
      </w:r>
    </w:p>
    <w:p w:rsidR="00B65754" w:rsidRPr="00CB353B" w:rsidRDefault="00B65754">
      <w:pPr>
        <w:spacing w:line="23" w:lineRule="exact"/>
        <w:rPr>
          <w:sz w:val="18"/>
          <w:szCs w:val="20"/>
        </w:rPr>
      </w:pPr>
    </w:p>
    <w:p w:rsidR="00B65754" w:rsidRPr="00CB353B" w:rsidRDefault="00CB353B">
      <w:pPr>
        <w:spacing w:line="358" w:lineRule="auto"/>
        <w:ind w:firstLine="32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Вместе с</w:t>
      </w:r>
      <w:r w:rsidRPr="00CB353B">
        <w:rPr>
          <w:rFonts w:eastAsia="Times New Roman"/>
          <w:sz w:val="24"/>
          <w:szCs w:val="28"/>
        </w:rPr>
        <w:t xml:space="preserve"> тем не всякая олигурия свидетельствует о наличии острой почечной недостаточности. Выше было указано, что при перитоните внепочечные потери жидкости резко возрастают, в этих условиях олигурия будет проявлением нарушения водного баланса. Прямым подтверждени</w:t>
      </w:r>
      <w:r w:rsidRPr="00CB353B">
        <w:rPr>
          <w:rFonts w:eastAsia="Times New Roman"/>
          <w:sz w:val="24"/>
          <w:szCs w:val="28"/>
        </w:rPr>
        <w:t>ем почечной недостаточности служат снижение удельного веса мочи, азотемия, увеличение концентрации креатинина в сыворотке крови (более 2 мг%), гиперкалиемия.</w:t>
      </w:r>
    </w:p>
    <w:p w:rsidR="00B65754" w:rsidRPr="00CB353B" w:rsidRDefault="00B65754">
      <w:pPr>
        <w:spacing w:line="18" w:lineRule="exact"/>
        <w:rPr>
          <w:sz w:val="18"/>
          <w:szCs w:val="20"/>
        </w:rPr>
      </w:pPr>
    </w:p>
    <w:p w:rsidR="00B65754" w:rsidRPr="00CB353B" w:rsidRDefault="00CB353B">
      <w:pPr>
        <w:spacing w:line="359" w:lineRule="auto"/>
        <w:ind w:firstLine="32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При распространенных перитонитах и тяжелых местных гнойных перитонитах необходимо проводить профи</w:t>
      </w:r>
      <w:r w:rsidRPr="00CB353B">
        <w:rPr>
          <w:rFonts w:eastAsia="Times New Roman"/>
          <w:sz w:val="24"/>
          <w:szCs w:val="28"/>
        </w:rPr>
        <w:t>лактику острой почечной недостаточности. При этом чем раньше начато лечение, тем лучше результаты. С этой целью применяется снижение интенсивности катаболической реакции, о чем сказано выше, введение гемодеза, лазикса по 20 мг внутривенно или внутримышечно</w:t>
      </w:r>
      <w:r w:rsidRPr="00CB353B">
        <w:rPr>
          <w:rFonts w:eastAsia="Times New Roman"/>
          <w:sz w:val="24"/>
          <w:szCs w:val="28"/>
        </w:rPr>
        <w:t xml:space="preserve"> 2—3 раза в день, гепарина по 5 тыс. ЕД внутримышечно 2—3 раза в день. Введение гепарина следует проводить, начиная с первых суток после операции, что имеет большое значение, поскольку он улучшает реологические свойства крови, а следовательно, и микроцирку</w:t>
      </w:r>
      <w:r w:rsidRPr="00CB353B">
        <w:rPr>
          <w:rFonts w:eastAsia="Times New Roman"/>
          <w:sz w:val="24"/>
          <w:szCs w:val="28"/>
        </w:rPr>
        <w:t>ляцию, а также способен подавлять активность кининовой системы, образование серотонина и гистамина. Указанная терапия у подавляющего большинства больных оказывается весьма эффективной.</w:t>
      </w:r>
    </w:p>
    <w:p w:rsidR="00B65754" w:rsidRPr="00CB353B" w:rsidRDefault="00B65754">
      <w:pPr>
        <w:spacing w:line="5" w:lineRule="exact"/>
        <w:rPr>
          <w:sz w:val="18"/>
          <w:szCs w:val="20"/>
        </w:rPr>
      </w:pPr>
    </w:p>
    <w:p w:rsidR="00B65754" w:rsidRPr="00CB353B" w:rsidRDefault="00CB353B">
      <w:pPr>
        <w:ind w:left="300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Если повторное введение лазикса не приводит к выраженному усилению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04" w:right="1019" w:bottom="998" w:left="1420" w:header="0" w:footer="0" w:gutter="0"/>
          <w:cols w:space="720" w:equalWidth="0">
            <w:col w:w="9460"/>
          </w:cols>
        </w:sectPr>
      </w:pPr>
    </w:p>
    <w:p w:rsidR="00B65754" w:rsidRPr="00CB353B" w:rsidRDefault="00CB353B">
      <w:pPr>
        <w:spacing w:line="355" w:lineRule="auto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диуреза, то необходимо добавить внутривенное введение эуфиллина (10 мл 2,4% раствора с 40% раствором глюкозы), раствора маннитола (0,5—1 г на 1 кг массы тела), 4% раствора бикарбоната натрия (100—200 мл).</w:t>
      </w:r>
    </w:p>
    <w:p w:rsidR="00B65754" w:rsidRPr="00CB353B" w:rsidRDefault="00B65754">
      <w:pPr>
        <w:spacing w:line="21" w:lineRule="exact"/>
        <w:rPr>
          <w:sz w:val="18"/>
          <w:szCs w:val="20"/>
        </w:rPr>
      </w:pPr>
    </w:p>
    <w:p w:rsidR="00B65754" w:rsidRPr="00CB353B" w:rsidRDefault="00CB353B">
      <w:pPr>
        <w:spacing w:line="356" w:lineRule="auto"/>
        <w:ind w:firstLine="32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Следует добавить, что приме</w:t>
      </w:r>
      <w:r w:rsidRPr="00CB353B">
        <w:rPr>
          <w:rFonts w:eastAsia="Times New Roman"/>
          <w:sz w:val="24"/>
          <w:szCs w:val="28"/>
        </w:rPr>
        <w:t>нение регионарного перитонеального диализа облегчает лечение почечных нарушений при перитоните, так как с диализной жидкостью, оттекающей из брюшной полости, удаляется в сутки до 600—700 мг остаточного азота.</w:t>
      </w:r>
    </w:p>
    <w:p w:rsidR="00B65754" w:rsidRPr="00CB353B" w:rsidRDefault="00B65754">
      <w:pPr>
        <w:spacing w:line="9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25"/>
        </w:numPr>
        <w:tabs>
          <w:tab w:val="left" w:pos="780"/>
        </w:tabs>
        <w:ind w:left="780" w:hanging="462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Восстановление  моторной  функции  желудочно-</w:t>
      </w:r>
      <w:r w:rsidRPr="00CB353B">
        <w:rPr>
          <w:rFonts w:eastAsia="Times New Roman"/>
          <w:sz w:val="24"/>
          <w:szCs w:val="28"/>
        </w:rPr>
        <w:t>кишечного  тракта.</w:t>
      </w:r>
    </w:p>
    <w:p w:rsidR="00B65754" w:rsidRPr="00CB353B" w:rsidRDefault="00B65754">
      <w:pPr>
        <w:spacing w:line="174" w:lineRule="exact"/>
        <w:rPr>
          <w:sz w:val="18"/>
          <w:szCs w:val="20"/>
        </w:rPr>
      </w:pPr>
    </w:p>
    <w:p w:rsidR="00B65754" w:rsidRPr="00CB353B" w:rsidRDefault="00CB353B">
      <w:pPr>
        <w:spacing w:line="358" w:lineRule="auto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Паралитическая непроходимость кишечника, которая рано или поздно развивается при остром гнойном перитоните, является важным звеном в патогенезе патологического процесса и нередко именно она обусловливает исход заболевания. Поэтому восст</w:t>
      </w:r>
      <w:r w:rsidRPr="00CB353B">
        <w:rPr>
          <w:rFonts w:eastAsia="Times New Roman"/>
          <w:sz w:val="24"/>
          <w:szCs w:val="28"/>
        </w:rPr>
        <w:t>ановление моторной функции желудочно-кишечного тракта — задача первостепенной важности. Следует иметь в виду, что борьба с парезом и атонией желудочно-кишечного тракта должна быть комплексной, а проведение мероприятий должно носить профилактический характе</w:t>
      </w:r>
      <w:r w:rsidRPr="00CB353B">
        <w:rPr>
          <w:rFonts w:eastAsia="Times New Roman"/>
          <w:sz w:val="24"/>
          <w:szCs w:val="28"/>
        </w:rPr>
        <w:t>р.</w:t>
      </w:r>
    </w:p>
    <w:p w:rsidR="00B65754" w:rsidRPr="00CB353B" w:rsidRDefault="00B65754">
      <w:pPr>
        <w:spacing w:line="23" w:lineRule="exact"/>
        <w:rPr>
          <w:sz w:val="18"/>
          <w:szCs w:val="20"/>
        </w:rPr>
      </w:pPr>
    </w:p>
    <w:p w:rsidR="00B65754" w:rsidRPr="00CB353B" w:rsidRDefault="00CB353B">
      <w:pPr>
        <w:spacing w:line="357" w:lineRule="auto"/>
        <w:ind w:firstLine="32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Вследствие нарушения моторики, как правило, происходит заброс содержимого двенадцатиперстной кишки в желудок, последнее, разлагаясь, усиливает интоксикацию, вызывает тошноту и рвоту. Поэтому в послеоперационном периоде необходимо наладить постоянную ас</w:t>
      </w:r>
      <w:r w:rsidRPr="00CB353B">
        <w:rPr>
          <w:rFonts w:eastAsia="Times New Roman"/>
          <w:sz w:val="24"/>
          <w:szCs w:val="28"/>
        </w:rPr>
        <w:t>пирацию желудочного содержимого через назогастральный зонд с периодическим промыванием его 5—10% раствором хлористого натрия.</w:t>
      </w:r>
    </w:p>
    <w:p w:rsidR="00B65754" w:rsidRPr="00CB353B" w:rsidRDefault="00B65754">
      <w:pPr>
        <w:spacing w:line="27" w:lineRule="exact"/>
        <w:rPr>
          <w:sz w:val="18"/>
          <w:szCs w:val="20"/>
        </w:rPr>
      </w:pPr>
    </w:p>
    <w:p w:rsidR="00B65754" w:rsidRPr="00CB353B" w:rsidRDefault="00CB353B">
      <w:pPr>
        <w:spacing w:line="358" w:lineRule="auto"/>
        <w:ind w:firstLine="32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Как указано выше, весьма эффективны в профилактике моторных нарушений интраоперационные блокады корня брыжейки, мезаколон, малого</w:t>
      </w:r>
      <w:r w:rsidRPr="00CB353B">
        <w:rPr>
          <w:rFonts w:eastAsia="Times New Roman"/>
          <w:sz w:val="24"/>
          <w:szCs w:val="28"/>
        </w:rPr>
        <w:t xml:space="preserve"> сальника раствором новокаина с антибиотиками. Положительное влияние оказывает периодическое введение в брюшную полость через микроирригаторы подогретого 0,25% раствора новокаина (80—100 мл). Более эффективны антихолинэстеразные препараты, особенно убретил</w:t>
      </w:r>
      <w:r w:rsidRPr="00CB353B">
        <w:rPr>
          <w:rFonts w:eastAsia="Times New Roman"/>
          <w:sz w:val="24"/>
          <w:szCs w:val="28"/>
        </w:rPr>
        <w:t xml:space="preserve"> (дистиг-минбромид) внутримышечно (0,5—1 мл 0,1% раствора). Обычно суточную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19" w:right="1019" w:bottom="843" w:left="1420" w:header="0" w:footer="0" w:gutter="0"/>
          <w:cols w:space="720" w:equalWidth="0">
            <w:col w:w="9460"/>
          </w:cols>
        </w:sectPr>
      </w:pPr>
    </w:p>
    <w:p w:rsidR="00B65754" w:rsidRPr="00CB353B" w:rsidRDefault="00CB353B">
      <w:pPr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дозу распределяют на 2—3 инъекции. Эффективно также внутримышечное</w:t>
      </w:r>
    </w:p>
    <w:p w:rsidR="00B65754" w:rsidRPr="00CB353B" w:rsidRDefault="00B65754">
      <w:pPr>
        <w:spacing w:line="163" w:lineRule="exact"/>
        <w:rPr>
          <w:sz w:val="18"/>
          <w:szCs w:val="20"/>
        </w:rPr>
      </w:pPr>
    </w:p>
    <w:p w:rsidR="00B65754" w:rsidRPr="00CB353B" w:rsidRDefault="00CB353B">
      <w:pPr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введение 0,1% раствора прозерин в тех</w:t>
      </w:r>
    </w:p>
    <w:p w:rsidR="00B65754" w:rsidRPr="00CB353B" w:rsidRDefault="00B65754">
      <w:pPr>
        <w:spacing w:line="163" w:lineRule="exact"/>
        <w:rPr>
          <w:sz w:val="18"/>
          <w:szCs w:val="20"/>
        </w:rPr>
      </w:pPr>
    </w:p>
    <w:p w:rsidR="00B65754" w:rsidRPr="00CB353B" w:rsidRDefault="00CB353B">
      <w:pPr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-же дозах.</w:t>
      </w:r>
    </w:p>
    <w:p w:rsidR="00B65754" w:rsidRPr="00CB353B" w:rsidRDefault="00B65754">
      <w:pPr>
        <w:spacing w:line="174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26"/>
        </w:numPr>
        <w:tabs>
          <w:tab w:val="left" w:pos="763"/>
        </w:tabs>
        <w:spacing w:line="356" w:lineRule="auto"/>
        <w:ind w:firstLine="299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послеоперационном периоде большое значе</w:t>
      </w:r>
      <w:r w:rsidRPr="00CB353B">
        <w:rPr>
          <w:rFonts w:eastAsia="Times New Roman"/>
          <w:sz w:val="24"/>
          <w:szCs w:val="28"/>
        </w:rPr>
        <w:t>ние в профилактике моторных нарушений имеет адекватное обезболивание. Методом выбора для обезболивания в послеоперационном периоде является длительная перидуральная блокада через катетер растворами новокаина или тримекаина.</w:t>
      </w:r>
    </w:p>
    <w:p w:rsidR="00B65754" w:rsidRPr="00CB353B" w:rsidRDefault="00B65754">
      <w:pPr>
        <w:spacing w:line="24" w:lineRule="exact"/>
        <w:rPr>
          <w:sz w:val="18"/>
          <w:szCs w:val="20"/>
        </w:rPr>
      </w:pPr>
    </w:p>
    <w:p w:rsidR="00B65754" w:rsidRPr="00CB353B" w:rsidRDefault="00CB353B">
      <w:pPr>
        <w:spacing w:line="356" w:lineRule="auto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 xml:space="preserve">Данная блокада не только </w:t>
      </w:r>
      <w:r w:rsidRPr="00CB353B">
        <w:rPr>
          <w:rFonts w:eastAsia="Times New Roman"/>
          <w:sz w:val="24"/>
          <w:szCs w:val="28"/>
        </w:rPr>
        <w:t>снижает боли, она улучшает внешнее дыхание, способствует возбуждению моторики кишечника [Трунин М.. А., 1968]. Важную роль в профилактике моторных нарушений играет нормализация электролитного баланса, поскольку известно, что расстройства его ведут к парезу</w:t>
      </w:r>
      <w:r w:rsidRPr="00CB353B">
        <w:rPr>
          <w:rFonts w:eastAsia="Times New Roman"/>
          <w:sz w:val="24"/>
          <w:szCs w:val="28"/>
        </w:rPr>
        <w:t xml:space="preserve"> кишечника.</w:t>
      </w:r>
    </w:p>
    <w:p w:rsidR="00B65754" w:rsidRPr="00CB353B" w:rsidRDefault="00B65754">
      <w:pPr>
        <w:spacing w:line="27" w:lineRule="exact"/>
        <w:rPr>
          <w:sz w:val="18"/>
          <w:szCs w:val="20"/>
        </w:rPr>
      </w:pPr>
    </w:p>
    <w:p w:rsidR="00B65754" w:rsidRPr="00CB353B" w:rsidRDefault="00CB353B">
      <w:pPr>
        <w:spacing w:line="358" w:lineRule="auto"/>
        <w:ind w:firstLine="30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Вынужденная постоянная аспирация содержимого желудка и двенадцатиперстной кишки приводит к значительным потерям хлоридов, калия и магния. Поэтому уровень электролитов и их коррекция должны постоянно контролироваться лечащим врачом, Кроме указа</w:t>
      </w:r>
      <w:r w:rsidRPr="00CB353B">
        <w:rPr>
          <w:rFonts w:eastAsia="Times New Roman"/>
          <w:sz w:val="24"/>
          <w:szCs w:val="28"/>
        </w:rPr>
        <w:t>нных мероприятий, широко применяется ранняя стимуляция моторики желудочно-кишечного тракта путем повторных гипертонических клизм, внутривенного введения 10% раствора хлористого натрия, маннитола, внутримышечного вве-дения прозерина, ацеклидина, нибуфина, п</w:t>
      </w:r>
      <w:r w:rsidRPr="00CB353B">
        <w:rPr>
          <w:rFonts w:eastAsia="Times New Roman"/>
          <w:sz w:val="24"/>
          <w:szCs w:val="28"/>
        </w:rPr>
        <w:t>итуитрина, реглана .и других препаратов.</w:t>
      </w:r>
    </w:p>
    <w:p w:rsidR="00B65754" w:rsidRPr="00CB353B" w:rsidRDefault="00B65754">
      <w:pPr>
        <w:spacing w:line="23" w:lineRule="exact"/>
        <w:rPr>
          <w:sz w:val="18"/>
          <w:szCs w:val="20"/>
        </w:rPr>
      </w:pPr>
    </w:p>
    <w:p w:rsidR="00B65754" w:rsidRPr="00CB353B" w:rsidRDefault="00CB353B">
      <w:pPr>
        <w:spacing w:line="356" w:lineRule="auto"/>
        <w:ind w:firstLine="30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Известный эффект в восстановлении перистальтики оказывает и электростимуляция кишечника либо специально предназначенными для этой цели аппаратами, либо диадинамическими токами Бернара, генераторами которых оснащены</w:t>
      </w:r>
      <w:r w:rsidRPr="00CB353B">
        <w:rPr>
          <w:rFonts w:eastAsia="Times New Roman"/>
          <w:sz w:val="24"/>
          <w:szCs w:val="28"/>
        </w:rPr>
        <w:t xml:space="preserve"> многие физиотерапевтические отделения.</w:t>
      </w:r>
    </w:p>
    <w:p w:rsidR="00B65754" w:rsidRPr="00CB353B" w:rsidRDefault="00B65754">
      <w:pPr>
        <w:spacing w:line="24" w:lineRule="exact"/>
        <w:rPr>
          <w:sz w:val="18"/>
          <w:szCs w:val="20"/>
        </w:rPr>
      </w:pPr>
    </w:p>
    <w:p w:rsidR="00B65754" w:rsidRPr="00CB353B" w:rsidRDefault="00CB353B">
      <w:pPr>
        <w:spacing w:line="356" w:lineRule="auto"/>
        <w:ind w:firstLine="32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Весьма осторожно следует относиться к декомпрессии кишечника через брюшную стенку. Поэтому если во время операции имеется выраженный застой в тонкой кишке, то производится одномоментная декомпрессия ее путем проведе</w:t>
      </w:r>
      <w:r w:rsidRPr="00CB353B">
        <w:rPr>
          <w:rFonts w:eastAsia="Times New Roman"/>
          <w:sz w:val="24"/>
          <w:szCs w:val="28"/>
        </w:rPr>
        <w:t>ния зонда через желудок в тонкую кишку или (при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04" w:right="1019" w:bottom="844" w:left="1420" w:header="0" w:footer="0" w:gutter="0"/>
          <w:cols w:space="720" w:equalWidth="0">
            <w:col w:w="9460"/>
          </w:cols>
        </w:sectPr>
      </w:pPr>
    </w:p>
    <w:p w:rsidR="00B65754" w:rsidRPr="00CB353B" w:rsidRDefault="00CB353B">
      <w:pPr>
        <w:spacing w:line="356" w:lineRule="auto"/>
        <w:ind w:left="4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аппендэктомии) через цекостому; при застое в толстой кишке опорожнение производится толстым зондом, введенным через прямую кишку. Опо-рожнение необходимо сочетать с промыванием кишечника</w:t>
      </w:r>
      <w:r w:rsidRPr="00CB353B">
        <w:rPr>
          <w:rFonts w:eastAsia="Times New Roman"/>
          <w:sz w:val="24"/>
          <w:szCs w:val="28"/>
        </w:rPr>
        <w:t xml:space="preserve"> теплым раствором фурацилина.</w:t>
      </w:r>
    </w:p>
    <w:p w:rsidR="00B65754" w:rsidRPr="00CB353B" w:rsidRDefault="00B65754">
      <w:pPr>
        <w:spacing w:line="25" w:lineRule="exact"/>
        <w:rPr>
          <w:sz w:val="18"/>
          <w:szCs w:val="20"/>
        </w:rPr>
      </w:pPr>
    </w:p>
    <w:p w:rsidR="00B65754" w:rsidRPr="00CB353B" w:rsidRDefault="00CB353B">
      <w:pPr>
        <w:spacing w:line="353" w:lineRule="auto"/>
        <w:ind w:left="4" w:firstLine="32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Раннее комплексное применение указанных мероприятий позволяет восстановить моторику желудочно-кишечного тракта практически у всех больных.</w:t>
      </w:r>
    </w:p>
    <w:p w:rsidR="00B65754" w:rsidRPr="00CB353B" w:rsidRDefault="00B65754">
      <w:pPr>
        <w:spacing w:line="29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27"/>
        </w:numPr>
        <w:tabs>
          <w:tab w:val="left" w:pos="388"/>
        </w:tabs>
        <w:spacing w:line="356" w:lineRule="auto"/>
        <w:ind w:left="4" w:hanging="4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 xml:space="preserve">Профилактика тромбоэмболических осложнений. При острых гнойных перитонитах, особенно </w:t>
      </w:r>
      <w:r w:rsidRPr="00CB353B">
        <w:rPr>
          <w:rFonts w:eastAsia="Times New Roman"/>
          <w:sz w:val="24"/>
          <w:szCs w:val="28"/>
        </w:rPr>
        <w:t>у лиц пожилого и старческого возраста, весьма часты тромбоэмболические осложнения. В целях профилактики флеботромбозов следует применять лечебную гимнастику, введение малых доз гепарина (5</w:t>
      </w:r>
    </w:p>
    <w:p w:rsidR="00B65754" w:rsidRPr="00CB353B" w:rsidRDefault="00B65754">
      <w:pPr>
        <w:spacing w:line="20" w:lineRule="exact"/>
        <w:rPr>
          <w:sz w:val="18"/>
          <w:szCs w:val="20"/>
        </w:rPr>
      </w:pPr>
    </w:p>
    <w:p w:rsidR="00B65754" w:rsidRPr="00CB353B" w:rsidRDefault="00CB353B">
      <w:pPr>
        <w:spacing w:line="353" w:lineRule="auto"/>
        <w:ind w:left="4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тыс. ЕД 2—3 раза подкожно)</w:t>
      </w:r>
      <w:r w:rsidRPr="00CB353B">
        <w:rPr>
          <w:rFonts w:eastAsia="Times New Roman"/>
          <w:sz w:val="24"/>
          <w:szCs w:val="28"/>
        </w:rPr>
        <w:t xml:space="preserve"> и внутривенное введение реополиглюкина или полиглюкина. Гепарин вводится через 4— 6 ч после операции. Раннее введение гепарина улучшает реологические свойства крови, предотвращает</w:t>
      </w:r>
    </w:p>
    <w:p w:rsidR="00B65754" w:rsidRPr="00CB353B" w:rsidRDefault="00B65754">
      <w:pPr>
        <w:spacing w:line="29" w:lineRule="exact"/>
        <w:rPr>
          <w:sz w:val="18"/>
          <w:szCs w:val="20"/>
        </w:rPr>
      </w:pPr>
    </w:p>
    <w:p w:rsidR="00B65754" w:rsidRPr="00CB353B" w:rsidRDefault="00CB353B">
      <w:pPr>
        <w:spacing w:line="349" w:lineRule="auto"/>
        <w:ind w:left="4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коагулопатию и способствует восстановлению функции желудочно-кишечного тра</w:t>
      </w:r>
      <w:r w:rsidRPr="00CB353B">
        <w:rPr>
          <w:rFonts w:eastAsia="Times New Roman"/>
          <w:sz w:val="24"/>
          <w:szCs w:val="28"/>
        </w:rPr>
        <w:t>кта.</w:t>
      </w:r>
    </w:p>
    <w:p w:rsidR="00B65754" w:rsidRPr="00CB353B" w:rsidRDefault="00B65754">
      <w:pPr>
        <w:spacing w:line="29" w:lineRule="exact"/>
        <w:rPr>
          <w:sz w:val="18"/>
          <w:szCs w:val="20"/>
        </w:rPr>
      </w:pPr>
    </w:p>
    <w:p w:rsidR="00B65754" w:rsidRPr="00CB353B" w:rsidRDefault="00CB353B">
      <w:pPr>
        <w:spacing w:line="357" w:lineRule="auto"/>
        <w:ind w:left="4" w:firstLine="32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При благоприятном течении заболевания на 4—5-й день назначаются антикоагулянты непрямого действия и аспирин по 0,25 г 2—3 раза в день. На 6—7-й день отменяется гепарин. Антикоагулянты непрямого действия назначаются до выписки из стационара, а аспирин</w:t>
      </w:r>
      <w:r w:rsidRPr="00CB353B">
        <w:rPr>
          <w:rFonts w:eastAsia="Times New Roman"/>
          <w:sz w:val="24"/>
          <w:szCs w:val="28"/>
        </w:rPr>
        <w:t xml:space="preserve"> рекомендуется принимать еще в течение 2 нед после выписки.</w:t>
      </w:r>
    </w:p>
    <w:p w:rsidR="00B65754" w:rsidRPr="00CB353B" w:rsidRDefault="00B65754">
      <w:pPr>
        <w:spacing w:line="20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28"/>
        </w:numPr>
        <w:tabs>
          <w:tab w:val="left" w:pos="427"/>
        </w:tabs>
        <w:spacing w:line="356" w:lineRule="auto"/>
        <w:ind w:left="4" w:hanging="4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Лечение и профилактика дыхательных расстройств. Осуществляется путем назначения дыхательных упражнений, откашливания, аспирации слизи из глотки и трахеи, частого повторения теплых содовых ингаляц</w:t>
      </w:r>
      <w:r w:rsidRPr="00CB353B">
        <w:rPr>
          <w:rFonts w:eastAsia="Times New Roman"/>
          <w:sz w:val="24"/>
          <w:szCs w:val="28"/>
        </w:rPr>
        <w:t>ий, назначения аэрозолей с антибиотиками, протеолитическими ферментами, бронхолити-</w:t>
      </w:r>
    </w:p>
    <w:p w:rsidR="00B65754" w:rsidRPr="00CB353B" w:rsidRDefault="00B65754">
      <w:pPr>
        <w:spacing w:line="24" w:lineRule="exact"/>
        <w:rPr>
          <w:sz w:val="18"/>
          <w:szCs w:val="20"/>
        </w:rPr>
      </w:pPr>
    </w:p>
    <w:p w:rsidR="00B65754" w:rsidRPr="00CB353B" w:rsidRDefault="00CB353B">
      <w:pPr>
        <w:spacing w:line="346" w:lineRule="auto"/>
        <w:ind w:left="284" w:hanging="277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ческими лекарствами, банок, горчичников, вдыхания кислорода. II. Питание. Питание больных при перитоните чрезвычайно сложно. В первый период</w:t>
      </w:r>
    </w:p>
    <w:p w:rsidR="00B65754" w:rsidRPr="00CB353B" w:rsidRDefault="00B65754">
      <w:pPr>
        <w:spacing w:line="37" w:lineRule="exact"/>
        <w:rPr>
          <w:sz w:val="18"/>
          <w:szCs w:val="20"/>
        </w:rPr>
      </w:pPr>
    </w:p>
    <w:p w:rsidR="00B65754" w:rsidRPr="00CB353B" w:rsidRDefault="00CB353B">
      <w:pPr>
        <w:spacing w:line="349" w:lineRule="auto"/>
        <w:ind w:left="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(наличие рвоты, пареза желудо</w:t>
      </w:r>
      <w:r w:rsidRPr="00CB353B">
        <w:rPr>
          <w:rFonts w:eastAsia="Times New Roman"/>
          <w:sz w:val="24"/>
          <w:szCs w:val="28"/>
        </w:rPr>
        <w:t>чно-кишечного тракта) возможно только парентеральное питание, 12. Гемосорбция.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19" w:right="1019" w:bottom="853" w:left="1416" w:header="0" w:footer="0" w:gutter="0"/>
          <w:cols w:space="720" w:equalWidth="0">
            <w:col w:w="9464"/>
          </w:cols>
        </w:sectPr>
      </w:pPr>
    </w:p>
    <w:p w:rsidR="00B65754" w:rsidRPr="00CB353B" w:rsidRDefault="00CB353B">
      <w:pPr>
        <w:tabs>
          <w:tab w:val="left" w:pos="843"/>
          <w:tab w:val="left" w:pos="2683"/>
          <w:tab w:val="left" w:pos="3563"/>
          <w:tab w:val="left" w:pos="5303"/>
          <w:tab w:val="left" w:pos="7023"/>
          <w:tab w:val="left" w:pos="8903"/>
        </w:tabs>
        <w:ind w:left="32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В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токсической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фазе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перитонита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проводится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8"/>
        </w:rPr>
        <w:t>гемосорбция</w:t>
      </w:r>
      <w:r w:rsidRPr="00CB353B">
        <w:rPr>
          <w:sz w:val="18"/>
          <w:szCs w:val="20"/>
        </w:rPr>
        <w:tab/>
      </w:r>
      <w:r w:rsidRPr="00CB353B">
        <w:rPr>
          <w:rFonts w:eastAsia="Times New Roman"/>
          <w:sz w:val="24"/>
          <w:szCs w:val="27"/>
        </w:rPr>
        <w:t>(или</w:t>
      </w:r>
    </w:p>
    <w:p w:rsidR="00B65754" w:rsidRPr="00CB353B" w:rsidRDefault="00B65754">
      <w:pPr>
        <w:spacing w:line="163" w:lineRule="exact"/>
        <w:rPr>
          <w:sz w:val="18"/>
          <w:szCs w:val="20"/>
        </w:rPr>
      </w:pPr>
    </w:p>
    <w:p w:rsidR="00B65754" w:rsidRPr="00CB353B" w:rsidRDefault="00CB353B">
      <w:pPr>
        <w:ind w:left="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лимфосорбция). Для этого больному накладывается артериовенозный шунт по</w:t>
      </w:r>
    </w:p>
    <w:p w:rsidR="00B65754" w:rsidRPr="00CB353B" w:rsidRDefault="00B65754">
      <w:pPr>
        <w:spacing w:line="163" w:lineRule="exact"/>
        <w:rPr>
          <w:sz w:val="18"/>
          <w:szCs w:val="20"/>
        </w:rPr>
      </w:pPr>
    </w:p>
    <w:p w:rsidR="00B65754" w:rsidRPr="00CB353B" w:rsidRDefault="00CB353B">
      <w:pPr>
        <w:ind w:left="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 xml:space="preserve">Скрибнеру на сосудах </w:t>
      </w:r>
      <w:r w:rsidRPr="00CB353B">
        <w:rPr>
          <w:rFonts w:eastAsia="Times New Roman"/>
          <w:sz w:val="24"/>
          <w:szCs w:val="28"/>
        </w:rPr>
        <w:t>предплечья либо про-</w:t>
      </w:r>
    </w:p>
    <w:p w:rsidR="00B65754" w:rsidRPr="00CB353B" w:rsidRDefault="00B65754">
      <w:pPr>
        <w:spacing w:line="158" w:lineRule="exact"/>
        <w:rPr>
          <w:sz w:val="18"/>
          <w:szCs w:val="20"/>
        </w:rPr>
      </w:pPr>
    </w:p>
    <w:p w:rsidR="00B65754" w:rsidRPr="00CB353B" w:rsidRDefault="00CB353B">
      <w:pPr>
        <w:ind w:left="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изводится катетеризация бедренных сосудов, локтевой, подключичной вен по</w:t>
      </w:r>
    </w:p>
    <w:p w:rsidR="00B65754" w:rsidRPr="00CB353B" w:rsidRDefault="00B65754">
      <w:pPr>
        <w:spacing w:line="178" w:lineRule="exact"/>
        <w:rPr>
          <w:sz w:val="18"/>
          <w:szCs w:val="20"/>
        </w:rPr>
      </w:pPr>
    </w:p>
    <w:p w:rsidR="00B65754" w:rsidRPr="00CB353B" w:rsidRDefault="00CB353B">
      <w:pPr>
        <w:spacing w:line="338" w:lineRule="auto"/>
        <w:ind w:left="4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Сельдингеру. К сосудам посредством силиконовой резиновой трубки подключается стандартная колонка или флакон-колонка объемом 500 см</w:t>
      </w:r>
      <w:r w:rsidRPr="00CB353B">
        <w:rPr>
          <w:rFonts w:eastAsia="Times New Roman"/>
          <w:sz w:val="32"/>
          <w:szCs w:val="36"/>
          <w:vertAlign w:val="superscript"/>
        </w:rPr>
        <w:t>2</w:t>
      </w:r>
      <w:r w:rsidRPr="00CB353B">
        <w:rPr>
          <w:rFonts w:eastAsia="Times New Roman"/>
          <w:sz w:val="24"/>
          <w:szCs w:val="28"/>
        </w:rPr>
        <w:t>, заполненная сорбентом—актив</w:t>
      </w:r>
      <w:r w:rsidRPr="00CB353B">
        <w:rPr>
          <w:rFonts w:eastAsia="Times New Roman"/>
          <w:sz w:val="24"/>
          <w:szCs w:val="28"/>
        </w:rPr>
        <w:t>ированным углем ИГИ, СКТ или другими марками углей. Скорость перфузии 90—120 мл/мин, продолжительность от 1 до 2 ч. Этого времени достаточно, чтобы пропустить 1—2 объема крови через колонку.</w:t>
      </w:r>
    </w:p>
    <w:p w:rsidR="00B65754" w:rsidRPr="00CB353B" w:rsidRDefault="00B65754">
      <w:pPr>
        <w:spacing w:line="50" w:lineRule="exact"/>
        <w:rPr>
          <w:sz w:val="18"/>
          <w:szCs w:val="20"/>
        </w:rPr>
      </w:pPr>
    </w:p>
    <w:p w:rsidR="00B65754" w:rsidRPr="00CB353B" w:rsidRDefault="00CB353B">
      <w:pPr>
        <w:spacing w:line="356" w:lineRule="auto"/>
        <w:ind w:left="4" w:firstLine="32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Вследствие гемосорбции токсичность удается снизить в 2 раза. Кро</w:t>
      </w:r>
      <w:r w:rsidRPr="00CB353B">
        <w:rPr>
          <w:rFonts w:eastAsia="Times New Roman"/>
          <w:sz w:val="24"/>
          <w:szCs w:val="28"/>
        </w:rPr>
        <w:t>ме того, гемосорбция позволяет улучшить функциональные показатели печени, снизить содержание билирубина, азотистых шлаков, иммунных комплексов и др. Метод гемосорбции при лечении перитонита рекомендуют Р. П. Панченков и соавт. (1981,1984).</w:t>
      </w:r>
    </w:p>
    <w:p w:rsidR="00B65754" w:rsidRPr="00CB353B" w:rsidRDefault="00B65754">
      <w:pPr>
        <w:spacing w:line="11" w:lineRule="exact"/>
        <w:rPr>
          <w:sz w:val="18"/>
          <w:szCs w:val="20"/>
        </w:rPr>
      </w:pPr>
    </w:p>
    <w:p w:rsidR="00B65754" w:rsidRPr="00CB353B" w:rsidRDefault="00CB353B">
      <w:pPr>
        <w:ind w:left="324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Больной с перит</w:t>
      </w:r>
      <w:r w:rsidRPr="00CB353B">
        <w:rPr>
          <w:rFonts w:eastAsia="Times New Roman"/>
          <w:sz w:val="24"/>
          <w:szCs w:val="28"/>
        </w:rPr>
        <w:t>онитом должен помещаться в палату интенсивной терапии.</w:t>
      </w:r>
    </w:p>
    <w:p w:rsidR="00B65754" w:rsidRPr="00CB353B" w:rsidRDefault="00B65754">
      <w:pPr>
        <w:spacing w:line="158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29"/>
        </w:numPr>
        <w:tabs>
          <w:tab w:val="left" w:pos="424"/>
        </w:tabs>
        <w:ind w:left="424" w:hanging="424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Гипербарическая оксигенация.</w:t>
      </w:r>
    </w:p>
    <w:p w:rsidR="00B65754" w:rsidRPr="00CB353B" w:rsidRDefault="00B65754">
      <w:pPr>
        <w:spacing w:line="178" w:lineRule="exact"/>
        <w:rPr>
          <w:sz w:val="18"/>
          <w:szCs w:val="20"/>
        </w:rPr>
      </w:pPr>
    </w:p>
    <w:p w:rsidR="00B65754" w:rsidRPr="00CB353B" w:rsidRDefault="00CB353B">
      <w:pPr>
        <w:spacing w:line="358" w:lineRule="auto"/>
        <w:ind w:left="4" w:firstLine="30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При наличии анаэробной инфекции, вызвавшей перитонит, клиническое течение заболевания более тяжелое; при этом отмечается высокая летальность. При лечении этого заболевани</w:t>
      </w:r>
      <w:r w:rsidRPr="00CB353B">
        <w:rPr>
          <w:rFonts w:eastAsia="Times New Roman"/>
          <w:sz w:val="24"/>
          <w:szCs w:val="28"/>
        </w:rPr>
        <w:t>я, кроме описанной терапии, положительный эффект оказывает гипербарическая оксигенация с применением различных вариантов антибактериальных препаратов. Б. В. Петровский рекомендует ряд сочетаний этих препаратов в суточной дозе, на-пример: 1) 160—320 мг гент</w:t>
      </w:r>
      <w:r w:rsidRPr="00CB353B">
        <w:rPr>
          <w:rFonts w:eastAsia="Times New Roman"/>
          <w:sz w:val="24"/>
          <w:szCs w:val="28"/>
        </w:rPr>
        <w:t>амицина и 4—6 г ампициллина внутримышечно, 3</w:t>
      </w:r>
    </w:p>
    <w:p w:rsidR="00B65754" w:rsidRPr="00CB353B" w:rsidRDefault="00B65754">
      <w:pPr>
        <w:spacing w:line="18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30"/>
        </w:numPr>
        <w:tabs>
          <w:tab w:val="left" w:pos="296"/>
        </w:tabs>
        <w:spacing w:line="353" w:lineRule="auto"/>
        <w:ind w:left="4" w:hanging="4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трихопола в свечах или 1,5 г в таблетках; 2) 1,5—2 г линкомицина внутримышечно, гентамицин, трихопол; 3) 2—3 г левомицетина внутримышечно, гентамицин, трихопол.</w:t>
      </w:r>
    </w:p>
    <w:p w:rsidR="00B65754" w:rsidRPr="00CB353B" w:rsidRDefault="00B65754">
      <w:pPr>
        <w:spacing w:line="29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1"/>
          <w:numId w:val="30"/>
        </w:numPr>
        <w:tabs>
          <w:tab w:val="left" w:pos="819"/>
        </w:tabs>
        <w:spacing w:line="349" w:lineRule="auto"/>
        <w:ind w:left="4" w:firstLine="318"/>
        <w:jc w:val="both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силу того,</w:t>
      </w:r>
      <w:r w:rsidRPr="00CB353B">
        <w:rPr>
          <w:rFonts w:eastAsia="Times New Roman"/>
          <w:sz w:val="24"/>
          <w:szCs w:val="28"/>
        </w:rPr>
        <w:t xml:space="preserve"> что внутривенное введение различных растворов продолжается в течение нескольких дней, то лучшим способом является</w:t>
      </w:r>
    </w:p>
    <w:p w:rsidR="00B65754" w:rsidRPr="00CB353B" w:rsidRDefault="00B65754">
      <w:pPr>
        <w:rPr>
          <w:sz w:val="20"/>
        </w:rPr>
        <w:sectPr w:rsidR="00B65754" w:rsidRPr="00CB353B">
          <w:pgSz w:w="11900" w:h="16819"/>
          <w:pgMar w:top="1404" w:right="1019" w:bottom="853" w:left="1416" w:header="0" w:footer="0" w:gutter="0"/>
          <w:cols w:space="720" w:equalWidth="0">
            <w:col w:w="9464"/>
          </w:cols>
        </w:sectPr>
      </w:pPr>
    </w:p>
    <w:p w:rsidR="00B65754" w:rsidRPr="00CB353B" w:rsidRDefault="00CB353B">
      <w:pPr>
        <w:spacing w:line="357" w:lineRule="auto"/>
        <w:ind w:left="4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lastRenderedPageBreak/>
        <w:t>использование для этого центральных вен — подключичной вены. Канюлирование нижней полой, пупочной и других периферическ</w:t>
      </w:r>
      <w:r w:rsidRPr="00CB353B">
        <w:rPr>
          <w:rFonts w:eastAsia="Times New Roman"/>
          <w:sz w:val="24"/>
          <w:szCs w:val="28"/>
        </w:rPr>
        <w:t>их вен рук и ног чаще вызывает развитие тромбофлебитов и плохо переносится больными из-за необходимости длительного удержания конечности в вынужденном положении.</w:t>
      </w:r>
    </w:p>
    <w:p w:rsidR="00B65754" w:rsidRPr="00CB353B" w:rsidRDefault="00B65754">
      <w:pPr>
        <w:spacing w:line="21" w:lineRule="exact"/>
        <w:rPr>
          <w:sz w:val="18"/>
          <w:szCs w:val="20"/>
        </w:rPr>
      </w:pPr>
    </w:p>
    <w:p w:rsidR="00B65754" w:rsidRPr="00CB353B" w:rsidRDefault="00CB353B">
      <w:pPr>
        <w:spacing w:line="356" w:lineRule="auto"/>
        <w:ind w:left="4" w:firstLine="30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Таков принципиальный план комплексного лечения больных с острым разлитым перитонитом. В проце</w:t>
      </w:r>
      <w:r w:rsidRPr="00CB353B">
        <w:rPr>
          <w:rFonts w:eastAsia="Times New Roman"/>
          <w:sz w:val="24"/>
          <w:szCs w:val="28"/>
        </w:rPr>
        <w:t>ссе лечения все лечебные мероприятия, дозы препаратов и т. д. должны индивидуализироваться применительно к клинической и патофизиологической характеристике заболевания.</w:t>
      </w:r>
    </w:p>
    <w:p w:rsidR="00B65754" w:rsidRPr="00CB353B" w:rsidRDefault="00B65754">
      <w:pPr>
        <w:spacing w:line="25" w:lineRule="exact"/>
        <w:rPr>
          <w:sz w:val="18"/>
          <w:szCs w:val="20"/>
        </w:rPr>
      </w:pPr>
    </w:p>
    <w:p w:rsidR="00B65754" w:rsidRPr="00CB353B" w:rsidRDefault="00CB353B">
      <w:pPr>
        <w:spacing w:line="358" w:lineRule="auto"/>
        <w:ind w:left="4" w:firstLine="322"/>
        <w:jc w:val="both"/>
        <w:rPr>
          <w:sz w:val="18"/>
          <w:szCs w:val="20"/>
        </w:rPr>
      </w:pPr>
      <w:r w:rsidRPr="00CB353B">
        <w:rPr>
          <w:rFonts w:eastAsia="Times New Roman"/>
          <w:sz w:val="24"/>
          <w:szCs w:val="28"/>
        </w:rPr>
        <w:t>Система ведения больных с острым перитонитом в послеоперационном периоде весьма сложна</w:t>
      </w:r>
      <w:r w:rsidRPr="00CB353B">
        <w:rPr>
          <w:rFonts w:eastAsia="Times New Roman"/>
          <w:sz w:val="24"/>
          <w:szCs w:val="28"/>
        </w:rPr>
        <w:t>, многопрофильна, требует постоянного внимания врача и среднего медицинского работника. Поэтому назначения должны быть строго регламентированы по времени. А для этого совершенно необходимо иметь почасовой график ведения больного. Естественно, этот график в</w:t>
      </w:r>
      <w:r w:rsidRPr="00CB353B">
        <w:rPr>
          <w:rFonts w:eastAsia="Times New Roman"/>
          <w:sz w:val="24"/>
          <w:szCs w:val="28"/>
        </w:rPr>
        <w:t xml:space="preserve"> зависимости от состояния или выявленных дополнительных данных может изменяться, однако стратегическая линия при этом будет сохранена.</w:t>
      </w:r>
    </w:p>
    <w:p w:rsidR="00B65754" w:rsidRPr="00CB353B" w:rsidRDefault="00B65754">
      <w:pPr>
        <w:spacing w:line="200" w:lineRule="exact"/>
        <w:rPr>
          <w:sz w:val="18"/>
          <w:szCs w:val="20"/>
        </w:rPr>
      </w:pPr>
    </w:p>
    <w:p w:rsidR="00B65754" w:rsidRPr="00CB353B" w:rsidRDefault="00B65754">
      <w:pPr>
        <w:spacing w:line="290" w:lineRule="exact"/>
        <w:rPr>
          <w:sz w:val="18"/>
          <w:szCs w:val="20"/>
        </w:rPr>
      </w:pPr>
    </w:p>
    <w:p w:rsidR="00B65754" w:rsidRPr="00CB353B" w:rsidRDefault="00CB353B">
      <w:pPr>
        <w:ind w:left="4"/>
        <w:rPr>
          <w:sz w:val="18"/>
          <w:szCs w:val="20"/>
        </w:rPr>
      </w:pPr>
      <w:r w:rsidRPr="00CB353B">
        <w:rPr>
          <w:rFonts w:eastAsia="Arial"/>
          <w:sz w:val="24"/>
          <w:szCs w:val="28"/>
        </w:rPr>
        <w:t>Список использованной литературы:</w:t>
      </w:r>
    </w:p>
    <w:p w:rsidR="00B65754" w:rsidRPr="00CB353B" w:rsidRDefault="00B65754">
      <w:pPr>
        <w:spacing w:line="160" w:lineRule="exact"/>
        <w:rPr>
          <w:sz w:val="18"/>
          <w:szCs w:val="20"/>
        </w:rPr>
      </w:pPr>
    </w:p>
    <w:p w:rsidR="00B65754" w:rsidRPr="00CB353B" w:rsidRDefault="00CB353B">
      <w:pPr>
        <w:numPr>
          <w:ilvl w:val="0"/>
          <w:numId w:val="31"/>
        </w:numPr>
        <w:tabs>
          <w:tab w:val="left" w:pos="364"/>
        </w:tabs>
        <w:ind w:left="364" w:hanging="364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Военно-полевая хирургия Брюсов П.Г., Нечаев Э.А. ред. М.: Геотар, 1996г.</w:t>
      </w:r>
    </w:p>
    <w:p w:rsidR="00B65754" w:rsidRPr="00CB353B" w:rsidRDefault="00B65754">
      <w:pPr>
        <w:spacing w:line="15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0"/>
          <w:numId w:val="31"/>
        </w:numPr>
        <w:tabs>
          <w:tab w:val="left" w:pos="364"/>
        </w:tabs>
        <w:ind w:left="364" w:hanging="364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 xml:space="preserve">Лечение </w:t>
      </w:r>
      <w:r w:rsidRPr="00CB353B">
        <w:rPr>
          <w:rFonts w:eastAsia="Times New Roman"/>
          <w:sz w:val="24"/>
          <w:szCs w:val="28"/>
        </w:rPr>
        <w:t>перитонита, Федоров В.Д., М. Медицина, 1974г.</w:t>
      </w:r>
    </w:p>
    <w:p w:rsidR="00B65754" w:rsidRPr="00CB353B" w:rsidRDefault="00B65754">
      <w:pPr>
        <w:spacing w:line="17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0"/>
          <w:numId w:val="31"/>
        </w:numPr>
        <w:tabs>
          <w:tab w:val="left" w:pos="364"/>
        </w:tabs>
        <w:spacing w:line="346" w:lineRule="auto"/>
        <w:ind w:left="364" w:right="20" w:hanging="364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Оперативная гнойная хирургия (руководство для врачей), Гостищев В.К., М. Медицина, 1996г.</w:t>
      </w:r>
    </w:p>
    <w:p w:rsidR="00B65754" w:rsidRPr="00CB353B" w:rsidRDefault="00B65754">
      <w:pPr>
        <w:spacing w:line="21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0"/>
          <w:numId w:val="31"/>
        </w:numPr>
        <w:tabs>
          <w:tab w:val="left" w:pos="364"/>
        </w:tabs>
        <w:ind w:left="364" w:hanging="364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Перитонит, Попов В.А., М.Медицина, 1987г.</w:t>
      </w:r>
    </w:p>
    <w:p w:rsidR="00B65754" w:rsidRPr="00CB353B" w:rsidRDefault="00B65754">
      <w:pPr>
        <w:spacing w:line="162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0"/>
          <w:numId w:val="31"/>
        </w:numPr>
        <w:tabs>
          <w:tab w:val="left" w:pos="364"/>
        </w:tabs>
        <w:ind w:left="364" w:hanging="364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Хирургические болезни, 2-е издание М.И. Кузин ред., М. Медицина, 1995г.</w:t>
      </w:r>
    </w:p>
    <w:p w:rsidR="00B65754" w:rsidRPr="00CB353B" w:rsidRDefault="00B65754">
      <w:pPr>
        <w:spacing w:line="158" w:lineRule="exact"/>
        <w:rPr>
          <w:rFonts w:eastAsia="Times New Roman"/>
          <w:sz w:val="24"/>
          <w:szCs w:val="28"/>
        </w:rPr>
      </w:pPr>
    </w:p>
    <w:p w:rsidR="00B65754" w:rsidRPr="00CB353B" w:rsidRDefault="00CB353B">
      <w:pPr>
        <w:numPr>
          <w:ilvl w:val="0"/>
          <w:numId w:val="31"/>
        </w:numPr>
        <w:tabs>
          <w:tab w:val="left" w:pos="364"/>
        </w:tabs>
        <w:ind w:left="364" w:hanging="364"/>
        <w:rPr>
          <w:rFonts w:eastAsia="Times New Roman"/>
          <w:sz w:val="24"/>
          <w:szCs w:val="28"/>
        </w:rPr>
      </w:pPr>
      <w:r w:rsidRPr="00CB353B">
        <w:rPr>
          <w:rFonts w:eastAsia="Times New Roman"/>
          <w:sz w:val="24"/>
          <w:szCs w:val="28"/>
        </w:rPr>
        <w:t>Гн</w:t>
      </w:r>
      <w:r w:rsidRPr="00CB353B">
        <w:rPr>
          <w:rFonts w:eastAsia="Times New Roman"/>
          <w:sz w:val="24"/>
          <w:szCs w:val="28"/>
        </w:rPr>
        <w:t>ойный перитонит, Савчук Б.Д. М. Медицина , 1979г.</w:t>
      </w:r>
    </w:p>
    <w:sectPr w:rsidR="00B65754" w:rsidRPr="00CB353B">
      <w:pgSz w:w="11900" w:h="16819"/>
      <w:pgMar w:top="1419" w:right="1019" w:bottom="1440" w:left="1416" w:header="0" w:footer="0" w:gutter="0"/>
      <w:cols w:space="720" w:equalWidth="0">
        <w:col w:w="94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0A"/>
    <w:multiLevelType w:val="hybridMultilevel"/>
    <w:tmpl w:val="4BC424C6"/>
    <w:lvl w:ilvl="0" w:tplc="2A0A232A">
      <w:start w:val="9"/>
      <w:numFmt w:val="decimal"/>
      <w:lvlText w:val="%1."/>
      <w:lvlJc w:val="left"/>
    </w:lvl>
    <w:lvl w:ilvl="1" w:tplc="6CE8961A">
      <w:numFmt w:val="decimal"/>
      <w:lvlText w:val=""/>
      <w:lvlJc w:val="left"/>
    </w:lvl>
    <w:lvl w:ilvl="2" w:tplc="F2ECD0E4">
      <w:numFmt w:val="decimal"/>
      <w:lvlText w:val=""/>
      <w:lvlJc w:val="left"/>
    </w:lvl>
    <w:lvl w:ilvl="3" w:tplc="32C28206">
      <w:numFmt w:val="decimal"/>
      <w:lvlText w:val=""/>
      <w:lvlJc w:val="left"/>
    </w:lvl>
    <w:lvl w:ilvl="4" w:tplc="A5344BBA">
      <w:numFmt w:val="decimal"/>
      <w:lvlText w:val=""/>
      <w:lvlJc w:val="left"/>
    </w:lvl>
    <w:lvl w:ilvl="5" w:tplc="6EB8EE7A">
      <w:numFmt w:val="decimal"/>
      <w:lvlText w:val=""/>
      <w:lvlJc w:val="left"/>
    </w:lvl>
    <w:lvl w:ilvl="6" w:tplc="6D4204B6">
      <w:numFmt w:val="decimal"/>
      <w:lvlText w:val=""/>
      <w:lvlJc w:val="left"/>
    </w:lvl>
    <w:lvl w:ilvl="7" w:tplc="F49A54C8">
      <w:numFmt w:val="decimal"/>
      <w:lvlText w:val=""/>
      <w:lvlJc w:val="left"/>
    </w:lvl>
    <w:lvl w:ilvl="8" w:tplc="D0EEF1DC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28FCC3EC"/>
    <w:lvl w:ilvl="0" w:tplc="A9E8BB7E">
      <w:start w:val="1"/>
      <w:numFmt w:val="decimal"/>
      <w:lvlText w:val="%1."/>
      <w:lvlJc w:val="left"/>
    </w:lvl>
    <w:lvl w:ilvl="1" w:tplc="6CF2129A">
      <w:numFmt w:val="decimal"/>
      <w:lvlText w:val=""/>
      <w:lvlJc w:val="left"/>
    </w:lvl>
    <w:lvl w:ilvl="2" w:tplc="19309C24">
      <w:numFmt w:val="decimal"/>
      <w:lvlText w:val=""/>
      <w:lvlJc w:val="left"/>
    </w:lvl>
    <w:lvl w:ilvl="3" w:tplc="9B0EE70E">
      <w:numFmt w:val="decimal"/>
      <w:lvlText w:val=""/>
      <w:lvlJc w:val="left"/>
    </w:lvl>
    <w:lvl w:ilvl="4" w:tplc="BBAC35BE">
      <w:numFmt w:val="decimal"/>
      <w:lvlText w:val=""/>
      <w:lvlJc w:val="left"/>
    </w:lvl>
    <w:lvl w:ilvl="5" w:tplc="40904FE6">
      <w:numFmt w:val="decimal"/>
      <w:lvlText w:val=""/>
      <w:lvlJc w:val="left"/>
    </w:lvl>
    <w:lvl w:ilvl="6" w:tplc="B346F436">
      <w:numFmt w:val="decimal"/>
      <w:lvlText w:val=""/>
      <w:lvlJc w:val="left"/>
    </w:lvl>
    <w:lvl w:ilvl="7" w:tplc="67D833E6">
      <w:numFmt w:val="decimal"/>
      <w:lvlText w:val=""/>
      <w:lvlJc w:val="left"/>
    </w:lvl>
    <w:lvl w:ilvl="8" w:tplc="6F128EA8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AA82D010"/>
    <w:lvl w:ilvl="0" w:tplc="8302611A">
      <w:start w:val="1"/>
      <w:numFmt w:val="bullet"/>
      <w:lvlText w:val="с"/>
      <w:lvlJc w:val="left"/>
    </w:lvl>
    <w:lvl w:ilvl="1" w:tplc="87A08212">
      <w:numFmt w:val="decimal"/>
      <w:lvlText w:val=""/>
      <w:lvlJc w:val="left"/>
    </w:lvl>
    <w:lvl w:ilvl="2" w:tplc="6952F726">
      <w:numFmt w:val="decimal"/>
      <w:lvlText w:val=""/>
      <w:lvlJc w:val="left"/>
    </w:lvl>
    <w:lvl w:ilvl="3" w:tplc="FDA2E7C4">
      <w:numFmt w:val="decimal"/>
      <w:lvlText w:val=""/>
      <w:lvlJc w:val="left"/>
    </w:lvl>
    <w:lvl w:ilvl="4" w:tplc="C9E4DE56">
      <w:numFmt w:val="decimal"/>
      <w:lvlText w:val=""/>
      <w:lvlJc w:val="left"/>
    </w:lvl>
    <w:lvl w:ilvl="5" w:tplc="0C6AA1D0">
      <w:numFmt w:val="decimal"/>
      <w:lvlText w:val=""/>
      <w:lvlJc w:val="left"/>
    </w:lvl>
    <w:lvl w:ilvl="6" w:tplc="2D767612">
      <w:numFmt w:val="decimal"/>
      <w:lvlText w:val=""/>
      <w:lvlJc w:val="left"/>
    </w:lvl>
    <w:lvl w:ilvl="7" w:tplc="1A080A28">
      <w:numFmt w:val="decimal"/>
      <w:lvlText w:val=""/>
      <w:lvlJc w:val="left"/>
    </w:lvl>
    <w:lvl w:ilvl="8" w:tplc="E26249D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741CE94E"/>
    <w:lvl w:ilvl="0" w:tplc="0FC43DE8">
      <w:start w:val="13"/>
      <w:numFmt w:val="decimal"/>
      <w:lvlText w:val="%1."/>
      <w:lvlJc w:val="left"/>
    </w:lvl>
    <w:lvl w:ilvl="1" w:tplc="4006A272">
      <w:numFmt w:val="decimal"/>
      <w:lvlText w:val=""/>
      <w:lvlJc w:val="left"/>
    </w:lvl>
    <w:lvl w:ilvl="2" w:tplc="7E8C52B8">
      <w:numFmt w:val="decimal"/>
      <w:lvlText w:val=""/>
      <w:lvlJc w:val="left"/>
    </w:lvl>
    <w:lvl w:ilvl="3" w:tplc="B7D8802A">
      <w:numFmt w:val="decimal"/>
      <w:lvlText w:val=""/>
      <w:lvlJc w:val="left"/>
    </w:lvl>
    <w:lvl w:ilvl="4" w:tplc="67521324">
      <w:numFmt w:val="decimal"/>
      <w:lvlText w:val=""/>
      <w:lvlJc w:val="left"/>
    </w:lvl>
    <w:lvl w:ilvl="5" w:tplc="B18CDB80">
      <w:numFmt w:val="decimal"/>
      <w:lvlText w:val=""/>
      <w:lvlJc w:val="left"/>
    </w:lvl>
    <w:lvl w:ilvl="6" w:tplc="60D89FCA">
      <w:numFmt w:val="decimal"/>
      <w:lvlText w:val=""/>
      <w:lvlJc w:val="left"/>
    </w:lvl>
    <w:lvl w:ilvl="7" w:tplc="ABA6A4B8">
      <w:numFmt w:val="decimal"/>
      <w:lvlText w:val=""/>
      <w:lvlJc w:val="left"/>
    </w:lvl>
    <w:lvl w:ilvl="8" w:tplc="A214751E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F5F42E0A"/>
    <w:lvl w:ilvl="0" w:tplc="8F8A23EE">
      <w:start w:val="1"/>
      <w:numFmt w:val="bullet"/>
      <w:lvlText w:val="-"/>
      <w:lvlJc w:val="left"/>
    </w:lvl>
    <w:lvl w:ilvl="1" w:tplc="A3243C26">
      <w:numFmt w:val="decimal"/>
      <w:lvlText w:val=""/>
      <w:lvlJc w:val="left"/>
    </w:lvl>
    <w:lvl w:ilvl="2" w:tplc="DE667BF4">
      <w:numFmt w:val="decimal"/>
      <w:lvlText w:val=""/>
      <w:lvlJc w:val="left"/>
    </w:lvl>
    <w:lvl w:ilvl="3" w:tplc="C04A46CA">
      <w:numFmt w:val="decimal"/>
      <w:lvlText w:val=""/>
      <w:lvlJc w:val="left"/>
    </w:lvl>
    <w:lvl w:ilvl="4" w:tplc="05805986">
      <w:numFmt w:val="decimal"/>
      <w:lvlText w:val=""/>
      <w:lvlJc w:val="left"/>
    </w:lvl>
    <w:lvl w:ilvl="5" w:tplc="D0888886">
      <w:numFmt w:val="decimal"/>
      <w:lvlText w:val=""/>
      <w:lvlJc w:val="left"/>
    </w:lvl>
    <w:lvl w:ilvl="6" w:tplc="173EEA6E">
      <w:numFmt w:val="decimal"/>
      <w:lvlText w:val=""/>
      <w:lvlJc w:val="left"/>
    </w:lvl>
    <w:lvl w:ilvl="7" w:tplc="2D581540">
      <w:numFmt w:val="decimal"/>
      <w:lvlText w:val=""/>
      <w:lvlJc w:val="left"/>
    </w:lvl>
    <w:lvl w:ilvl="8" w:tplc="B71C31A8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161A37E0"/>
    <w:lvl w:ilvl="0" w:tplc="0B7026A8">
      <w:start w:val="1"/>
      <w:numFmt w:val="bullet"/>
      <w:lvlText w:val="-"/>
      <w:lvlJc w:val="left"/>
    </w:lvl>
    <w:lvl w:ilvl="1" w:tplc="60F27EE4">
      <w:start w:val="1"/>
      <w:numFmt w:val="bullet"/>
      <w:lvlText w:val="-"/>
      <w:lvlJc w:val="left"/>
    </w:lvl>
    <w:lvl w:ilvl="2" w:tplc="958C8F72">
      <w:start w:val="1"/>
      <w:numFmt w:val="bullet"/>
      <w:lvlText w:val="-"/>
      <w:lvlJc w:val="left"/>
    </w:lvl>
    <w:lvl w:ilvl="3" w:tplc="A7001ECC">
      <w:numFmt w:val="decimal"/>
      <w:lvlText w:val=""/>
      <w:lvlJc w:val="left"/>
    </w:lvl>
    <w:lvl w:ilvl="4" w:tplc="FBF6B9AA">
      <w:numFmt w:val="decimal"/>
      <w:lvlText w:val=""/>
      <w:lvlJc w:val="left"/>
    </w:lvl>
    <w:lvl w:ilvl="5" w:tplc="243C5F14">
      <w:numFmt w:val="decimal"/>
      <w:lvlText w:val=""/>
      <w:lvlJc w:val="left"/>
    </w:lvl>
    <w:lvl w:ilvl="6" w:tplc="1D6E5C88">
      <w:numFmt w:val="decimal"/>
      <w:lvlText w:val=""/>
      <w:lvlJc w:val="left"/>
    </w:lvl>
    <w:lvl w:ilvl="7" w:tplc="34305D18">
      <w:numFmt w:val="decimal"/>
      <w:lvlText w:val=""/>
      <w:lvlJc w:val="left"/>
    </w:lvl>
    <w:lvl w:ilvl="8" w:tplc="C15435C4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065EBBB6"/>
    <w:lvl w:ilvl="0" w:tplc="BCB63E58">
      <w:start w:val="1"/>
      <w:numFmt w:val="bullet"/>
      <w:lvlText w:val="-"/>
      <w:lvlJc w:val="left"/>
    </w:lvl>
    <w:lvl w:ilvl="1" w:tplc="473AECB4">
      <w:numFmt w:val="decimal"/>
      <w:lvlText w:val=""/>
      <w:lvlJc w:val="left"/>
    </w:lvl>
    <w:lvl w:ilvl="2" w:tplc="4BFA4E88">
      <w:numFmt w:val="decimal"/>
      <w:lvlText w:val=""/>
      <w:lvlJc w:val="left"/>
    </w:lvl>
    <w:lvl w:ilvl="3" w:tplc="3888357E">
      <w:numFmt w:val="decimal"/>
      <w:lvlText w:val=""/>
      <w:lvlJc w:val="left"/>
    </w:lvl>
    <w:lvl w:ilvl="4" w:tplc="79E6D4D0">
      <w:numFmt w:val="decimal"/>
      <w:lvlText w:val=""/>
      <w:lvlJc w:val="left"/>
    </w:lvl>
    <w:lvl w:ilvl="5" w:tplc="DEAAA2A4">
      <w:numFmt w:val="decimal"/>
      <w:lvlText w:val=""/>
      <w:lvlJc w:val="left"/>
    </w:lvl>
    <w:lvl w:ilvl="6" w:tplc="070A4444">
      <w:numFmt w:val="decimal"/>
      <w:lvlText w:val=""/>
      <w:lvlJc w:val="left"/>
    </w:lvl>
    <w:lvl w:ilvl="7" w:tplc="46EACFA0">
      <w:numFmt w:val="decimal"/>
      <w:lvlText w:val=""/>
      <w:lvlJc w:val="left"/>
    </w:lvl>
    <w:lvl w:ilvl="8" w:tplc="B386BD70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860CEB76"/>
    <w:lvl w:ilvl="0" w:tplc="D3EECD32">
      <w:start w:val="1"/>
      <w:numFmt w:val="bullet"/>
      <w:lvlText w:val="в"/>
      <w:lvlJc w:val="left"/>
    </w:lvl>
    <w:lvl w:ilvl="1" w:tplc="7A6ABD8A">
      <w:numFmt w:val="decimal"/>
      <w:lvlText w:val=""/>
      <w:lvlJc w:val="left"/>
    </w:lvl>
    <w:lvl w:ilvl="2" w:tplc="E6E09AFA">
      <w:numFmt w:val="decimal"/>
      <w:lvlText w:val=""/>
      <w:lvlJc w:val="left"/>
    </w:lvl>
    <w:lvl w:ilvl="3" w:tplc="06CE5BA2">
      <w:numFmt w:val="decimal"/>
      <w:lvlText w:val=""/>
      <w:lvlJc w:val="left"/>
    </w:lvl>
    <w:lvl w:ilvl="4" w:tplc="B21ED2B0">
      <w:numFmt w:val="decimal"/>
      <w:lvlText w:val=""/>
      <w:lvlJc w:val="left"/>
    </w:lvl>
    <w:lvl w:ilvl="5" w:tplc="41B67944">
      <w:numFmt w:val="decimal"/>
      <w:lvlText w:val=""/>
      <w:lvlJc w:val="left"/>
    </w:lvl>
    <w:lvl w:ilvl="6" w:tplc="86AAC846">
      <w:numFmt w:val="decimal"/>
      <w:lvlText w:val=""/>
      <w:lvlJc w:val="left"/>
    </w:lvl>
    <w:lvl w:ilvl="7" w:tplc="DAC454B8">
      <w:numFmt w:val="decimal"/>
      <w:lvlText w:val=""/>
      <w:lvlJc w:val="left"/>
    </w:lvl>
    <w:lvl w:ilvl="8" w:tplc="8FD4609E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268E6468"/>
    <w:lvl w:ilvl="0" w:tplc="3F807F66">
      <w:start w:val="8"/>
      <w:numFmt w:val="decimal"/>
      <w:lvlText w:val="%1."/>
      <w:lvlJc w:val="left"/>
    </w:lvl>
    <w:lvl w:ilvl="1" w:tplc="026886F6">
      <w:numFmt w:val="decimal"/>
      <w:lvlText w:val=""/>
      <w:lvlJc w:val="left"/>
    </w:lvl>
    <w:lvl w:ilvl="2" w:tplc="1408F55C">
      <w:numFmt w:val="decimal"/>
      <w:lvlText w:val=""/>
      <w:lvlJc w:val="left"/>
    </w:lvl>
    <w:lvl w:ilvl="3" w:tplc="5D7600C8">
      <w:numFmt w:val="decimal"/>
      <w:lvlText w:val=""/>
      <w:lvlJc w:val="left"/>
    </w:lvl>
    <w:lvl w:ilvl="4" w:tplc="76808B5E">
      <w:numFmt w:val="decimal"/>
      <w:lvlText w:val=""/>
      <w:lvlJc w:val="left"/>
    </w:lvl>
    <w:lvl w:ilvl="5" w:tplc="2DE64274">
      <w:numFmt w:val="decimal"/>
      <w:lvlText w:val=""/>
      <w:lvlJc w:val="left"/>
    </w:lvl>
    <w:lvl w:ilvl="6" w:tplc="DEF0292A">
      <w:numFmt w:val="decimal"/>
      <w:lvlText w:val=""/>
      <w:lvlJc w:val="left"/>
    </w:lvl>
    <w:lvl w:ilvl="7" w:tplc="767851B0">
      <w:numFmt w:val="decimal"/>
      <w:lvlText w:val=""/>
      <w:lvlJc w:val="left"/>
    </w:lvl>
    <w:lvl w:ilvl="8" w:tplc="1FE2728E">
      <w:numFmt w:val="decimal"/>
      <w:lvlText w:val=""/>
      <w:lvlJc w:val="left"/>
    </w:lvl>
  </w:abstractNum>
  <w:abstractNum w:abstractNumId="9" w15:restartNumberingAfterBreak="0">
    <w:nsid w:val="000026A6"/>
    <w:multiLevelType w:val="hybridMultilevel"/>
    <w:tmpl w:val="0FF2027E"/>
    <w:lvl w:ilvl="0" w:tplc="E41C8480">
      <w:start w:val="1"/>
      <w:numFmt w:val="decimal"/>
      <w:lvlText w:val="%1."/>
      <w:lvlJc w:val="left"/>
    </w:lvl>
    <w:lvl w:ilvl="1" w:tplc="89B2F2B8">
      <w:start w:val="1"/>
      <w:numFmt w:val="bullet"/>
      <w:lvlText w:val="-"/>
      <w:lvlJc w:val="left"/>
    </w:lvl>
    <w:lvl w:ilvl="2" w:tplc="148A4292">
      <w:start w:val="1"/>
      <w:numFmt w:val="bullet"/>
      <w:lvlText w:val="-"/>
      <w:lvlJc w:val="left"/>
    </w:lvl>
    <w:lvl w:ilvl="3" w:tplc="6860B312">
      <w:start w:val="1"/>
      <w:numFmt w:val="bullet"/>
      <w:lvlText w:val="-"/>
      <w:lvlJc w:val="left"/>
    </w:lvl>
    <w:lvl w:ilvl="4" w:tplc="70525320">
      <w:numFmt w:val="decimal"/>
      <w:lvlText w:val=""/>
      <w:lvlJc w:val="left"/>
    </w:lvl>
    <w:lvl w:ilvl="5" w:tplc="7B4C8382">
      <w:numFmt w:val="decimal"/>
      <w:lvlText w:val=""/>
      <w:lvlJc w:val="left"/>
    </w:lvl>
    <w:lvl w:ilvl="6" w:tplc="9E4C4002">
      <w:numFmt w:val="decimal"/>
      <w:lvlText w:val=""/>
      <w:lvlJc w:val="left"/>
    </w:lvl>
    <w:lvl w:ilvl="7" w:tplc="0ADC0D78">
      <w:numFmt w:val="decimal"/>
      <w:lvlText w:val=""/>
      <w:lvlJc w:val="left"/>
    </w:lvl>
    <w:lvl w:ilvl="8" w:tplc="31F271BC">
      <w:numFmt w:val="decimal"/>
      <w:lvlText w:val=""/>
      <w:lvlJc w:val="left"/>
    </w:lvl>
  </w:abstractNum>
  <w:abstractNum w:abstractNumId="10" w15:restartNumberingAfterBreak="0">
    <w:nsid w:val="00002D12"/>
    <w:multiLevelType w:val="hybridMultilevel"/>
    <w:tmpl w:val="EEE8FDCE"/>
    <w:lvl w:ilvl="0" w:tplc="6F2A0BE8">
      <w:start w:val="1"/>
      <w:numFmt w:val="decimal"/>
      <w:lvlText w:val="%1."/>
      <w:lvlJc w:val="left"/>
    </w:lvl>
    <w:lvl w:ilvl="1" w:tplc="47201C4C">
      <w:numFmt w:val="decimal"/>
      <w:lvlText w:val=""/>
      <w:lvlJc w:val="left"/>
    </w:lvl>
    <w:lvl w:ilvl="2" w:tplc="17AEB7FE">
      <w:numFmt w:val="decimal"/>
      <w:lvlText w:val=""/>
      <w:lvlJc w:val="left"/>
    </w:lvl>
    <w:lvl w:ilvl="3" w:tplc="2CF2BBE2">
      <w:numFmt w:val="decimal"/>
      <w:lvlText w:val=""/>
      <w:lvlJc w:val="left"/>
    </w:lvl>
    <w:lvl w:ilvl="4" w:tplc="4B0EC19C">
      <w:numFmt w:val="decimal"/>
      <w:lvlText w:val=""/>
      <w:lvlJc w:val="left"/>
    </w:lvl>
    <w:lvl w:ilvl="5" w:tplc="1B806F4E">
      <w:numFmt w:val="decimal"/>
      <w:lvlText w:val=""/>
      <w:lvlJc w:val="left"/>
    </w:lvl>
    <w:lvl w:ilvl="6" w:tplc="7B060B0C">
      <w:numFmt w:val="decimal"/>
      <w:lvlText w:val=""/>
      <w:lvlJc w:val="left"/>
    </w:lvl>
    <w:lvl w:ilvl="7" w:tplc="4092AD02">
      <w:numFmt w:val="decimal"/>
      <w:lvlText w:val=""/>
      <w:lvlJc w:val="left"/>
    </w:lvl>
    <w:lvl w:ilvl="8" w:tplc="B91C04D4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3A64897C"/>
    <w:lvl w:ilvl="0" w:tplc="C2A015FE">
      <w:start w:val="10"/>
      <w:numFmt w:val="decimal"/>
      <w:lvlText w:val="%1."/>
      <w:lvlJc w:val="left"/>
    </w:lvl>
    <w:lvl w:ilvl="1" w:tplc="F37A48B2">
      <w:numFmt w:val="decimal"/>
      <w:lvlText w:val=""/>
      <w:lvlJc w:val="left"/>
    </w:lvl>
    <w:lvl w:ilvl="2" w:tplc="2EACD1BC">
      <w:numFmt w:val="decimal"/>
      <w:lvlText w:val=""/>
      <w:lvlJc w:val="left"/>
    </w:lvl>
    <w:lvl w:ilvl="3" w:tplc="AE56C6EC">
      <w:numFmt w:val="decimal"/>
      <w:lvlText w:val=""/>
      <w:lvlJc w:val="left"/>
    </w:lvl>
    <w:lvl w:ilvl="4" w:tplc="EB861EDA">
      <w:numFmt w:val="decimal"/>
      <w:lvlText w:val=""/>
      <w:lvlJc w:val="left"/>
    </w:lvl>
    <w:lvl w:ilvl="5" w:tplc="D7C2C978">
      <w:numFmt w:val="decimal"/>
      <w:lvlText w:val=""/>
      <w:lvlJc w:val="left"/>
    </w:lvl>
    <w:lvl w:ilvl="6" w:tplc="B52A8C32">
      <w:numFmt w:val="decimal"/>
      <w:lvlText w:val=""/>
      <w:lvlJc w:val="left"/>
    </w:lvl>
    <w:lvl w:ilvl="7" w:tplc="E004A762">
      <w:numFmt w:val="decimal"/>
      <w:lvlText w:val=""/>
      <w:lvlJc w:val="left"/>
    </w:lvl>
    <w:lvl w:ilvl="8" w:tplc="ED4C063C">
      <w:numFmt w:val="decimal"/>
      <w:lvlText w:val=""/>
      <w:lvlJc w:val="left"/>
    </w:lvl>
  </w:abstractNum>
  <w:abstractNum w:abstractNumId="12" w15:restartNumberingAfterBreak="0">
    <w:nsid w:val="0000323B"/>
    <w:multiLevelType w:val="hybridMultilevel"/>
    <w:tmpl w:val="FDAE8D66"/>
    <w:lvl w:ilvl="0" w:tplc="07B89C5A">
      <w:start w:val="1"/>
      <w:numFmt w:val="bullet"/>
      <w:lvlText w:val="в"/>
      <w:lvlJc w:val="left"/>
    </w:lvl>
    <w:lvl w:ilvl="1" w:tplc="CDDAB780">
      <w:numFmt w:val="decimal"/>
      <w:lvlText w:val=""/>
      <w:lvlJc w:val="left"/>
    </w:lvl>
    <w:lvl w:ilvl="2" w:tplc="3EF0EA72">
      <w:numFmt w:val="decimal"/>
      <w:lvlText w:val=""/>
      <w:lvlJc w:val="left"/>
    </w:lvl>
    <w:lvl w:ilvl="3" w:tplc="C4825B04">
      <w:numFmt w:val="decimal"/>
      <w:lvlText w:val=""/>
      <w:lvlJc w:val="left"/>
    </w:lvl>
    <w:lvl w:ilvl="4" w:tplc="0B204AE4">
      <w:numFmt w:val="decimal"/>
      <w:lvlText w:val=""/>
      <w:lvlJc w:val="left"/>
    </w:lvl>
    <w:lvl w:ilvl="5" w:tplc="6A86343C">
      <w:numFmt w:val="decimal"/>
      <w:lvlText w:val=""/>
      <w:lvlJc w:val="left"/>
    </w:lvl>
    <w:lvl w:ilvl="6" w:tplc="69B2729C">
      <w:numFmt w:val="decimal"/>
      <w:lvlText w:val=""/>
      <w:lvlJc w:val="left"/>
    </w:lvl>
    <w:lvl w:ilvl="7" w:tplc="46D81B7A">
      <w:numFmt w:val="decimal"/>
      <w:lvlText w:val=""/>
      <w:lvlJc w:val="left"/>
    </w:lvl>
    <w:lvl w:ilvl="8" w:tplc="5EBA6210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6BFC0718"/>
    <w:lvl w:ilvl="0" w:tplc="874E1B70">
      <w:start w:val="1"/>
      <w:numFmt w:val="bullet"/>
      <w:lvlText w:val="-"/>
      <w:lvlJc w:val="left"/>
    </w:lvl>
    <w:lvl w:ilvl="1" w:tplc="F7D8C006">
      <w:start w:val="1"/>
      <w:numFmt w:val="bullet"/>
      <w:lvlText w:val="-"/>
      <w:lvlJc w:val="left"/>
    </w:lvl>
    <w:lvl w:ilvl="2" w:tplc="49A0E924">
      <w:start w:val="1"/>
      <w:numFmt w:val="bullet"/>
      <w:lvlText w:val="-"/>
      <w:lvlJc w:val="left"/>
    </w:lvl>
    <w:lvl w:ilvl="3" w:tplc="ACB0898E">
      <w:start w:val="1"/>
      <w:numFmt w:val="bullet"/>
      <w:lvlText w:val="-"/>
      <w:lvlJc w:val="left"/>
    </w:lvl>
    <w:lvl w:ilvl="4" w:tplc="A86004A0">
      <w:numFmt w:val="decimal"/>
      <w:lvlText w:val=""/>
      <w:lvlJc w:val="left"/>
    </w:lvl>
    <w:lvl w:ilvl="5" w:tplc="D93EBD2E">
      <w:numFmt w:val="decimal"/>
      <w:lvlText w:val=""/>
      <w:lvlJc w:val="left"/>
    </w:lvl>
    <w:lvl w:ilvl="6" w:tplc="27DA6350">
      <w:numFmt w:val="decimal"/>
      <w:lvlText w:val=""/>
      <w:lvlJc w:val="left"/>
    </w:lvl>
    <w:lvl w:ilvl="7" w:tplc="8CC4B51C">
      <w:numFmt w:val="decimal"/>
      <w:lvlText w:val=""/>
      <w:lvlJc w:val="left"/>
    </w:lvl>
    <w:lvl w:ilvl="8" w:tplc="79DED084">
      <w:numFmt w:val="decimal"/>
      <w:lvlText w:val=""/>
      <w:lvlJc w:val="left"/>
    </w:lvl>
  </w:abstractNum>
  <w:abstractNum w:abstractNumId="14" w15:restartNumberingAfterBreak="0">
    <w:nsid w:val="0000428B"/>
    <w:multiLevelType w:val="hybridMultilevel"/>
    <w:tmpl w:val="683636BA"/>
    <w:lvl w:ilvl="0" w:tplc="032CF7D0">
      <w:start w:val="1"/>
      <w:numFmt w:val="bullet"/>
      <w:lvlText w:val="В"/>
      <w:lvlJc w:val="left"/>
    </w:lvl>
    <w:lvl w:ilvl="1" w:tplc="A9AEE64C">
      <w:numFmt w:val="decimal"/>
      <w:lvlText w:val=""/>
      <w:lvlJc w:val="left"/>
    </w:lvl>
    <w:lvl w:ilvl="2" w:tplc="8C0E6E2A">
      <w:numFmt w:val="decimal"/>
      <w:lvlText w:val=""/>
      <w:lvlJc w:val="left"/>
    </w:lvl>
    <w:lvl w:ilvl="3" w:tplc="C7BE6170">
      <w:numFmt w:val="decimal"/>
      <w:lvlText w:val=""/>
      <w:lvlJc w:val="left"/>
    </w:lvl>
    <w:lvl w:ilvl="4" w:tplc="6D7E0B9A">
      <w:numFmt w:val="decimal"/>
      <w:lvlText w:val=""/>
      <w:lvlJc w:val="left"/>
    </w:lvl>
    <w:lvl w:ilvl="5" w:tplc="7C08E6B6">
      <w:numFmt w:val="decimal"/>
      <w:lvlText w:val=""/>
      <w:lvlJc w:val="left"/>
    </w:lvl>
    <w:lvl w:ilvl="6" w:tplc="96F49624">
      <w:numFmt w:val="decimal"/>
      <w:lvlText w:val=""/>
      <w:lvlJc w:val="left"/>
    </w:lvl>
    <w:lvl w:ilvl="7" w:tplc="6BCE4902">
      <w:numFmt w:val="decimal"/>
      <w:lvlText w:val=""/>
      <w:lvlJc w:val="left"/>
    </w:lvl>
    <w:lvl w:ilvl="8" w:tplc="3D5AF27C">
      <w:numFmt w:val="decimal"/>
      <w:lvlText w:val=""/>
      <w:lvlJc w:val="left"/>
    </w:lvl>
  </w:abstractNum>
  <w:abstractNum w:abstractNumId="15" w15:restartNumberingAfterBreak="0">
    <w:nsid w:val="00004509"/>
    <w:multiLevelType w:val="hybridMultilevel"/>
    <w:tmpl w:val="D8D61F6A"/>
    <w:lvl w:ilvl="0" w:tplc="8C6A4460">
      <w:start w:val="1"/>
      <w:numFmt w:val="bullet"/>
      <w:lvlText w:val="-"/>
      <w:lvlJc w:val="left"/>
    </w:lvl>
    <w:lvl w:ilvl="1" w:tplc="9BA8297A">
      <w:start w:val="1"/>
      <w:numFmt w:val="bullet"/>
      <w:lvlText w:val="-"/>
      <w:lvlJc w:val="left"/>
    </w:lvl>
    <w:lvl w:ilvl="2" w:tplc="9788C012">
      <w:start w:val="1"/>
      <w:numFmt w:val="bullet"/>
      <w:lvlText w:val="-"/>
      <w:lvlJc w:val="left"/>
    </w:lvl>
    <w:lvl w:ilvl="3" w:tplc="1A1E73FE">
      <w:start w:val="1"/>
      <w:numFmt w:val="bullet"/>
      <w:lvlText w:val="-"/>
      <w:lvlJc w:val="left"/>
    </w:lvl>
    <w:lvl w:ilvl="4" w:tplc="377CE182">
      <w:numFmt w:val="decimal"/>
      <w:lvlText w:val=""/>
      <w:lvlJc w:val="left"/>
    </w:lvl>
    <w:lvl w:ilvl="5" w:tplc="D864F0B8">
      <w:numFmt w:val="decimal"/>
      <w:lvlText w:val=""/>
      <w:lvlJc w:val="left"/>
    </w:lvl>
    <w:lvl w:ilvl="6" w:tplc="52AAA532">
      <w:numFmt w:val="decimal"/>
      <w:lvlText w:val=""/>
      <w:lvlJc w:val="left"/>
    </w:lvl>
    <w:lvl w:ilvl="7" w:tplc="1CCAD3D4">
      <w:numFmt w:val="decimal"/>
      <w:lvlText w:val=""/>
      <w:lvlJc w:val="left"/>
    </w:lvl>
    <w:lvl w:ilvl="8" w:tplc="EDE645E6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3358064E"/>
    <w:lvl w:ilvl="0" w:tplc="5380E050">
      <w:start w:val="1"/>
      <w:numFmt w:val="bullet"/>
      <w:lvlText w:val="В"/>
      <w:lvlJc w:val="left"/>
    </w:lvl>
    <w:lvl w:ilvl="1" w:tplc="042A3426">
      <w:numFmt w:val="decimal"/>
      <w:lvlText w:val=""/>
      <w:lvlJc w:val="left"/>
    </w:lvl>
    <w:lvl w:ilvl="2" w:tplc="07ACD000">
      <w:numFmt w:val="decimal"/>
      <w:lvlText w:val=""/>
      <w:lvlJc w:val="left"/>
    </w:lvl>
    <w:lvl w:ilvl="3" w:tplc="2C7AC216">
      <w:numFmt w:val="decimal"/>
      <w:lvlText w:val=""/>
      <w:lvlJc w:val="left"/>
    </w:lvl>
    <w:lvl w:ilvl="4" w:tplc="739EF6C0">
      <w:numFmt w:val="decimal"/>
      <w:lvlText w:val=""/>
      <w:lvlJc w:val="left"/>
    </w:lvl>
    <w:lvl w:ilvl="5" w:tplc="D80E353C">
      <w:numFmt w:val="decimal"/>
      <w:lvlText w:val=""/>
      <w:lvlJc w:val="left"/>
    </w:lvl>
    <w:lvl w:ilvl="6" w:tplc="BAA4DC1C">
      <w:numFmt w:val="decimal"/>
      <w:lvlText w:val=""/>
      <w:lvlJc w:val="left"/>
    </w:lvl>
    <w:lvl w:ilvl="7" w:tplc="B5340898">
      <w:numFmt w:val="decimal"/>
      <w:lvlText w:val=""/>
      <w:lvlJc w:val="left"/>
    </w:lvl>
    <w:lvl w:ilvl="8" w:tplc="269A6A7C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45CAAD1C"/>
    <w:lvl w:ilvl="0" w:tplc="88386322">
      <w:start w:val="1"/>
      <w:numFmt w:val="bullet"/>
      <w:lvlText w:val="В"/>
      <w:lvlJc w:val="left"/>
    </w:lvl>
    <w:lvl w:ilvl="1" w:tplc="A920C2FA">
      <w:numFmt w:val="decimal"/>
      <w:lvlText w:val=""/>
      <w:lvlJc w:val="left"/>
    </w:lvl>
    <w:lvl w:ilvl="2" w:tplc="A69ACCD0">
      <w:numFmt w:val="decimal"/>
      <w:lvlText w:val=""/>
      <w:lvlJc w:val="left"/>
    </w:lvl>
    <w:lvl w:ilvl="3" w:tplc="F91EAD6E">
      <w:numFmt w:val="decimal"/>
      <w:lvlText w:val=""/>
      <w:lvlJc w:val="left"/>
    </w:lvl>
    <w:lvl w:ilvl="4" w:tplc="F2DEF356">
      <w:numFmt w:val="decimal"/>
      <w:lvlText w:val=""/>
      <w:lvlJc w:val="left"/>
    </w:lvl>
    <w:lvl w:ilvl="5" w:tplc="DB807FCA">
      <w:numFmt w:val="decimal"/>
      <w:lvlText w:val=""/>
      <w:lvlJc w:val="left"/>
    </w:lvl>
    <w:lvl w:ilvl="6" w:tplc="E12CF2E0">
      <w:numFmt w:val="decimal"/>
      <w:lvlText w:val=""/>
      <w:lvlJc w:val="left"/>
    </w:lvl>
    <w:lvl w:ilvl="7" w:tplc="0C28AB8A">
      <w:numFmt w:val="decimal"/>
      <w:lvlText w:val=""/>
      <w:lvlJc w:val="left"/>
    </w:lvl>
    <w:lvl w:ilvl="8" w:tplc="46C2F156">
      <w:numFmt w:val="decimal"/>
      <w:lvlText w:val=""/>
      <w:lvlJc w:val="left"/>
    </w:lvl>
  </w:abstractNum>
  <w:abstractNum w:abstractNumId="18" w15:restartNumberingAfterBreak="0">
    <w:nsid w:val="000056AE"/>
    <w:multiLevelType w:val="hybridMultilevel"/>
    <w:tmpl w:val="7876B6DE"/>
    <w:lvl w:ilvl="0" w:tplc="DD442098">
      <w:start w:val="1"/>
      <w:numFmt w:val="bullet"/>
      <w:lvlText w:val="г"/>
      <w:lvlJc w:val="left"/>
    </w:lvl>
    <w:lvl w:ilvl="1" w:tplc="C180D65A">
      <w:start w:val="1"/>
      <w:numFmt w:val="bullet"/>
      <w:lvlText w:val="В"/>
      <w:lvlJc w:val="left"/>
    </w:lvl>
    <w:lvl w:ilvl="2" w:tplc="ED3840BA">
      <w:numFmt w:val="decimal"/>
      <w:lvlText w:val=""/>
      <w:lvlJc w:val="left"/>
    </w:lvl>
    <w:lvl w:ilvl="3" w:tplc="A11E932A">
      <w:numFmt w:val="decimal"/>
      <w:lvlText w:val=""/>
      <w:lvlJc w:val="left"/>
    </w:lvl>
    <w:lvl w:ilvl="4" w:tplc="4782ADB4">
      <w:numFmt w:val="decimal"/>
      <w:lvlText w:val=""/>
      <w:lvlJc w:val="left"/>
    </w:lvl>
    <w:lvl w:ilvl="5" w:tplc="5D46A5F8">
      <w:numFmt w:val="decimal"/>
      <w:lvlText w:val=""/>
      <w:lvlJc w:val="left"/>
    </w:lvl>
    <w:lvl w:ilvl="6" w:tplc="BEDA4E3C">
      <w:numFmt w:val="decimal"/>
      <w:lvlText w:val=""/>
      <w:lvlJc w:val="left"/>
    </w:lvl>
    <w:lvl w:ilvl="7" w:tplc="E8048370">
      <w:numFmt w:val="decimal"/>
      <w:lvlText w:val=""/>
      <w:lvlJc w:val="left"/>
    </w:lvl>
    <w:lvl w:ilvl="8" w:tplc="D88E5304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ADBA25A2"/>
    <w:lvl w:ilvl="0" w:tplc="01D48170">
      <w:start w:val="2"/>
      <w:numFmt w:val="decimal"/>
      <w:lvlText w:val="%1."/>
      <w:lvlJc w:val="left"/>
    </w:lvl>
    <w:lvl w:ilvl="1" w:tplc="3230AEB0">
      <w:start w:val="1"/>
      <w:numFmt w:val="bullet"/>
      <w:lvlText w:val="-"/>
      <w:lvlJc w:val="left"/>
    </w:lvl>
    <w:lvl w:ilvl="2" w:tplc="3332732C">
      <w:start w:val="1"/>
      <w:numFmt w:val="bullet"/>
      <w:lvlText w:val="-"/>
      <w:lvlJc w:val="left"/>
    </w:lvl>
    <w:lvl w:ilvl="3" w:tplc="C046D6C8">
      <w:start w:val="1"/>
      <w:numFmt w:val="bullet"/>
      <w:lvlText w:val="-"/>
      <w:lvlJc w:val="left"/>
    </w:lvl>
    <w:lvl w:ilvl="4" w:tplc="3F76E180">
      <w:numFmt w:val="decimal"/>
      <w:lvlText w:val=""/>
      <w:lvlJc w:val="left"/>
    </w:lvl>
    <w:lvl w:ilvl="5" w:tplc="8D2E9818">
      <w:numFmt w:val="decimal"/>
      <w:lvlText w:val=""/>
      <w:lvlJc w:val="left"/>
    </w:lvl>
    <w:lvl w:ilvl="6" w:tplc="534029A0">
      <w:numFmt w:val="decimal"/>
      <w:lvlText w:val=""/>
      <w:lvlJc w:val="left"/>
    </w:lvl>
    <w:lvl w:ilvl="7" w:tplc="4558AE2C">
      <w:numFmt w:val="decimal"/>
      <w:lvlText w:val=""/>
      <w:lvlJc w:val="left"/>
    </w:lvl>
    <w:lvl w:ilvl="8" w:tplc="6B1EFB90">
      <w:numFmt w:val="decimal"/>
      <w:lvlText w:val=""/>
      <w:lvlJc w:val="left"/>
    </w:lvl>
  </w:abstractNum>
  <w:abstractNum w:abstractNumId="20" w15:restartNumberingAfterBreak="0">
    <w:nsid w:val="000063CB"/>
    <w:multiLevelType w:val="hybridMultilevel"/>
    <w:tmpl w:val="F7CC196C"/>
    <w:lvl w:ilvl="0" w:tplc="9864D204">
      <w:start w:val="2"/>
      <w:numFmt w:val="decimal"/>
      <w:lvlText w:val="%1."/>
      <w:lvlJc w:val="left"/>
    </w:lvl>
    <w:lvl w:ilvl="1" w:tplc="83500E32">
      <w:numFmt w:val="decimal"/>
      <w:lvlText w:val=""/>
      <w:lvlJc w:val="left"/>
    </w:lvl>
    <w:lvl w:ilvl="2" w:tplc="19948B00">
      <w:numFmt w:val="decimal"/>
      <w:lvlText w:val=""/>
      <w:lvlJc w:val="left"/>
    </w:lvl>
    <w:lvl w:ilvl="3" w:tplc="208A9A28">
      <w:numFmt w:val="decimal"/>
      <w:lvlText w:val=""/>
      <w:lvlJc w:val="left"/>
    </w:lvl>
    <w:lvl w:ilvl="4" w:tplc="98544104">
      <w:numFmt w:val="decimal"/>
      <w:lvlText w:val=""/>
      <w:lvlJc w:val="left"/>
    </w:lvl>
    <w:lvl w:ilvl="5" w:tplc="AD52AE20">
      <w:numFmt w:val="decimal"/>
      <w:lvlText w:val=""/>
      <w:lvlJc w:val="left"/>
    </w:lvl>
    <w:lvl w:ilvl="6" w:tplc="802A3ADA">
      <w:numFmt w:val="decimal"/>
      <w:lvlText w:val=""/>
      <w:lvlJc w:val="left"/>
    </w:lvl>
    <w:lvl w:ilvl="7" w:tplc="114A9D8C">
      <w:numFmt w:val="decimal"/>
      <w:lvlText w:val=""/>
      <w:lvlJc w:val="left"/>
    </w:lvl>
    <w:lvl w:ilvl="8" w:tplc="84204940">
      <w:numFmt w:val="decimal"/>
      <w:lvlText w:val=""/>
      <w:lvlJc w:val="left"/>
    </w:lvl>
  </w:abstractNum>
  <w:abstractNum w:abstractNumId="21" w15:restartNumberingAfterBreak="0">
    <w:nsid w:val="00006443"/>
    <w:multiLevelType w:val="hybridMultilevel"/>
    <w:tmpl w:val="841CB652"/>
    <w:lvl w:ilvl="0" w:tplc="0450DFAE">
      <w:start w:val="35"/>
      <w:numFmt w:val="upperLetter"/>
      <w:lvlText w:val="%1"/>
      <w:lvlJc w:val="left"/>
    </w:lvl>
    <w:lvl w:ilvl="1" w:tplc="B914CF50">
      <w:numFmt w:val="decimal"/>
      <w:lvlText w:val=""/>
      <w:lvlJc w:val="left"/>
    </w:lvl>
    <w:lvl w:ilvl="2" w:tplc="EC701B34">
      <w:numFmt w:val="decimal"/>
      <w:lvlText w:val=""/>
      <w:lvlJc w:val="left"/>
    </w:lvl>
    <w:lvl w:ilvl="3" w:tplc="00E6AE04">
      <w:numFmt w:val="decimal"/>
      <w:lvlText w:val=""/>
      <w:lvlJc w:val="left"/>
    </w:lvl>
    <w:lvl w:ilvl="4" w:tplc="6EF653F2">
      <w:numFmt w:val="decimal"/>
      <w:lvlText w:val=""/>
      <w:lvlJc w:val="left"/>
    </w:lvl>
    <w:lvl w:ilvl="5" w:tplc="F5A8DAB0">
      <w:numFmt w:val="decimal"/>
      <w:lvlText w:val=""/>
      <w:lvlJc w:val="left"/>
    </w:lvl>
    <w:lvl w:ilvl="6" w:tplc="0C22D8A8">
      <w:numFmt w:val="decimal"/>
      <w:lvlText w:val=""/>
      <w:lvlJc w:val="left"/>
    </w:lvl>
    <w:lvl w:ilvl="7" w:tplc="651C3D88">
      <w:numFmt w:val="decimal"/>
      <w:lvlText w:val=""/>
      <w:lvlJc w:val="left"/>
    </w:lvl>
    <w:lvl w:ilvl="8" w:tplc="16644A40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EBFCD22E"/>
    <w:lvl w:ilvl="0" w:tplc="EF38DA1A">
      <w:start w:val="61"/>
      <w:numFmt w:val="upperLetter"/>
      <w:lvlText w:val="%1"/>
      <w:lvlJc w:val="left"/>
    </w:lvl>
    <w:lvl w:ilvl="1" w:tplc="BBAA1B04">
      <w:numFmt w:val="decimal"/>
      <w:lvlText w:val=""/>
      <w:lvlJc w:val="left"/>
    </w:lvl>
    <w:lvl w:ilvl="2" w:tplc="BE7AEE10">
      <w:numFmt w:val="decimal"/>
      <w:lvlText w:val=""/>
      <w:lvlJc w:val="left"/>
    </w:lvl>
    <w:lvl w:ilvl="3" w:tplc="80BADF6A">
      <w:numFmt w:val="decimal"/>
      <w:lvlText w:val=""/>
      <w:lvlJc w:val="left"/>
    </w:lvl>
    <w:lvl w:ilvl="4" w:tplc="A6907D76">
      <w:numFmt w:val="decimal"/>
      <w:lvlText w:val=""/>
      <w:lvlJc w:val="left"/>
    </w:lvl>
    <w:lvl w:ilvl="5" w:tplc="93FA61C0">
      <w:numFmt w:val="decimal"/>
      <w:lvlText w:val=""/>
      <w:lvlJc w:val="left"/>
    </w:lvl>
    <w:lvl w:ilvl="6" w:tplc="79866968">
      <w:numFmt w:val="decimal"/>
      <w:lvlText w:val=""/>
      <w:lvlJc w:val="left"/>
    </w:lvl>
    <w:lvl w:ilvl="7" w:tplc="51B62904">
      <w:numFmt w:val="decimal"/>
      <w:lvlText w:val=""/>
      <w:lvlJc w:val="left"/>
    </w:lvl>
    <w:lvl w:ilvl="8" w:tplc="CCDA3D9E">
      <w:numFmt w:val="decimal"/>
      <w:lvlText w:val=""/>
      <w:lvlJc w:val="left"/>
    </w:lvl>
  </w:abstractNum>
  <w:abstractNum w:abstractNumId="23" w15:restartNumberingAfterBreak="0">
    <w:nsid w:val="00006B89"/>
    <w:multiLevelType w:val="hybridMultilevel"/>
    <w:tmpl w:val="1778AF78"/>
    <w:lvl w:ilvl="0" w:tplc="2F92848A">
      <w:start w:val="1"/>
      <w:numFmt w:val="bullet"/>
      <w:lvlText w:val="В"/>
      <w:lvlJc w:val="left"/>
    </w:lvl>
    <w:lvl w:ilvl="1" w:tplc="487E772A">
      <w:numFmt w:val="decimal"/>
      <w:lvlText w:val=""/>
      <w:lvlJc w:val="left"/>
    </w:lvl>
    <w:lvl w:ilvl="2" w:tplc="F9247032">
      <w:numFmt w:val="decimal"/>
      <w:lvlText w:val=""/>
      <w:lvlJc w:val="left"/>
    </w:lvl>
    <w:lvl w:ilvl="3" w:tplc="C108060E">
      <w:numFmt w:val="decimal"/>
      <w:lvlText w:val=""/>
      <w:lvlJc w:val="left"/>
    </w:lvl>
    <w:lvl w:ilvl="4" w:tplc="B7CA5E88">
      <w:numFmt w:val="decimal"/>
      <w:lvlText w:val=""/>
      <w:lvlJc w:val="left"/>
    </w:lvl>
    <w:lvl w:ilvl="5" w:tplc="FD484FDC">
      <w:numFmt w:val="decimal"/>
      <w:lvlText w:val=""/>
      <w:lvlJc w:val="left"/>
    </w:lvl>
    <w:lvl w:ilvl="6" w:tplc="115A1B98">
      <w:numFmt w:val="decimal"/>
      <w:lvlText w:val=""/>
      <w:lvlJc w:val="left"/>
    </w:lvl>
    <w:lvl w:ilvl="7" w:tplc="F37C9F32">
      <w:numFmt w:val="decimal"/>
      <w:lvlText w:val=""/>
      <w:lvlJc w:val="left"/>
    </w:lvl>
    <w:lvl w:ilvl="8" w:tplc="C5EC8C5C">
      <w:numFmt w:val="decimal"/>
      <w:lvlText w:val=""/>
      <w:lvlJc w:val="left"/>
    </w:lvl>
  </w:abstractNum>
  <w:abstractNum w:abstractNumId="24" w15:restartNumberingAfterBreak="0">
    <w:nsid w:val="00006BFC"/>
    <w:multiLevelType w:val="hybridMultilevel"/>
    <w:tmpl w:val="945ACE08"/>
    <w:lvl w:ilvl="0" w:tplc="9A72AE10">
      <w:start w:val="3"/>
      <w:numFmt w:val="decimal"/>
      <w:lvlText w:val="%1."/>
      <w:lvlJc w:val="left"/>
    </w:lvl>
    <w:lvl w:ilvl="1" w:tplc="476E9C30">
      <w:numFmt w:val="decimal"/>
      <w:lvlText w:val=""/>
      <w:lvlJc w:val="left"/>
    </w:lvl>
    <w:lvl w:ilvl="2" w:tplc="4C640F26">
      <w:numFmt w:val="decimal"/>
      <w:lvlText w:val=""/>
      <w:lvlJc w:val="left"/>
    </w:lvl>
    <w:lvl w:ilvl="3" w:tplc="61BCE76E">
      <w:numFmt w:val="decimal"/>
      <w:lvlText w:val=""/>
      <w:lvlJc w:val="left"/>
    </w:lvl>
    <w:lvl w:ilvl="4" w:tplc="FAD8C2BA">
      <w:numFmt w:val="decimal"/>
      <w:lvlText w:val=""/>
      <w:lvlJc w:val="left"/>
    </w:lvl>
    <w:lvl w:ilvl="5" w:tplc="EB20E44A">
      <w:numFmt w:val="decimal"/>
      <w:lvlText w:val=""/>
      <w:lvlJc w:val="left"/>
    </w:lvl>
    <w:lvl w:ilvl="6" w:tplc="9FB8E258">
      <w:numFmt w:val="decimal"/>
      <w:lvlText w:val=""/>
      <w:lvlJc w:val="left"/>
    </w:lvl>
    <w:lvl w:ilvl="7" w:tplc="F8C675F2">
      <w:numFmt w:val="decimal"/>
      <w:lvlText w:val=""/>
      <w:lvlJc w:val="left"/>
    </w:lvl>
    <w:lvl w:ilvl="8" w:tplc="60868FE2">
      <w:numFmt w:val="decimal"/>
      <w:lvlText w:val=""/>
      <w:lvlJc w:val="left"/>
    </w:lvl>
  </w:abstractNum>
  <w:abstractNum w:abstractNumId="25" w15:restartNumberingAfterBreak="0">
    <w:nsid w:val="00006E5D"/>
    <w:multiLevelType w:val="hybridMultilevel"/>
    <w:tmpl w:val="00DEB5B4"/>
    <w:lvl w:ilvl="0" w:tplc="3C4A4C8A">
      <w:start w:val="1"/>
      <w:numFmt w:val="bullet"/>
      <w:lvlText w:val="-"/>
      <w:lvlJc w:val="left"/>
    </w:lvl>
    <w:lvl w:ilvl="1" w:tplc="D7C8C0B0">
      <w:start w:val="1"/>
      <w:numFmt w:val="bullet"/>
      <w:lvlText w:val="-"/>
      <w:lvlJc w:val="left"/>
    </w:lvl>
    <w:lvl w:ilvl="2" w:tplc="9418D720">
      <w:start w:val="1"/>
      <w:numFmt w:val="bullet"/>
      <w:lvlText w:val="-"/>
      <w:lvlJc w:val="left"/>
    </w:lvl>
    <w:lvl w:ilvl="3" w:tplc="8F72A0B8">
      <w:start w:val="1"/>
      <w:numFmt w:val="bullet"/>
      <w:lvlText w:val="-"/>
      <w:lvlJc w:val="left"/>
    </w:lvl>
    <w:lvl w:ilvl="4" w:tplc="19F2DBAE">
      <w:numFmt w:val="decimal"/>
      <w:lvlText w:val=""/>
      <w:lvlJc w:val="left"/>
    </w:lvl>
    <w:lvl w:ilvl="5" w:tplc="3D9E6418">
      <w:numFmt w:val="decimal"/>
      <w:lvlText w:val=""/>
      <w:lvlJc w:val="left"/>
    </w:lvl>
    <w:lvl w:ilvl="6" w:tplc="8586EB04">
      <w:numFmt w:val="decimal"/>
      <w:lvlText w:val=""/>
      <w:lvlJc w:val="left"/>
    </w:lvl>
    <w:lvl w:ilvl="7" w:tplc="B35079FA">
      <w:numFmt w:val="decimal"/>
      <w:lvlText w:val=""/>
      <w:lvlJc w:val="left"/>
    </w:lvl>
    <w:lvl w:ilvl="8" w:tplc="FF0AD294">
      <w:numFmt w:val="decimal"/>
      <w:lvlText w:val=""/>
      <w:lvlJc w:val="left"/>
    </w:lvl>
  </w:abstractNum>
  <w:abstractNum w:abstractNumId="26" w15:restartNumberingAfterBreak="0">
    <w:nsid w:val="0000701F"/>
    <w:multiLevelType w:val="hybridMultilevel"/>
    <w:tmpl w:val="A510D2F8"/>
    <w:lvl w:ilvl="0" w:tplc="FABE0B48">
      <w:numFmt w:val="decimal"/>
      <w:lvlText w:val="%1."/>
      <w:lvlJc w:val="left"/>
    </w:lvl>
    <w:lvl w:ilvl="1" w:tplc="0854E714">
      <w:start w:val="1"/>
      <w:numFmt w:val="bullet"/>
      <w:lvlText w:val="-"/>
      <w:lvlJc w:val="left"/>
    </w:lvl>
    <w:lvl w:ilvl="2" w:tplc="AE10260A">
      <w:start w:val="1"/>
      <w:numFmt w:val="bullet"/>
      <w:lvlText w:val="-"/>
      <w:lvlJc w:val="left"/>
    </w:lvl>
    <w:lvl w:ilvl="3" w:tplc="9E1881B4">
      <w:start w:val="1"/>
      <w:numFmt w:val="bullet"/>
      <w:lvlText w:val="-"/>
      <w:lvlJc w:val="left"/>
    </w:lvl>
    <w:lvl w:ilvl="4" w:tplc="7F9273FE">
      <w:numFmt w:val="decimal"/>
      <w:lvlText w:val=""/>
      <w:lvlJc w:val="left"/>
    </w:lvl>
    <w:lvl w:ilvl="5" w:tplc="6F360D66">
      <w:numFmt w:val="decimal"/>
      <w:lvlText w:val=""/>
      <w:lvlJc w:val="left"/>
    </w:lvl>
    <w:lvl w:ilvl="6" w:tplc="43F20C9C">
      <w:numFmt w:val="decimal"/>
      <w:lvlText w:val=""/>
      <w:lvlJc w:val="left"/>
    </w:lvl>
    <w:lvl w:ilvl="7" w:tplc="FC000FD0">
      <w:numFmt w:val="decimal"/>
      <w:lvlText w:val=""/>
      <w:lvlJc w:val="left"/>
    </w:lvl>
    <w:lvl w:ilvl="8" w:tplc="01DEF432">
      <w:numFmt w:val="decimal"/>
      <w:lvlText w:val=""/>
      <w:lvlJc w:val="left"/>
    </w:lvl>
  </w:abstractNum>
  <w:abstractNum w:abstractNumId="27" w15:restartNumberingAfterBreak="0">
    <w:nsid w:val="0000767D"/>
    <w:multiLevelType w:val="hybridMultilevel"/>
    <w:tmpl w:val="13CE1016"/>
    <w:lvl w:ilvl="0" w:tplc="79C6372C">
      <w:start w:val="1"/>
      <w:numFmt w:val="bullet"/>
      <w:lvlText w:val="-"/>
      <w:lvlJc w:val="left"/>
    </w:lvl>
    <w:lvl w:ilvl="1" w:tplc="1F0088F6">
      <w:start w:val="1"/>
      <w:numFmt w:val="bullet"/>
      <w:lvlText w:val="-"/>
      <w:lvlJc w:val="left"/>
    </w:lvl>
    <w:lvl w:ilvl="2" w:tplc="DA40529A">
      <w:start w:val="1"/>
      <w:numFmt w:val="bullet"/>
      <w:lvlText w:val="-"/>
      <w:lvlJc w:val="left"/>
    </w:lvl>
    <w:lvl w:ilvl="3" w:tplc="37B6AF38">
      <w:start w:val="1"/>
      <w:numFmt w:val="bullet"/>
      <w:lvlText w:val="-"/>
      <w:lvlJc w:val="left"/>
    </w:lvl>
    <w:lvl w:ilvl="4" w:tplc="884EAF0E">
      <w:numFmt w:val="decimal"/>
      <w:lvlText w:val=""/>
      <w:lvlJc w:val="left"/>
    </w:lvl>
    <w:lvl w:ilvl="5" w:tplc="247401A2">
      <w:numFmt w:val="decimal"/>
      <w:lvlText w:val=""/>
      <w:lvlJc w:val="left"/>
    </w:lvl>
    <w:lvl w:ilvl="6" w:tplc="F0F0B10E">
      <w:numFmt w:val="decimal"/>
      <w:lvlText w:val=""/>
      <w:lvlJc w:val="left"/>
    </w:lvl>
    <w:lvl w:ilvl="7" w:tplc="F09654A0">
      <w:numFmt w:val="decimal"/>
      <w:lvlText w:val=""/>
      <w:lvlJc w:val="left"/>
    </w:lvl>
    <w:lvl w:ilvl="8" w:tplc="F3883176">
      <w:numFmt w:val="decimal"/>
      <w:lvlText w:val=""/>
      <w:lvlJc w:val="left"/>
    </w:lvl>
  </w:abstractNum>
  <w:abstractNum w:abstractNumId="28" w15:restartNumberingAfterBreak="0">
    <w:nsid w:val="00007A5A"/>
    <w:multiLevelType w:val="hybridMultilevel"/>
    <w:tmpl w:val="91747702"/>
    <w:lvl w:ilvl="0" w:tplc="F9282B20">
      <w:start w:val="1"/>
      <w:numFmt w:val="bullet"/>
      <w:lvlText w:val="-"/>
      <w:lvlJc w:val="left"/>
    </w:lvl>
    <w:lvl w:ilvl="1" w:tplc="F65EFBE2">
      <w:start w:val="1"/>
      <w:numFmt w:val="bullet"/>
      <w:lvlText w:val="-"/>
      <w:lvlJc w:val="left"/>
    </w:lvl>
    <w:lvl w:ilvl="2" w:tplc="C2FCF528">
      <w:start w:val="1"/>
      <w:numFmt w:val="bullet"/>
      <w:lvlText w:val="-"/>
      <w:lvlJc w:val="left"/>
    </w:lvl>
    <w:lvl w:ilvl="3" w:tplc="9AECD34E">
      <w:start w:val="1"/>
      <w:numFmt w:val="bullet"/>
      <w:lvlText w:val="-"/>
      <w:lvlJc w:val="left"/>
    </w:lvl>
    <w:lvl w:ilvl="4" w:tplc="FDEE1EEC">
      <w:start w:val="1"/>
      <w:numFmt w:val="bullet"/>
      <w:lvlText w:val="-"/>
      <w:lvlJc w:val="left"/>
    </w:lvl>
    <w:lvl w:ilvl="5" w:tplc="B0621B9C">
      <w:numFmt w:val="decimal"/>
      <w:lvlText w:val=""/>
      <w:lvlJc w:val="left"/>
    </w:lvl>
    <w:lvl w:ilvl="6" w:tplc="83C45AE0">
      <w:numFmt w:val="decimal"/>
      <w:lvlText w:val=""/>
      <w:lvlJc w:val="left"/>
    </w:lvl>
    <w:lvl w:ilvl="7" w:tplc="9D7875C4">
      <w:numFmt w:val="decimal"/>
      <w:lvlText w:val=""/>
      <w:lvlJc w:val="left"/>
    </w:lvl>
    <w:lvl w:ilvl="8" w:tplc="7FAC8872">
      <w:numFmt w:val="decimal"/>
      <w:lvlText w:val=""/>
      <w:lvlJc w:val="left"/>
    </w:lvl>
  </w:abstractNum>
  <w:abstractNum w:abstractNumId="29" w15:restartNumberingAfterBreak="0">
    <w:nsid w:val="00007F96"/>
    <w:multiLevelType w:val="hybridMultilevel"/>
    <w:tmpl w:val="527CDD2C"/>
    <w:lvl w:ilvl="0" w:tplc="8E20D9A2">
      <w:start w:val="1"/>
      <w:numFmt w:val="bullet"/>
      <w:lvlText w:val="и"/>
      <w:lvlJc w:val="left"/>
    </w:lvl>
    <w:lvl w:ilvl="1" w:tplc="A96415F6">
      <w:numFmt w:val="decimal"/>
      <w:lvlText w:val=""/>
      <w:lvlJc w:val="left"/>
    </w:lvl>
    <w:lvl w:ilvl="2" w:tplc="DED8A8FE">
      <w:numFmt w:val="decimal"/>
      <w:lvlText w:val=""/>
      <w:lvlJc w:val="left"/>
    </w:lvl>
    <w:lvl w:ilvl="3" w:tplc="97A6643E">
      <w:numFmt w:val="decimal"/>
      <w:lvlText w:val=""/>
      <w:lvlJc w:val="left"/>
    </w:lvl>
    <w:lvl w:ilvl="4" w:tplc="2E562104">
      <w:numFmt w:val="decimal"/>
      <w:lvlText w:val=""/>
      <w:lvlJc w:val="left"/>
    </w:lvl>
    <w:lvl w:ilvl="5" w:tplc="D9B2222E">
      <w:numFmt w:val="decimal"/>
      <w:lvlText w:val=""/>
      <w:lvlJc w:val="left"/>
    </w:lvl>
    <w:lvl w:ilvl="6" w:tplc="B5A02A94">
      <w:numFmt w:val="decimal"/>
      <w:lvlText w:val=""/>
      <w:lvlJc w:val="left"/>
    </w:lvl>
    <w:lvl w:ilvl="7" w:tplc="EFEE29B6">
      <w:numFmt w:val="decimal"/>
      <w:lvlText w:val=""/>
      <w:lvlJc w:val="left"/>
    </w:lvl>
    <w:lvl w:ilvl="8" w:tplc="9C3E7430">
      <w:numFmt w:val="decimal"/>
      <w:lvlText w:val=""/>
      <w:lvlJc w:val="left"/>
    </w:lvl>
  </w:abstractNum>
  <w:abstractNum w:abstractNumId="30" w15:restartNumberingAfterBreak="0">
    <w:nsid w:val="00007FF5"/>
    <w:multiLevelType w:val="hybridMultilevel"/>
    <w:tmpl w:val="E0908716"/>
    <w:lvl w:ilvl="0" w:tplc="EE9A0FAC">
      <w:start w:val="5"/>
      <w:numFmt w:val="decimal"/>
      <w:lvlText w:val="%1."/>
      <w:lvlJc w:val="left"/>
    </w:lvl>
    <w:lvl w:ilvl="1" w:tplc="7CF08D32">
      <w:numFmt w:val="decimal"/>
      <w:lvlText w:val=""/>
      <w:lvlJc w:val="left"/>
    </w:lvl>
    <w:lvl w:ilvl="2" w:tplc="39EEAE60">
      <w:numFmt w:val="decimal"/>
      <w:lvlText w:val=""/>
      <w:lvlJc w:val="left"/>
    </w:lvl>
    <w:lvl w:ilvl="3" w:tplc="4AB09A14">
      <w:numFmt w:val="decimal"/>
      <w:lvlText w:val=""/>
      <w:lvlJc w:val="left"/>
    </w:lvl>
    <w:lvl w:ilvl="4" w:tplc="84486642">
      <w:numFmt w:val="decimal"/>
      <w:lvlText w:val=""/>
      <w:lvlJc w:val="left"/>
    </w:lvl>
    <w:lvl w:ilvl="5" w:tplc="778E0396">
      <w:numFmt w:val="decimal"/>
      <w:lvlText w:val=""/>
      <w:lvlJc w:val="left"/>
    </w:lvl>
    <w:lvl w:ilvl="6" w:tplc="E48EC264">
      <w:numFmt w:val="decimal"/>
      <w:lvlText w:val=""/>
      <w:lvlJc w:val="left"/>
    </w:lvl>
    <w:lvl w:ilvl="7" w:tplc="2454EDD6">
      <w:numFmt w:val="decimal"/>
      <w:lvlText w:val=""/>
      <w:lvlJc w:val="left"/>
    </w:lvl>
    <w:lvl w:ilvl="8" w:tplc="D1402002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21"/>
  </w:num>
  <w:num w:numId="5">
    <w:abstractNumId w:val="22"/>
  </w:num>
  <w:num w:numId="6">
    <w:abstractNumId w:val="14"/>
  </w:num>
  <w:num w:numId="7">
    <w:abstractNumId w:val="9"/>
  </w:num>
  <w:num w:numId="8">
    <w:abstractNumId w:val="26"/>
  </w:num>
  <w:num w:numId="9">
    <w:abstractNumId w:val="19"/>
  </w:num>
  <w:num w:numId="10">
    <w:abstractNumId w:val="28"/>
  </w:num>
  <w:num w:numId="11">
    <w:abstractNumId w:val="27"/>
  </w:num>
  <w:num w:numId="12">
    <w:abstractNumId w:val="15"/>
  </w:num>
  <w:num w:numId="13">
    <w:abstractNumId w:val="4"/>
  </w:num>
  <w:num w:numId="14">
    <w:abstractNumId w:val="13"/>
  </w:num>
  <w:num w:numId="15">
    <w:abstractNumId w:val="6"/>
  </w:num>
  <w:num w:numId="16">
    <w:abstractNumId w:val="25"/>
  </w:num>
  <w:num w:numId="17">
    <w:abstractNumId w:val="5"/>
  </w:num>
  <w:num w:numId="18">
    <w:abstractNumId w:val="20"/>
  </w:num>
  <w:num w:numId="19">
    <w:abstractNumId w:val="24"/>
  </w:num>
  <w:num w:numId="20">
    <w:abstractNumId w:val="29"/>
  </w:num>
  <w:num w:numId="21">
    <w:abstractNumId w:val="30"/>
  </w:num>
  <w:num w:numId="22">
    <w:abstractNumId w:val="17"/>
  </w:num>
  <w:num w:numId="23">
    <w:abstractNumId w:val="12"/>
  </w:num>
  <w:num w:numId="24">
    <w:abstractNumId w:val="7"/>
  </w:num>
  <w:num w:numId="25">
    <w:abstractNumId w:val="8"/>
  </w:num>
  <w:num w:numId="26">
    <w:abstractNumId w:val="23"/>
  </w:num>
  <w:num w:numId="27">
    <w:abstractNumId w:val="0"/>
  </w:num>
  <w:num w:numId="28">
    <w:abstractNumId w:val="11"/>
  </w:num>
  <w:num w:numId="29">
    <w:abstractNumId w:val="3"/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54"/>
    <w:rsid w:val="00B65754"/>
    <w:rsid w:val="00C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E33A8-99D7-4629-BFEE-99F9066C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6824</Words>
  <Characters>38900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Тазаян</cp:lastModifiedBy>
  <cp:revision>2</cp:revision>
  <dcterms:created xsi:type="dcterms:W3CDTF">2020-04-20T12:12:00Z</dcterms:created>
  <dcterms:modified xsi:type="dcterms:W3CDTF">2020-04-20T10:15:00Z</dcterms:modified>
</cp:coreProperties>
</file>