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бюджетное образовательное учреждение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высшего образования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«Красноярский государственный медицинский университет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 xml:space="preserve">имени профессора В.Ф. </w:t>
      </w:r>
      <w:proofErr w:type="spellStart"/>
      <w:r w:rsidRPr="005E54BF">
        <w:rPr>
          <w:rFonts w:ascii="Times New Roman" w:hAnsi="Times New Roman" w:cs="Times New Roman"/>
          <w:color w:val="auto"/>
          <w:sz w:val="24"/>
          <w:szCs w:val="24"/>
        </w:rPr>
        <w:t>Войно-Ясенецкого</w:t>
      </w:r>
      <w:proofErr w:type="spellEnd"/>
      <w:r w:rsidRPr="005E54B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Министерства здравоохранения Российской Федерации</w:t>
      </w:r>
    </w:p>
    <w:p w:rsidR="002C16F4" w:rsidRPr="005E54BF" w:rsidRDefault="002C16F4" w:rsidP="005E54BF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360" w:lineRule="auto"/>
        <w:ind w:firstLine="709"/>
        <w:contextualSpacing/>
        <w:jc w:val="center"/>
        <w:rPr>
          <w:rFonts w:cs="Times New Roman"/>
          <w:color w:val="auto"/>
        </w:rPr>
      </w:pPr>
      <w:r w:rsidRPr="005E54BF">
        <w:rPr>
          <w:rFonts w:cs="Times New Roman"/>
          <w:color w:val="auto"/>
        </w:rPr>
        <w:t xml:space="preserve">(ФГБОУ ВО </w:t>
      </w:r>
      <w:proofErr w:type="spellStart"/>
      <w:r w:rsidRPr="005E54BF">
        <w:rPr>
          <w:rFonts w:cs="Times New Roman"/>
          <w:color w:val="auto"/>
        </w:rPr>
        <w:t>КрасГМУ</w:t>
      </w:r>
      <w:proofErr w:type="spellEnd"/>
      <w:r w:rsidRPr="005E54BF">
        <w:rPr>
          <w:rFonts w:cs="Times New Roman"/>
          <w:color w:val="auto"/>
        </w:rPr>
        <w:t xml:space="preserve"> им. проф. В.Ф. </w:t>
      </w:r>
      <w:proofErr w:type="spellStart"/>
      <w:r w:rsidRPr="005E54BF">
        <w:rPr>
          <w:rFonts w:cs="Times New Roman"/>
          <w:color w:val="auto"/>
        </w:rPr>
        <w:t>Войно-Ясенецкого</w:t>
      </w:r>
      <w:proofErr w:type="spellEnd"/>
      <w:r w:rsidRPr="005E54BF">
        <w:rPr>
          <w:rFonts w:cs="Times New Roman"/>
          <w:color w:val="auto"/>
        </w:rPr>
        <w:t xml:space="preserve"> Минздрава России)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360" w:lineRule="auto"/>
        <w:ind w:firstLine="709"/>
        <w:contextualSpacing/>
        <w:jc w:val="center"/>
        <w:rPr>
          <w:rFonts w:cs="Times New Roman"/>
          <w:color w:val="auto"/>
        </w:rPr>
      </w:pPr>
      <w:r w:rsidRPr="005E54BF">
        <w:rPr>
          <w:rFonts w:cs="Times New Roman"/>
          <w:color w:val="auto"/>
        </w:rPr>
        <w:t xml:space="preserve">Клинической психологии и психотерапии с курсом </w:t>
      </w:r>
      <w:proofErr w:type="gramStart"/>
      <w:r w:rsidRPr="005E54BF">
        <w:rPr>
          <w:rFonts w:cs="Times New Roman"/>
          <w:color w:val="auto"/>
        </w:rPr>
        <w:t>ПО</w:t>
      </w:r>
      <w:proofErr w:type="gramEnd"/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16" w:rsidRDefault="00C33C35" w:rsidP="00584D1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ПСИХОТЕРАПИЯ</w:t>
      </w:r>
      <w:r w:rsidR="00C3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ЗАБОЛЕВАНИЯХ </w:t>
      </w:r>
    </w:p>
    <w:p w:rsidR="000F0BE9" w:rsidRPr="005E54BF" w:rsidRDefault="00584D16" w:rsidP="00584D1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ЖЕЛУДОЧНО-КИШЕЧНОГО ТРАКТА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 ординатор</w:t>
      </w:r>
      <w:r w:rsidR="00C33C3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62B5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года</w:t>
      </w: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Психотерапия</w:t>
      </w:r>
    </w:p>
    <w:p w:rsidR="008B418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Минкевич</w:t>
      </w:r>
      <w:proofErr w:type="spellEnd"/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8B418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</w:t>
      </w:r>
      <w:r w:rsidR="00B62B5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КМН, </w:t>
      </w: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Малюткина Е.П.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55" w:rsidRPr="005E54BF" w:rsidRDefault="00B62B55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55" w:rsidRPr="005E54BF" w:rsidRDefault="00B62B55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63" w:rsidRDefault="000F0BE9" w:rsidP="00BB176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C33C3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2024</w:t>
      </w:r>
    </w:p>
    <w:p w:rsidR="00BB1763" w:rsidRDefault="00BB1763" w:rsidP="00BB17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6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A483D" w:rsidRPr="00BB1763" w:rsidRDefault="008A483D" w:rsidP="00BB17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763" w:rsidRPr="008A483D" w:rsidRDefault="00584D16" w:rsidP="008A48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последние неско</w:t>
      </w:r>
      <w:r w:rsidR="009B2695"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лько лет в отечественной </w:t>
      </w:r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зарубежной </w:t>
      </w:r>
      <w:proofErr w:type="spellStart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нейрогастроэнтерологии</w:t>
      </w:r>
      <w:proofErr w:type="spellEnd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ведется поиск эффективной тактики лечения смешанной формы (СРК-СМ), а также рефрактерного течения синдрома раздраженного кишечника (</w:t>
      </w:r>
      <w:proofErr w:type="spellStart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рСРК</w:t>
      </w:r>
      <w:proofErr w:type="spellEnd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связи с существенным его влиянием на </w:t>
      </w:r>
      <w:r w:rsidR="009B2695"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жизни пациента</w:t>
      </w:r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сей день в психиатрии и клинической психологии симптомы СРК рассматриваются скорее как проявление у пациента высокого </w:t>
      </w:r>
      <w:proofErr w:type="spellStart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нейротизма</w:t>
      </w:r>
      <w:proofErr w:type="spellEnd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, невроза, чрезмерной озабоченности собственным здоровьем и как стремление к пои</w:t>
      </w:r>
      <w:r w:rsidR="009B2695"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ску внимания и разубеждения</w:t>
      </w:r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. Хотя такие психологические особенности пациентов действительно были подтверждены в ряде зарубежн</w:t>
      </w:r>
      <w:r w:rsidR="009B2695"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ых исследований</w:t>
      </w:r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однако согласно современным патогенетическим моделям синдром раздраженного кишечника следует рассматривать как </w:t>
      </w:r>
      <w:proofErr w:type="spellStart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биопсихосоциальное</w:t>
      </w:r>
      <w:proofErr w:type="spellEnd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расстройство, на которое осуществляется влияние со стороны нервной, эндокринной, иммунной, пищеварительной, микробиологической систем</w:t>
      </w:r>
      <w:r w:rsidRPr="008A483D">
        <w:rPr>
          <w:rFonts w:ascii="Times New Roman" w:hAnsi="Times New Roman" w:cs="Times New Roman"/>
          <w:sz w:val="24"/>
          <w:szCs w:val="24"/>
        </w:rPr>
        <w:br/>
      </w:r>
      <w:r w:rsidR="009B2695"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и окружающей среды</w:t>
      </w:r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связи с гетерогенной </w:t>
      </w:r>
      <w:proofErr w:type="spellStart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биопсихосоциальной</w:t>
      </w:r>
      <w:proofErr w:type="spellEnd"/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природой СРК, распространенностью синдрома, а также ограниченностью отечественного опыта применения психотерапевтических тактик для лечения данного расстройства</w:t>
      </w:r>
      <w:r w:rsidR="009B2695"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4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1763" w:rsidRPr="008A483D" w:rsidRDefault="00BB1763" w:rsidP="008A48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4FF" w:rsidRDefault="006244FF" w:rsidP="008A483D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3D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A483D" w:rsidRPr="008A483D" w:rsidRDefault="008A483D" w:rsidP="008A483D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bookmarkStart w:id="0" w:name="_Toc465610574"/>
      <w:r w:rsidRPr="008A483D">
        <w:rPr>
          <w:b/>
          <w:bCs/>
        </w:rPr>
        <w:t>Современный взгляд на этиологию синдрома раздраженного кишечника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Этиология СРК </w:t>
      </w:r>
      <w:proofErr w:type="spellStart"/>
      <w:r w:rsidRPr="008A483D">
        <w:t>многофакторна</w:t>
      </w:r>
      <w:proofErr w:type="spellEnd"/>
      <w:r w:rsidRPr="008A483D">
        <w:t xml:space="preserve">, индивидуальна у каждого пациента и может быть обусловлена наличием избыточной реактивности </w:t>
      </w:r>
      <w:proofErr w:type="spellStart"/>
      <w:r w:rsidRPr="008A483D">
        <w:t>гипоталамо-гипофизарно-надпочечниковой</w:t>
      </w:r>
      <w:proofErr w:type="spellEnd"/>
      <w:r w:rsidRPr="008A483D">
        <w:t xml:space="preserve"> оси, висцеральной гиперчувствительностью, инфекционными факторами, </w:t>
      </w:r>
      <w:proofErr w:type="spellStart"/>
      <w:r w:rsidRPr="008A483D">
        <w:t>мальабсорбцией</w:t>
      </w:r>
      <w:proofErr w:type="spellEnd"/>
      <w:r w:rsidRPr="008A483D">
        <w:t xml:space="preserve"> желчных кислот (при СРК-Д), повышенной иммунологической и </w:t>
      </w:r>
      <w:proofErr w:type="spellStart"/>
      <w:r w:rsidRPr="008A483D">
        <w:t>нейроиммунологической</w:t>
      </w:r>
      <w:proofErr w:type="spellEnd"/>
      <w:r w:rsidRPr="008A483D">
        <w:t xml:space="preserve"> реактивностью, генетической предрасположенностью или психологическими и социальными факторами. </w:t>
      </w:r>
      <w:proofErr w:type="gramStart"/>
      <w:r w:rsidRPr="008A483D">
        <w:t xml:space="preserve">Психологические травмы в раннем возрасте вызывают эпигенетические изменения в сигнальном пути между центральной и </w:t>
      </w:r>
      <w:proofErr w:type="spellStart"/>
      <w:r w:rsidRPr="008A483D">
        <w:t>энтеральной</w:t>
      </w:r>
      <w:proofErr w:type="spellEnd"/>
      <w:r w:rsidRPr="008A483D">
        <w:t xml:space="preserve"> нервной системами, что влияет на </w:t>
      </w:r>
      <w:proofErr w:type="spellStart"/>
      <w:r w:rsidRPr="008A483D">
        <w:t>когнитивно-поведенческие</w:t>
      </w:r>
      <w:proofErr w:type="spellEnd"/>
      <w:r w:rsidRPr="008A483D">
        <w:t xml:space="preserve"> особенности человека, состояние вегетативной нервной системы</w:t>
      </w:r>
      <w:r w:rsidRPr="008A483D">
        <w:br/>
        <w:t xml:space="preserve">и </w:t>
      </w:r>
      <w:proofErr w:type="spellStart"/>
      <w:r w:rsidRPr="008A483D">
        <w:t>гипоталамо-гипофизарно-надпочечниковой</w:t>
      </w:r>
      <w:proofErr w:type="spellEnd"/>
      <w:r w:rsidRPr="008A483D">
        <w:t xml:space="preserve"> оси.</w:t>
      </w:r>
      <w:proofErr w:type="gramEnd"/>
      <w:r w:rsidRPr="008A483D">
        <w:t xml:space="preserve"> Это приводит к нарушению глюкокортикоидной отрицательной обратной связи и повышенной восприимчивости к стрессу.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lastRenderedPageBreak/>
        <w:t xml:space="preserve">Изменения в желудочно-кишечном тракте включают усиление ощущения боли в абдоминальной области, изменения </w:t>
      </w:r>
      <w:proofErr w:type="spellStart"/>
      <w:r w:rsidRPr="008A483D">
        <w:t>микробиоты</w:t>
      </w:r>
      <w:proofErr w:type="spellEnd"/>
      <w:r w:rsidRPr="008A483D">
        <w:t xml:space="preserve"> кишечника и его транзита,</w:t>
      </w:r>
      <w:r w:rsidRPr="008A483D">
        <w:br/>
        <w:t xml:space="preserve">а также его барьерных функций. Согласно предложенной C.М. </w:t>
      </w:r>
      <w:proofErr w:type="spellStart"/>
      <w:r w:rsidRPr="008A483D">
        <w:t>О’Махони</w:t>
      </w:r>
      <w:proofErr w:type="spellEnd"/>
      <w:r w:rsidRPr="008A483D">
        <w:t xml:space="preserve"> модели, стресс в раннем возрасте может провоцировать во взрослом возрасте изменения кишечной </w:t>
      </w:r>
      <w:proofErr w:type="spellStart"/>
      <w:r w:rsidRPr="008A483D">
        <w:t>микробиоты</w:t>
      </w:r>
      <w:proofErr w:type="spellEnd"/>
      <w:r w:rsidRPr="008A483D">
        <w:t xml:space="preserve"> (биотопа) и приводить к симптоматическим функциональным нарушениям ЖКТ, что говорит наличии оси </w:t>
      </w:r>
      <w:r w:rsidRPr="008A483D">
        <w:rPr>
          <w:i/>
          <w:iCs/>
        </w:rPr>
        <w:t>«</w:t>
      </w:r>
      <w:proofErr w:type="spellStart"/>
      <w:r w:rsidRPr="008A483D">
        <w:rPr>
          <w:i/>
          <w:iCs/>
        </w:rPr>
        <w:t>микробиота</w:t>
      </w:r>
      <w:proofErr w:type="spellEnd"/>
      <w:r w:rsidRPr="008A483D">
        <w:t>–</w:t>
      </w:r>
      <w:r w:rsidRPr="008A483D">
        <w:rPr>
          <w:i/>
          <w:iCs/>
        </w:rPr>
        <w:t>кишечник</w:t>
      </w:r>
      <w:r w:rsidRPr="008A483D">
        <w:t>–</w:t>
      </w:r>
      <w:r w:rsidRPr="008A483D">
        <w:rPr>
          <w:i/>
          <w:iCs/>
        </w:rPr>
        <w:t>нервная система»,</w:t>
      </w:r>
      <w:r w:rsidRPr="008A483D">
        <w:t> которая активно исследуется отечественными гастроэнтерологами.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>Личностные особенности пациентов с синдромом раздраженного кишечника</w:t>
      </w:r>
    </w:p>
    <w:p w:rsidR="00A8084A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Каждый подтип СРК (запорный, </w:t>
      </w:r>
      <w:proofErr w:type="spellStart"/>
      <w:r w:rsidRPr="008A483D">
        <w:t>диарейный</w:t>
      </w:r>
      <w:proofErr w:type="spellEnd"/>
      <w:r w:rsidRPr="008A483D">
        <w:t xml:space="preserve">, смешанный) имеет уникальный набор симптомов, когнитивных и поведенческих особенностей. От 50 до 90% пациентов имеют одно или два </w:t>
      </w:r>
      <w:proofErr w:type="spellStart"/>
      <w:r w:rsidRPr="008A483D">
        <w:t>коморбидных</w:t>
      </w:r>
      <w:proofErr w:type="spellEnd"/>
      <w:r w:rsidRPr="008A483D">
        <w:t xml:space="preserve"> психических расстройств: тревожный спектр, </w:t>
      </w:r>
      <w:proofErr w:type="spellStart"/>
      <w:r w:rsidRPr="008A483D">
        <w:t>соматоформное</w:t>
      </w:r>
      <w:proofErr w:type="spellEnd"/>
      <w:r w:rsidRPr="008A483D">
        <w:t xml:space="preserve"> расстройство, рекуррентную депрессию, реже – </w:t>
      </w:r>
      <w:proofErr w:type="spellStart"/>
      <w:r w:rsidRPr="008A483D">
        <w:t>булимический</w:t>
      </w:r>
      <w:proofErr w:type="spellEnd"/>
      <w:r w:rsidRPr="008A483D">
        <w:t xml:space="preserve"> тип поведения. У 35–49% пациентов наблюдается пограничное личностное расстройство, у 4% – </w:t>
      </w:r>
      <w:proofErr w:type="spellStart"/>
      <w:r w:rsidRPr="008A483D">
        <w:t>обсессивно-компульсивное</w:t>
      </w:r>
      <w:proofErr w:type="spellEnd"/>
      <w:r w:rsidRPr="008A483D">
        <w:t xml:space="preserve"> расстройство личности, еще у 2% – тревожное. Пациенты с СРК-СМ и рефрактерным течением имеют высокие уровни личностной, социальной тревоги и </w:t>
      </w:r>
      <w:proofErr w:type="spellStart"/>
      <w:r w:rsidRPr="008A483D">
        <w:t>соматизации</w:t>
      </w:r>
      <w:proofErr w:type="spellEnd"/>
      <w:r w:rsidRPr="008A483D">
        <w:t xml:space="preserve">, </w:t>
      </w:r>
      <w:proofErr w:type="spellStart"/>
      <w:r w:rsidRPr="008A483D">
        <w:t>нейротизма</w:t>
      </w:r>
      <w:proofErr w:type="spellEnd"/>
      <w:r w:rsidRPr="008A483D">
        <w:t xml:space="preserve">, </w:t>
      </w:r>
      <w:proofErr w:type="gramStart"/>
      <w:r w:rsidRPr="008A483D">
        <w:t>социального</w:t>
      </w:r>
      <w:proofErr w:type="gramEnd"/>
      <w:r w:rsidRPr="008A483D">
        <w:t xml:space="preserve"> </w:t>
      </w:r>
      <w:proofErr w:type="spellStart"/>
      <w:r w:rsidRPr="008A483D">
        <w:t>дистресса</w:t>
      </w:r>
      <w:proofErr w:type="spellEnd"/>
      <w:r w:rsidRPr="008A483D">
        <w:t>, а также сниженное качество жизни по сравнению</w:t>
      </w:r>
      <w:r w:rsidRPr="008A483D">
        <w:br/>
        <w:t xml:space="preserve">с запорным и </w:t>
      </w:r>
      <w:proofErr w:type="spellStart"/>
      <w:r w:rsidRPr="008A483D">
        <w:t>диарейным</w:t>
      </w:r>
      <w:proofErr w:type="spellEnd"/>
      <w:r w:rsidRPr="008A483D">
        <w:t xml:space="preserve"> типами. Присутствует целый спектр избегающего поведения (как при СРК-Д) и высокий уровень контроля п</w:t>
      </w:r>
      <w:r w:rsidR="00A8084A" w:rsidRPr="008A483D">
        <w:t>оведения (как при СРК-З)</w:t>
      </w:r>
      <w:r w:rsidRPr="008A483D">
        <w:t>. В жалобах пациентов с СРК и их поведенческих особенностях наблюдаются симптомы сепарац</w:t>
      </w:r>
      <w:r w:rsidR="00A8084A" w:rsidRPr="008A483D">
        <w:t>ионного тревожного расстройства</w:t>
      </w:r>
      <w:r w:rsidRPr="008A483D">
        <w:t xml:space="preserve">, избегающего или тревожного стиля привязанности. 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proofErr w:type="spellStart"/>
      <w:r w:rsidRPr="008A483D">
        <w:rPr>
          <w:b/>
          <w:bCs/>
        </w:rPr>
        <w:t>Биопсихосоциальная</w:t>
      </w:r>
      <w:proofErr w:type="spellEnd"/>
      <w:r w:rsidRPr="008A483D">
        <w:rPr>
          <w:b/>
          <w:bCs/>
        </w:rPr>
        <w:t xml:space="preserve"> тактика лечения синдрома раздраженного кишечника</w:t>
      </w:r>
    </w:p>
    <w:p w:rsidR="009B2695" w:rsidRPr="008A483D" w:rsidRDefault="00A8084A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При </w:t>
      </w:r>
      <w:proofErr w:type="spellStart"/>
      <w:r w:rsidRPr="008A483D">
        <w:t>р</w:t>
      </w:r>
      <w:r w:rsidR="009B2695" w:rsidRPr="008A483D">
        <w:t>СРК</w:t>
      </w:r>
      <w:proofErr w:type="spellEnd"/>
      <w:r w:rsidR="009B2695" w:rsidRPr="008A483D">
        <w:t> </w:t>
      </w:r>
      <w:r w:rsidR="009B2695" w:rsidRPr="008A483D">
        <w:rPr>
          <w:i/>
          <w:iCs/>
        </w:rPr>
        <w:t>соматотропная терапия</w:t>
      </w:r>
      <w:r w:rsidR="009B2695" w:rsidRPr="008A483D">
        <w:t xml:space="preserve"> (антибиотики, </w:t>
      </w:r>
      <w:proofErr w:type="spellStart"/>
      <w:r w:rsidR="009B2695" w:rsidRPr="008A483D">
        <w:t>антидиарейные</w:t>
      </w:r>
      <w:proofErr w:type="spellEnd"/>
      <w:r w:rsidR="009B2695" w:rsidRPr="008A483D">
        <w:br/>
        <w:t xml:space="preserve">и спазмолитические препараты, </w:t>
      </w:r>
      <w:proofErr w:type="spellStart"/>
      <w:r w:rsidR="009B2695" w:rsidRPr="008A483D">
        <w:t>пробиотические</w:t>
      </w:r>
      <w:proofErr w:type="spellEnd"/>
      <w:r w:rsidR="009B2695" w:rsidRPr="008A483D">
        <w:t xml:space="preserve"> добавки, витамин D) часто обладает низкой эффективностью и используется самим пациентом как «перест</w:t>
      </w:r>
      <w:r w:rsidRPr="008A483D">
        <w:t>раховочная» форма поведения</w:t>
      </w:r>
      <w:r w:rsidR="009B2695" w:rsidRPr="008A483D">
        <w:t xml:space="preserve">, например, в виде приема </w:t>
      </w:r>
      <w:proofErr w:type="spellStart"/>
      <w:r w:rsidR="009B2695" w:rsidRPr="008A483D">
        <w:t>Лоперамида</w:t>
      </w:r>
      <w:proofErr w:type="spellEnd"/>
      <w:r w:rsidR="009B2695" w:rsidRPr="008A483D">
        <w:br/>
        <w:t xml:space="preserve">(2-4 таблетки и более) перед выходом из дома. Некоторые </w:t>
      </w:r>
      <w:proofErr w:type="spellStart"/>
      <w:proofErr w:type="gramStart"/>
      <w:r w:rsidR="009B2695" w:rsidRPr="008A483D">
        <w:t>мета-анализы</w:t>
      </w:r>
      <w:proofErr w:type="spellEnd"/>
      <w:proofErr w:type="gramEnd"/>
      <w:r w:rsidR="009B2695" w:rsidRPr="008A483D">
        <w:t xml:space="preserve"> показывают эффективность </w:t>
      </w:r>
      <w:proofErr w:type="spellStart"/>
      <w:r w:rsidR="009B2695" w:rsidRPr="008A483D">
        <w:t>психофармакотерапии</w:t>
      </w:r>
      <w:proofErr w:type="spellEnd"/>
      <w:r w:rsidR="009B2695" w:rsidRPr="008A483D">
        <w:t xml:space="preserve"> для снижения абдоминальной боли и нормализации моторики кишечника. Другие исследования показывают, что из-за высокой </w:t>
      </w:r>
      <w:proofErr w:type="spellStart"/>
      <w:r w:rsidR="009B2695" w:rsidRPr="008A483D">
        <w:t>соматизации</w:t>
      </w:r>
      <w:proofErr w:type="spellEnd"/>
      <w:r w:rsidR="009B2695" w:rsidRPr="008A483D">
        <w:t xml:space="preserve"> и повышенной чувствительности к побочным эффектам эффективность ТЦА и СИОЗС ниже, чем у гастроэнтерологической терапии, также наблюдается плохой ответ на </w:t>
      </w:r>
      <w:proofErr w:type="spellStart"/>
      <w:r w:rsidRPr="008A483D">
        <w:t>спазмолитики</w:t>
      </w:r>
      <w:proofErr w:type="spellEnd"/>
      <w:r w:rsidR="009B2695" w:rsidRPr="008A483D">
        <w:t>. До 50% пациентов искажают дозировки препаратов, используют формы альтернативного лечения, зл</w:t>
      </w:r>
      <w:r w:rsidRPr="008A483D">
        <w:t xml:space="preserve">оупотребляют </w:t>
      </w:r>
      <w:proofErr w:type="spellStart"/>
      <w:r w:rsidRPr="008A483D">
        <w:t>спазмолитиками</w:t>
      </w:r>
      <w:proofErr w:type="spellEnd"/>
      <w:r w:rsidR="009B2695" w:rsidRPr="008A483D">
        <w:t>, что усиливает </w:t>
      </w:r>
      <w:proofErr w:type="spellStart"/>
      <w:proofErr w:type="gramStart"/>
      <w:r w:rsidR="009B2695" w:rsidRPr="008A483D">
        <w:rPr>
          <w:i/>
          <w:iCs/>
        </w:rPr>
        <w:t>болезнь-ориентированное</w:t>
      </w:r>
      <w:proofErr w:type="spellEnd"/>
      <w:proofErr w:type="gramEnd"/>
      <w:r w:rsidR="009B2695" w:rsidRPr="008A483D">
        <w:rPr>
          <w:i/>
          <w:iCs/>
        </w:rPr>
        <w:t xml:space="preserve"> поисковое поведение</w:t>
      </w:r>
      <w:r w:rsidR="009B2695" w:rsidRPr="008A483D">
        <w:t xml:space="preserve">. В связи с этим Л. </w:t>
      </w:r>
      <w:proofErr w:type="spellStart"/>
      <w:r w:rsidR="009B2695" w:rsidRPr="008A483D">
        <w:t>Кеефер</w:t>
      </w:r>
      <w:proofErr w:type="spellEnd"/>
      <w:r w:rsidR="009B2695" w:rsidRPr="008A483D">
        <w:t xml:space="preserve"> и А. </w:t>
      </w:r>
      <w:proofErr w:type="spellStart"/>
      <w:r w:rsidR="009B2695" w:rsidRPr="008A483D">
        <w:t>Беделл</w:t>
      </w:r>
      <w:proofErr w:type="spellEnd"/>
      <w:r w:rsidR="009B2695" w:rsidRPr="008A483D">
        <w:t xml:space="preserve"> предложили </w:t>
      </w:r>
      <w:proofErr w:type="spellStart"/>
      <w:r w:rsidR="009B2695" w:rsidRPr="008A483D">
        <w:lastRenderedPageBreak/>
        <w:t>биопсихосоциаль</w:t>
      </w:r>
      <w:r w:rsidRPr="008A483D">
        <w:t>ную</w:t>
      </w:r>
      <w:proofErr w:type="spellEnd"/>
      <w:r w:rsidRPr="008A483D">
        <w:t xml:space="preserve"> тактику лечения СРК</w:t>
      </w:r>
      <w:r w:rsidR="009B2695" w:rsidRPr="008A483D">
        <w:t xml:space="preserve">, которая делает акцент на том, что это не расстройство «органа», а </w:t>
      </w:r>
      <w:proofErr w:type="spellStart"/>
      <w:r w:rsidR="009B2695" w:rsidRPr="008A483D">
        <w:t>дисрегуляция</w:t>
      </w:r>
      <w:proofErr w:type="spellEnd"/>
      <w:r w:rsidR="009B2695" w:rsidRPr="008A483D">
        <w:t xml:space="preserve"> оси «мозг (нервная система) – кишечник», которая протекает под влиянием негативных </w:t>
      </w:r>
      <w:proofErr w:type="spellStart"/>
      <w:r w:rsidR="009B2695" w:rsidRPr="008A483D">
        <w:t>когнитивно-аффективных</w:t>
      </w:r>
      <w:proofErr w:type="spellEnd"/>
      <w:r w:rsidR="009B2695" w:rsidRPr="008A483D">
        <w:t xml:space="preserve"> процессов. Эту </w:t>
      </w:r>
      <w:proofErr w:type="spellStart"/>
      <w:r w:rsidR="009B2695" w:rsidRPr="008A483D">
        <w:t>дисрегуляцию</w:t>
      </w:r>
      <w:proofErr w:type="spellEnd"/>
      <w:r w:rsidR="009B2695" w:rsidRPr="008A483D">
        <w:t xml:space="preserve"> у пациента можно устранить с помощью </w:t>
      </w:r>
      <w:proofErr w:type="spellStart"/>
      <w:proofErr w:type="gramStart"/>
      <w:r w:rsidR="009B2695" w:rsidRPr="008A483D">
        <w:t>c</w:t>
      </w:r>
      <w:proofErr w:type="gramEnd"/>
      <w:r w:rsidR="009B2695" w:rsidRPr="008A483D">
        <w:t>отрудничества</w:t>
      </w:r>
      <w:proofErr w:type="spellEnd"/>
      <w:r w:rsidR="009B2695" w:rsidRPr="008A483D">
        <w:t xml:space="preserve"> </w:t>
      </w:r>
      <w:proofErr w:type="spellStart"/>
      <w:r w:rsidR="009B2695" w:rsidRPr="008A483D">
        <w:t>врача-гастроэнеролога</w:t>
      </w:r>
      <w:proofErr w:type="spellEnd"/>
      <w:r w:rsidR="009B2695" w:rsidRPr="008A483D">
        <w:t>, психиатра и</w:t>
      </w:r>
      <w:r w:rsidRPr="008A483D">
        <w:t xml:space="preserve"> клинического психолога</w:t>
      </w:r>
      <w:r w:rsidR="009B2695" w:rsidRPr="008A483D">
        <w:t>.</w:t>
      </w:r>
    </w:p>
    <w:p w:rsidR="00A8084A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/>
          <w:iCs/>
        </w:rPr>
      </w:pPr>
      <w:r w:rsidRPr="008A483D">
        <w:rPr>
          <w:shd w:val="clear" w:color="auto" w:fill="FFFFFF"/>
        </w:rPr>
        <w:t xml:space="preserve">Поскольку восприятие ситуаций как стрессовых и специфика </w:t>
      </w:r>
      <w:proofErr w:type="spellStart"/>
      <w:r w:rsidRPr="008A483D">
        <w:rPr>
          <w:shd w:val="clear" w:color="auto" w:fill="FFFFFF"/>
        </w:rPr>
        <w:t>когнитивно-аффективных</w:t>
      </w:r>
      <w:proofErr w:type="spellEnd"/>
      <w:r w:rsidRPr="008A483D">
        <w:rPr>
          <w:shd w:val="clear" w:color="auto" w:fill="FFFFFF"/>
        </w:rPr>
        <w:t xml:space="preserve"> процессов пациента могут непосредственно влиять на функционирование кишечника и способствовать развитию симптомов СРК и </w:t>
      </w:r>
      <w:proofErr w:type="spellStart"/>
      <w:r w:rsidRPr="008A483D">
        <w:rPr>
          <w:shd w:val="clear" w:color="auto" w:fill="FFFFFF"/>
        </w:rPr>
        <w:t>коморбидных</w:t>
      </w:r>
      <w:proofErr w:type="spellEnd"/>
      <w:r w:rsidRPr="008A483D">
        <w:rPr>
          <w:shd w:val="clear" w:color="auto" w:fill="FFFFFF"/>
        </w:rPr>
        <w:t xml:space="preserve"> психических расстройств, лечение должно быть направленно на усиление у пациента навыков выражения и регуляции эмоции. В частности, симптомы СРК у пациента образуют порочный круг, который часто является следствием преобладания у пациента неадаптивных </w:t>
      </w:r>
      <w:proofErr w:type="spellStart"/>
      <w:r w:rsidRPr="008A483D">
        <w:rPr>
          <w:shd w:val="clear" w:color="auto" w:fill="FFFFFF"/>
        </w:rPr>
        <w:t>копинг-стратегий</w:t>
      </w:r>
      <w:proofErr w:type="spellEnd"/>
      <w:r w:rsidRPr="008A483D">
        <w:rPr>
          <w:shd w:val="clear" w:color="auto" w:fill="FFFFFF"/>
        </w:rPr>
        <w:t xml:space="preserve"> </w:t>
      </w:r>
      <w:proofErr w:type="spellStart"/>
      <w:r w:rsidRPr="008A483D">
        <w:rPr>
          <w:shd w:val="clear" w:color="auto" w:fill="FFFFFF"/>
        </w:rPr>
        <w:t>совладания</w:t>
      </w:r>
      <w:proofErr w:type="spellEnd"/>
      <w:r w:rsidRPr="008A483D">
        <w:rPr>
          <w:shd w:val="clear" w:color="auto" w:fill="FFFFFF"/>
        </w:rPr>
        <w:t xml:space="preserve"> со стрессом, примитивных форм защитных механизмов со склонностью</w:t>
      </w:r>
      <w:r w:rsidRPr="008A483D">
        <w:br/>
      </w:r>
      <w:r w:rsidR="00A8084A" w:rsidRPr="008A483D">
        <w:rPr>
          <w:shd w:val="clear" w:color="auto" w:fill="FFFFFF"/>
        </w:rPr>
        <w:t xml:space="preserve">к </w:t>
      </w:r>
      <w:proofErr w:type="spellStart"/>
      <w:r w:rsidR="00A8084A" w:rsidRPr="008A483D">
        <w:rPr>
          <w:shd w:val="clear" w:color="auto" w:fill="FFFFFF"/>
        </w:rPr>
        <w:t>соматизации</w:t>
      </w:r>
      <w:proofErr w:type="spellEnd"/>
      <w:proofErr w:type="gramStart"/>
      <w:r w:rsidR="00A8084A" w:rsidRPr="008A483D">
        <w:rPr>
          <w:shd w:val="clear" w:color="auto" w:fill="FFFFFF"/>
        </w:rPr>
        <w:t xml:space="preserve"> </w:t>
      </w:r>
      <w:r w:rsidRPr="008A483D">
        <w:rPr>
          <w:shd w:val="clear" w:color="auto" w:fill="FFFFFF"/>
        </w:rPr>
        <w:t>.</w:t>
      </w:r>
      <w:proofErr w:type="gramEnd"/>
      <w:r w:rsidRPr="008A483D">
        <w:br/>
      </w:r>
      <w:r w:rsidR="00A8084A" w:rsidRPr="008A483D">
        <w:rPr>
          <w:shd w:val="clear" w:color="auto" w:fill="FFFFFF"/>
        </w:rPr>
        <w:t>в</w:t>
      </w:r>
      <w:r w:rsidRPr="008A483D">
        <w:rPr>
          <w:shd w:val="clear" w:color="auto" w:fill="FFFFFF"/>
        </w:rPr>
        <w:t>ыздоровление пациента направлено на</w:t>
      </w:r>
      <w:r w:rsidR="00A8084A" w:rsidRPr="008A483D">
        <w:rPr>
          <w:shd w:val="clear" w:color="auto" w:fill="FFFFFF"/>
        </w:rPr>
        <w:t xml:space="preserve"> разрыв порочного круга</w:t>
      </w:r>
      <w:r w:rsidRPr="008A483D">
        <w:rPr>
          <w:shd w:val="clear" w:color="auto" w:fill="FFFFFF"/>
        </w:rPr>
        <w:t>. Увеличивается число доказательств эффективности психотерапевтических подходов, направленных на работу с осью «мозг–кишечник»(</w:t>
      </w:r>
      <w:proofErr w:type="spellStart"/>
      <w:r w:rsidRPr="008A483D">
        <w:rPr>
          <w:shd w:val="clear" w:color="auto" w:fill="FFFFFF"/>
        </w:rPr>
        <w:t>brain-gut</w:t>
      </w:r>
      <w:proofErr w:type="spellEnd"/>
      <w:r w:rsidRPr="008A483D">
        <w:rPr>
          <w:shd w:val="clear" w:color="auto" w:fill="FFFFFF"/>
        </w:rPr>
        <w:t xml:space="preserve"> </w:t>
      </w:r>
      <w:proofErr w:type="spellStart"/>
      <w:r w:rsidRPr="008A483D">
        <w:rPr>
          <w:shd w:val="clear" w:color="auto" w:fill="FFFFFF"/>
        </w:rPr>
        <w:t>therapies</w:t>
      </w:r>
      <w:proofErr w:type="spellEnd"/>
      <w:r w:rsidRPr="008A483D">
        <w:rPr>
          <w:shd w:val="clear" w:color="auto" w:fill="FFFFFF"/>
        </w:rPr>
        <w:t xml:space="preserve"> IBS) при лече</w:t>
      </w:r>
      <w:r w:rsidR="00A8084A" w:rsidRPr="008A483D">
        <w:rPr>
          <w:shd w:val="clear" w:color="auto" w:fill="FFFFFF"/>
        </w:rPr>
        <w:t xml:space="preserve">нии </w:t>
      </w:r>
      <w:proofErr w:type="spellStart"/>
      <w:r w:rsidR="00A8084A" w:rsidRPr="008A483D">
        <w:rPr>
          <w:shd w:val="clear" w:color="auto" w:fill="FFFFFF"/>
        </w:rPr>
        <w:t>рСКР</w:t>
      </w:r>
      <w:proofErr w:type="spellEnd"/>
      <w:r w:rsidRPr="008A483D">
        <w:rPr>
          <w:shd w:val="clear" w:color="auto" w:fill="FFFFFF"/>
        </w:rPr>
        <w:t xml:space="preserve">. К таким подходам относятся, </w:t>
      </w:r>
      <w:proofErr w:type="spellStart"/>
      <w:r w:rsidRPr="008A483D">
        <w:rPr>
          <w:shd w:val="clear" w:color="auto" w:fill="FFFFFF"/>
        </w:rPr>
        <w:t>когнитивно-поведенческая</w:t>
      </w:r>
      <w:proofErr w:type="spellEnd"/>
      <w:r w:rsidRPr="008A483D">
        <w:rPr>
          <w:shd w:val="clear" w:color="auto" w:fill="FFFFFF"/>
        </w:rPr>
        <w:t xml:space="preserve"> псих</w:t>
      </w:r>
      <w:r w:rsidR="00A8084A" w:rsidRPr="008A483D">
        <w:rPr>
          <w:shd w:val="clear" w:color="auto" w:fill="FFFFFF"/>
        </w:rPr>
        <w:t>отерапия (КПП) «второй» и «третьей» волны</w:t>
      </w:r>
      <w:r w:rsidRPr="008A483D">
        <w:rPr>
          <w:shd w:val="clear" w:color="auto" w:fill="FFFFFF"/>
        </w:rPr>
        <w:t>, желуд</w:t>
      </w:r>
      <w:r w:rsidR="00A8084A" w:rsidRPr="008A483D">
        <w:rPr>
          <w:shd w:val="clear" w:color="auto" w:fill="FFFFFF"/>
        </w:rPr>
        <w:t xml:space="preserve">очно-кишечная гипнотерапия </w:t>
      </w:r>
      <w:r w:rsidRPr="008A483D">
        <w:rPr>
          <w:shd w:val="clear" w:color="auto" w:fill="FFFFFF"/>
        </w:rPr>
        <w:t xml:space="preserve">и </w:t>
      </w:r>
      <w:proofErr w:type="spellStart"/>
      <w:r w:rsidRPr="008A483D">
        <w:rPr>
          <w:shd w:val="clear" w:color="auto" w:fill="FFFFFF"/>
        </w:rPr>
        <w:t>интерперсональная</w:t>
      </w:r>
      <w:proofErr w:type="spellEnd"/>
      <w:r w:rsidRPr="008A483D">
        <w:rPr>
          <w:shd w:val="clear" w:color="auto" w:fill="FFFFFF"/>
        </w:rPr>
        <w:t xml:space="preserve"> </w:t>
      </w:r>
      <w:proofErr w:type="spellStart"/>
      <w:r w:rsidRPr="008A483D">
        <w:rPr>
          <w:shd w:val="clear" w:color="auto" w:fill="FFFFFF"/>
        </w:rPr>
        <w:t>пси</w:t>
      </w:r>
      <w:r w:rsidR="00A8084A" w:rsidRPr="008A483D">
        <w:rPr>
          <w:shd w:val="clear" w:color="auto" w:fill="FFFFFF"/>
        </w:rPr>
        <w:t>ходинамическая</w:t>
      </w:r>
      <w:proofErr w:type="spellEnd"/>
      <w:r w:rsidR="00A8084A" w:rsidRPr="008A483D">
        <w:rPr>
          <w:shd w:val="clear" w:color="auto" w:fill="FFFFFF"/>
        </w:rPr>
        <w:t xml:space="preserve"> психотерапия</w:t>
      </w:r>
      <w:r w:rsidRPr="008A483D">
        <w:rPr>
          <w:shd w:val="clear" w:color="auto" w:fill="FFFFFF"/>
        </w:rPr>
        <w:t xml:space="preserve">. </w:t>
      </w:r>
      <w:proofErr w:type="gramStart"/>
      <w:r w:rsidRPr="008A483D">
        <w:rPr>
          <w:shd w:val="clear" w:color="auto" w:fill="FFFFFF"/>
        </w:rPr>
        <w:t xml:space="preserve">В связи с тем, что КПП направлена на когнитивную перестройку опыта и поведенческих реакций пациента, </w:t>
      </w:r>
      <w:proofErr w:type="spellStart"/>
      <w:r w:rsidRPr="008A483D">
        <w:rPr>
          <w:shd w:val="clear" w:color="auto" w:fill="FFFFFF"/>
        </w:rPr>
        <w:t>мета-анализы</w:t>
      </w:r>
      <w:proofErr w:type="spellEnd"/>
      <w:r w:rsidRPr="008A483D">
        <w:rPr>
          <w:shd w:val="clear" w:color="auto" w:fill="FFFFFF"/>
        </w:rPr>
        <w:t xml:space="preserve"> показывают эффективность как очного, так и дистанционного ее форматов при лечении </w:t>
      </w:r>
      <w:proofErr w:type="spellStart"/>
      <w:r w:rsidRPr="008A483D">
        <w:rPr>
          <w:shd w:val="clear" w:color="auto" w:fill="FFFFFF"/>
        </w:rPr>
        <w:t>рСРК</w:t>
      </w:r>
      <w:proofErr w:type="spellEnd"/>
      <w:r w:rsidRPr="008A483D">
        <w:br/>
      </w:r>
      <w:proofErr w:type="gramEnd"/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/>
          <w:iCs/>
        </w:rPr>
      </w:pPr>
      <w:r w:rsidRPr="008A483D">
        <w:t>В повседневной отечественной клинической практике никакой вид психотерапии обычно не рекомендуется для пациентов с СРК, если 1) симптомы не тяжелые; 2) они несущественно влияют на качество жизни; 3) пациент не реагирует на фармакотерапию или 4) пациент предпочитает не п</w:t>
      </w:r>
      <w:r w:rsidR="00A8084A" w:rsidRPr="008A483D">
        <w:t xml:space="preserve">ринимать </w:t>
      </w:r>
      <w:proofErr w:type="spellStart"/>
      <w:r w:rsidR="00A8084A" w:rsidRPr="008A483D">
        <w:t>психофармакотерапию</w:t>
      </w:r>
      <w:proofErr w:type="spellEnd"/>
      <w:r w:rsidRPr="008A483D">
        <w:t>. Однако согласно </w:t>
      </w:r>
      <w:proofErr w:type="gramStart"/>
      <w:r w:rsidRPr="008A483D">
        <w:rPr>
          <w:i/>
          <w:iCs/>
        </w:rPr>
        <w:t>междисциплинарному</w:t>
      </w:r>
      <w:proofErr w:type="gramEnd"/>
      <w:r w:rsidRPr="008A483D">
        <w:t> (</w:t>
      </w:r>
      <w:proofErr w:type="spellStart"/>
      <w:r w:rsidRPr="008A483D">
        <w:t>Interdisciplinar</w:t>
      </w:r>
      <w:r w:rsidR="00A8084A" w:rsidRPr="008A483D">
        <w:t>y</w:t>
      </w:r>
      <w:proofErr w:type="spellEnd"/>
      <w:r w:rsidR="00A8084A" w:rsidRPr="008A483D">
        <w:t xml:space="preserve"> </w:t>
      </w:r>
      <w:proofErr w:type="spellStart"/>
      <w:r w:rsidR="00A8084A" w:rsidRPr="008A483D">
        <w:t>approach</w:t>
      </w:r>
      <w:proofErr w:type="spellEnd"/>
      <w:r w:rsidRPr="008A483D">
        <w:t>) и </w:t>
      </w:r>
      <w:proofErr w:type="spellStart"/>
      <w:r w:rsidRPr="008A483D">
        <w:rPr>
          <w:i/>
          <w:iCs/>
        </w:rPr>
        <w:t>трансдиагностическому</w:t>
      </w:r>
      <w:proofErr w:type="spellEnd"/>
      <w:r w:rsidR="00A8084A" w:rsidRPr="008A483D">
        <w:t> (</w:t>
      </w:r>
      <w:proofErr w:type="spellStart"/>
      <w:r w:rsidR="00A8084A" w:rsidRPr="008A483D">
        <w:t>Transdiagnostic</w:t>
      </w:r>
      <w:proofErr w:type="spellEnd"/>
      <w:r w:rsidR="00A8084A" w:rsidRPr="008A483D">
        <w:t xml:space="preserve"> </w:t>
      </w:r>
      <w:proofErr w:type="spellStart"/>
      <w:r w:rsidR="00A8084A" w:rsidRPr="008A483D">
        <w:t>approach</w:t>
      </w:r>
      <w:proofErr w:type="spellEnd"/>
      <w:r w:rsidRPr="008A483D">
        <w:t>) подходам рекомендуется подключать КПП, если в течение </w:t>
      </w:r>
      <w:r w:rsidRPr="008A483D">
        <w:rPr>
          <w:i/>
          <w:iCs/>
        </w:rPr>
        <w:t>1-3 месяцев пациент не реагирует на лечение.</w:t>
      </w:r>
      <w:r w:rsidRPr="008A483D">
        <w:t xml:space="preserve"> Пациенты с СРК запорного типа (СРК-З) </w:t>
      </w:r>
      <w:proofErr w:type="gramStart"/>
      <w:r w:rsidRPr="008A483D">
        <w:t xml:space="preserve">извлекут </w:t>
      </w:r>
      <w:proofErr w:type="spellStart"/>
      <w:r w:rsidRPr="008A483D">
        <w:t>б</w:t>
      </w:r>
      <w:proofErr w:type="gramEnd"/>
      <w:r w:rsidRPr="008A483D">
        <w:t>óльшую</w:t>
      </w:r>
      <w:proofErr w:type="spellEnd"/>
      <w:r w:rsidRPr="008A483D">
        <w:t xml:space="preserve"> выгоду от протокола </w:t>
      </w:r>
      <w:proofErr w:type="spellStart"/>
      <w:r w:rsidRPr="008A483D">
        <w:t>когнитивно-поведенческой</w:t>
      </w:r>
      <w:proofErr w:type="spellEnd"/>
      <w:r w:rsidRPr="008A483D">
        <w:t xml:space="preserve"> терапии, ориентированного на минимизацию </w:t>
      </w:r>
      <w:proofErr w:type="spellStart"/>
      <w:r w:rsidRPr="008A483D">
        <w:t>дисфункциональных</w:t>
      </w:r>
      <w:proofErr w:type="spellEnd"/>
      <w:r w:rsidRPr="008A483D">
        <w:t xml:space="preserve"> мыслей, </w:t>
      </w:r>
      <w:proofErr w:type="spellStart"/>
      <w:r w:rsidRPr="008A483D">
        <w:t>гипермобилизации</w:t>
      </w:r>
      <w:proofErr w:type="spellEnd"/>
      <w:r w:rsidRPr="008A483D">
        <w:t xml:space="preserve"> и перестраховочного поведения. При СРК </w:t>
      </w:r>
      <w:proofErr w:type="spellStart"/>
      <w:r w:rsidRPr="008A483D">
        <w:t>диарейного</w:t>
      </w:r>
      <w:proofErr w:type="spellEnd"/>
      <w:r w:rsidRPr="008A483D">
        <w:t xml:space="preserve"> типа (СКР-Д) и СРК-СМ больший акцент следует делать на поведенческие стратегии, направленные на избегающее и пер</w:t>
      </w:r>
      <w:r w:rsidR="00A8084A" w:rsidRPr="008A483D">
        <w:t>естраховочное поведение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proofErr w:type="spellStart"/>
      <w:r w:rsidRPr="008A483D">
        <w:rPr>
          <w:b/>
          <w:bCs/>
        </w:rPr>
        <w:lastRenderedPageBreak/>
        <w:t>Дисрегуляция</w:t>
      </w:r>
      <w:proofErr w:type="spellEnd"/>
      <w:r w:rsidRPr="008A483D">
        <w:rPr>
          <w:b/>
          <w:bCs/>
        </w:rPr>
        <w:t xml:space="preserve"> оси «мозг</w:t>
      </w:r>
      <w:r w:rsidRPr="008A483D">
        <w:t>–</w:t>
      </w:r>
      <w:r w:rsidRPr="008A483D">
        <w:rPr>
          <w:b/>
          <w:bCs/>
        </w:rPr>
        <w:t xml:space="preserve">кишечник» и </w:t>
      </w:r>
      <w:proofErr w:type="spellStart"/>
      <w:r w:rsidRPr="008A483D">
        <w:rPr>
          <w:b/>
          <w:bCs/>
        </w:rPr>
        <w:t>когнитивно-аффективные</w:t>
      </w:r>
      <w:proofErr w:type="spellEnd"/>
      <w:r w:rsidRPr="008A483D">
        <w:rPr>
          <w:b/>
          <w:bCs/>
        </w:rPr>
        <w:t xml:space="preserve"> процессы</w:t>
      </w:r>
      <w:r w:rsidRPr="008A483D">
        <w:rPr>
          <w:b/>
          <w:bCs/>
        </w:rPr>
        <w:br/>
        <w:t>у пациентов с СРК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Восприятие жизненных событий как стрессовых выступает одним из факторов, который влияет на </w:t>
      </w:r>
      <w:proofErr w:type="spellStart"/>
      <w:r w:rsidRPr="008A483D">
        <w:t>дисрегуляцию</w:t>
      </w:r>
      <w:proofErr w:type="spellEnd"/>
      <w:r w:rsidRPr="008A483D">
        <w:t xml:space="preserve"> в оси «мозг–кишечник» и затрагивает вегетативную нервную систему и гормональную систему стресса, повышая висцеральную чувствительность, что оказывает непосредственное влияние на феноти</w:t>
      </w:r>
      <w:r w:rsidR="00A8084A" w:rsidRPr="008A483D">
        <w:t>пические характеристики СРК</w:t>
      </w:r>
      <w:r w:rsidRPr="008A483D">
        <w:t xml:space="preserve">. Неправильное восприятие телесных сигналов происходит из-за дисфункций на различных стадиях обработки </w:t>
      </w:r>
      <w:proofErr w:type="spellStart"/>
      <w:r w:rsidRPr="008A483D">
        <w:t>интероцептивной</w:t>
      </w:r>
      <w:proofErr w:type="spellEnd"/>
      <w:r w:rsidRPr="008A483D">
        <w:t xml:space="preserve"> информации. Одним из источников дисфункции является спектр </w:t>
      </w:r>
      <w:proofErr w:type="spellStart"/>
      <w:r w:rsidRPr="008A483D">
        <w:t>дезадаптивных</w:t>
      </w:r>
      <w:proofErr w:type="spellEnd"/>
      <w:r w:rsidRPr="008A483D">
        <w:t xml:space="preserve"> </w:t>
      </w:r>
      <w:proofErr w:type="spellStart"/>
      <w:r w:rsidRPr="008A483D">
        <w:t>когнитивно-аффективных</w:t>
      </w:r>
      <w:proofErr w:type="spellEnd"/>
      <w:r w:rsidRPr="008A483D">
        <w:t xml:space="preserve"> процессов, участвующих в интероцепции и искажающих восприятие ощущений в теле. К ним относят тревогу о здоровье, </w:t>
      </w:r>
      <w:proofErr w:type="spellStart"/>
      <w:proofErr w:type="gramStart"/>
      <w:r w:rsidRPr="008A483D">
        <w:t>симптом-специфическую</w:t>
      </w:r>
      <w:proofErr w:type="spellEnd"/>
      <w:proofErr w:type="gramEnd"/>
      <w:r w:rsidRPr="008A483D">
        <w:t xml:space="preserve"> тревогу, </w:t>
      </w:r>
      <w:proofErr w:type="spellStart"/>
      <w:r w:rsidRPr="008A483D">
        <w:t>гипервозбуждение</w:t>
      </w:r>
      <w:proofErr w:type="spellEnd"/>
      <w:r w:rsidRPr="008A483D">
        <w:t xml:space="preserve"> с негативным когнитивным смещением, когнитивную ригидно</w:t>
      </w:r>
      <w:r w:rsidR="00A8084A" w:rsidRPr="008A483D">
        <w:t xml:space="preserve">сть и </w:t>
      </w:r>
      <w:proofErr w:type="spellStart"/>
      <w:r w:rsidR="00A8084A" w:rsidRPr="008A483D">
        <w:t>катастрофизацию</w:t>
      </w:r>
      <w:proofErr w:type="spellEnd"/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К ключевой форме </w:t>
      </w:r>
      <w:proofErr w:type="spellStart"/>
      <w:r w:rsidRPr="008A483D">
        <w:t>дезадаптивных</w:t>
      </w:r>
      <w:proofErr w:type="spellEnd"/>
      <w:r w:rsidRPr="008A483D">
        <w:t xml:space="preserve"> </w:t>
      </w:r>
      <w:proofErr w:type="spellStart"/>
      <w:r w:rsidRPr="008A483D">
        <w:t>когнитивно-аффективных</w:t>
      </w:r>
      <w:proofErr w:type="spellEnd"/>
      <w:r w:rsidRPr="008A483D">
        <w:t xml:space="preserve"> процессов относят </w:t>
      </w:r>
      <w:r w:rsidRPr="008A483D">
        <w:rPr>
          <w:i/>
          <w:iCs/>
        </w:rPr>
        <w:t>желудочно-кишечную специфическую</w:t>
      </w:r>
      <w:r w:rsidRPr="008A483D">
        <w:t> (</w:t>
      </w:r>
      <w:proofErr w:type="spellStart"/>
      <w:r w:rsidRPr="008A483D">
        <w:t>gastrointestinal-specific</w:t>
      </w:r>
      <w:proofErr w:type="spellEnd"/>
      <w:r w:rsidRPr="008A483D">
        <w:t xml:space="preserve"> </w:t>
      </w:r>
      <w:proofErr w:type="spellStart"/>
      <w:r w:rsidRPr="008A483D">
        <w:t>anxiety</w:t>
      </w:r>
      <w:proofErr w:type="spellEnd"/>
      <w:r w:rsidRPr="008A483D">
        <w:t>) или </w:t>
      </w:r>
      <w:r w:rsidRPr="008A483D">
        <w:rPr>
          <w:i/>
          <w:iCs/>
        </w:rPr>
        <w:t>висцеральную</w:t>
      </w:r>
      <w:r w:rsidRPr="008A483D">
        <w:t> (</w:t>
      </w:r>
      <w:proofErr w:type="spellStart"/>
      <w:r w:rsidRPr="008A483D">
        <w:t>visceral</w:t>
      </w:r>
      <w:proofErr w:type="spellEnd"/>
      <w:r w:rsidRPr="008A483D">
        <w:t xml:space="preserve"> </w:t>
      </w:r>
      <w:proofErr w:type="spellStart"/>
      <w:r w:rsidRPr="008A483D">
        <w:t>anxiety</w:t>
      </w:r>
      <w:proofErr w:type="spellEnd"/>
      <w:r w:rsidRPr="008A483D">
        <w:t xml:space="preserve">) тревогу. Это не общая тревога, а форма </w:t>
      </w:r>
      <w:proofErr w:type="spellStart"/>
      <w:proofErr w:type="gramStart"/>
      <w:r w:rsidRPr="008A483D">
        <w:t>симптом-специфической</w:t>
      </w:r>
      <w:proofErr w:type="spellEnd"/>
      <w:proofErr w:type="gramEnd"/>
      <w:r w:rsidRPr="008A483D">
        <w:t xml:space="preserve"> тревоги, характеризующейся беспокойством и бдительностью вокруг ощущений со стороны ЖКТ, которые могут колебаться от нормальных функций организма (голод, сытость, вздутие) до симптомов, связанных</w:t>
      </w:r>
      <w:r w:rsidRPr="008A483D">
        <w:br/>
        <w:t>с существующими нарушениями (боли в животе, диарея, запор). Беспокойство</w:t>
      </w:r>
      <w:r w:rsidRPr="008A483D">
        <w:br/>
        <w:t xml:space="preserve">и бдительность обычно объединяются в страх перед потенциальным возникновением ощущений или симптомов в жизненных ситуациях, в которых они могут возникнуть. Это приводит к избегающему и «перестраховочному» </w:t>
      </w:r>
      <w:proofErr w:type="spellStart"/>
      <w:r w:rsidRPr="008A483D">
        <w:t>СРК-специфическому</w:t>
      </w:r>
      <w:proofErr w:type="spellEnd"/>
      <w:r w:rsidRPr="008A483D">
        <w:t xml:space="preserve"> поведению. Тревога способствует поддержанию СРК, действуя как эндогенный стресс, который влияет на изменения в нейроэндокринных ответах даже при отсутствии внешнего стресса. Было показано, что желудочно-кишечная специфическая тревога предсказывает тяжесть симптомов и удовлетворенность качеством жизни пациентов, приводит к повышенной болевой чувствительности, </w:t>
      </w:r>
      <w:proofErr w:type="spellStart"/>
      <w:r w:rsidRPr="008A483D">
        <w:t>гипервозбудимости</w:t>
      </w:r>
      <w:proofErr w:type="spellEnd"/>
      <w:r w:rsidRPr="008A483D">
        <w:t xml:space="preserve"> и </w:t>
      </w:r>
      <w:proofErr w:type="spellStart"/>
      <w:r w:rsidRPr="008A483D">
        <w:t>дезадаптивным</w:t>
      </w:r>
      <w:proofErr w:type="spellEnd"/>
      <w:r w:rsidRPr="008A483D">
        <w:t xml:space="preserve"> </w:t>
      </w:r>
      <w:proofErr w:type="spellStart"/>
      <w:r w:rsidR="00A8084A" w:rsidRPr="008A483D">
        <w:t>копинг-реакциям</w:t>
      </w:r>
      <w:proofErr w:type="spellEnd"/>
      <w:r w:rsidRPr="008A483D">
        <w:t>.</w:t>
      </w:r>
    </w:p>
    <w:p w:rsid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Согласно модели «Страх–избегание» </w:t>
      </w:r>
      <w:proofErr w:type="gramStart"/>
      <w:r w:rsidRPr="008A483D">
        <w:t>Дж</w:t>
      </w:r>
      <w:proofErr w:type="gramEnd"/>
      <w:r w:rsidRPr="008A483D">
        <w:t xml:space="preserve">. </w:t>
      </w:r>
      <w:proofErr w:type="spellStart"/>
      <w:r w:rsidRPr="008A483D">
        <w:t>Вл</w:t>
      </w:r>
      <w:r w:rsidR="00A8084A" w:rsidRPr="008A483D">
        <w:t>аеина</w:t>
      </w:r>
      <w:proofErr w:type="spellEnd"/>
      <w:r w:rsidRPr="008A483D">
        <w:t xml:space="preserve">, настороженная реакция на доброкачественные желудочно-кишечные ощущения приводит к физическому и психологическому </w:t>
      </w:r>
      <w:proofErr w:type="spellStart"/>
      <w:r w:rsidRPr="008A483D">
        <w:t>гипервозбуждению</w:t>
      </w:r>
      <w:proofErr w:type="spellEnd"/>
      <w:r w:rsidRPr="008A483D">
        <w:t xml:space="preserve">, что впоследствии способствует развитию спектра поведенческого избегания ситуаций, провоцирующих эти ощущения. Центральным фактором в данной модели является </w:t>
      </w:r>
      <w:proofErr w:type="spellStart"/>
      <w:r w:rsidRPr="008A483D">
        <w:t>катастрофизация</w:t>
      </w:r>
      <w:proofErr w:type="spellEnd"/>
      <w:r w:rsidRPr="008A483D">
        <w:t xml:space="preserve"> абдоминальных ощущений. </w:t>
      </w:r>
      <w:proofErr w:type="gramStart"/>
      <w:r w:rsidRPr="008A483D">
        <w:t xml:space="preserve">У пациентов наблюдается повышенная активность таламуса, </w:t>
      </w:r>
      <w:proofErr w:type="spellStart"/>
      <w:r w:rsidRPr="008A483D">
        <w:t>островкой</w:t>
      </w:r>
      <w:proofErr w:type="spellEnd"/>
      <w:r w:rsidRPr="008A483D">
        <w:t xml:space="preserve"> коры, передней поясной извилины</w:t>
      </w:r>
      <w:r w:rsidRPr="008A483D">
        <w:br/>
        <w:t xml:space="preserve">и </w:t>
      </w:r>
      <w:proofErr w:type="spellStart"/>
      <w:r w:rsidRPr="008A483D">
        <w:t>префронтальной</w:t>
      </w:r>
      <w:proofErr w:type="spellEnd"/>
      <w:r w:rsidRPr="008A483D">
        <w:t xml:space="preserve"> коры, что говорит о повышенной </w:t>
      </w:r>
      <w:proofErr w:type="spellStart"/>
      <w:r w:rsidRPr="008A483D">
        <w:t>дезадаптивной</w:t>
      </w:r>
      <w:proofErr w:type="spellEnd"/>
      <w:r w:rsidRPr="008A483D">
        <w:t xml:space="preserve"> </w:t>
      </w:r>
      <w:proofErr w:type="spellStart"/>
      <w:r w:rsidRPr="008A483D">
        <w:t>гипербдительности</w:t>
      </w:r>
      <w:proofErr w:type="spellEnd"/>
      <w:r w:rsidRPr="008A483D">
        <w:t xml:space="preserve"> и </w:t>
      </w:r>
      <w:r w:rsidRPr="008A483D">
        <w:lastRenderedPageBreak/>
        <w:t>избирательном внимании к о</w:t>
      </w:r>
      <w:r w:rsidR="003F6167" w:rsidRPr="008A483D">
        <w:t>щущениям со стороны ЖКТ</w:t>
      </w:r>
      <w:r w:rsidRPr="008A483D">
        <w:t>.</w:t>
      </w:r>
      <w:proofErr w:type="gramEnd"/>
      <w:r w:rsidRPr="008A483D">
        <w:t xml:space="preserve"> </w:t>
      </w:r>
      <w:proofErr w:type="spellStart"/>
      <w:r w:rsidRPr="008A483D">
        <w:t>Гипербдительность</w:t>
      </w:r>
      <w:proofErr w:type="spellEnd"/>
      <w:r w:rsidRPr="008A483D">
        <w:t xml:space="preserve"> и избирательное внимание к симптомам предполагает нейрофизиологическую основу повышенной ви</w:t>
      </w:r>
      <w:r w:rsidR="003F6167" w:rsidRPr="008A483D">
        <w:t>сцеральной чувствительности</w:t>
      </w:r>
      <w:r w:rsidRPr="008A483D">
        <w:t xml:space="preserve">. Желудочно-кишечную специфическую тревогу следует рассматривать как первичное эмоциональное нарушение при СРК и как опосредующую переменную между такими факторами, как </w:t>
      </w:r>
      <w:proofErr w:type="spellStart"/>
      <w:r w:rsidRPr="008A483D">
        <w:t>нейротизм</w:t>
      </w:r>
      <w:proofErr w:type="spellEnd"/>
      <w:r w:rsidRPr="008A483D">
        <w:t>, личностная тревожность и тяжесть гастроэнт</w:t>
      </w:r>
      <w:r w:rsidR="003F6167" w:rsidRPr="008A483D">
        <w:t>ерологических симптомов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Страх перед кишечными симптомами у пациентов напрямую влияет на интенсивность желудочно-кишечной тревоги. Когда пациент испытывает желудочно-кишечные симптомы, у него появляются тревожные мысли, которые вызывают и усиливают поведе</w:t>
      </w:r>
      <w:r w:rsidR="003F6167" w:rsidRPr="008A483D">
        <w:t>нческие реакции на симптомы</w:t>
      </w:r>
      <w:r w:rsidRPr="008A483D">
        <w:t>. Эти поведенческие реакции могут быть: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 </w:t>
      </w:r>
      <w:proofErr w:type="gramStart"/>
      <w:r w:rsidRPr="008A483D">
        <w:t>избегающими</w:t>
      </w:r>
      <w:proofErr w:type="gramEnd"/>
      <w:r w:rsidRPr="008A483D">
        <w:t>, когда пациент избегает ситуации, в которых симптомы могут усугубиться. В таких ситуациях пациент ощущает смущение, неудобство, ограниченность, отказывается от употребления определенных продуктов питания, пропускает приемы пищи перед поездкой куда-либо;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proofErr w:type="gramStart"/>
      <w:r w:rsidRPr="008A483D">
        <w:t>·  «перестраховочными», которые проявляются в виде «чрезмерных» усилий контролировать симптомы, например, ношение дополнительного нижнего белья, свободной одежды, «очистительное» туалетное поведение, ощупывание живота, постоянная сдача анализов, обращение к врачам.</w:t>
      </w:r>
      <w:proofErr w:type="gramEnd"/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 Желудочно-кишечная специфическая тревога, перестраховочное поведение</w:t>
      </w:r>
      <w:r w:rsidRPr="008A483D">
        <w:br/>
        <w:t>и искаженная оценка восприятия собственного тела с негативным смещением</w:t>
      </w:r>
      <w:r w:rsidRPr="008A483D">
        <w:br/>
        <w:t xml:space="preserve">(«а вдруг это...») провоцируют усиление симптомов и нарушение нормальной перистальтики за счет тонуса брюшной стенки, что увеличивает риски появления абдоминальной боли. Стремление «контролировать» висцеральные телесные сигналы возникает из-за: жестких внутренних стандартов оценки себя и других; пессимизма при восприятии информации; </w:t>
      </w:r>
      <w:proofErr w:type="spellStart"/>
      <w:r w:rsidRPr="008A483D">
        <w:t>депривации</w:t>
      </w:r>
      <w:proofErr w:type="spellEnd"/>
      <w:r w:rsidRPr="008A483D">
        <w:t xml:space="preserve"> собственных эмоций; ощущения недостатка в самоконтроле; фен</w:t>
      </w:r>
      <w:r w:rsidR="003F6167" w:rsidRPr="008A483D">
        <w:t xml:space="preserve">омена «что-то еще нужно делать» </w:t>
      </w:r>
      <w:r w:rsidRPr="008A483D">
        <w:t>и поиска «гарантий»; убежденности в собственной «уязвимости» и/или «</w:t>
      </w:r>
      <w:proofErr w:type="spellStart"/>
      <w:r w:rsidRPr="008A483D">
        <w:t>бракованности</w:t>
      </w:r>
      <w:proofErr w:type="spellEnd"/>
      <w:r w:rsidRPr="008A483D">
        <w:t>».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 xml:space="preserve">Мишени </w:t>
      </w:r>
      <w:proofErr w:type="spellStart"/>
      <w:r w:rsidRPr="008A483D">
        <w:rPr>
          <w:b/>
          <w:bCs/>
        </w:rPr>
        <w:t>когнитивно-поведенческой</w:t>
      </w:r>
      <w:proofErr w:type="spellEnd"/>
      <w:r w:rsidRPr="008A483D">
        <w:rPr>
          <w:b/>
          <w:bCs/>
        </w:rPr>
        <w:t xml:space="preserve"> психотерапии </w:t>
      </w:r>
      <w:proofErr w:type="spellStart"/>
      <w:r w:rsidRPr="008A483D">
        <w:rPr>
          <w:b/>
          <w:bCs/>
        </w:rPr>
        <w:t>интероцептивного</w:t>
      </w:r>
      <w:proofErr w:type="spellEnd"/>
      <w:r w:rsidRPr="008A483D">
        <w:rPr>
          <w:b/>
          <w:bCs/>
        </w:rPr>
        <w:t xml:space="preserve"> воздействия при лечении СРК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Обзор зарубежной литературы за после</w:t>
      </w:r>
      <w:r w:rsidR="003F6167" w:rsidRPr="008A483D">
        <w:t xml:space="preserve">дние 10 лет </w:t>
      </w:r>
      <w:r w:rsidRPr="008A483D">
        <w:t xml:space="preserve">позволил нам выделить общие тенденции в тактике проведения </w:t>
      </w:r>
      <w:proofErr w:type="spellStart"/>
      <w:r w:rsidRPr="008A483D">
        <w:t>когнитивно-поведенческой</w:t>
      </w:r>
      <w:proofErr w:type="spellEnd"/>
      <w:r w:rsidRPr="008A483D">
        <w:t xml:space="preserve"> псих</w:t>
      </w:r>
      <w:r w:rsidR="003F6167" w:rsidRPr="008A483D">
        <w:t>отерапии СРК.</w:t>
      </w:r>
      <w:r w:rsidRPr="008A483D">
        <w:t xml:space="preserve"> С одной стороны, психотерапевтическая тактика строится на развитии гибких </w:t>
      </w:r>
      <w:proofErr w:type="spellStart"/>
      <w:r w:rsidRPr="008A483D">
        <w:t>когнитивно-аффективных</w:t>
      </w:r>
      <w:proofErr w:type="spellEnd"/>
      <w:r w:rsidRPr="008A483D">
        <w:t xml:space="preserve"> процессов, ориентирована на разрыв порочного цикла желудочно-кишечной специфической тревоги, а также на модификации глубинных негативных убеждений (потребность</w:t>
      </w:r>
      <w:r w:rsidRPr="008A483D">
        <w:br/>
      </w:r>
      <w:r w:rsidRPr="008A483D">
        <w:lastRenderedPageBreak/>
        <w:t xml:space="preserve">в одобрении, чувство избыточной ответственности, стремление прогнозировать, </w:t>
      </w:r>
      <w:proofErr w:type="spellStart"/>
      <w:r w:rsidRPr="008A483D">
        <w:t>перфекционизм</w:t>
      </w:r>
      <w:proofErr w:type="spellEnd"/>
      <w:r w:rsidRPr="008A483D">
        <w:t xml:space="preserve">). С другой стороны, КПП также </w:t>
      </w:r>
      <w:proofErr w:type="gramStart"/>
      <w:r w:rsidRPr="008A483D">
        <w:t>направлена</w:t>
      </w:r>
      <w:proofErr w:type="gramEnd"/>
      <w:r w:rsidRPr="008A483D">
        <w:t xml:space="preserve"> на минимизацию спектра </w:t>
      </w:r>
      <w:proofErr w:type="spellStart"/>
      <w:r w:rsidRPr="008A483D">
        <w:t>болезнь-ориентированного</w:t>
      </w:r>
      <w:proofErr w:type="spellEnd"/>
      <w:r w:rsidRPr="008A483D">
        <w:t xml:space="preserve"> поведения и желудочно-кишечной специфической тревоги. Приведенные</w:t>
      </w:r>
      <w:r w:rsidR="003F6167" w:rsidRPr="008A483D">
        <w:t xml:space="preserve"> мишени являются провоцирующими </w:t>
      </w:r>
      <w:r w:rsidRPr="008A483D">
        <w:t>и поддерживающими факторами СРК.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 xml:space="preserve">«Стандартный» и </w:t>
      </w:r>
      <w:proofErr w:type="spellStart"/>
      <w:r w:rsidRPr="008A483D">
        <w:rPr>
          <w:b/>
          <w:bCs/>
        </w:rPr>
        <w:t>интероцептивный</w:t>
      </w:r>
      <w:proofErr w:type="spellEnd"/>
      <w:r w:rsidRPr="008A483D">
        <w:rPr>
          <w:b/>
          <w:bCs/>
        </w:rPr>
        <w:t xml:space="preserve"> протоколы</w:t>
      </w:r>
      <w:r w:rsidRPr="008A483D">
        <w:rPr>
          <w:b/>
          <w:bCs/>
        </w:rPr>
        <w:br/>
      </w:r>
      <w:proofErr w:type="spellStart"/>
      <w:r w:rsidRPr="008A483D">
        <w:rPr>
          <w:b/>
          <w:bCs/>
        </w:rPr>
        <w:t>когнитивно-поведенческой</w:t>
      </w:r>
      <w:proofErr w:type="spellEnd"/>
      <w:r w:rsidRPr="008A483D">
        <w:rPr>
          <w:b/>
          <w:bCs/>
        </w:rPr>
        <w:t xml:space="preserve"> психотерапии СРК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На данный момент в зарубежной практике не существует единого согласованного пр</w:t>
      </w:r>
      <w:r w:rsidR="003F6167" w:rsidRPr="008A483D">
        <w:t>отокола КПП для терапии СРК</w:t>
      </w:r>
      <w:r w:rsidRPr="008A483D">
        <w:t>. Большинство протоколов уделяют внимание работе с общей тревогой, изменению неадаптивных мыслей</w:t>
      </w:r>
      <w:r w:rsidRPr="008A483D">
        <w:br/>
        <w:t xml:space="preserve">и </w:t>
      </w:r>
      <w:proofErr w:type="spellStart"/>
      <w:proofErr w:type="gramStart"/>
      <w:r w:rsidRPr="008A483D">
        <w:t>болезнь-ориентированного</w:t>
      </w:r>
      <w:proofErr w:type="spellEnd"/>
      <w:proofErr w:type="gramEnd"/>
      <w:r w:rsidRPr="008A483D">
        <w:t xml:space="preserve"> поведения, усилению осознанности и доверия к телу, нежели желудочно-кишечной специфиче</w:t>
      </w:r>
      <w:r w:rsidR="003F6167" w:rsidRPr="008A483D">
        <w:t>ской тревоге</w:t>
      </w:r>
      <w:r w:rsidRPr="008A483D">
        <w:t>. Протоколы, ориентированные на работу с желудочно-кишечной тревогой, как правило, включают методы, основанные на </w:t>
      </w:r>
      <w:r w:rsidRPr="008A483D">
        <w:rPr>
          <w:i/>
          <w:iCs/>
        </w:rPr>
        <w:t>экспозиции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Недавно начали применяться </w:t>
      </w:r>
      <w:proofErr w:type="spellStart"/>
      <w:r w:rsidRPr="008A483D">
        <w:t>мультикомпонентные</w:t>
      </w:r>
      <w:proofErr w:type="spellEnd"/>
      <w:r w:rsidRPr="008A483D">
        <w:t xml:space="preserve"> протоколы (</w:t>
      </w:r>
      <w:proofErr w:type="spellStart"/>
      <w:r w:rsidRPr="008A483D">
        <w:t>multicomponent</w:t>
      </w:r>
      <w:proofErr w:type="spellEnd"/>
      <w:r w:rsidRPr="008A483D">
        <w:t xml:space="preserve"> </w:t>
      </w:r>
      <w:proofErr w:type="spellStart"/>
      <w:r w:rsidRPr="008A483D">
        <w:t>cogni</w:t>
      </w:r>
      <w:r w:rsidR="003F6167" w:rsidRPr="008A483D">
        <w:t>tive-behavioral</w:t>
      </w:r>
      <w:proofErr w:type="spellEnd"/>
      <w:r w:rsidR="003F6167" w:rsidRPr="008A483D">
        <w:t xml:space="preserve"> </w:t>
      </w:r>
      <w:proofErr w:type="spellStart"/>
      <w:r w:rsidR="003F6167" w:rsidRPr="008A483D">
        <w:t>treatments</w:t>
      </w:r>
      <w:proofErr w:type="spellEnd"/>
      <w:r w:rsidR="003F6167" w:rsidRPr="008A483D">
        <w:t>)</w:t>
      </w:r>
      <w:r w:rsidRPr="008A483D">
        <w:t xml:space="preserve">, направленные не только на управление общими симптомами СРК, но и на снижение симптомов депрессии, тревоги, </w:t>
      </w:r>
      <w:proofErr w:type="spellStart"/>
      <w:r w:rsidRPr="008A483D">
        <w:t>булимического</w:t>
      </w:r>
      <w:proofErr w:type="spellEnd"/>
      <w:r w:rsidRPr="008A483D">
        <w:t xml:space="preserve"> типа поведения, эм</w:t>
      </w:r>
      <w:r w:rsidR="003F6167" w:rsidRPr="008A483D">
        <w:t>оционального голода. П</w:t>
      </w:r>
      <w:r w:rsidRPr="008A483D">
        <w:t xml:space="preserve">оказано, что «стандартные» протоколы КПП сосредоточены на снижении у пациента реактивности стресса на события повседневной жизни, в то время как </w:t>
      </w:r>
      <w:proofErr w:type="spellStart"/>
      <w:r w:rsidRPr="008A483D">
        <w:t>интероцептивные</w:t>
      </w:r>
      <w:proofErr w:type="spellEnd"/>
      <w:r w:rsidRPr="008A483D">
        <w:t xml:space="preserve"> протоколы делают акцент на </w:t>
      </w:r>
      <w:r w:rsidR="003F6167" w:rsidRPr="008A483D">
        <w:t xml:space="preserve">снижении </w:t>
      </w:r>
      <w:r w:rsidRPr="008A483D">
        <w:t>тревожного</w:t>
      </w:r>
      <w:r w:rsidRPr="008A483D">
        <w:br/>
        <w:t>и избегающего реагирования на висцеральные ощущения.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Задачи сессий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proofErr w:type="spellStart"/>
      <w:r w:rsidRPr="008A483D">
        <w:t>Психообразование</w:t>
      </w:r>
      <w:proofErr w:type="spellEnd"/>
      <w:r w:rsidRPr="008A483D">
        <w:t xml:space="preserve"> о симптомах СРК и их связи со стрессом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proofErr w:type="spellStart"/>
      <w:r w:rsidRPr="008A483D">
        <w:t>Психообразование</w:t>
      </w:r>
      <w:proofErr w:type="spellEnd"/>
      <w:r w:rsidRPr="008A483D">
        <w:t xml:space="preserve"> о том, что симптомы СРК – это условные реакции, напоминающие о желудочно-кишечном расстройстве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Когнитивный самоконтроль симптомов СРК (</w:t>
      </w:r>
      <w:proofErr w:type="spellStart"/>
      <w:r w:rsidRPr="008A483D">
        <w:t>декатастрофизация</w:t>
      </w:r>
      <w:proofErr w:type="spellEnd"/>
      <w:r w:rsidRPr="008A483D">
        <w:t xml:space="preserve"> мыслей)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Поведенческий самоконтроль симптомов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Обучение короткой прогрессирующей релаксации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Овладение навыками контроля внимания на неприятных висцеральных ощущениях.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Когнитивные техники для выявления и минимизации </w:t>
      </w:r>
      <w:proofErr w:type="spellStart"/>
      <w:r w:rsidRPr="008A483D">
        <w:t>катастрофизирующих</w:t>
      </w:r>
      <w:proofErr w:type="spellEnd"/>
      <w:r w:rsidRPr="008A483D">
        <w:t xml:space="preserve"> оценок жизненных ситуаций. Смена депрессивного/тревожного когнитивного фильтра оценки ситуации на более </w:t>
      </w:r>
      <w:proofErr w:type="gramStart"/>
      <w:r w:rsidRPr="008A483D">
        <w:t>гибкий</w:t>
      </w:r>
      <w:proofErr w:type="gramEnd"/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Когнитивная терапия для выявления и минимизации </w:t>
      </w:r>
      <w:proofErr w:type="spellStart"/>
      <w:r w:rsidRPr="008A483D">
        <w:t>катастрофизирующих</w:t>
      </w:r>
      <w:proofErr w:type="spellEnd"/>
      <w:r w:rsidRPr="008A483D">
        <w:t xml:space="preserve"> оценок висцеральных ощущений (например, «у меня серьезная болезнь»)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lastRenderedPageBreak/>
        <w:t xml:space="preserve">Экспозиция </w:t>
      </w:r>
      <w:proofErr w:type="spellStart"/>
      <w:r w:rsidRPr="008A483D">
        <w:t>in</w:t>
      </w:r>
      <w:proofErr w:type="spellEnd"/>
      <w:r w:rsidRPr="008A483D">
        <w:t xml:space="preserve"> </w:t>
      </w:r>
      <w:proofErr w:type="spellStart"/>
      <w:r w:rsidRPr="008A483D">
        <w:t>vivo</w:t>
      </w:r>
      <w:proofErr w:type="spellEnd"/>
      <w:r w:rsidRPr="008A483D">
        <w:t>. Индивидуализированная иерархия внешних стрессовых ситуаций (межличностные конфликты, сроки выполнения работы), которые не были непосредственно связаны с опытом ощущений СРК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proofErr w:type="spellStart"/>
      <w:r w:rsidRPr="008A483D">
        <w:t>Интероцептивная</w:t>
      </w:r>
      <w:proofErr w:type="spellEnd"/>
      <w:r w:rsidRPr="008A483D">
        <w:t xml:space="preserve"> экспозиция.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Повторная экспозиция висцеральных ощущений (стягивание живота при появлении кишечных ощущений, ношение тесной одежды, отсроченный поход в туалет, употребление избегаемой пищи) для уменьшения страха ощущений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Экспозиция </w:t>
      </w:r>
      <w:proofErr w:type="spellStart"/>
      <w:r w:rsidRPr="008A483D">
        <w:t>in</w:t>
      </w:r>
      <w:proofErr w:type="spellEnd"/>
      <w:r w:rsidRPr="008A483D">
        <w:t xml:space="preserve"> </w:t>
      </w:r>
      <w:proofErr w:type="spellStart"/>
      <w:r w:rsidRPr="008A483D">
        <w:t>vivo</w:t>
      </w:r>
      <w:proofErr w:type="spellEnd"/>
      <w:r w:rsidRPr="008A483D">
        <w:t xml:space="preserve"> вызывающих страх и избегаемых ситуаций, в которых у пациента ожидается появление ощущений СРК (длительные поездки, питание в кафе,</w:t>
      </w:r>
      <w:r w:rsidRPr="008A483D">
        <w:br/>
        <w:t>посещение мест в которых нет туалета, совещание, выступление); минимизация избегающего перестраховочного поведения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br/>
      </w:r>
      <w:r w:rsidRPr="008A483D">
        <w:rPr>
          <w:b/>
          <w:bCs/>
        </w:rPr>
        <w:t xml:space="preserve">Протокол </w:t>
      </w:r>
      <w:proofErr w:type="spellStart"/>
      <w:r w:rsidRPr="008A483D">
        <w:rPr>
          <w:b/>
          <w:bCs/>
        </w:rPr>
        <w:t>интероцептивного</w:t>
      </w:r>
      <w:proofErr w:type="spellEnd"/>
      <w:r w:rsidRPr="008A483D">
        <w:rPr>
          <w:b/>
          <w:bCs/>
        </w:rPr>
        <w:t xml:space="preserve"> воздействия на симптомы</w:t>
      </w:r>
      <w:r w:rsidRPr="008A483D">
        <w:rPr>
          <w:b/>
          <w:bCs/>
        </w:rPr>
        <w:br/>
        <w:t xml:space="preserve">СРК «второй волны» </w:t>
      </w:r>
      <w:proofErr w:type="spellStart"/>
      <w:r w:rsidRPr="008A483D">
        <w:rPr>
          <w:b/>
          <w:bCs/>
        </w:rPr>
        <w:t>Дж</w:t>
      </w:r>
      <w:proofErr w:type="gramStart"/>
      <w:r w:rsidRPr="008A483D">
        <w:rPr>
          <w:b/>
          <w:bCs/>
        </w:rPr>
        <w:t>.Д</w:t>
      </w:r>
      <w:proofErr w:type="gramEnd"/>
      <w:r w:rsidRPr="008A483D">
        <w:rPr>
          <w:b/>
          <w:bCs/>
        </w:rPr>
        <w:t>и</w:t>
      </w:r>
      <w:proofErr w:type="spellEnd"/>
      <w:r w:rsidRPr="008A483D">
        <w:rPr>
          <w:b/>
          <w:bCs/>
        </w:rPr>
        <w:t xml:space="preserve"> Колы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Первый протокол КПП (CBT </w:t>
      </w:r>
      <w:proofErr w:type="spellStart"/>
      <w:r w:rsidRPr="008A483D">
        <w:t>with</w:t>
      </w:r>
      <w:proofErr w:type="spellEnd"/>
      <w:r w:rsidRPr="008A483D">
        <w:t xml:space="preserve"> </w:t>
      </w:r>
      <w:proofErr w:type="spellStart"/>
      <w:r w:rsidRPr="008A483D">
        <w:t>interoceptive</w:t>
      </w:r>
      <w:proofErr w:type="spellEnd"/>
      <w:r w:rsidRPr="008A483D">
        <w:t xml:space="preserve"> </w:t>
      </w:r>
      <w:proofErr w:type="spellStart"/>
      <w:r w:rsidRPr="008A483D">
        <w:t>exposure</w:t>
      </w:r>
      <w:proofErr w:type="spellEnd"/>
      <w:r w:rsidRPr="008A483D">
        <w:t xml:space="preserve"> </w:t>
      </w:r>
      <w:proofErr w:type="spellStart"/>
      <w:r w:rsidRPr="008A483D">
        <w:t>to</w:t>
      </w:r>
      <w:proofErr w:type="spellEnd"/>
      <w:r w:rsidRPr="008A483D">
        <w:t xml:space="preserve"> </w:t>
      </w:r>
      <w:proofErr w:type="spellStart"/>
      <w:r w:rsidRPr="008A483D">
        <w:t>visceral</w:t>
      </w:r>
      <w:proofErr w:type="spellEnd"/>
      <w:r w:rsidRPr="008A483D">
        <w:t xml:space="preserve"> </w:t>
      </w:r>
      <w:proofErr w:type="spellStart"/>
      <w:r w:rsidRPr="008A483D">
        <w:t>sensations</w:t>
      </w:r>
      <w:proofErr w:type="spellEnd"/>
      <w:r w:rsidRPr="008A483D">
        <w:t xml:space="preserve">) был предложен </w:t>
      </w:r>
      <w:proofErr w:type="spellStart"/>
      <w:r w:rsidRPr="008A483D">
        <w:t>Дж</w:t>
      </w:r>
      <w:proofErr w:type="gramStart"/>
      <w:r w:rsidRPr="008A483D">
        <w:t>.Д</w:t>
      </w:r>
      <w:proofErr w:type="gramEnd"/>
      <w:r w:rsidRPr="008A483D">
        <w:t>и</w:t>
      </w:r>
      <w:proofErr w:type="spellEnd"/>
      <w:r w:rsidRPr="008A483D">
        <w:t xml:space="preserve"> Колой и направлен на исправление у пациента неправильного восприятия как </w:t>
      </w:r>
      <w:proofErr w:type="spellStart"/>
      <w:r w:rsidRPr="008A483D">
        <w:t>интероцептивных</w:t>
      </w:r>
      <w:proofErr w:type="spellEnd"/>
      <w:r w:rsidRPr="008A483D">
        <w:t xml:space="preserve">, так и </w:t>
      </w:r>
      <w:proofErr w:type="spellStart"/>
      <w:r w:rsidRPr="008A483D">
        <w:t>экстероцептивных</w:t>
      </w:r>
      <w:proofErr w:type="spellEnd"/>
      <w:r w:rsidRPr="008A483D">
        <w:t xml:space="preserve"> сигналов, связанных</w:t>
      </w:r>
      <w:r w:rsidRPr="008A483D">
        <w:br/>
        <w:t>с гастроэ</w:t>
      </w:r>
      <w:r w:rsidR="003F6167" w:rsidRPr="008A483D">
        <w:t>нтерологическими симптомами</w:t>
      </w:r>
      <w:r w:rsidRPr="008A483D">
        <w:t>. Ниже представлены техники, включенные в протокол.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i/>
          <w:iCs/>
        </w:rPr>
        <w:t>Систематическая десенсибилизация или метод градуированной экспозиции</w:t>
      </w:r>
      <w:r w:rsidRPr="008A483D">
        <w:t> (</w:t>
      </w:r>
      <w:proofErr w:type="spellStart"/>
      <w:r w:rsidRPr="008A483D">
        <w:t>graduated</w:t>
      </w:r>
      <w:proofErr w:type="spellEnd"/>
      <w:r w:rsidRPr="008A483D">
        <w:t xml:space="preserve"> </w:t>
      </w:r>
      <w:proofErr w:type="spellStart"/>
      <w:r w:rsidRPr="008A483D">
        <w:t>exposure</w:t>
      </w:r>
      <w:proofErr w:type="spellEnd"/>
      <w:r w:rsidRPr="008A483D">
        <w:t xml:space="preserve"> </w:t>
      </w:r>
      <w:proofErr w:type="spellStart"/>
      <w:r w:rsidRPr="008A483D">
        <w:t>therapy</w:t>
      </w:r>
      <w:proofErr w:type="spellEnd"/>
      <w:r w:rsidRPr="008A483D">
        <w:t xml:space="preserve">). Совместно с пациентом составляется иерархия </w:t>
      </w:r>
      <w:proofErr w:type="spellStart"/>
      <w:r w:rsidRPr="008A483D">
        <w:t>дистресс-стимулов</w:t>
      </w:r>
      <w:proofErr w:type="spellEnd"/>
      <w:r w:rsidRPr="008A483D">
        <w:t xml:space="preserve">, </w:t>
      </w:r>
      <w:proofErr w:type="gramStart"/>
      <w:r w:rsidRPr="008A483D">
        <w:t>связанных</w:t>
      </w:r>
      <w:proofErr w:type="gramEnd"/>
      <w:r w:rsidRPr="008A483D">
        <w:t xml:space="preserve"> с его желудочно-кишечной специфической тревогой (ситуации, образы). Стимулы ранжируются от 0 до 100 баллов, где 0 – нет тревоги, 100 – чрезмерно выраженная тревога. </w:t>
      </w:r>
      <w:r w:rsidR="003F6167" w:rsidRPr="008A483D">
        <w:t xml:space="preserve">Ниже </w:t>
      </w:r>
      <w:r w:rsidRPr="008A483D">
        <w:t>приведены примеры иерархии избегаемых ситуаций, а также продуктов питания наших пациентов</w:t>
      </w:r>
      <w:r w:rsidRPr="008A483D">
        <w:br/>
        <w:t xml:space="preserve">с </w:t>
      </w:r>
      <w:proofErr w:type="spellStart"/>
      <w:r w:rsidRPr="008A483D">
        <w:t>рСРК</w:t>
      </w:r>
      <w:proofErr w:type="spellEnd"/>
      <w:r w:rsidRPr="008A483D">
        <w:t>, проходивших психотерапию.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 xml:space="preserve">Иерархия избегаемых ситуаций пациентки с </w:t>
      </w:r>
      <w:proofErr w:type="spellStart"/>
      <w:r w:rsidRPr="008A483D">
        <w:rPr>
          <w:b/>
          <w:bCs/>
        </w:rPr>
        <w:t>рСРК</w:t>
      </w:r>
      <w:proofErr w:type="spellEnd"/>
      <w:r w:rsidRPr="008A483D">
        <w:rPr>
          <w:b/>
          <w:bCs/>
        </w:rPr>
        <w:t xml:space="preserve"> </w:t>
      </w:r>
      <w:proofErr w:type="spellStart"/>
      <w:r w:rsidRPr="008A483D">
        <w:rPr>
          <w:b/>
          <w:bCs/>
        </w:rPr>
        <w:t>диарейного</w:t>
      </w:r>
      <w:proofErr w:type="spellEnd"/>
      <w:r w:rsidRPr="008A483D">
        <w:rPr>
          <w:b/>
          <w:bCs/>
        </w:rPr>
        <w:t xml:space="preserve"> типа</w:t>
      </w:r>
      <w:r w:rsidRPr="008A483D">
        <w:rPr>
          <w:b/>
          <w:bCs/>
        </w:rPr>
        <w:br/>
        <w:t>с посттравматическим стрессовым расстройством (сексуальное насилие)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8"/>
        <w:gridCol w:w="5403"/>
        <w:gridCol w:w="3104"/>
      </w:tblGrid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№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Ситуация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Уровень тревоги, балл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Короткая поездка на машине рядом с домом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25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2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Перекус в кафе рядом с домом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30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3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Посещение знакомого ресторана в центре Москвы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35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4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Посещение кинотеатра, место у прохода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40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lastRenderedPageBreak/>
              <w:t>5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Посещение нового кафе/ресторана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45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6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Посещение кафе с одним туалетом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50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7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Посещение переполненного кинотеатра, центральное место в ряду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50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8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Прогулка по городу в центре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55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9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Обед с коллегой на работе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60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10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Спонтанный обед в незнакомом месте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65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11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Метро, 1-2 станции от дома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70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12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Прогулка через 1 час после еды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75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13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Поездка в автобусе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80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14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Вождение машине в пробке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80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15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Прогулка в новом парке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85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16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Поездка на такси, ожидание переключения сигнала светофора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85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17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Поездка на автобусе, ожидание переключения сигнала светофора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85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18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Поездка на дачу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90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19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Поездка на такси в час пик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90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20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Вождение машины с друзьями в пробке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100</w:t>
            </w:r>
          </w:p>
        </w:tc>
      </w:tr>
    </w:tbl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>Иерархия избегаемых продуктов питания пациента с СРК-СМ</w:t>
      </w:r>
      <w:r w:rsidRPr="008A483D">
        <w:rPr>
          <w:b/>
          <w:bCs/>
        </w:rPr>
        <w:br/>
        <w:t xml:space="preserve">с </w:t>
      </w:r>
      <w:proofErr w:type="spellStart"/>
      <w:r w:rsidRPr="008A483D">
        <w:rPr>
          <w:b/>
          <w:bCs/>
        </w:rPr>
        <w:t>генерализованным</w:t>
      </w:r>
      <w:proofErr w:type="spellEnd"/>
      <w:r w:rsidRPr="008A483D">
        <w:rPr>
          <w:b/>
          <w:bCs/>
        </w:rPr>
        <w:t xml:space="preserve"> тревожным расстройством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5337"/>
        <w:gridCol w:w="3156"/>
      </w:tblGrid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№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Продукты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Уровень тревоги, балл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Рис, лосось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2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Огурец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20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3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Морковь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30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lastRenderedPageBreak/>
              <w:t>4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Куриное филе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40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5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Пшенная каша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50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6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Салат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60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7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Брокколи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70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8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Пицца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80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9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Красное мясо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90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10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10</w:t>
            </w:r>
          </w:p>
        </w:tc>
        <w:tc>
          <w:tcPr>
            <w:tcW w:w="673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Хлеб</w:t>
            </w:r>
          </w:p>
        </w:tc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100</w:t>
            </w:r>
          </w:p>
        </w:tc>
      </w:tr>
    </w:tbl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После составления иерархии пациента обучают техникам управления физиологическим </w:t>
      </w:r>
      <w:proofErr w:type="spellStart"/>
      <w:r w:rsidRPr="008A483D">
        <w:t>гипервозбуждением</w:t>
      </w:r>
      <w:proofErr w:type="spellEnd"/>
      <w:r w:rsidRPr="008A483D">
        <w:t xml:space="preserve"> с помощью техник переобучения дыхания (</w:t>
      </w:r>
      <w:proofErr w:type="spellStart"/>
      <w:r w:rsidRPr="008A483D">
        <w:t>bre</w:t>
      </w:r>
      <w:r w:rsidR="003F6167" w:rsidRPr="008A483D">
        <w:t>athing</w:t>
      </w:r>
      <w:proofErr w:type="spellEnd"/>
      <w:r w:rsidR="003F6167" w:rsidRPr="008A483D">
        <w:t xml:space="preserve"> </w:t>
      </w:r>
      <w:proofErr w:type="spellStart"/>
      <w:r w:rsidR="003F6167" w:rsidRPr="008A483D">
        <w:t>retraining</w:t>
      </w:r>
      <w:proofErr w:type="spellEnd"/>
      <w:r w:rsidR="003F6167" w:rsidRPr="008A483D">
        <w:t xml:space="preserve"> </w:t>
      </w:r>
      <w:proofErr w:type="spellStart"/>
      <w:r w:rsidR="003F6167" w:rsidRPr="008A483D">
        <w:t>technique</w:t>
      </w:r>
      <w:proofErr w:type="spellEnd"/>
      <w:r w:rsidRPr="008A483D">
        <w:t>) и абдоминально-направленной прогрессирующей мышечной релаксации.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proofErr w:type="gramStart"/>
      <w:r w:rsidRPr="008A483D">
        <w:t>При движении совместно с пациентом по списку с иерархией тревожных стимулов на каждом шаге</w:t>
      </w:r>
      <w:proofErr w:type="gramEnd"/>
      <w:r w:rsidRPr="008A483D">
        <w:t xml:space="preserve"> происходит сопряжение релаксационной реакции</w:t>
      </w:r>
      <w:r w:rsidRPr="008A483D">
        <w:br/>
        <w:t xml:space="preserve">с </w:t>
      </w:r>
      <w:proofErr w:type="spellStart"/>
      <w:r w:rsidRPr="008A483D">
        <w:t>дистресс-ситуацией</w:t>
      </w:r>
      <w:proofErr w:type="spellEnd"/>
      <w:r w:rsidRPr="008A483D">
        <w:t xml:space="preserve">. Сначала эта процедура проводится совместно со специалистом в кабинете, потом закрепляется самостоятельно дома. Каждый шаг отрабатывается 2-4 раза, чтобы уменьшить степень интенсивности тревоги. Затем процедура управления </w:t>
      </w:r>
      <w:proofErr w:type="gramStart"/>
      <w:r w:rsidRPr="008A483D">
        <w:t>физиологическим</w:t>
      </w:r>
      <w:proofErr w:type="gramEnd"/>
      <w:r w:rsidRPr="008A483D">
        <w:t xml:space="preserve"> </w:t>
      </w:r>
      <w:proofErr w:type="spellStart"/>
      <w:r w:rsidRPr="008A483D">
        <w:t>гипервозбуждением</w:t>
      </w:r>
      <w:proofErr w:type="spellEnd"/>
      <w:r w:rsidRPr="008A483D">
        <w:t xml:space="preserve"> применяется</w:t>
      </w:r>
      <w:r w:rsidRPr="008A483D">
        <w:br/>
        <w:t>к следующему элементу в списке иерархии тревоги.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proofErr w:type="spellStart"/>
      <w:r w:rsidRPr="008A483D">
        <w:rPr>
          <w:i/>
          <w:iCs/>
        </w:rPr>
        <w:t>Интероцептивная</w:t>
      </w:r>
      <w:proofErr w:type="spellEnd"/>
      <w:r w:rsidRPr="008A483D">
        <w:rPr>
          <w:i/>
          <w:iCs/>
        </w:rPr>
        <w:t xml:space="preserve"> экспозиция.</w:t>
      </w:r>
      <w:r w:rsidRPr="008A483D">
        <w:t> Пациенту приводят следующую аналогию: повышенная бдительность к желудочно-кишечным ощущениям похожа на пребывание в большой шумной комнате, которая заполнена говорящими людьми. Когда кто-то случайно упоминает в разговоре с другим человеком ваше имя, вы можете очень чутко отреагировать, несмотря на наличие шума и то, что этот человек не обращаетс</w:t>
      </w:r>
      <w:r w:rsidR="003F6167" w:rsidRPr="008A483D">
        <w:t>я непосредственно к вам</w:t>
      </w:r>
      <w:r w:rsidRPr="008A483D">
        <w:t>. Точно так же желудочно-кишечные сигналы могут быть значимой информацией для пациента из-за страха, что они сигнализируют о симптомах «чего-то угрожающего», «потери контроля», «чего-то постыдного». Совместно с психологом выделяются телесные ощущения, которые вызывают у пациента повышенную концентра</w:t>
      </w:r>
      <w:r w:rsidR="003F6167" w:rsidRPr="008A483D">
        <w:t>цию внимания и тревогу.</w:t>
      </w:r>
    </w:p>
    <w:p w:rsidR="008A483D" w:rsidRDefault="008A483D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 xml:space="preserve">Пример иерархии </w:t>
      </w:r>
      <w:proofErr w:type="spellStart"/>
      <w:r w:rsidRPr="008A483D">
        <w:rPr>
          <w:b/>
          <w:bCs/>
        </w:rPr>
        <w:t>интероцептивной</w:t>
      </w:r>
      <w:proofErr w:type="spellEnd"/>
      <w:r w:rsidRPr="008A483D">
        <w:rPr>
          <w:b/>
          <w:bCs/>
        </w:rPr>
        <w:t xml:space="preserve"> экспозиции у пациентки</w:t>
      </w:r>
      <w:r w:rsidRPr="008A483D">
        <w:rPr>
          <w:b/>
          <w:bCs/>
        </w:rPr>
        <w:br/>
        <w:t xml:space="preserve">с СРК-СМ и </w:t>
      </w:r>
      <w:proofErr w:type="spellStart"/>
      <w:r w:rsidRPr="008A483D">
        <w:rPr>
          <w:b/>
          <w:bCs/>
        </w:rPr>
        <w:t>коморбидным</w:t>
      </w:r>
      <w:proofErr w:type="spellEnd"/>
      <w:r w:rsidRPr="008A483D">
        <w:rPr>
          <w:b/>
          <w:bCs/>
        </w:rPr>
        <w:t xml:space="preserve"> паническим расстройством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33"/>
        <w:gridCol w:w="3986"/>
        <w:gridCol w:w="2236"/>
      </w:tblGrid>
      <w:tr w:rsidR="009B2695" w:rsidRPr="008A483D" w:rsidTr="009B2695">
        <w:trPr>
          <w:tblCellSpacing w:w="0" w:type="dxa"/>
        </w:trPr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Телесные ощущения</w:t>
            </w:r>
          </w:p>
        </w:tc>
        <w:tc>
          <w:tcPr>
            <w:tcW w:w="492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Когнитивное возбуждение (негативные мысли)</w:t>
            </w:r>
          </w:p>
        </w:tc>
        <w:tc>
          <w:tcPr>
            <w:tcW w:w="28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Уровень тревоги</w:t>
            </w:r>
          </w:p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(от 0-10 баллов)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lastRenderedPageBreak/>
              <w:t>Жжение, покалывание в левом/правом боку</w:t>
            </w:r>
          </w:p>
        </w:tc>
        <w:tc>
          <w:tcPr>
            <w:tcW w:w="492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«Это не кишечник, это что-то с желчевыводящими путями… нужно записаться на УЗИ»</w:t>
            </w:r>
          </w:p>
        </w:tc>
        <w:tc>
          <w:tcPr>
            <w:tcW w:w="28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6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Давление рядом с пупком</w:t>
            </w:r>
          </w:p>
        </w:tc>
        <w:tc>
          <w:tcPr>
            <w:tcW w:w="492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«Это болезнь Крона, у меня воспаление»</w:t>
            </w:r>
          </w:p>
        </w:tc>
        <w:tc>
          <w:tcPr>
            <w:tcW w:w="28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7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proofErr w:type="spellStart"/>
            <w:r w:rsidRPr="008A483D">
              <w:t>Распирание</w:t>
            </w:r>
            <w:proofErr w:type="spellEnd"/>
            <w:r w:rsidRPr="008A483D">
              <w:t xml:space="preserve"> внизу (слева/справа) пупка</w:t>
            </w:r>
          </w:p>
        </w:tc>
        <w:tc>
          <w:tcPr>
            <w:tcW w:w="492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«Это болезнь Крона, у меня воспаление»</w:t>
            </w:r>
          </w:p>
        </w:tc>
        <w:tc>
          <w:tcPr>
            <w:tcW w:w="28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7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 xml:space="preserve">Давление, </w:t>
            </w:r>
            <w:proofErr w:type="spellStart"/>
            <w:r w:rsidRPr="008A483D">
              <w:t>распирание</w:t>
            </w:r>
            <w:proofErr w:type="spellEnd"/>
            <w:r w:rsidRPr="008A483D">
              <w:t xml:space="preserve"> внизу живота</w:t>
            </w:r>
          </w:p>
        </w:tc>
        <w:tc>
          <w:tcPr>
            <w:tcW w:w="492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«Это не кишечник, это что-то с гинекологией… может быть, опухоль»</w:t>
            </w:r>
          </w:p>
        </w:tc>
        <w:tc>
          <w:tcPr>
            <w:tcW w:w="28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8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Ощущение движения кишечника</w:t>
            </w:r>
          </w:p>
        </w:tc>
        <w:tc>
          <w:tcPr>
            <w:tcW w:w="492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«Это паразиты…»</w:t>
            </w:r>
          </w:p>
        </w:tc>
        <w:tc>
          <w:tcPr>
            <w:tcW w:w="28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8</w:t>
            </w:r>
          </w:p>
        </w:tc>
      </w:tr>
      <w:tr w:rsidR="009B2695" w:rsidRPr="008A483D" w:rsidTr="009B2695">
        <w:trPr>
          <w:tblCellSpacing w:w="0" w:type="dxa"/>
        </w:trPr>
        <w:tc>
          <w:tcPr>
            <w:tcW w:w="390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Урчание, звуки в животе</w:t>
            </w:r>
          </w:p>
        </w:tc>
        <w:tc>
          <w:tcPr>
            <w:tcW w:w="4920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«Вдруг сейчас у меня будет позыв в туалет, и я не смогу его контролировать»</w:t>
            </w:r>
          </w:p>
        </w:tc>
        <w:tc>
          <w:tcPr>
            <w:tcW w:w="2865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contextualSpacing/>
            </w:pPr>
            <w:r w:rsidRPr="008A483D">
              <w:t>10</w:t>
            </w:r>
          </w:p>
        </w:tc>
      </w:tr>
    </w:tbl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После составления иерархии психолог моделирует серию </w:t>
      </w:r>
      <w:proofErr w:type="spellStart"/>
      <w:r w:rsidRPr="008A483D">
        <w:t>интероцептивных</w:t>
      </w:r>
      <w:proofErr w:type="spellEnd"/>
      <w:r w:rsidRPr="008A483D">
        <w:t xml:space="preserve"> упражнений, которые нужно повторять пациенту, чтобы смоделировать физиологические ощущения, связанные с желудочно-кишечной специфической тревогой, и разрушить ассоциации между конкретными внутренними сигналами от организма и тревожными реакциями. Приведем примеры типичных упражнений</w:t>
      </w:r>
      <w:r w:rsidRPr="008A483D">
        <w:br/>
        <w:t xml:space="preserve">в рамках </w:t>
      </w:r>
      <w:proofErr w:type="spellStart"/>
      <w:r w:rsidRPr="008A483D">
        <w:t>интероцептивной</w:t>
      </w:r>
      <w:proofErr w:type="spellEnd"/>
      <w:r w:rsidRPr="008A483D">
        <w:t xml:space="preserve"> индукции (</w:t>
      </w:r>
      <w:proofErr w:type="spellStart"/>
      <w:r w:rsidRPr="008A483D">
        <w:t>in</w:t>
      </w:r>
      <w:r w:rsidR="003F6167" w:rsidRPr="008A483D">
        <w:t>teroceptive</w:t>
      </w:r>
      <w:proofErr w:type="spellEnd"/>
      <w:r w:rsidR="003F6167" w:rsidRPr="008A483D">
        <w:t xml:space="preserve"> </w:t>
      </w:r>
      <w:proofErr w:type="spellStart"/>
      <w:r w:rsidR="003F6167" w:rsidRPr="008A483D">
        <w:t>inductions</w:t>
      </w:r>
      <w:proofErr w:type="spellEnd"/>
      <w:r w:rsidR="003F6167" w:rsidRPr="008A483D">
        <w:t>)</w:t>
      </w:r>
      <w:r w:rsidRPr="008A483D">
        <w:t>: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надавливание на мышцы живота 60-90 секунд;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надуть живот «шариком» на 60 секунд;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положить бутылку с теплой водой на живот на 5 минут;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спонтанно принять пищу;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выпить кофе;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надеть тесную одежду;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втянуть живот на 40 секунд;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надавливать на область рядом с пупком в течение 60 секунд;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напрягать мышцы тела в течение 1 минуты или замереть в положении скручивания как можно дольше;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сфокусировать внимание на определенном телесном ощущении (например, урчании) в течение 90 секунд;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 повторять слово «спокойствие» снова и снова в течение 5 минут, при этом смотреть на абдоминальную область;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lastRenderedPageBreak/>
        <w:t>· выполнить естественные экспозиционные упражнения (</w:t>
      </w:r>
      <w:proofErr w:type="spellStart"/>
      <w:r w:rsidRPr="008A483D">
        <w:t>naturalistic</w:t>
      </w:r>
      <w:proofErr w:type="spellEnd"/>
      <w:r w:rsidRPr="008A483D">
        <w:t xml:space="preserve"> </w:t>
      </w:r>
      <w:proofErr w:type="spellStart"/>
      <w:r w:rsidRPr="008A483D">
        <w:t>exposure</w:t>
      </w:r>
      <w:proofErr w:type="spellEnd"/>
      <w:r w:rsidRPr="008A483D">
        <w:t xml:space="preserve"> </w:t>
      </w:r>
      <w:proofErr w:type="spellStart"/>
      <w:r w:rsidRPr="008A483D">
        <w:t>exercises</w:t>
      </w:r>
      <w:proofErr w:type="spellEnd"/>
      <w:r w:rsidRPr="008A483D">
        <w:t>). Например, во время дискомфортных ощущений сделать физические упражнения (</w:t>
      </w:r>
      <w:proofErr w:type="spellStart"/>
      <w:r w:rsidRPr="008A483D">
        <w:t>поприседать</w:t>
      </w:r>
      <w:proofErr w:type="spellEnd"/>
      <w:r w:rsidRPr="008A483D">
        <w:t>), выпить кофе или газированный напиток, съес</w:t>
      </w:r>
      <w:r w:rsidR="003F6167" w:rsidRPr="008A483D">
        <w:t>ть то, что избегает пациент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Наряду с техниками экспозиции применяются </w:t>
      </w:r>
      <w:proofErr w:type="spellStart"/>
      <w:r w:rsidRPr="008A483D">
        <w:t>психообразование</w:t>
      </w:r>
      <w:proofErr w:type="spellEnd"/>
      <w:r w:rsidRPr="008A483D">
        <w:t xml:space="preserve"> о причинах возникновения СРК; обучение техникам снижения физиологического (абдоминальное дыхание) и психологического </w:t>
      </w:r>
      <w:proofErr w:type="spellStart"/>
      <w:r w:rsidRPr="008A483D">
        <w:t>гипервозбуждения</w:t>
      </w:r>
      <w:proofErr w:type="spellEnd"/>
      <w:r w:rsidRPr="008A483D">
        <w:t xml:space="preserve"> (реструктуризация тревожных мыслей, </w:t>
      </w:r>
      <w:proofErr w:type="spellStart"/>
      <w:r w:rsidRPr="008A483D">
        <w:t>декатастрофизация</w:t>
      </w:r>
      <w:proofErr w:type="spellEnd"/>
      <w:r w:rsidRPr="008A483D">
        <w:t>).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i/>
          <w:iCs/>
        </w:rPr>
        <w:t>Эффективность.</w:t>
      </w:r>
      <w:r w:rsidRPr="008A483D">
        <w:t> </w:t>
      </w:r>
      <w:proofErr w:type="gramStart"/>
      <w:r w:rsidRPr="008A483D">
        <w:t>В отличие от техник управления вниманием (</w:t>
      </w:r>
      <w:proofErr w:type="spellStart"/>
      <w:r w:rsidRPr="008A483D">
        <w:t>attention</w:t>
      </w:r>
      <w:proofErr w:type="spellEnd"/>
      <w:r w:rsidRPr="008A483D">
        <w:t xml:space="preserve"> </w:t>
      </w:r>
      <w:proofErr w:type="spellStart"/>
      <w:r w:rsidRPr="008A483D">
        <w:t>control</w:t>
      </w:r>
      <w:proofErr w:type="spellEnd"/>
      <w:r w:rsidRPr="008A483D">
        <w:t xml:space="preserve">), управление стрессом с помощью дыхательных упражнений по протоколу КПП </w:t>
      </w:r>
      <w:proofErr w:type="spellStart"/>
      <w:r w:rsidRPr="008A483D">
        <w:t>интероцептивного</w:t>
      </w:r>
      <w:proofErr w:type="spellEnd"/>
      <w:r w:rsidRPr="008A483D">
        <w:t xml:space="preserve"> воздействия существенно снижает симптомы СРК (по </w:t>
      </w:r>
      <w:proofErr w:type="spellStart"/>
      <w:r w:rsidRPr="008A483D">
        <w:t>Bowel</w:t>
      </w:r>
      <w:proofErr w:type="spellEnd"/>
      <w:r w:rsidRPr="008A483D">
        <w:t xml:space="preserve"> </w:t>
      </w:r>
      <w:proofErr w:type="spellStart"/>
      <w:r w:rsidRPr="008A483D">
        <w:t>Symptom</w:t>
      </w:r>
      <w:proofErr w:type="spellEnd"/>
      <w:r w:rsidRPr="008A483D">
        <w:t xml:space="preserve"> </w:t>
      </w:r>
      <w:proofErr w:type="spellStart"/>
      <w:r w:rsidRPr="008A483D">
        <w:t>Composite</w:t>
      </w:r>
      <w:proofErr w:type="spellEnd"/>
      <w:r w:rsidRPr="008A483D">
        <w:t xml:space="preserve"> </w:t>
      </w:r>
      <w:proofErr w:type="spellStart"/>
      <w:r w:rsidRPr="008A483D">
        <w:t>Score</w:t>
      </w:r>
      <w:proofErr w:type="spellEnd"/>
      <w:r w:rsidRPr="008A483D">
        <w:t xml:space="preserve">) у пациентов со смешанным, запорным и </w:t>
      </w:r>
      <w:proofErr w:type="spellStart"/>
      <w:r w:rsidRPr="008A483D">
        <w:t>диарейным</w:t>
      </w:r>
      <w:proofErr w:type="spellEnd"/>
      <w:r w:rsidRPr="008A483D">
        <w:t xml:space="preserve"> типами СРК, </w:t>
      </w:r>
      <w:proofErr w:type="spellStart"/>
      <w:r w:rsidRPr="008A483D">
        <w:t>коморбидными</w:t>
      </w:r>
      <w:proofErr w:type="spellEnd"/>
      <w:r w:rsidRPr="008A483D">
        <w:t xml:space="preserve"> паническим расстройствам.</w:t>
      </w:r>
      <w:proofErr w:type="gramEnd"/>
      <w:r w:rsidRPr="008A483D">
        <w:t xml:space="preserve"> Пациенты сообщали</w:t>
      </w:r>
      <w:r w:rsidRPr="008A483D">
        <w:br/>
        <w:t xml:space="preserve">о снижении желудочно-кишечной специфической тревоги (по </w:t>
      </w:r>
      <w:proofErr w:type="spellStart"/>
      <w:r w:rsidRPr="008A483D">
        <w:t>Visceral</w:t>
      </w:r>
      <w:proofErr w:type="spellEnd"/>
      <w:r w:rsidRPr="008A483D">
        <w:t xml:space="preserve"> </w:t>
      </w:r>
      <w:proofErr w:type="spellStart"/>
      <w:r w:rsidRPr="008A483D">
        <w:t>Sensitivity</w:t>
      </w:r>
      <w:proofErr w:type="spellEnd"/>
      <w:r w:rsidRPr="008A483D">
        <w:t xml:space="preserve"> </w:t>
      </w:r>
      <w:proofErr w:type="spellStart"/>
      <w:r w:rsidRPr="008A483D">
        <w:t>Index</w:t>
      </w:r>
      <w:proofErr w:type="spellEnd"/>
      <w:r w:rsidRPr="008A483D">
        <w:t>), улучшении общего качества жизни (IB</w:t>
      </w:r>
      <w:r w:rsidR="003F6167" w:rsidRPr="008A483D">
        <w:t>S-QOL) и расширении рациона</w:t>
      </w:r>
      <w:r w:rsidRPr="008A483D">
        <w:t xml:space="preserve">. КПП </w:t>
      </w:r>
      <w:proofErr w:type="spellStart"/>
      <w:r w:rsidRPr="008A483D">
        <w:t>интероцептивного</w:t>
      </w:r>
      <w:proofErr w:type="spellEnd"/>
      <w:r w:rsidRPr="008A483D">
        <w:t xml:space="preserve"> воздействия может сопровождаться коротким приемом </w:t>
      </w:r>
      <w:proofErr w:type="spellStart"/>
      <w:r w:rsidRPr="008A483D">
        <w:t>бензодиазепинов</w:t>
      </w:r>
      <w:proofErr w:type="spellEnd"/>
      <w:r w:rsidRPr="008A483D">
        <w:t>, СИОЗСН или ТЦА в случае тяжелой и острой степеней тяжести СРК, что получило название ко</w:t>
      </w:r>
      <w:r w:rsidR="003F6167" w:rsidRPr="008A483D">
        <w:t xml:space="preserve">мбинированной тактики. </w:t>
      </w:r>
      <w:proofErr w:type="spellStart"/>
      <w:r w:rsidR="003F6167" w:rsidRPr="008A483D">
        <w:t>Комплаен</w:t>
      </w:r>
      <w:r w:rsidRPr="008A483D">
        <w:t>тность</w:t>
      </w:r>
      <w:proofErr w:type="spellEnd"/>
      <w:r w:rsidRPr="008A483D">
        <w:t xml:space="preserve"> протоколу КПП составляет 60–84% в отличие от техники управления вниманием (</w:t>
      </w:r>
      <w:r w:rsidR="003F6167" w:rsidRPr="008A483D">
        <w:t>35–40%) и стрессом (28–31%)</w:t>
      </w:r>
      <w:r w:rsidRPr="008A483D">
        <w:t xml:space="preserve">. Техники экспозиции хорошо переносятся пациентами со средней и тяжелой степенями тяжести СРК. Ремиссия </w:t>
      </w:r>
      <w:r w:rsidR="003F6167" w:rsidRPr="008A483D">
        <w:t>длится до</w:t>
      </w:r>
      <w:r w:rsidR="003F6167" w:rsidRPr="008A483D">
        <w:br/>
        <w:t>6 месяцев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 xml:space="preserve">Протокол </w:t>
      </w:r>
      <w:proofErr w:type="spellStart"/>
      <w:r w:rsidRPr="008A483D">
        <w:rPr>
          <w:b/>
          <w:bCs/>
        </w:rPr>
        <w:t>интероцептивного</w:t>
      </w:r>
      <w:proofErr w:type="spellEnd"/>
      <w:r w:rsidRPr="008A483D">
        <w:rPr>
          <w:b/>
          <w:bCs/>
        </w:rPr>
        <w:t xml:space="preserve"> воздействия на симптомы</w:t>
      </w:r>
      <w:r w:rsidRPr="008A483D">
        <w:rPr>
          <w:b/>
          <w:bCs/>
        </w:rPr>
        <w:br/>
        <w:t xml:space="preserve">СРК «третьей волны» Б. </w:t>
      </w:r>
      <w:proofErr w:type="spellStart"/>
      <w:r w:rsidRPr="008A483D">
        <w:rPr>
          <w:b/>
          <w:bCs/>
        </w:rPr>
        <w:t>Лщетсона</w:t>
      </w:r>
      <w:proofErr w:type="spellEnd"/>
    </w:p>
    <w:p w:rsidR="009B2695" w:rsidRPr="008A483D" w:rsidRDefault="008A483D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Протокол</w:t>
      </w:r>
      <w:r w:rsidR="009B2695" w:rsidRPr="008A483D">
        <w:t xml:space="preserve"> был предложен</w:t>
      </w:r>
      <w:r w:rsidR="009B2695" w:rsidRPr="008A483D">
        <w:br/>
        <w:t xml:space="preserve">Б. </w:t>
      </w:r>
      <w:proofErr w:type="spellStart"/>
      <w:r w:rsidR="009B2695" w:rsidRPr="008A483D">
        <w:t>Лщетсоным</w:t>
      </w:r>
      <w:proofErr w:type="spellEnd"/>
      <w:r w:rsidR="009B2695" w:rsidRPr="008A483D">
        <w:t xml:space="preserve"> и соавторами и интегрирует экспозиционную терапию, терапию усиления осознанности (</w:t>
      </w:r>
      <w:proofErr w:type="spellStart"/>
      <w:r w:rsidR="009B2695" w:rsidRPr="008A483D">
        <w:t>mindfulness-based</w:t>
      </w:r>
      <w:proofErr w:type="spellEnd"/>
      <w:r w:rsidR="009B2695" w:rsidRPr="008A483D">
        <w:t xml:space="preserve"> </w:t>
      </w:r>
      <w:proofErr w:type="spellStart"/>
      <w:r w:rsidR="009B2695" w:rsidRPr="008A483D">
        <w:t>Stress</w:t>
      </w:r>
      <w:proofErr w:type="spellEnd"/>
      <w:r w:rsidR="009B2695" w:rsidRPr="008A483D">
        <w:t xml:space="preserve"> </w:t>
      </w:r>
      <w:proofErr w:type="spellStart"/>
      <w:r w:rsidR="009B2695" w:rsidRPr="008A483D">
        <w:t>Reduction</w:t>
      </w:r>
      <w:proofErr w:type="spellEnd"/>
      <w:r w:rsidR="009B2695" w:rsidRPr="008A483D">
        <w:t>), и терапию принятия</w:t>
      </w:r>
      <w:r w:rsidR="009B2695" w:rsidRPr="008A483D">
        <w:br/>
        <w:t>и ответственности (</w:t>
      </w:r>
      <w:proofErr w:type="spellStart"/>
      <w:r w:rsidR="009B2695" w:rsidRPr="008A483D">
        <w:t>acceptance</w:t>
      </w:r>
      <w:proofErr w:type="spellEnd"/>
      <w:r w:rsidR="009B2695" w:rsidRPr="008A483D">
        <w:t xml:space="preserve"> </w:t>
      </w:r>
      <w:proofErr w:type="spellStart"/>
      <w:r w:rsidR="009B2695" w:rsidRPr="008A483D">
        <w:t>and</w:t>
      </w:r>
      <w:proofErr w:type="spellEnd"/>
      <w:r w:rsidR="009B2695" w:rsidRPr="008A483D">
        <w:t xml:space="preserve"> </w:t>
      </w:r>
      <w:proofErr w:type="spellStart"/>
      <w:r w:rsidR="009B2695" w:rsidRPr="008A483D">
        <w:t>commitment</w:t>
      </w:r>
      <w:proofErr w:type="spellEnd"/>
      <w:r w:rsidR="009B2695" w:rsidRPr="008A483D">
        <w:t xml:space="preserve"> </w:t>
      </w:r>
      <w:proofErr w:type="spellStart"/>
      <w:r w:rsidR="009B2695" w:rsidRPr="008A483D">
        <w:t>therapy</w:t>
      </w:r>
      <w:proofErr w:type="spellEnd"/>
      <w:r w:rsidR="009B2695" w:rsidRPr="008A483D">
        <w:t>, ACT) [30–32]. Первоначально протокол был разработан для дистанционного формата работы с пациентами</w:t>
      </w:r>
      <w:r w:rsidR="009B2695" w:rsidRPr="008A483D">
        <w:br/>
        <w:t>с СРК-Д, страдающими вздутием и абдоминальной болью, но далее начал применяться и в очном формате индивидуальной (12 еженедельных сессий по 1-1,5 часа) и групповой (10 сессий, 2 часа, 4-6 пациентов в группе) терапии пациентов со всеми типами СРК.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При экспозиционной терапии в рамках данного протокола поведенческие техники чаще всего объединяются вместе, например, при появлении дискомфортных ощущений не ходить в туалет сразу (через 1-10 минут), носить обтягивающую одежду, чтобы вызвать </w:t>
      </w:r>
      <w:r w:rsidRPr="008A483D">
        <w:lastRenderedPageBreak/>
        <w:t xml:space="preserve">ощущение давление в животе. Пациентов также обучают техникам осознанности во время экспозиции, т.е. преднамеренному процессу наблюдения за ощущениями без оценки, осуждения и </w:t>
      </w:r>
      <w:proofErr w:type="spellStart"/>
      <w:r w:rsidRPr="008A483D">
        <w:t>прибегания</w:t>
      </w:r>
      <w:proofErr w:type="spellEnd"/>
      <w:r w:rsidRPr="008A483D">
        <w:br/>
        <w:t>к «перестраховочному» поведению.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i/>
          <w:iCs/>
        </w:rPr>
        <w:t>Эффективность.</w:t>
      </w:r>
      <w:r w:rsidRPr="008A483D">
        <w:t> </w:t>
      </w:r>
      <w:proofErr w:type="gramStart"/>
      <w:r w:rsidRPr="008A483D">
        <w:t>По сравнению с техниками управления стрессом (дыхательные техники, прогрессирующая мышечная релаксация) применение КПП</w:t>
      </w:r>
      <w:r w:rsidRPr="008A483D">
        <w:br/>
        <w:t xml:space="preserve">у пациентов с СРК-СМ приводило к более значительному снижению </w:t>
      </w:r>
      <w:proofErr w:type="spellStart"/>
      <w:r w:rsidRPr="008A483D">
        <w:t>соматизации</w:t>
      </w:r>
      <w:proofErr w:type="spellEnd"/>
      <w:r w:rsidRPr="008A483D">
        <w:t xml:space="preserve">, симптомов СРК, желудочно-кишечной специфической и общей (агорафобия, </w:t>
      </w:r>
      <w:proofErr w:type="spellStart"/>
      <w:r w:rsidRPr="008A483D">
        <w:t>генерализованное</w:t>
      </w:r>
      <w:proofErr w:type="spellEnd"/>
      <w:r w:rsidRPr="008A483D">
        <w:t xml:space="preserve"> тревожное и паническое расстройства) тревоги, а также тревоги</w:t>
      </w:r>
      <w:r w:rsidRPr="008A483D">
        <w:br/>
        <w:t>о здоровье.</w:t>
      </w:r>
      <w:proofErr w:type="gramEnd"/>
      <w:r w:rsidRPr="008A483D">
        <w:t xml:space="preserve"> Наблюдалось улучшение качества жизни. Отмечалось уменьшение количества дней, проведенных «на </w:t>
      </w:r>
      <w:proofErr w:type="gramStart"/>
      <w:r w:rsidRPr="008A483D">
        <w:t>больничном</w:t>
      </w:r>
      <w:proofErr w:type="gramEnd"/>
      <w:r w:rsidRPr="008A483D">
        <w:t>», а также сокращение эпизодов некоторых форм избегающего и перестраховочного поведения. Ремиссия</w:t>
      </w:r>
      <w:r w:rsidR="008A483D" w:rsidRPr="008A483D">
        <w:t xml:space="preserve"> длится до 6 месяцев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 xml:space="preserve">Протокол </w:t>
      </w:r>
      <w:proofErr w:type="spellStart"/>
      <w:r w:rsidRPr="008A483D">
        <w:rPr>
          <w:b/>
          <w:bCs/>
        </w:rPr>
        <w:t>когнитивно-поведенческой</w:t>
      </w:r>
      <w:proofErr w:type="spellEnd"/>
      <w:r w:rsidRPr="008A483D">
        <w:rPr>
          <w:b/>
          <w:bCs/>
        </w:rPr>
        <w:t xml:space="preserve"> гипнотерапии</w:t>
      </w:r>
      <w:r w:rsidRPr="008A483D">
        <w:rPr>
          <w:b/>
          <w:bCs/>
        </w:rPr>
        <w:br/>
      </w:r>
      <w:proofErr w:type="spellStart"/>
      <w:r w:rsidRPr="008A483D">
        <w:rPr>
          <w:b/>
          <w:bCs/>
        </w:rPr>
        <w:t>СРК-индуцированной</w:t>
      </w:r>
      <w:proofErr w:type="spellEnd"/>
      <w:r w:rsidRPr="008A483D">
        <w:rPr>
          <w:b/>
          <w:bCs/>
        </w:rPr>
        <w:t xml:space="preserve"> агорафобии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В. </w:t>
      </w:r>
      <w:proofErr w:type="spellStart"/>
      <w:r w:rsidRPr="008A483D">
        <w:t>Голденом</w:t>
      </w:r>
      <w:proofErr w:type="spellEnd"/>
      <w:r w:rsidRPr="008A483D">
        <w:t xml:space="preserve"> был предложен протокол, интегрирующий КПП и гипнотерапию</w:t>
      </w:r>
      <w:r w:rsidR="008A483D" w:rsidRPr="008A483D">
        <w:t xml:space="preserve"> (</w:t>
      </w:r>
      <w:proofErr w:type="spellStart"/>
      <w:r w:rsidR="008A483D" w:rsidRPr="008A483D">
        <w:t>gut-directed</w:t>
      </w:r>
      <w:proofErr w:type="spellEnd"/>
      <w:r w:rsidR="008A483D" w:rsidRPr="008A483D">
        <w:t xml:space="preserve"> </w:t>
      </w:r>
      <w:proofErr w:type="spellStart"/>
      <w:r w:rsidR="008A483D" w:rsidRPr="008A483D">
        <w:t>hypnotherapy</w:t>
      </w:r>
      <w:proofErr w:type="spellEnd"/>
      <w:r w:rsidRPr="008A483D">
        <w:t xml:space="preserve">), с целью снижения </w:t>
      </w:r>
      <w:proofErr w:type="spellStart"/>
      <w:r w:rsidRPr="008A483D">
        <w:t>СРК-индуцированной</w:t>
      </w:r>
      <w:proofErr w:type="spellEnd"/>
      <w:r w:rsidRPr="008A483D">
        <w:t xml:space="preserve"> агорафобии (</w:t>
      </w:r>
      <w:proofErr w:type="spellStart"/>
      <w:r w:rsidRPr="008A483D">
        <w:t>irritable-bowel-syndrome-induced</w:t>
      </w:r>
      <w:proofErr w:type="spellEnd"/>
      <w:r w:rsidRPr="008A483D">
        <w:t xml:space="preserve"> </w:t>
      </w:r>
      <w:proofErr w:type="spellStart"/>
      <w:r w:rsidRPr="008A483D">
        <w:t>agoraphobia</w:t>
      </w:r>
      <w:proofErr w:type="spellEnd"/>
      <w:r w:rsidRPr="008A483D">
        <w:t xml:space="preserve">). Приведем пример данной формы агорафобии со слов пациентки с </w:t>
      </w:r>
      <w:proofErr w:type="spellStart"/>
      <w:r w:rsidRPr="008A483D">
        <w:t>рСРК-Д</w:t>
      </w:r>
      <w:proofErr w:type="spellEnd"/>
      <w:r w:rsidRPr="008A483D">
        <w:t>: «подруга пригласила на праздник и там было много народу, там один туалет, и это стресс… мне захочется в туалет, я один раз схожу</w:t>
      </w:r>
      <w:proofErr w:type="gramStart"/>
      <w:r w:rsidRPr="008A483D">
        <w:t>… А</w:t>
      </w:r>
      <w:proofErr w:type="gramEnd"/>
      <w:r w:rsidRPr="008A483D">
        <w:t xml:space="preserve"> вдруг пойду в туалет, и он будет занят?.. я не дотерплю». Пациентка избегает обедать с коллегами, выступать на совещаниях, встреч с руководителем, ездить в машине с коллегами по работе. Перед работой, совещаниями, встречами</w:t>
      </w:r>
      <w:r w:rsidRPr="008A483D">
        <w:br/>
        <w:t>с руководителем принимает 3-4 пакетика «</w:t>
      </w:r>
      <w:proofErr w:type="spellStart"/>
      <w:r w:rsidRPr="008A483D">
        <w:t>Смекты</w:t>
      </w:r>
      <w:proofErr w:type="spellEnd"/>
      <w:r w:rsidRPr="008A483D">
        <w:t>».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Протокол включает в себя когнитивные (</w:t>
      </w:r>
      <w:proofErr w:type="spellStart"/>
      <w:r w:rsidRPr="008A483D">
        <w:t>декатастрофизация</w:t>
      </w:r>
      <w:proofErr w:type="spellEnd"/>
      <w:r w:rsidRPr="008A483D">
        <w:t>), поведенческие (систематическая десенсибилизация, дыхательные техники) техники и обучение самогипнозу для ситуативного управления желудочно-кише</w:t>
      </w:r>
      <w:r w:rsidR="008A483D" w:rsidRPr="008A483D">
        <w:t>чной специфической тревогой</w:t>
      </w:r>
      <w:r w:rsidRPr="008A483D">
        <w:t xml:space="preserve">. Ниже приведены этапы психотерапии </w:t>
      </w:r>
      <w:proofErr w:type="spellStart"/>
      <w:r w:rsidRPr="008A483D">
        <w:t>СРК</w:t>
      </w:r>
      <w:r w:rsidR="008A483D" w:rsidRPr="008A483D">
        <w:t>-индуцированной</w:t>
      </w:r>
      <w:proofErr w:type="spellEnd"/>
      <w:r w:rsidR="008A483D" w:rsidRPr="008A483D">
        <w:t xml:space="preserve"> агорафобии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 </w:t>
      </w:r>
      <w:r w:rsidRPr="008A483D">
        <w:rPr>
          <w:i/>
          <w:iCs/>
        </w:rPr>
        <w:t>Ориентация в состоянии пациента.</w:t>
      </w:r>
      <w:r w:rsidRPr="008A483D">
        <w:t> Сбор анамнеза, оценка психического состояния. Обсуждение ожиданий от лечения. Когнитивная гипнотерапия и СРК. Минимизация неверных представлений о гипнозе.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 </w:t>
      </w:r>
      <w:r w:rsidRPr="008A483D">
        <w:rPr>
          <w:i/>
          <w:iCs/>
        </w:rPr>
        <w:t xml:space="preserve">Снижение </w:t>
      </w:r>
      <w:proofErr w:type="spellStart"/>
      <w:r w:rsidRPr="008A483D">
        <w:rPr>
          <w:i/>
          <w:iCs/>
        </w:rPr>
        <w:t>гипервозбуждения</w:t>
      </w:r>
      <w:proofErr w:type="spellEnd"/>
      <w:r w:rsidRPr="008A483D">
        <w:rPr>
          <w:i/>
          <w:iCs/>
        </w:rPr>
        <w:t>. Гипнотическая индукция.</w:t>
      </w:r>
      <w:r w:rsidRPr="008A483D">
        <w:t> Ознакомление</w:t>
      </w:r>
      <w:r w:rsidRPr="008A483D">
        <w:br/>
        <w:t xml:space="preserve">с базовыми навыками гипноза (расслабление, воображение, внушение). Обучение технике «живое дыхание» для снижения желудочно-кишечной тревоги. Создание индивидуальных образов релаксации. Разработка поведенческого сценария успокаивающего самогипноза в ситуации тревоги, абдоминальных симптомов. Применение метафоры реки: «Представьте, </w:t>
      </w:r>
      <w:r w:rsidRPr="008A483D">
        <w:lastRenderedPageBreak/>
        <w:t>ваш кишечник как длинную, спокойную реку. Почувствуйте, каково сейчас течение этой реки? Спокойно дышите. Вдох 2 сек. и выдох 4 сек. На каждом медленном выдохе расслабляйте свой живот. Фокусируйте внимание на образе реки, ее течении. Представьте, что с помощью медленного, спокойного выдоха вы охлаждаете напряженные стенки вашего кишечника, очищая и исцеляя его. Обратите внимание, как меняется течение реки? Спокойно дышите</w:t>
      </w:r>
      <w:r w:rsidRPr="008A483D">
        <w:br/>
        <w:t>в течение 1-2 минут».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 </w:t>
      </w:r>
      <w:r w:rsidRPr="008A483D">
        <w:rPr>
          <w:i/>
          <w:iCs/>
        </w:rPr>
        <w:t>Обучение и усиление прямого самогипноза с помощью метода двух столбцов</w:t>
      </w:r>
      <w:r w:rsidR="008A483D" w:rsidRPr="008A483D">
        <w:t> (</w:t>
      </w:r>
      <w:proofErr w:type="spellStart"/>
      <w:r w:rsidR="008A483D" w:rsidRPr="008A483D">
        <w:t>The</w:t>
      </w:r>
      <w:proofErr w:type="spellEnd"/>
      <w:r w:rsidR="008A483D" w:rsidRPr="008A483D">
        <w:t xml:space="preserve"> </w:t>
      </w:r>
      <w:proofErr w:type="spellStart"/>
      <w:r w:rsidR="008A483D" w:rsidRPr="008A483D">
        <w:t>two-column</w:t>
      </w:r>
      <w:proofErr w:type="spellEnd"/>
      <w:r w:rsidR="008A483D" w:rsidRPr="008A483D">
        <w:t xml:space="preserve"> </w:t>
      </w:r>
      <w:proofErr w:type="spellStart"/>
      <w:r w:rsidR="008A483D" w:rsidRPr="008A483D">
        <w:t>method</w:t>
      </w:r>
      <w:proofErr w:type="spellEnd"/>
      <w:r w:rsidRPr="008A483D">
        <w:t xml:space="preserve">) позволяет минимизировать </w:t>
      </w:r>
      <w:proofErr w:type="spellStart"/>
      <w:r w:rsidRPr="008A483D">
        <w:t>катастрофи</w:t>
      </w:r>
      <w:r w:rsidR="008A483D" w:rsidRPr="008A483D">
        <w:t>зирующее</w:t>
      </w:r>
      <w:proofErr w:type="spellEnd"/>
      <w:r w:rsidR="008A483D" w:rsidRPr="008A483D">
        <w:t xml:space="preserve"> мышление.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 xml:space="preserve">Пример выполнения метода двух столбцов пациентки с </w:t>
      </w:r>
      <w:proofErr w:type="spellStart"/>
      <w:r w:rsidRPr="008A483D">
        <w:rPr>
          <w:b/>
          <w:bCs/>
        </w:rPr>
        <w:t>рСРК</w:t>
      </w:r>
      <w:proofErr w:type="spellEnd"/>
      <w:r w:rsidRPr="008A483D">
        <w:rPr>
          <w:b/>
          <w:bCs/>
        </w:rPr>
        <w:t xml:space="preserve"> смешанной формы с паническим расстройством</w:t>
      </w:r>
    </w:p>
    <w:tbl>
      <w:tblPr>
        <w:tblW w:w="921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7"/>
        <w:gridCol w:w="4528"/>
      </w:tblGrid>
      <w:tr w:rsidR="009B2695" w:rsidRPr="008A483D" w:rsidTr="008A483D">
        <w:trPr>
          <w:tblCellSpacing w:w="0" w:type="dxa"/>
        </w:trPr>
        <w:tc>
          <w:tcPr>
            <w:tcW w:w="4687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Желудочно-кишечная</w:t>
            </w:r>
            <w:r w:rsidRPr="008A483D">
              <w:br/>
              <w:t>специфическая тревога</w:t>
            </w:r>
          </w:p>
        </w:tc>
        <w:tc>
          <w:tcPr>
            <w:tcW w:w="4528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Гипнотическое внушение</w:t>
            </w:r>
          </w:p>
        </w:tc>
      </w:tr>
      <w:tr w:rsidR="009B2695" w:rsidRPr="008A483D" w:rsidTr="008A483D">
        <w:trPr>
          <w:trHeight w:val="1401"/>
          <w:tblCellSpacing w:w="0" w:type="dxa"/>
        </w:trPr>
        <w:tc>
          <w:tcPr>
            <w:tcW w:w="4687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Что делать, если у меня будет вздутие, приступ боли, пока я еду в машине?</w:t>
            </w:r>
          </w:p>
        </w:tc>
        <w:tc>
          <w:tcPr>
            <w:tcW w:w="4528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Мои поездки в машине – это не только приступы боли, вздутие. Я не еду в машине с целью получить эти симптомы</w:t>
            </w:r>
          </w:p>
        </w:tc>
      </w:tr>
      <w:tr w:rsidR="009B2695" w:rsidRPr="008A483D" w:rsidTr="008A483D">
        <w:trPr>
          <w:tblCellSpacing w:w="0" w:type="dxa"/>
        </w:trPr>
        <w:tc>
          <w:tcPr>
            <w:tcW w:w="4687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Что делать, если мне захочется в туалет, пока я сижу в центре ряда в кинотеатре?</w:t>
            </w:r>
          </w:p>
        </w:tc>
        <w:tc>
          <w:tcPr>
            <w:tcW w:w="4528" w:type="dxa"/>
            <w:vAlign w:val="center"/>
            <w:hideMark/>
          </w:tcPr>
          <w:p w:rsidR="009B2695" w:rsidRPr="008A483D" w:rsidRDefault="009B2695" w:rsidP="008A483D">
            <w:pPr>
              <w:pStyle w:val="ad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8A483D">
              <w:t>Если мне захочется в туалет, я, как и другие люди, встану во время фильма с места и пойду. Если могут другие, значит, и я могу</w:t>
            </w:r>
          </w:p>
        </w:tc>
      </w:tr>
    </w:tbl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 </w:t>
      </w:r>
      <w:r w:rsidRPr="008A483D">
        <w:rPr>
          <w:i/>
          <w:iCs/>
        </w:rPr>
        <w:t>Гипноанализ для изучения межличностных отношений. Специфика материнской сепарации</w:t>
      </w:r>
      <w:r w:rsidR="008A483D" w:rsidRPr="008A483D">
        <w:t>(</w:t>
      </w:r>
      <w:proofErr w:type="spellStart"/>
      <w:r w:rsidR="008A483D" w:rsidRPr="008A483D">
        <w:t>maternal</w:t>
      </w:r>
      <w:proofErr w:type="spellEnd"/>
      <w:r w:rsidR="008A483D" w:rsidRPr="008A483D">
        <w:t xml:space="preserve"> </w:t>
      </w:r>
      <w:proofErr w:type="spellStart"/>
      <w:r w:rsidR="008A483D" w:rsidRPr="008A483D">
        <w:t>separation</w:t>
      </w:r>
      <w:proofErr w:type="spellEnd"/>
      <w:r w:rsidRPr="008A483D">
        <w:t>). Показано, что отношения</w:t>
      </w:r>
      <w:r w:rsidRPr="008A483D">
        <w:br/>
        <w:t xml:space="preserve">с матерью и материнская забота влияют на состояние </w:t>
      </w:r>
      <w:proofErr w:type="spellStart"/>
      <w:r w:rsidRPr="008A483D">
        <w:t>гипоталамо-гипофизарно-надпочечниковой</w:t>
      </w:r>
      <w:proofErr w:type="spellEnd"/>
      <w:r w:rsidRPr="008A483D">
        <w:t xml:space="preserve"> оси, когнитивных и эмоциональных процессов. Изменения в этих отношениях вызывают устойчивые изменения в центральной нервной системе на уровне толстой кишки. Например, наличие сильной обиды на мать, которая не простила пациентке (28 лет, </w:t>
      </w:r>
      <w:proofErr w:type="spellStart"/>
      <w:r w:rsidRPr="008A483D">
        <w:t>рСРК-Д</w:t>
      </w:r>
      <w:proofErr w:type="spellEnd"/>
      <w:r w:rsidRPr="008A483D">
        <w:t xml:space="preserve">, паническое расстройство с агорафобией) переезд в Москву и постоянно критиковала ее за то, что она недостаточно часто посещает мать. Когда пациентка ездила к матери, та намекала ей, что этого недостаточно. Эта ситуация формировала у пациентки стремление скрывать эмоции (недовольство ситуацией, чувство вины и зависимости), что, согласно модели </w:t>
      </w:r>
      <w:proofErr w:type="spellStart"/>
      <w:r w:rsidRPr="008A483D">
        <w:t>интернализации</w:t>
      </w:r>
      <w:proofErr w:type="spellEnd"/>
      <w:r w:rsidRPr="008A483D">
        <w:t xml:space="preserve"> эмоций М. </w:t>
      </w:r>
      <w:proofErr w:type="spellStart"/>
      <w:r w:rsidRPr="008A483D">
        <w:t>Басты</w:t>
      </w:r>
      <w:proofErr w:type="spellEnd"/>
      <w:r w:rsidRPr="008A483D">
        <w:t xml:space="preserve"> и соавторов (</w:t>
      </w:r>
      <w:proofErr w:type="spellStart"/>
      <w:r w:rsidRPr="008A483D">
        <w:t>I</w:t>
      </w:r>
      <w:r w:rsidR="008A483D" w:rsidRPr="008A483D">
        <w:t>nternalization</w:t>
      </w:r>
      <w:proofErr w:type="spellEnd"/>
      <w:r w:rsidR="008A483D" w:rsidRPr="008A483D">
        <w:t xml:space="preserve"> </w:t>
      </w:r>
      <w:proofErr w:type="spellStart"/>
      <w:r w:rsidR="008A483D" w:rsidRPr="008A483D">
        <w:t>Hypothesis</w:t>
      </w:r>
      <w:proofErr w:type="spellEnd"/>
      <w:r w:rsidR="008A483D" w:rsidRPr="008A483D">
        <w:t xml:space="preserve"> </w:t>
      </w:r>
      <w:proofErr w:type="spellStart"/>
      <w:r w:rsidR="008A483D" w:rsidRPr="008A483D">
        <w:t>Model</w:t>
      </w:r>
      <w:proofErr w:type="spellEnd"/>
      <w:r w:rsidRPr="008A483D">
        <w:t xml:space="preserve">), усиливало физиологическое и психологическое </w:t>
      </w:r>
      <w:proofErr w:type="spellStart"/>
      <w:r w:rsidRPr="008A483D">
        <w:t>гипервозбуждение</w:t>
      </w:r>
      <w:proofErr w:type="spellEnd"/>
      <w:r w:rsidRPr="008A483D">
        <w:t xml:space="preserve">, приводя к </w:t>
      </w:r>
      <w:proofErr w:type="spellStart"/>
      <w:r w:rsidRPr="008A483D">
        <w:t>СРК-индуцированной</w:t>
      </w:r>
      <w:proofErr w:type="spellEnd"/>
      <w:r w:rsidRPr="008A483D">
        <w:t xml:space="preserve"> агорафобии (поездки в общественном транспор</w:t>
      </w:r>
      <w:r w:rsidR="008A483D" w:rsidRPr="008A483D">
        <w:t>те, перелет</w:t>
      </w:r>
      <w:r w:rsidR="008A483D" w:rsidRPr="008A483D">
        <w:br/>
      </w:r>
      <w:r w:rsidR="008A483D" w:rsidRPr="008A483D">
        <w:lastRenderedPageBreak/>
        <w:t>в другую страну</w:t>
      </w:r>
      <w:r w:rsidRPr="008A483D">
        <w:t>). Проведение гипноанализа позволило составить гибкий поведенческий план взаимодействия с матерью и закончить процесс сепарации от матери.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· </w:t>
      </w:r>
      <w:r w:rsidRPr="008A483D">
        <w:rPr>
          <w:i/>
          <w:iCs/>
        </w:rPr>
        <w:t xml:space="preserve">Прекращение гипнотерапии и составление </w:t>
      </w:r>
      <w:proofErr w:type="spellStart"/>
      <w:r w:rsidRPr="008A483D">
        <w:rPr>
          <w:i/>
          <w:iCs/>
        </w:rPr>
        <w:t>противорецидивного</w:t>
      </w:r>
      <w:proofErr w:type="spellEnd"/>
      <w:r w:rsidRPr="008A483D">
        <w:rPr>
          <w:i/>
          <w:iCs/>
        </w:rPr>
        <w:t xml:space="preserve"> плана.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i/>
          <w:iCs/>
        </w:rPr>
        <w:t>Эффективность.</w:t>
      </w:r>
      <w:r w:rsidRPr="008A483D">
        <w:t> Протокол апробировался на 25 пациентов с СРК-Д</w:t>
      </w:r>
      <w:r w:rsidRPr="008A483D">
        <w:br/>
        <w:t xml:space="preserve">с метеоризмом в качестве основного симптома. 23 пациента завершили психотерапию в течение 15 сессий. По данным исследователей, у пациентов снизились частота проявлений </w:t>
      </w:r>
      <w:proofErr w:type="spellStart"/>
      <w:r w:rsidRPr="008A483D">
        <w:t>СРК-индуцированной</w:t>
      </w:r>
      <w:proofErr w:type="spellEnd"/>
      <w:r w:rsidRPr="008A483D">
        <w:t xml:space="preserve"> тревоги и степень выраженности СРК. Р</w:t>
      </w:r>
      <w:r w:rsidR="008A483D" w:rsidRPr="008A483D">
        <w:t>емиссия составила 6 месяцев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proofErr w:type="spellStart"/>
      <w:r w:rsidRPr="008A483D">
        <w:rPr>
          <w:b/>
          <w:bCs/>
        </w:rPr>
        <w:t>Мультимодальный</w:t>
      </w:r>
      <w:proofErr w:type="spellEnd"/>
      <w:r w:rsidRPr="008A483D">
        <w:rPr>
          <w:b/>
          <w:bCs/>
        </w:rPr>
        <w:t xml:space="preserve"> протокол КПП </w:t>
      </w:r>
      <w:proofErr w:type="spellStart"/>
      <w:r w:rsidRPr="008A483D">
        <w:rPr>
          <w:b/>
          <w:bCs/>
        </w:rPr>
        <w:t>интероцептивного</w:t>
      </w:r>
      <w:proofErr w:type="spellEnd"/>
      <w:r w:rsidRPr="008A483D">
        <w:rPr>
          <w:b/>
          <w:bCs/>
        </w:rPr>
        <w:t xml:space="preserve"> воздействия Х. </w:t>
      </w:r>
      <w:proofErr w:type="spellStart"/>
      <w:r w:rsidRPr="008A483D">
        <w:rPr>
          <w:b/>
          <w:bCs/>
        </w:rPr>
        <w:t>Каваниши</w:t>
      </w:r>
      <w:proofErr w:type="spellEnd"/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В связи с трудоемкостью проведения полного протокола КПП (например,</w:t>
      </w:r>
      <w:r w:rsidRPr="008A483D">
        <w:br/>
        <w:t xml:space="preserve">в амбулаторных условиях) </w:t>
      </w:r>
      <w:proofErr w:type="spellStart"/>
      <w:r w:rsidRPr="008A483D">
        <w:t>Хитоми</w:t>
      </w:r>
      <w:proofErr w:type="spellEnd"/>
      <w:r w:rsidRPr="008A483D">
        <w:t xml:space="preserve"> </w:t>
      </w:r>
      <w:proofErr w:type="spellStart"/>
      <w:r w:rsidRPr="008A483D">
        <w:t>Каваниши</w:t>
      </w:r>
      <w:proofErr w:type="spellEnd"/>
      <w:r w:rsidRPr="008A483D">
        <w:t xml:space="preserve"> предложил протокол лечения, дополненный видеоматериалами для пациентов (</w:t>
      </w:r>
      <w:proofErr w:type="spellStart"/>
      <w:r w:rsidRPr="008A483D">
        <w:t>CBT-interoceptive</w:t>
      </w:r>
      <w:proofErr w:type="spellEnd"/>
      <w:r w:rsidRPr="008A483D">
        <w:t xml:space="preserve"> </w:t>
      </w:r>
      <w:proofErr w:type="spellStart"/>
      <w:r w:rsidRPr="008A483D">
        <w:t>exposure</w:t>
      </w:r>
      <w:proofErr w:type="spellEnd"/>
      <w:r w:rsidRPr="008A483D">
        <w:t xml:space="preserve"> </w:t>
      </w:r>
      <w:proofErr w:type="spellStart"/>
      <w:r w:rsidRPr="008A483D">
        <w:t>with</w:t>
      </w:r>
      <w:proofErr w:type="spellEnd"/>
      <w:r w:rsidRPr="008A483D">
        <w:t xml:space="preserve"> </w:t>
      </w:r>
      <w:proofErr w:type="spellStart"/>
      <w:r w:rsidRPr="008A483D">
        <w:t>complementary</w:t>
      </w:r>
      <w:proofErr w:type="spellEnd"/>
      <w:r w:rsidRPr="008A483D">
        <w:t xml:space="preserve"> </w:t>
      </w:r>
      <w:proofErr w:type="spellStart"/>
      <w:r w:rsidRPr="008A483D">
        <w:t>video</w:t>
      </w:r>
      <w:proofErr w:type="spellEnd"/>
      <w:r w:rsidRPr="008A483D">
        <w:t xml:space="preserve"> </w:t>
      </w:r>
      <w:proofErr w:type="spellStart"/>
      <w:r w:rsidRPr="008A483D">
        <w:t>materials</w:t>
      </w:r>
      <w:proofErr w:type="spellEnd"/>
      <w:r w:rsidRPr="008A483D">
        <w:t xml:space="preserve">, </w:t>
      </w:r>
      <w:proofErr w:type="spellStart"/>
      <w:r w:rsidRPr="008A483D">
        <w:t>CBT-IE-w</w:t>
      </w:r>
      <w:proofErr w:type="spellEnd"/>
      <w:r w:rsidRPr="008A483D">
        <w:t>/</w:t>
      </w:r>
      <w:proofErr w:type="spellStart"/>
      <w:r w:rsidRPr="008A483D">
        <w:t>vid</w:t>
      </w:r>
      <w:proofErr w:type="spellEnd"/>
      <w:r w:rsidR="008A483D" w:rsidRPr="008A483D">
        <w:t>)</w:t>
      </w:r>
      <w:r w:rsidRPr="008A483D">
        <w:t xml:space="preserve">. Протокол включает 10 еженедельных сессий длительностью 60 минут. Сессии сопровождаются наглядными видеоматериалами, которые охватывают инструкции по </w:t>
      </w:r>
      <w:proofErr w:type="spellStart"/>
      <w:r w:rsidRPr="008A483D">
        <w:t>психообразованию</w:t>
      </w:r>
      <w:proofErr w:type="spellEnd"/>
      <w:r w:rsidRPr="008A483D">
        <w:t>, выполнению домашних заданий относительно лечения, чтобы пациенты могли готовиться дома к следую</w:t>
      </w:r>
      <w:r w:rsidR="008A483D" w:rsidRPr="008A483D">
        <w:t>щим сессиям со специалистом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i/>
          <w:iCs/>
        </w:rPr>
        <w:t>Эффективность.</w:t>
      </w:r>
      <w:r w:rsidRPr="008A483D">
        <w:t xml:space="preserve"> По сравнению с пациентами, получающими только </w:t>
      </w:r>
      <w:proofErr w:type="spellStart"/>
      <w:r w:rsidRPr="008A483D">
        <w:t>психообразовательную</w:t>
      </w:r>
      <w:proofErr w:type="spellEnd"/>
      <w:r w:rsidRPr="008A483D">
        <w:t xml:space="preserve"> помощь и соматотропную терапию, применение протокола КПП показало выраженное снижение симптомов СРК (IBS-SI-J) и желудочно-кишечной тревоги (VSI) у пациентов с рефрактерным типом СРК и повышение удовлетворенности качеством жизни (IBS-QOL-J) при дальнейшем тре</w:t>
      </w:r>
      <w:proofErr w:type="gramStart"/>
      <w:r w:rsidRPr="008A483D">
        <w:t>х-</w:t>
      </w:r>
      <w:proofErr w:type="gramEnd"/>
      <w:r w:rsidRPr="008A483D">
        <w:br/>
        <w:t>и шестимесячном наблюдении. У этих пациентов снизились бдительность</w:t>
      </w:r>
      <w:r w:rsidRPr="008A483D">
        <w:br/>
        <w:t>к телесным ощущениям (BVS-J) и симптомы общей тревоги (STAI). Использование видеоматериалов в КПП сократило время, затрачиваемое на очную терапию на 40% (с 66 до 38 минут), в то время как эффективность терапевтических вм</w:t>
      </w:r>
      <w:r w:rsidR="008A483D" w:rsidRPr="008A483D">
        <w:t>ешательств осталась прежней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 xml:space="preserve">Интернет форма </w:t>
      </w:r>
      <w:proofErr w:type="spellStart"/>
      <w:r w:rsidRPr="008A483D">
        <w:rPr>
          <w:b/>
          <w:bCs/>
        </w:rPr>
        <w:t>когнитивно-поведенческой</w:t>
      </w:r>
      <w:proofErr w:type="spellEnd"/>
      <w:r w:rsidRPr="008A483D">
        <w:rPr>
          <w:b/>
          <w:bCs/>
        </w:rPr>
        <w:br/>
        <w:t>экспозиционной психотерапии СРК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Протокол впервые предложен Э. </w:t>
      </w:r>
      <w:proofErr w:type="spellStart"/>
      <w:r w:rsidRPr="008A483D">
        <w:t>Хедман</w:t>
      </w:r>
      <w:proofErr w:type="spellEnd"/>
      <w:r w:rsidRPr="008A483D">
        <w:t xml:space="preserve"> и соавторами и был направлен на снижение избегающего и «перестраховочного» типов поведения у пациен</w:t>
      </w:r>
      <w:r w:rsidR="008A483D" w:rsidRPr="008A483D">
        <w:t>тов</w:t>
      </w:r>
      <w:r w:rsidR="008A483D" w:rsidRPr="008A483D">
        <w:br/>
        <w:t>с СРК-СМ и СРК-Д типами</w:t>
      </w:r>
      <w:r w:rsidRPr="008A483D">
        <w:t xml:space="preserve">. Лечение состоит из 12 модулей, занимающих в общей сложности 12 недель. Модули предоставлялись пациенту через специальную интернет-платформу – Regul8 </w:t>
      </w:r>
      <w:proofErr w:type="spellStart"/>
      <w:r w:rsidRPr="008A483D">
        <w:t>web-based</w:t>
      </w:r>
      <w:proofErr w:type="spellEnd"/>
      <w:r w:rsidRPr="008A483D">
        <w:t xml:space="preserve"> </w:t>
      </w:r>
      <w:proofErr w:type="spellStart"/>
      <w:r w:rsidRPr="008A483D">
        <w:t>self-management</w:t>
      </w:r>
      <w:proofErr w:type="spellEnd"/>
      <w:r w:rsidRPr="008A483D">
        <w:t xml:space="preserve"> </w:t>
      </w:r>
      <w:proofErr w:type="spellStart"/>
      <w:r w:rsidRPr="008A483D">
        <w:t>sessions</w:t>
      </w:r>
      <w:proofErr w:type="spellEnd"/>
      <w:r w:rsidRPr="008A483D">
        <w:t xml:space="preserve"> – и включали</w:t>
      </w:r>
      <w:r w:rsidRPr="008A483D">
        <w:br/>
        <w:t xml:space="preserve">в себя составление индивидуальной модели СРК пациента, обучение техникам </w:t>
      </w:r>
      <w:r w:rsidRPr="008A483D">
        <w:lastRenderedPageBreak/>
        <w:t xml:space="preserve">осознанности, выяснение специфики желудочно-кишечной тревоги у пациента, протокол </w:t>
      </w:r>
      <w:proofErr w:type="spellStart"/>
      <w:r w:rsidRPr="008A483D">
        <w:t>интероцептивного</w:t>
      </w:r>
      <w:proofErr w:type="spellEnd"/>
      <w:r w:rsidRPr="008A483D">
        <w:t xml:space="preserve"> воздействия, экспозицию тревоги о здоровье, а также </w:t>
      </w:r>
      <w:proofErr w:type="spellStart"/>
      <w:proofErr w:type="gramStart"/>
      <w:r w:rsidRPr="008A483D">
        <w:t>болезнь-ориентированного</w:t>
      </w:r>
      <w:proofErr w:type="spellEnd"/>
      <w:proofErr w:type="gramEnd"/>
      <w:r w:rsidRPr="008A483D">
        <w:t xml:space="preserve"> поведения, профилактику рецидивов. Каждый модуль сопровождался набором домашних заданий. Контакт со специалистом осуществлялся строго по электронной почте.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i/>
          <w:iCs/>
        </w:rPr>
        <w:t>Эффективность.</w:t>
      </w:r>
      <w:r w:rsidRPr="008A483D">
        <w:t> В отличие от техник управления напряжением при применении КПП у пациентов с СРК-СМ или СРК-Д наблюдалось снижение желудочно-кишечной специфической тревоги (VSI), а также тревоги о здоровье (HAI). Пациенты в среднем завершили около двух третьей модулей. Реми</w:t>
      </w:r>
      <w:r w:rsidR="008A483D" w:rsidRPr="008A483D">
        <w:t>ссия сохранялась 12 месяцев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b/>
          <w:bCs/>
        </w:rPr>
        <w:t xml:space="preserve">Телефонные формы </w:t>
      </w:r>
      <w:proofErr w:type="spellStart"/>
      <w:r w:rsidRPr="008A483D">
        <w:rPr>
          <w:b/>
          <w:bCs/>
        </w:rPr>
        <w:t>когнитивно-поведенческой</w:t>
      </w:r>
      <w:proofErr w:type="spellEnd"/>
      <w:r w:rsidRPr="008A483D">
        <w:rPr>
          <w:b/>
          <w:bCs/>
        </w:rPr>
        <w:br/>
        <w:t>экспозиционной психотерапии СРК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Протокол разработан Х. </w:t>
      </w:r>
      <w:proofErr w:type="spellStart"/>
      <w:r w:rsidRPr="008A483D">
        <w:t>Эверитт</w:t>
      </w:r>
      <w:proofErr w:type="spellEnd"/>
      <w:r w:rsidRPr="008A483D">
        <w:t xml:space="preserve">, применяется для терапии пациентов с </w:t>
      </w:r>
      <w:proofErr w:type="spellStart"/>
      <w:r w:rsidRPr="008A483D">
        <w:t>рСРК</w:t>
      </w:r>
      <w:proofErr w:type="spellEnd"/>
      <w:r w:rsidRPr="008A483D">
        <w:br/>
        <w:t xml:space="preserve">и включает в себя </w:t>
      </w:r>
      <w:proofErr w:type="spellStart"/>
      <w:r w:rsidRPr="008A483D">
        <w:t>психообразование</w:t>
      </w:r>
      <w:proofErr w:type="spellEnd"/>
      <w:r w:rsidRPr="008A483D">
        <w:t xml:space="preserve">, поведенческие и когнитивные техники управления </w:t>
      </w:r>
      <w:proofErr w:type="spellStart"/>
      <w:r w:rsidRPr="008A483D">
        <w:t>ЖК-специфической</w:t>
      </w:r>
      <w:proofErr w:type="spellEnd"/>
      <w:r w:rsidRPr="008A483D">
        <w:t xml:space="preserve"> тревогой, здоровое питание, упражнения по </w:t>
      </w:r>
      <w:proofErr w:type="spellStart"/>
      <w:r w:rsidRPr="008A483D">
        <w:t>декатастрофизации</w:t>
      </w:r>
      <w:proofErr w:type="spellEnd"/>
      <w:r w:rsidRPr="008A483D">
        <w:t xml:space="preserve">, техники управления стрессом, минимизации сканирования тела с помощью </w:t>
      </w:r>
      <w:proofErr w:type="spellStart"/>
      <w:r w:rsidRPr="008A483D">
        <w:t>интероцептивной</w:t>
      </w:r>
      <w:proofErr w:type="spellEnd"/>
      <w:r w:rsidRPr="008A483D">
        <w:t xml:space="preserve"> тера</w:t>
      </w:r>
      <w:r w:rsidR="008A483D" w:rsidRPr="008A483D">
        <w:t xml:space="preserve">пии, </w:t>
      </w:r>
      <w:proofErr w:type="spellStart"/>
      <w:r w:rsidR="008A483D" w:rsidRPr="008A483D">
        <w:t>противорецидивный</w:t>
      </w:r>
      <w:proofErr w:type="spellEnd"/>
      <w:r w:rsidR="008A483D" w:rsidRPr="008A483D">
        <w:t xml:space="preserve"> план</w:t>
      </w:r>
      <w:r w:rsidRPr="008A483D">
        <w:t xml:space="preserve">. Терапия включает руководство самопомощи для пациента, 6 телефонных консультаций по 60 минут и две 60-минутные </w:t>
      </w:r>
      <w:proofErr w:type="spellStart"/>
      <w:r w:rsidRPr="008A483D">
        <w:t>бустерные</w:t>
      </w:r>
      <w:proofErr w:type="spellEnd"/>
      <w:r w:rsidRPr="008A483D">
        <w:t xml:space="preserve"> сессии спустя 4 и 8 месяцев с момента начала терапии. За счет меньшего </w:t>
      </w:r>
      <w:proofErr w:type="spellStart"/>
      <w:proofErr w:type="gramStart"/>
      <w:r w:rsidRPr="008A483D">
        <w:t>болезнь-ориентированного</w:t>
      </w:r>
      <w:proofErr w:type="spellEnd"/>
      <w:proofErr w:type="gramEnd"/>
      <w:r w:rsidRPr="008A483D">
        <w:t xml:space="preserve"> поведения происходят снижение симптомов СРК и повышение удовлетворенности качеством жизни. Приверженность составляет 84%. Ремис</w:t>
      </w:r>
      <w:r w:rsidR="008A483D" w:rsidRPr="008A483D">
        <w:t>сия длится около 12 месяцев</w:t>
      </w:r>
      <w:r w:rsidRPr="008A483D">
        <w:t>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>Т. Лии и коллеги разработали дополнительный протокол дистанционной КПП СРК для женщин «Разум над настроением» (ICBT «</w:t>
      </w:r>
      <w:proofErr w:type="spellStart"/>
      <w:r w:rsidRPr="008A483D">
        <w:t>Mind</w:t>
      </w:r>
      <w:proofErr w:type="spellEnd"/>
      <w:r w:rsidRPr="008A483D">
        <w:t xml:space="preserve"> </w:t>
      </w:r>
      <w:proofErr w:type="spellStart"/>
      <w:r w:rsidRPr="008A483D">
        <w:t>Over</w:t>
      </w:r>
      <w:proofErr w:type="spellEnd"/>
      <w:r w:rsidRPr="008A483D">
        <w:t xml:space="preserve"> </w:t>
      </w:r>
      <w:proofErr w:type="spellStart"/>
      <w:r w:rsidRPr="008A483D">
        <w:t>Mood</w:t>
      </w:r>
      <w:proofErr w:type="spellEnd"/>
      <w:r w:rsidRPr="008A483D">
        <w:t xml:space="preserve">»). Он ориентирован на овладение поведенческим, эмоциональным и когнитивным контролем при СРК-Д и СРК-СМ и включает 13 сессий длительностью 60 минут, которые проводятся 1-2 раза </w:t>
      </w:r>
      <w:r w:rsidR="008A483D" w:rsidRPr="008A483D">
        <w:t>в неделю в течение 6 недель</w:t>
      </w:r>
      <w:r w:rsidRPr="008A483D">
        <w:t>. Сессии</w:t>
      </w:r>
      <w:r w:rsidRPr="008A483D">
        <w:br/>
        <w:t>1-4 направлены на обучение пациентов поведенческим стратегиям снижения</w:t>
      </w:r>
      <w:r w:rsidRPr="008A483D">
        <w:br/>
      </w:r>
      <w:proofErr w:type="spellStart"/>
      <w:r w:rsidRPr="008A483D">
        <w:t>ЖК-специфической</w:t>
      </w:r>
      <w:proofErr w:type="spellEnd"/>
      <w:r w:rsidRPr="008A483D">
        <w:t xml:space="preserve"> тревоги; сессии 5-7 – на обучение эмоциональным стратегиям снижения когнитивного </w:t>
      </w:r>
      <w:proofErr w:type="spellStart"/>
      <w:r w:rsidRPr="008A483D">
        <w:t>гипервозбуждения</w:t>
      </w:r>
      <w:proofErr w:type="spellEnd"/>
      <w:r w:rsidRPr="008A483D">
        <w:t xml:space="preserve">, сессии 8-9 включают поведенческие техники снижения избегающего (туалетного) поведения; сессии 10-13 посвящены техникам </w:t>
      </w:r>
      <w:proofErr w:type="spellStart"/>
      <w:r w:rsidRPr="008A483D">
        <w:t>декатастрофизации</w:t>
      </w:r>
      <w:proofErr w:type="spellEnd"/>
      <w:r w:rsidRPr="008A483D">
        <w:t xml:space="preserve"> и </w:t>
      </w:r>
      <w:proofErr w:type="spellStart"/>
      <w:r w:rsidRPr="008A483D">
        <w:t>противорецидивному</w:t>
      </w:r>
      <w:proofErr w:type="spellEnd"/>
      <w:r w:rsidRPr="008A483D">
        <w:t xml:space="preserve"> плану.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rPr>
          <w:i/>
          <w:iCs/>
        </w:rPr>
        <w:t>Эффективность.</w:t>
      </w:r>
      <w:r w:rsidRPr="008A483D">
        <w:t> Данный протокол снижает у пациентов с СРК-СМ и СРК-Д общие симптомы расстройства (BSSS), желудочно-кишечную специфическую тревогу (VSI), симптомы депрессии (CES-D) и тревоги (STAI-S). Реми</w:t>
      </w:r>
      <w:r w:rsidR="008A483D" w:rsidRPr="008A483D">
        <w:t>ссия длится около 6 месяцев</w:t>
      </w:r>
      <w:proofErr w:type="gramStart"/>
      <w:r w:rsidR="008A483D" w:rsidRPr="008A483D">
        <w:t xml:space="preserve"> </w:t>
      </w:r>
      <w:r w:rsidRPr="008A483D">
        <w:t>.</w:t>
      </w:r>
      <w:proofErr w:type="gramEnd"/>
    </w:p>
    <w:p w:rsidR="009B2695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</w:rPr>
      </w:pPr>
      <w:r w:rsidRPr="008A483D">
        <w:rPr>
          <w:b/>
          <w:bCs/>
        </w:rPr>
        <w:lastRenderedPageBreak/>
        <w:t>Вывод</w:t>
      </w:r>
      <w:r w:rsidR="008A483D">
        <w:rPr>
          <w:b/>
          <w:bCs/>
        </w:rPr>
        <w:t>ы</w:t>
      </w:r>
    </w:p>
    <w:p w:rsidR="008A483D" w:rsidRPr="008A483D" w:rsidRDefault="008A483D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</w:p>
    <w:p w:rsidR="008A483D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«Стандартные» протоколы </w:t>
      </w:r>
      <w:proofErr w:type="spellStart"/>
      <w:r w:rsidRPr="008A483D">
        <w:t>когнитивно-поведенческой</w:t>
      </w:r>
      <w:proofErr w:type="spellEnd"/>
      <w:r w:rsidRPr="008A483D">
        <w:t xml:space="preserve"> психотерапии, применяемые при лечении </w:t>
      </w:r>
      <w:proofErr w:type="spellStart"/>
      <w:r w:rsidRPr="008A483D">
        <w:t>рСРК</w:t>
      </w:r>
      <w:proofErr w:type="spellEnd"/>
      <w:r w:rsidRPr="008A483D">
        <w:t>, сосредоточены на снижении у пациента реактивного реагирования на стресс, связанный с событиями повседневной жизни,</w:t>
      </w:r>
      <w:r w:rsidRPr="008A483D">
        <w:br/>
        <w:t xml:space="preserve">в то время как </w:t>
      </w:r>
      <w:proofErr w:type="spellStart"/>
      <w:r w:rsidRPr="008A483D">
        <w:t>интероцептивные</w:t>
      </w:r>
      <w:proofErr w:type="spellEnd"/>
      <w:r w:rsidRPr="008A483D">
        <w:t xml:space="preserve"> протоколы за счет воздействия на висцеральные ощущения делают акцент </w:t>
      </w:r>
      <w:proofErr w:type="gramStart"/>
      <w:r w:rsidRPr="008A483D">
        <w:t>на</w:t>
      </w:r>
      <w:proofErr w:type="gramEnd"/>
      <w:r w:rsidRPr="008A483D">
        <w:t xml:space="preserve"> </w:t>
      </w:r>
    </w:p>
    <w:p w:rsidR="008A483D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1) </w:t>
      </w:r>
      <w:proofErr w:type="gramStart"/>
      <w:r w:rsidRPr="008A483D">
        <w:t>устранении</w:t>
      </w:r>
      <w:proofErr w:type="gramEnd"/>
      <w:r w:rsidRPr="008A483D">
        <w:t xml:space="preserve"> </w:t>
      </w:r>
      <w:proofErr w:type="spellStart"/>
      <w:r w:rsidRPr="008A483D">
        <w:t>дезадаптивных</w:t>
      </w:r>
      <w:proofErr w:type="spellEnd"/>
      <w:r w:rsidRPr="008A483D">
        <w:t xml:space="preserve"> </w:t>
      </w:r>
      <w:proofErr w:type="spellStart"/>
      <w:r w:rsidRPr="008A483D">
        <w:t>когнитивно-аффективных</w:t>
      </w:r>
      <w:proofErr w:type="spellEnd"/>
      <w:r w:rsidRPr="008A483D">
        <w:t xml:space="preserve"> процессов, участвующих в интероцепции и искажающих восприятие ощущений в теле; 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2) </w:t>
      </w:r>
      <w:proofErr w:type="gramStart"/>
      <w:r w:rsidRPr="008A483D">
        <w:t>спектре</w:t>
      </w:r>
      <w:proofErr w:type="gramEnd"/>
      <w:r w:rsidRPr="008A483D">
        <w:t xml:space="preserve"> </w:t>
      </w:r>
      <w:proofErr w:type="spellStart"/>
      <w:r w:rsidRPr="008A483D">
        <w:t>болезнь-ориентированного</w:t>
      </w:r>
      <w:proofErr w:type="spellEnd"/>
      <w:r w:rsidRPr="008A483D">
        <w:t xml:space="preserve"> поискового поведения.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К </w:t>
      </w:r>
      <w:proofErr w:type="spellStart"/>
      <w:r w:rsidRPr="008A483D">
        <w:t>дезадаптивным</w:t>
      </w:r>
      <w:proofErr w:type="spellEnd"/>
      <w:r w:rsidRPr="008A483D">
        <w:t xml:space="preserve"> </w:t>
      </w:r>
      <w:proofErr w:type="spellStart"/>
      <w:r w:rsidRPr="008A483D">
        <w:t>когнитивно-аффективным</w:t>
      </w:r>
      <w:proofErr w:type="spellEnd"/>
      <w:r w:rsidRPr="008A483D">
        <w:t xml:space="preserve"> процессам у пациентов с СРК относят: желудочно-кишечную специфическую или висцеральную тревогу, тревогу о здоровье, </w:t>
      </w:r>
      <w:proofErr w:type="spellStart"/>
      <w:proofErr w:type="gramStart"/>
      <w:r w:rsidRPr="008A483D">
        <w:t>симптом-специфическую</w:t>
      </w:r>
      <w:proofErr w:type="spellEnd"/>
      <w:proofErr w:type="gramEnd"/>
      <w:r w:rsidRPr="008A483D">
        <w:t xml:space="preserve"> тревогу, </w:t>
      </w:r>
      <w:proofErr w:type="spellStart"/>
      <w:r w:rsidRPr="008A483D">
        <w:t>гипервозбуждение</w:t>
      </w:r>
      <w:proofErr w:type="spellEnd"/>
      <w:r w:rsidRPr="008A483D">
        <w:t xml:space="preserve"> с негативным когнитивным смещением, когнитивную ригидность и </w:t>
      </w:r>
      <w:proofErr w:type="spellStart"/>
      <w:r w:rsidRPr="008A483D">
        <w:t>катастрофизацию</w:t>
      </w:r>
      <w:proofErr w:type="spellEnd"/>
      <w:r w:rsidRPr="008A483D">
        <w:t>. Эти процессы устраняются с помощью поведенческих (абдоминальное дыхание)</w:t>
      </w:r>
      <w:r w:rsidRPr="008A483D">
        <w:br/>
        <w:t xml:space="preserve">и когнитивных (когнитивная реструктуризация, </w:t>
      </w:r>
      <w:proofErr w:type="spellStart"/>
      <w:r w:rsidRPr="008A483D">
        <w:t>декатастрофизация</w:t>
      </w:r>
      <w:proofErr w:type="spellEnd"/>
      <w:r w:rsidRPr="008A483D">
        <w:t>) техник.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К спектру </w:t>
      </w:r>
      <w:proofErr w:type="spellStart"/>
      <w:proofErr w:type="gramStart"/>
      <w:r w:rsidRPr="008A483D">
        <w:t>болезнь-ориентированного</w:t>
      </w:r>
      <w:proofErr w:type="spellEnd"/>
      <w:proofErr w:type="gramEnd"/>
      <w:r w:rsidRPr="008A483D">
        <w:t xml:space="preserve"> поискового поведения при СРК относят избегающее и «перестраховочное» поведение, которые устраняются</w:t>
      </w:r>
      <w:r w:rsidRPr="008A483D">
        <w:br/>
        <w:t xml:space="preserve">с помощью экспозиционных техник (систематическая десенсибилизация, </w:t>
      </w:r>
      <w:proofErr w:type="spellStart"/>
      <w:r w:rsidRPr="008A483D">
        <w:t>интероцептивная</w:t>
      </w:r>
      <w:proofErr w:type="spellEnd"/>
      <w:r w:rsidRPr="008A483D">
        <w:t xml:space="preserve"> и естественная экспозиция).</w:t>
      </w:r>
    </w:p>
    <w:p w:rsidR="009B2695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Выделяют следующие </w:t>
      </w:r>
      <w:proofErr w:type="spellStart"/>
      <w:r w:rsidRPr="008A483D">
        <w:t>интероцептивные</w:t>
      </w:r>
      <w:proofErr w:type="spellEnd"/>
      <w:r w:rsidRPr="008A483D">
        <w:t xml:space="preserve"> протоколы: «второй волны»</w:t>
      </w:r>
      <w:r w:rsidRPr="008A483D">
        <w:br/>
      </w:r>
      <w:proofErr w:type="gramStart"/>
      <w:r w:rsidRPr="008A483D">
        <w:t>Дж</w:t>
      </w:r>
      <w:proofErr w:type="gramEnd"/>
      <w:r w:rsidRPr="008A483D">
        <w:t xml:space="preserve">. </w:t>
      </w:r>
      <w:proofErr w:type="spellStart"/>
      <w:r w:rsidRPr="008A483D">
        <w:t>Ди</w:t>
      </w:r>
      <w:proofErr w:type="spellEnd"/>
      <w:r w:rsidRPr="008A483D">
        <w:t xml:space="preserve"> Колы; «третьей волны» Б. </w:t>
      </w:r>
      <w:proofErr w:type="spellStart"/>
      <w:r w:rsidRPr="008A483D">
        <w:t>Лщетсона</w:t>
      </w:r>
      <w:proofErr w:type="spellEnd"/>
      <w:r w:rsidRPr="008A483D">
        <w:t xml:space="preserve">; </w:t>
      </w:r>
      <w:proofErr w:type="spellStart"/>
      <w:r w:rsidRPr="008A483D">
        <w:t>когнитивно-поведенческую</w:t>
      </w:r>
      <w:proofErr w:type="spellEnd"/>
      <w:r w:rsidRPr="008A483D">
        <w:t xml:space="preserve"> гипнотерапию </w:t>
      </w:r>
      <w:proofErr w:type="spellStart"/>
      <w:r w:rsidRPr="008A483D">
        <w:t>СРК-индуцированной</w:t>
      </w:r>
      <w:proofErr w:type="spellEnd"/>
      <w:r w:rsidRPr="008A483D">
        <w:t xml:space="preserve"> агорафобии В. </w:t>
      </w:r>
      <w:proofErr w:type="spellStart"/>
      <w:r w:rsidRPr="008A483D">
        <w:t>Голдена</w:t>
      </w:r>
      <w:proofErr w:type="spellEnd"/>
      <w:r w:rsidRPr="008A483D">
        <w:t xml:space="preserve"> и </w:t>
      </w:r>
      <w:proofErr w:type="spellStart"/>
      <w:r w:rsidRPr="008A483D">
        <w:t>мультимодальный</w:t>
      </w:r>
      <w:proofErr w:type="spellEnd"/>
      <w:r w:rsidRPr="008A483D">
        <w:t xml:space="preserve"> протокол Х. </w:t>
      </w:r>
      <w:proofErr w:type="spellStart"/>
      <w:r w:rsidRPr="008A483D">
        <w:t>Каваниши</w:t>
      </w:r>
      <w:proofErr w:type="spellEnd"/>
      <w:r w:rsidRPr="008A483D">
        <w:t xml:space="preserve">. </w:t>
      </w:r>
      <w:proofErr w:type="gramStart"/>
      <w:r w:rsidRPr="008A483D">
        <w:t>Форматы проведения: очный (индивидуальный</w:t>
      </w:r>
      <w:r w:rsidRPr="008A483D">
        <w:br/>
        <w:t>и групповой); дистанционный (интернет-платформа. телефонная форма)</w:t>
      </w:r>
      <w:r w:rsidRPr="008A483D">
        <w:br/>
        <w:t>и комбинированный, включающий видеоматериалы.</w:t>
      </w:r>
      <w:proofErr w:type="gramEnd"/>
    </w:p>
    <w:p w:rsidR="008A483D" w:rsidRPr="008A483D" w:rsidRDefault="009B2695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A483D">
        <w:t xml:space="preserve">Очные и дистанционные </w:t>
      </w:r>
      <w:proofErr w:type="spellStart"/>
      <w:r w:rsidRPr="008A483D">
        <w:t>интероцептивные</w:t>
      </w:r>
      <w:proofErr w:type="spellEnd"/>
      <w:r w:rsidRPr="008A483D">
        <w:t xml:space="preserve"> протоколы снижают степень выраженности симптомов СРК, </w:t>
      </w:r>
      <w:proofErr w:type="spellStart"/>
      <w:proofErr w:type="gramStart"/>
      <w:r w:rsidRPr="008A483D">
        <w:t>желудочную-кишечную</w:t>
      </w:r>
      <w:proofErr w:type="spellEnd"/>
      <w:proofErr w:type="gramEnd"/>
      <w:r w:rsidRPr="008A483D">
        <w:t xml:space="preserve"> специфическую тревогу, «перестраховочное» и избегающее поведение, симптомы тревоги о здоровье</w:t>
      </w:r>
      <w:r w:rsidRPr="008A483D">
        <w:br/>
        <w:t>и общую тревогу; повышают удовлетворенность качеством жизни. Ремиссия составляет от 6 до 12 месяцев.</w:t>
      </w:r>
    </w:p>
    <w:p w:rsidR="008A483D" w:rsidRDefault="008A483D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</w:p>
    <w:p w:rsidR="008A483D" w:rsidRDefault="008A483D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</w:p>
    <w:p w:rsidR="008A483D" w:rsidRPr="008A483D" w:rsidRDefault="008A483D" w:rsidP="008A48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</w:p>
    <w:p w:rsidR="00B57C27" w:rsidRPr="008A483D" w:rsidRDefault="00B57C27" w:rsidP="008A483D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483D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используемой литературы</w:t>
      </w:r>
      <w:bookmarkEnd w:id="0"/>
    </w:p>
    <w:p w:rsidR="00BB1763" w:rsidRPr="008A483D" w:rsidRDefault="00BB1763" w:rsidP="008A48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83D" w:rsidRPr="008A483D" w:rsidRDefault="008A483D" w:rsidP="008A483D">
      <w:pPr>
        <w:pStyle w:val="a3"/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483D">
        <w:rPr>
          <w:rFonts w:ascii="Times New Roman" w:hAnsi="Times New Roman" w:cs="Times New Roman"/>
          <w:i/>
          <w:iCs/>
          <w:sz w:val="24"/>
          <w:szCs w:val="24"/>
        </w:rPr>
        <w:t xml:space="preserve">Ивашкин В.Т., </w:t>
      </w:r>
      <w:proofErr w:type="spellStart"/>
      <w:r w:rsidRPr="008A483D">
        <w:rPr>
          <w:rFonts w:ascii="Times New Roman" w:hAnsi="Times New Roman" w:cs="Times New Roman"/>
          <w:i/>
          <w:iCs/>
          <w:sz w:val="24"/>
          <w:szCs w:val="24"/>
        </w:rPr>
        <w:t>Зольникова</w:t>
      </w:r>
      <w:proofErr w:type="spellEnd"/>
      <w:r w:rsidRPr="008A483D">
        <w:rPr>
          <w:rFonts w:ascii="Times New Roman" w:hAnsi="Times New Roman" w:cs="Times New Roman"/>
          <w:i/>
          <w:iCs/>
          <w:sz w:val="24"/>
          <w:szCs w:val="24"/>
        </w:rPr>
        <w:t xml:space="preserve"> Ю.</w:t>
      </w:r>
      <w:r w:rsidRPr="008A483D">
        <w:rPr>
          <w:rFonts w:ascii="Times New Roman" w:hAnsi="Times New Roman" w:cs="Times New Roman"/>
          <w:sz w:val="24"/>
          <w:szCs w:val="24"/>
        </w:rPr>
        <w:t xml:space="preserve"> Синдром раздраженного кишечника с позиций изменений </w:t>
      </w:r>
      <w:proofErr w:type="spellStart"/>
      <w:r w:rsidRPr="008A483D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8A483D">
        <w:rPr>
          <w:rFonts w:ascii="Times New Roman" w:hAnsi="Times New Roman" w:cs="Times New Roman"/>
          <w:sz w:val="24"/>
          <w:szCs w:val="24"/>
        </w:rPr>
        <w:t xml:space="preserve"> // Российский журнал гастроэнтерологии, </w:t>
      </w:r>
      <w:proofErr w:type="spellStart"/>
      <w:r w:rsidRPr="008A483D">
        <w:rPr>
          <w:rFonts w:ascii="Times New Roman" w:hAnsi="Times New Roman" w:cs="Times New Roman"/>
          <w:sz w:val="24"/>
          <w:szCs w:val="24"/>
        </w:rPr>
        <w:t>гепатологии</w:t>
      </w:r>
      <w:proofErr w:type="spellEnd"/>
      <w:r w:rsidRPr="008A4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83D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8A483D">
        <w:rPr>
          <w:rFonts w:ascii="Times New Roman" w:hAnsi="Times New Roman" w:cs="Times New Roman"/>
          <w:sz w:val="24"/>
          <w:szCs w:val="24"/>
        </w:rPr>
        <w:t>. 2019. Том 29. № 1. С 68–76. </w:t>
      </w:r>
      <w:hyperlink r:id="rId8" w:tgtFrame="_blank" w:history="1">
        <w:r w:rsidRPr="008A483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DOI: 10.22416/1382-4376-2019-29-1-84-92</w:t>
        </w:r>
      </w:hyperlink>
    </w:p>
    <w:p w:rsidR="008A483D" w:rsidRPr="008A483D" w:rsidRDefault="008A483D" w:rsidP="008A483D">
      <w:pPr>
        <w:pStyle w:val="a3"/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483D">
        <w:rPr>
          <w:rFonts w:ascii="Times New Roman" w:hAnsi="Times New Roman" w:cs="Times New Roman"/>
          <w:i/>
          <w:iCs/>
          <w:sz w:val="24"/>
          <w:szCs w:val="24"/>
        </w:rPr>
        <w:t xml:space="preserve">Ивашкин В.Т., </w:t>
      </w:r>
      <w:proofErr w:type="spellStart"/>
      <w:r w:rsidRPr="008A483D">
        <w:rPr>
          <w:rFonts w:ascii="Times New Roman" w:hAnsi="Times New Roman" w:cs="Times New Roman"/>
          <w:i/>
          <w:iCs/>
          <w:sz w:val="24"/>
          <w:szCs w:val="24"/>
        </w:rPr>
        <w:t>Шелыгин</w:t>
      </w:r>
      <w:proofErr w:type="spellEnd"/>
      <w:r w:rsidRPr="008A483D">
        <w:rPr>
          <w:rFonts w:ascii="Times New Roman" w:hAnsi="Times New Roman" w:cs="Times New Roman"/>
          <w:i/>
          <w:iCs/>
          <w:sz w:val="24"/>
          <w:szCs w:val="24"/>
        </w:rPr>
        <w:t xml:space="preserve"> Ю.А., </w:t>
      </w:r>
      <w:proofErr w:type="spellStart"/>
      <w:r w:rsidRPr="008A483D">
        <w:rPr>
          <w:rFonts w:ascii="Times New Roman" w:hAnsi="Times New Roman" w:cs="Times New Roman"/>
          <w:i/>
          <w:iCs/>
          <w:sz w:val="24"/>
          <w:szCs w:val="24"/>
        </w:rPr>
        <w:t>Баранская</w:t>
      </w:r>
      <w:proofErr w:type="spellEnd"/>
      <w:r w:rsidRPr="008A483D">
        <w:rPr>
          <w:rFonts w:ascii="Times New Roman" w:hAnsi="Times New Roman" w:cs="Times New Roman"/>
          <w:i/>
          <w:iCs/>
          <w:sz w:val="24"/>
          <w:szCs w:val="24"/>
        </w:rPr>
        <w:t xml:space="preserve"> Е.К.</w:t>
      </w:r>
      <w:r w:rsidRPr="008A483D">
        <w:rPr>
          <w:rFonts w:ascii="Times New Roman" w:hAnsi="Times New Roman" w:cs="Times New Roman"/>
          <w:sz w:val="24"/>
          <w:szCs w:val="24"/>
        </w:rPr>
        <w:t xml:space="preserve"> Клинические рекомендации Российской гастроэнтерологической ассоциации и Ассоциации </w:t>
      </w:r>
      <w:proofErr w:type="spellStart"/>
      <w:r w:rsidRPr="008A483D">
        <w:rPr>
          <w:rFonts w:ascii="Times New Roman" w:hAnsi="Times New Roman" w:cs="Times New Roman"/>
          <w:sz w:val="24"/>
          <w:szCs w:val="24"/>
        </w:rPr>
        <w:t>колопроктологов</w:t>
      </w:r>
      <w:proofErr w:type="spellEnd"/>
      <w:r w:rsidRPr="008A483D">
        <w:rPr>
          <w:rFonts w:ascii="Times New Roman" w:hAnsi="Times New Roman" w:cs="Times New Roman"/>
          <w:sz w:val="24"/>
          <w:szCs w:val="24"/>
        </w:rPr>
        <w:t xml:space="preserve"> России по диагностике и лечению синдрома раздраженного кишечника // Российский журнал гастроэнтерологии, </w:t>
      </w:r>
      <w:proofErr w:type="spellStart"/>
      <w:r w:rsidRPr="008A483D">
        <w:rPr>
          <w:rFonts w:ascii="Times New Roman" w:hAnsi="Times New Roman" w:cs="Times New Roman"/>
          <w:sz w:val="24"/>
          <w:szCs w:val="24"/>
        </w:rPr>
        <w:t>гепатологии</w:t>
      </w:r>
      <w:proofErr w:type="spellEnd"/>
      <w:r w:rsidRPr="008A4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83D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8A483D">
        <w:rPr>
          <w:rFonts w:ascii="Times New Roman" w:hAnsi="Times New Roman" w:cs="Times New Roman"/>
          <w:sz w:val="24"/>
          <w:szCs w:val="24"/>
        </w:rPr>
        <w:t>. 2017. Том 27. № 5. С. 76–93. </w:t>
      </w:r>
      <w:hyperlink r:id="rId9" w:tgtFrame="_blank" w:history="1">
        <w:r w:rsidRPr="008A483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DOI: 10.22416/1382-4376-2017-27-5-76-93</w:t>
        </w:r>
      </w:hyperlink>
    </w:p>
    <w:p w:rsidR="008A483D" w:rsidRPr="008A483D" w:rsidRDefault="008A483D" w:rsidP="008A483D">
      <w:pPr>
        <w:pStyle w:val="a3"/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83D">
        <w:rPr>
          <w:rFonts w:ascii="Times New Roman" w:hAnsi="Times New Roman" w:cs="Times New Roman"/>
          <w:i/>
          <w:iCs/>
          <w:sz w:val="24"/>
          <w:szCs w:val="24"/>
        </w:rPr>
        <w:t>Мелёхин</w:t>
      </w:r>
      <w:proofErr w:type="spellEnd"/>
      <w:r w:rsidRPr="008A483D">
        <w:rPr>
          <w:rFonts w:ascii="Times New Roman" w:hAnsi="Times New Roman" w:cs="Times New Roman"/>
          <w:i/>
          <w:iCs/>
          <w:sz w:val="24"/>
          <w:szCs w:val="24"/>
        </w:rPr>
        <w:t xml:space="preserve"> А.И.</w:t>
      </w:r>
      <w:r w:rsidRPr="008A483D">
        <w:rPr>
          <w:rFonts w:ascii="Times New Roman" w:hAnsi="Times New Roman" w:cs="Times New Roman"/>
          <w:sz w:val="24"/>
          <w:szCs w:val="24"/>
        </w:rPr>
        <w:t xml:space="preserve"> Дистанционная </w:t>
      </w:r>
      <w:proofErr w:type="spellStart"/>
      <w:r w:rsidRPr="008A483D">
        <w:rPr>
          <w:rFonts w:ascii="Times New Roman" w:hAnsi="Times New Roman" w:cs="Times New Roman"/>
          <w:sz w:val="24"/>
          <w:szCs w:val="24"/>
        </w:rPr>
        <w:t>когнитивно-поведенческая</w:t>
      </w:r>
      <w:proofErr w:type="spellEnd"/>
      <w:r w:rsidRPr="008A483D">
        <w:rPr>
          <w:rFonts w:ascii="Times New Roman" w:hAnsi="Times New Roman" w:cs="Times New Roman"/>
          <w:sz w:val="24"/>
          <w:szCs w:val="24"/>
        </w:rPr>
        <w:t xml:space="preserve"> психотерапия синдрома раздраженного кишечника: специфика и эффективность // Современная зарубежная психология. 2018. Том 7. № 4. С 56–74. </w:t>
      </w:r>
      <w:hyperlink r:id="rId10" w:tgtFrame="_blank" w:history="1">
        <w:r w:rsidRPr="008A483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DOI: 10.17759/jmfp.2018070407</w:t>
        </w:r>
      </w:hyperlink>
    </w:p>
    <w:p w:rsidR="008A483D" w:rsidRPr="008A483D" w:rsidRDefault="008A483D" w:rsidP="008A483D">
      <w:pPr>
        <w:pStyle w:val="a3"/>
        <w:numPr>
          <w:ilvl w:val="0"/>
          <w:numId w:val="28"/>
        </w:numPr>
        <w:spacing w:after="0" w:line="360" w:lineRule="auto"/>
        <w:ind w:left="284"/>
        <w:jc w:val="both"/>
        <w:rPr>
          <w:sz w:val="24"/>
          <w:szCs w:val="24"/>
        </w:rPr>
      </w:pPr>
      <w:proofErr w:type="spellStart"/>
      <w:r w:rsidRPr="008A483D">
        <w:rPr>
          <w:rFonts w:ascii="Times New Roman" w:hAnsi="Times New Roman" w:cs="Times New Roman"/>
          <w:i/>
          <w:iCs/>
          <w:sz w:val="24"/>
          <w:szCs w:val="24"/>
        </w:rPr>
        <w:t>Мелёхин</w:t>
      </w:r>
      <w:proofErr w:type="spellEnd"/>
      <w:r w:rsidRPr="008A483D">
        <w:rPr>
          <w:rFonts w:ascii="Times New Roman" w:hAnsi="Times New Roman" w:cs="Times New Roman"/>
          <w:i/>
          <w:iCs/>
          <w:sz w:val="24"/>
          <w:szCs w:val="24"/>
        </w:rPr>
        <w:t xml:space="preserve"> А.И.</w:t>
      </w:r>
      <w:r w:rsidRPr="008A483D">
        <w:rPr>
          <w:rFonts w:ascii="Times New Roman" w:hAnsi="Times New Roman" w:cs="Times New Roman"/>
          <w:sz w:val="24"/>
          <w:szCs w:val="24"/>
        </w:rPr>
        <w:t> Специфика психотерапевтической тактики при лечении синдрома раздраженного кишечника В книге: Актуальные проблемы психиатрии</w:t>
      </w:r>
      <w:r w:rsidRPr="008A483D">
        <w:rPr>
          <w:rFonts w:ascii="Times New Roman" w:hAnsi="Times New Roman" w:cs="Times New Roman"/>
          <w:sz w:val="24"/>
          <w:szCs w:val="24"/>
        </w:rPr>
        <w:br/>
        <w:t>и наркологии в современных условиях Материалы всероссийской научно-практической конференции «I Кандинские чтения», посвященной 170-летию со дня рождения В.Х. Кандинского. 2019. С. 74–76.</w:t>
      </w:r>
      <w:r w:rsidRPr="008A483D">
        <w:rPr>
          <w:rFonts w:ascii="Arial" w:hAnsi="Arial" w:cs="Arial"/>
          <w:color w:val="222222"/>
          <w:sz w:val="20"/>
          <w:szCs w:val="20"/>
        </w:rPr>
        <w:br/>
      </w:r>
    </w:p>
    <w:p w:rsidR="00BB1763" w:rsidRPr="00BB1763" w:rsidRDefault="00BB1763" w:rsidP="00124B04">
      <w:pPr>
        <w:jc w:val="both"/>
      </w:pPr>
    </w:p>
    <w:p w:rsidR="004E053F" w:rsidRPr="004E053F" w:rsidRDefault="004E053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C27" w:rsidRPr="005E54BF" w:rsidRDefault="00B57C27" w:rsidP="004E053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7C27" w:rsidRPr="005E54BF" w:rsidSect="00CA7FC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6D" w:rsidRDefault="00CC086D" w:rsidP="00EB7656">
      <w:pPr>
        <w:spacing w:after="0" w:line="240" w:lineRule="auto"/>
      </w:pPr>
      <w:r>
        <w:separator/>
      </w:r>
    </w:p>
  </w:endnote>
  <w:endnote w:type="continuationSeparator" w:id="0">
    <w:p w:rsidR="00CC086D" w:rsidRDefault="00CC086D" w:rsidP="00E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246309"/>
      <w:docPartObj>
        <w:docPartGallery w:val="Page Numbers (Bottom of Page)"/>
        <w:docPartUnique/>
      </w:docPartObj>
    </w:sdtPr>
    <w:sdtContent>
      <w:p w:rsidR="00B62B55" w:rsidRDefault="00617731">
        <w:pPr>
          <w:pStyle w:val="af0"/>
          <w:jc w:val="right"/>
        </w:pPr>
        <w:fldSimple w:instr=" PAGE   \* MERGEFORMAT ">
          <w:r w:rsidR="008A483D">
            <w:rPr>
              <w:noProof/>
            </w:rPr>
            <w:t>18</w:t>
          </w:r>
        </w:fldSimple>
      </w:p>
    </w:sdtContent>
  </w:sdt>
  <w:p w:rsidR="00B62B55" w:rsidRDefault="00B62B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6D" w:rsidRDefault="00CC086D" w:rsidP="00EB7656">
      <w:pPr>
        <w:spacing w:after="0" w:line="240" w:lineRule="auto"/>
      </w:pPr>
      <w:r>
        <w:separator/>
      </w:r>
    </w:p>
  </w:footnote>
  <w:footnote w:type="continuationSeparator" w:id="0">
    <w:p w:rsidR="00CC086D" w:rsidRDefault="00CC086D" w:rsidP="00EB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A2"/>
    <w:multiLevelType w:val="multilevel"/>
    <w:tmpl w:val="24867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0917"/>
    <w:multiLevelType w:val="multilevel"/>
    <w:tmpl w:val="F0F818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E2D32"/>
    <w:multiLevelType w:val="hybridMultilevel"/>
    <w:tmpl w:val="84A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12BE"/>
    <w:multiLevelType w:val="hybridMultilevel"/>
    <w:tmpl w:val="B000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C7B11"/>
    <w:multiLevelType w:val="hybridMultilevel"/>
    <w:tmpl w:val="705E4B6C"/>
    <w:lvl w:ilvl="0" w:tplc="8D1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17CB9"/>
    <w:multiLevelType w:val="multilevel"/>
    <w:tmpl w:val="54469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B267A"/>
    <w:multiLevelType w:val="multilevel"/>
    <w:tmpl w:val="A9000F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207F5825"/>
    <w:multiLevelType w:val="multilevel"/>
    <w:tmpl w:val="BB2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35004"/>
    <w:multiLevelType w:val="multilevel"/>
    <w:tmpl w:val="F15A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C72EA"/>
    <w:multiLevelType w:val="multilevel"/>
    <w:tmpl w:val="229E53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AC163B7"/>
    <w:multiLevelType w:val="multilevel"/>
    <w:tmpl w:val="657C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5111D"/>
    <w:multiLevelType w:val="multilevel"/>
    <w:tmpl w:val="4E08F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D0C5F"/>
    <w:multiLevelType w:val="multilevel"/>
    <w:tmpl w:val="70DC07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C268C"/>
    <w:multiLevelType w:val="multilevel"/>
    <w:tmpl w:val="FCD2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E16EA"/>
    <w:multiLevelType w:val="multilevel"/>
    <w:tmpl w:val="916EA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51B05"/>
    <w:multiLevelType w:val="multilevel"/>
    <w:tmpl w:val="68A02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A5F82"/>
    <w:multiLevelType w:val="hybridMultilevel"/>
    <w:tmpl w:val="7DB038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BBA672E"/>
    <w:multiLevelType w:val="hybridMultilevel"/>
    <w:tmpl w:val="7106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03FFE"/>
    <w:multiLevelType w:val="hybridMultilevel"/>
    <w:tmpl w:val="705E4B6C"/>
    <w:lvl w:ilvl="0" w:tplc="8D1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E72044"/>
    <w:multiLevelType w:val="multilevel"/>
    <w:tmpl w:val="25CA1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61BBE"/>
    <w:multiLevelType w:val="multilevel"/>
    <w:tmpl w:val="18DC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D32EA"/>
    <w:multiLevelType w:val="multilevel"/>
    <w:tmpl w:val="01EE6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3A15439"/>
    <w:multiLevelType w:val="hybridMultilevel"/>
    <w:tmpl w:val="91B0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15D22"/>
    <w:multiLevelType w:val="multilevel"/>
    <w:tmpl w:val="CBA2A932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24">
    <w:nsid w:val="6EAF75D5"/>
    <w:multiLevelType w:val="multilevel"/>
    <w:tmpl w:val="9A2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55E94"/>
    <w:multiLevelType w:val="hybridMultilevel"/>
    <w:tmpl w:val="1A7A2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5E5640"/>
    <w:multiLevelType w:val="multilevel"/>
    <w:tmpl w:val="1EE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EE5F04"/>
    <w:multiLevelType w:val="hybridMultilevel"/>
    <w:tmpl w:val="21A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27"/>
  </w:num>
  <w:num w:numId="5">
    <w:abstractNumId w:val="22"/>
  </w:num>
  <w:num w:numId="6">
    <w:abstractNumId w:val="9"/>
  </w:num>
  <w:num w:numId="7">
    <w:abstractNumId w:val="4"/>
  </w:num>
  <w:num w:numId="8">
    <w:abstractNumId w:val="21"/>
  </w:num>
  <w:num w:numId="9">
    <w:abstractNumId w:val="18"/>
  </w:num>
  <w:num w:numId="10">
    <w:abstractNumId w:val="7"/>
  </w:num>
  <w:num w:numId="11">
    <w:abstractNumId w:val="24"/>
  </w:num>
  <w:num w:numId="12">
    <w:abstractNumId w:val="3"/>
  </w:num>
  <w:num w:numId="13">
    <w:abstractNumId w:val="2"/>
  </w:num>
  <w:num w:numId="14">
    <w:abstractNumId w:val="26"/>
  </w:num>
  <w:num w:numId="15">
    <w:abstractNumId w:val="15"/>
  </w:num>
  <w:num w:numId="16">
    <w:abstractNumId w:val="5"/>
  </w:num>
  <w:num w:numId="17">
    <w:abstractNumId w:val="19"/>
  </w:num>
  <w:num w:numId="18">
    <w:abstractNumId w:val="11"/>
  </w:num>
  <w:num w:numId="19">
    <w:abstractNumId w:val="0"/>
  </w:num>
  <w:num w:numId="20">
    <w:abstractNumId w:val="12"/>
  </w:num>
  <w:num w:numId="21">
    <w:abstractNumId w:val="14"/>
  </w:num>
  <w:num w:numId="22">
    <w:abstractNumId w:val="1"/>
  </w:num>
  <w:num w:numId="23">
    <w:abstractNumId w:val="10"/>
  </w:num>
  <w:num w:numId="24">
    <w:abstractNumId w:val="20"/>
  </w:num>
  <w:num w:numId="25">
    <w:abstractNumId w:val="8"/>
  </w:num>
  <w:num w:numId="26">
    <w:abstractNumId w:val="6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46"/>
    <w:rsid w:val="00007718"/>
    <w:rsid w:val="000423D2"/>
    <w:rsid w:val="00092A22"/>
    <w:rsid w:val="000F0BE9"/>
    <w:rsid w:val="000F68D2"/>
    <w:rsid w:val="00105A40"/>
    <w:rsid w:val="00121B2E"/>
    <w:rsid w:val="00124B04"/>
    <w:rsid w:val="00147CC9"/>
    <w:rsid w:val="00152DEB"/>
    <w:rsid w:val="00182DAB"/>
    <w:rsid w:val="00197837"/>
    <w:rsid w:val="001B521E"/>
    <w:rsid w:val="001F7571"/>
    <w:rsid w:val="00257177"/>
    <w:rsid w:val="00290FE6"/>
    <w:rsid w:val="002B303E"/>
    <w:rsid w:val="002C16F4"/>
    <w:rsid w:val="002C7373"/>
    <w:rsid w:val="002D7425"/>
    <w:rsid w:val="002E113F"/>
    <w:rsid w:val="002F2233"/>
    <w:rsid w:val="002F5FAA"/>
    <w:rsid w:val="003058CE"/>
    <w:rsid w:val="00314DD2"/>
    <w:rsid w:val="00323CD5"/>
    <w:rsid w:val="00327246"/>
    <w:rsid w:val="00340390"/>
    <w:rsid w:val="003422C8"/>
    <w:rsid w:val="003428A2"/>
    <w:rsid w:val="0037259C"/>
    <w:rsid w:val="003A1097"/>
    <w:rsid w:val="003A1B9E"/>
    <w:rsid w:val="003B2B71"/>
    <w:rsid w:val="003F6167"/>
    <w:rsid w:val="004221E9"/>
    <w:rsid w:val="00426005"/>
    <w:rsid w:val="004730FD"/>
    <w:rsid w:val="004A1E61"/>
    <w:rsid w:val="004E053F"/>
    <w:rsid w:val="00500BBA"/>
    <w:rsid w:val="00517D63"/>
    <w:rsid w:val="00530671"/>
    <w:rsid w:val="00546696"/>
    <w:rsid w:val="00560174"/>
    <w:rsid w:val="0056707C"/>
    <w:rsid w:val="00567C4E"/>
    <w:rsid w:val="0057547E"/>
    <w:rsid w:val="00577942"/>
    <w:rsid w:val="00584D16"/>
    <w:rsid w:val="0059104A"/>
    <w:rsid w:val="005A7BDA"/>
    <w:rsid w:val="005E43BC"/>
    <w:rsid w:val="005E54BF"/>
    <w:rsid w:val="00617731"/>
    <w:rsid w:val="00622790"/>
    <w:rsid w:val="006244FF"/>
    <w:rsid w:val="00627956"/>
    <w:rsid w:val="00660DDF"/>
    <w:rsid w:val="00692351"/>
    <w:rsid w:val="00707B37"/>
    <w:rsid w:val="00721C21"/>
    <w:rsid w:val="00737367"/>
    <w:rsid w:val="0074108A"/>
    <w:rsid w:val="007A53D8"/>
    <w:rsid w:val="00800C8C"/>
    <w:rsid w:val="00805BFB"/>
    <w:rsid w:val="00812F22"/>
    <w:rsid w:val="00880783"/>
    <w:rsid w:val="008932E3"/>
    <w:rsid w:val="008A483D"/>
    <w:rsid w:val="008B4189"/>
    <w:rsid w:val="008D5BAA"/>
    <w:rsid w:val="008E105E"/>
    <w:rsid w:val="008F507F"/>
    <w:rsid w:val="00911A51"/>
    <w:rsid w:val="00917811"/>
    <w:rsid w:val="00943C83"/>
    <w:rsid w:val="0096601E"/>
    <w:rsid w:val="0098432F"/>
    <w:rsid w:val="009B2695"/>
    <w:rsid w:val="00A8084A"/>
    <w:rsid w:val="00AB4961"/>
    <w:rsid w:val="00AB5FF7"/>
    <w:rsid w:val="00B00157"/>
    <w:rsid w:val="00B24EE7"/>
    <w:rsid w:val="00B36855"/>
    <w:rsid w:val="00B57C27"/>
    <w:rsid w:val="00B62B55"/>
    <w:rsid w:val="00B943FF"/>
    <w:rsid w:val="00BA7ADF"/>
    <w:rsid w:val="00BB1763"/>
    <w:rsid w:val="00BC37AE"/>
    <w:rsid w:val="00BE3AAD"/>
    <w:rsid w:val="00C30E66"/>
    <w:rsid w:val="00C32A26"/>
    <w:rsid w:val="00C33C35"/>
    <w:rsid w:val="00C359C4"/>
    <w:rsid w:val="00C51A1A"/>
    <w:rsid w:val="00C62601"/>
    <w:rsid w:val="00C633B6"/>
    <w:rsid w:val="00C73E99"/>
    <w:rsid w:val="00CA7FC9"/>
    <w:rsid w:val="00CB18BA"/>
    <w:rsid w:val="00CC086D"/>
    <w:rsid w:val="00D55D50"/>
    <w:rsid w:val="00D71C70"/>
    <w:rsid w:val="00D81BFA"/>
    <w:rsid w:val="00DF4F12"/>
    <w:rsid w:val="00E17590"/>
    <w:rsid w:val="00E66FE8"/>
    <w:rsid w:val="00EB7656"/>
    <w:rsid w:val="00ED5E0E"/>
    <w:rsid w:val="00EF1784"/>
    <w:rsid w:val="00F214ED"/>
    <w:rsid w:val="00F27D70"/>
    <w:rsid w:val="00F434FB"/>
    <w:rsid w:val="00F446F8"/>
    <w:rsid w:val="00F563E9"/>
    <w:rsid w:val="00F71C7B"/>
    <w:rsid w:val="00F8197B"/>
    <w:rsid w:val="00FA75D2"/>
    <w:rsid w:val="00FB6217"/>
    <w:rsid w:val="00FC240B"/>
    <w:rsid w:val="00FC2789"/>
    <w:rsid w:val="00FC2F1E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0"/>
  </w:style>
  <w:style w:type="paragraph" w:styleId="1">
    <w:name w:val="heading 1"/>
    <w:basedOn w:val="a"/>
    <w:next w:val="a"/>
    <w:link w:val="10"/>
    <w:uiPriority w:val="9"/>
    <w:qFormat/>
    <w:rsid w:val="0056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7B"/>
    <w:pPr>
      <w:ind w:left="720"/>
      <w:contextualSpacing/>
    </w:pPr>
  </w:style>
  <w:style w:type="character" w:customStyle="1" w:styleId="apple-converted-space">
    <w:name w:val="apple-converted-space"/>
    <w:basedOn w:val="a0"/>
    <w:rsid w:val="00C51A1A"/>
  </w:style>
  <w:style w:type="table" w:styleId="a4">
    <w:name w:val="Table Grid"/>
    <w:basedOn w:val="a1"/>
    <w:uiPriority w:val="59"/>
    <w:rsid w:val="000F0B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56017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01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1C21"/>
    <w:pPr>
      <w:tabs>
        <w:tab w:val="left" w:pos="880"/>
        <w:tab w:val="right" w:leader="dot" w:pos="9345"/>
      </w:tabs>
      <w:spacing w:after="100"/>
      <w:ind w:left="220" w:hanging="220"/>
    </w:pPr>
  </w:style>
  <w:style w:type="character" w:styleId="a6">
    <w:name w:val="Hyperlink"/>
    <w:basedOn w:val="a0"/>
    <w:uiPriority w:val="99"/>
    <w:unhideWhenUsed/>
    <w:rsid w:val="0056017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B765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76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7656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2C16F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c">
    <w:name w:val="Базовый"/>
    <w:uiPriority w:val="99"/>
    <w:rsid w:val="002C16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lang w:eastAsia="ru-RU"/>
    </w:rPr>
  </w:style>
  <w:style w:type="paragraph" w:styleId="ad">
    <w:name w:val="Normal (Web)"/>
    <w:basedOn w:val="a"/>
    <w:uiPriority w:val="99"/>
    <w:unhideWhenUsed/>
    <w:rsid w:val="00F5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2B55"/>
  </w:style>
  <w:style w:type="paragraph" w:styleId="af0">
    <w:name w:val="footer"/>
    <w:basedOn w:val="a"/>
    <w:link w:val="af1"/>
    <w:uiPriority w:val="99"/>
    <w:unhideWhenUsed/>
    <w:rsid w:val="00B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2B55"/>
  </w:style>
  <w:style w:type="character" w:styleId="af2">
    <w:name w:val="Emphasis"/>
    <w:basedOn w:val="a0"/>
    <w:uiPriority w:val="20"/>
    <w:qFormat/>
    <w:rsid w:val="003A1B9E"/>
    <w:rPr>
      <w:i/>
      <w:iCs/>
    </w:rPr>
  </w:style>
  <w:style w:type="character" w:styleId="af3">
    <w:name w:val="Strong"/>
    <w:basedOn w:val="a0"/>
    <w:uiPriority w:val="22"/>
    <w:qFormat/>
    <w:rsid w:val="00BB1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416/1382-4376-2019-29-1-84-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7759/jmfp.2018070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2416/1382-4376-2017-27-5-76-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94FC-BEC5-44C7-A5DB-C295FB49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32</cp:revision>
  <dcterms:created xsi:type="dcterms:W3CDTF">2016-10-28T15:20:00Z</dcterms:created>
  <dcterms:modified xsi:type="dcterms:W3CDTF">2024-06-04T03:27:00Z</dcterms:modified>
</cp:coreProperties>
</file>