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C5" w:rsidRDefault="006859C5" w:rsidP="006859C5">
      <w:pPr>
        <w:pStyle w:val="a3"/>
        <w:ind w:left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ОТЧЕТ ПО ПРОИЗВОДСТВЕННОЙ ПРАКТИКЕ</w:t>
      </w:r>
    </w:p>
    <w:p w:rsidR="006859C5" w:rsidRPr="006859C5" w:rsidRDefault="006859C5" w:rsidP="006859C5">
      <w:pPr>
        <w:pStyle w:val="a3"/>
        <w:ind w:left="0"/>
        <w:jc w:val="center"/>
        <w:rPr>
          <w:b w:val="0"/>
          <w:sz w:val="24"/>
          <w:szCs w:val="24"/>
        </w:rPr>
      </w:pPr>
    </w:p>
    <w:p w:rsidR="006859C5" w:rsidRPr="006859C5" w:rsidRDefault="006859C5" w:rsidP="006859C5">
      <w:pPr>
        <w:pStyle w:val="a3"/>
        <w:ind w:left="0"/>
        <w:rPr>
          <w:b w:val="0"/>
          <w:szCs w:val="22"/>
        </w:rPr>
      </w:pPr>
      <w:r w:rsidRPr="006859C5">
        <w:rPr>
          <w:b w:val="0"/>
          <w:szCs w:val="22"/>
        </w:rPr>
        <w:t>ФИО обучающегося</w:t>
      </w:r>
      <w:r w:rsidRPr="006859C5">
        <w:rPr>
          <w:b w:val="0"/>
          <w:sz w:val="24"/>
          <w:szCs w:val="22"/>
        </w:rPr>
        <w:t xml:space="preserve"> </w:t>
      </w:r>
      <w:r w:rsidRPr="006859C5">
        <w:rPr>
          <w:b w:val="0"/>
          <w:szCs w:val="22"/>
        </w:rPr>
        <w:t>Архипов</w:t>
      </w:r>
      <w:r>
        <w:rPr>
          <w:b w:val="0"/>
          <w:szCs w:val="22"/>
        </w:rPr>
        <w:t>а</w:t>
      </w:r>
      <w:r w:rsidRPr="006859C5">
        <w:rPr>
          <w:b w:val="0"/>
          <w:szCs w:val="22"/>
        </w:rPr>
        <w:t xml:space="preserve"> Марин</w:t>
      </w:r>
      <w:r>
        <w:rPr>
          <w:b w:val="0"/>
          <w:szCs w:val="22"/>
        </w:rPr>
        <w:t>а</w:t>
      </w:r>
      <w:r w:rsidRPr="006859C5">
        <w:rPr>
          <w:b w:val="0"/>
          <w:szCs w:val="22"/>
        </w:rPr>
        <w:t xml:space="preserve"> Сергеевн</w:t>
      </w:r>
      <w:r>
        <w:rPr>
          <w:b w:val="0"/>
          <w:szCs w:val="22"/>
        </w:rPr>
        <w:t>а</w:t>
      </w:r>
    </w:p>
    <w:p w:rsidR="006859C5" w:rsidRPr="006859C5" w:rsidRDefault="00913995" w:rsidP="006859C5">
      <w:pPr>
        <w:pStyle w:val="a3"/>
        <w:ind w:left="0"/>
        <w:rPr>
          <w:rFonts w:eastAsia="Calibri"/>
          <w:b w:val="0"/>
          <w:szCs w:val="22"/>
        </w:rPr>
      </w:pPr>
      <w:r w:rsidRPr="006859C5">
        <w:rPr>
          <w:b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45pt;margin-top:1.9pt;width:185.1pt;height:0;z-index:251656192" o:connectortype="straight"/>
        </w:pict>
      </w:r>
      <w:r w:rsidR="006859C5" w:rsidRPr="006859C5">
        <w:rPr>
          <w:b w:val="0"/>
        </w:rPr>
        <w:pict>
          <v:shape id="_x0000_s1027" type="#_x0000_t32" style="position:absolute;margin-left:43.2pt;margin-top:12.1pt;width:18pt;height:0;z-index:251657216" o:connectortype="straight"/>
        </w:pict>
      </w:r>
      <w:r w:rsidR="006859C5" w:rsidRPr="006859C5">
        <w:rPr>
          <w:b w:val="0"/>
          <w:szCs w:val="22"/>
        </w:rPr>
        <w:t xml:space="preserve">Группы 111 специальности </w:t>
      </w:r>
      <w:r w:rsidR="006859C5" w:rsidRPr="006859C5">
        <w:rPr>
          <w:rFonts w:eastAsia="Calibri"/>
          <w:b w:val="0"/>
          <w:szCs w:val="22"/>
        </w:rPr>
        <w:t>34.02.01 – Сестринское дело</w:t>
      </w:r>
    </w:p>
    <w:p w:rsidR="006859C5" w:rsidRDefault="00913995" w:rsidP="006859C5">
      <w:pPr>
        <w:pStyle w:val="a3"/>
        <w:ind w:left="0"/>
        <w:rPr>
          <w:rFonts w:eastAsia="Calibri"/>
          <w:b w:val="0"/>
          <w:szCs w:val="22"/>
        </w:rPr>
      </w:pPr>
      <w:r w:rsidRPr="006859C5">
        <w:rPr>
          <w:b w:val="0"/>
        </w:rPr>
        <w:pict>
          <v:shape id="_x0000_s1030" type="#_x0000_t32" style="position:absolute;margin-left:357.3pt;margin-top:15.55pt;width:33.75pt;height:.05pt;z-index:251659264" o:connectortype="straight"/>
        </w:pict>
      </w:r>
      <w:r w:rsidR="006859C5" w:rsidRPr="006859C5">
        <w:rPr>
          <w:b w:val="0"/>
        </w:rPr>
        <w:pict>
          <v:shape id="_x0000_s1029" type="#_x0000_t32" style="position:absolute;margin-left:301.05pt;margin-top:15.5pt;width:34.65pt;height:.05pt;z-index:251658240" o:connectortype="straight"/>
        </w:pict>
      </w:r>
      <w:r w:rsidR="006859C5">
        <w:rPr>
          <w:rFonts w:eastAsia="Calibri"/>
          <w:b w:val="0"/>
          <w:szCs w:val="22"/>
        </w:rPr>
        <w:t>проходившего (ей) производственную практику с 25.06. п</w:t>
      </w:r>
      <w:r w:rsidR="006859C5" w:rsidRPr="006859C5">
        <w:rPr>
          <w:rFonts w:eastAsia="Calibri"/>
          <w:b w:val="0"/>
          <w:szCs w:val="22"/>
        </w:rPr>
        <w:t>о 30.06.2020г</w:t>
      </w:r>
    </w:p>
    <w:p w:rsidR="00913995" w:rsidRDefault="00913995" w:rsidP="006859C5">
      <w:pPr>
        <w:pStyle w:val="a3"/>
        <w:ind w:left="0"/>
      </w:pPr>
    </w:p>
    <w:p w:rsidR="0042267B" w:rsidRDefault="0042267B" w:rsidP="0042267B">
      <w:pPr>
        <w:pStyle w:val="a3"/>
        <w:jc w:val="center"/>
      </w:pPr>
      <w:r w:rsidRPr="00795B16">
        <w:t>Цифровой отчет практики</w:t>
      </w:r>
      <w:bookmarkStart w:id="0" w:name="_GoBack"/>
      <w:bookmarkEnd w:id="0"/>
    </w:p>
    <w:p w:rsidR="0042267B" w:rsidRPr="009118E1" w:rsidRDefault="0042267B" w:rsidP="0042267B">
      <w:pPr>
        <w:pStyle w:val="a3"/>
        <w:ind w:left="0"/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700"/>
      </w:tblGrid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Антропометрия.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4</w:t>
            </w: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Измерение размеров родничка.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rPr>
                <w:lang w:eastAsia="en-US"/>
              </w:rPr>
            </w:pP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>
            <w:pPr>
              <w:pStyle w:val="a5"/>
              <w:snapToGrid w:val="0"/>
              <w:spacing w:line="276" w:lineRule="auto"/>
              <w:ind w:left="0" w:right="142"/>
              <w:rPr>
                <w:lang w:eastAsia="en-US"/>
              </w:rPr>
            </w:pP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полового развития.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>
            <w:pPr>
              <w:pStyle w:val="a5"/>
              <w:snapToGrid w:val="0"/>
              <w:spacing w:line="276" w:lineRule="auto"/>
              <w:ind w:left="0" w:right="142"/>
              <w:rPr>
                <w:lang w:eastAsia="en-US"/>
              </w:rPr>
            </w:pP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Обработка пупочной ранки новорожденному.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 w:right="142"/>
              <w:rPr>
                <w:lang w:eastAsia="en-US"/>
              </w:rPr>
            </w:pPr>
            <w:r>
              <w:rPr>
                <w:lang w:eastAsia="en-US"/>
              </w:rPr>
              <w:t xml:space="preserve">           1</w:t>
            </w: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Обработка кожных складок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 w:right="142"/>
              <w:rPr>
                <w:lang w:eastAsia="en-US"/>
              </w:rPr>
            </w:pPr>
            <w:r>
              <w:rPr>
                <w:lang w:eastAsia="en-US"/>
              </w:rPr>
              <w:t xml:space="preserve">           1</w:t>
            </w: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Обработка слизистых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1</w:t>
            </w: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Термометрия.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1</w:t>
            </w: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uppressAutoHyphens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Измерение артериального давления детям разного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>
            <w:pPr>
              <w:pStyle w:val="a5"/>
              <w:suppressAutoHyphens/>
              <w:spacing w:line="276" w:lineRule="auto"/>
              <w:ind w:left="0"/>
              <w:rPr>
                <w:lang w:eastAsia="en-US"/>
              </w:rPr>
            </w:pP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Подсчет пульса.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1</w:t>
            </w: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Подсчет числа дыханий.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1</w:t>
            </w: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Пеленание новорожденного.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1</w:t>
            </w: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проведения гигиенической ванны новорожденному.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1</w:t>
            </w: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Подмывание грудных детей.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rPr>
                <w:lang w:eastAsia="en-US"/>
              </w:rPr>
            </w:pP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патронажа к здоровому ребенку.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rPr>
                <w:lang w:eastAsia="en-US"/>
              </w:rPr>
            </w:pP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дородового патронажа к беременной.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rPr>
                <w:lang w:eastAsia="en-US"/>
              </w:rPr>
            </w:pP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массажа и гимнастики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rPr>
                <w:lang w:eastAsia="en-US"/>
              </w:rPr>
            </w:pP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rPr>
                <w:lang w:eastAsia="en-US"/>
              </w:rPr>
            </w:pP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 рецепта на молочную кухню под контролем медработника.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rPr>
                <w:lang w:eastAsia="en-US"/>
              </w:rPr>
            </w:pP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rPr>
                <w:lang w:eastAsia="en-US"/>
              </w:rPr>
            </w:pP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дезинфекция одноразового инструментария и материалов.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>
            <w:pPr>
              <w:pStyle w:val="a5"/>
              <w:snapToGrid w:val="0"/>
              <w:spacing w:line="276" w:lineRule="auto"/>
              <w:ind w:left="0"/>
              <w:rPr>
                <w:lang w:eastAsia="en-US"/>
              </w:rPr>
            </w:pP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Мытье рук, надевание и снятие перчаток.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rPr>
                <w:lang w:eastAsia="en-US"/>
              </w:rPr>
            </w:pP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примерного меню для детей различного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2</w:t>
            </w: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rPr>
                <w:lang w:eastAsia="en-US"/>
              </w:rPr>
            </w:pPr>
          </w:p>
        </w:tc>
      </w:tr>
      <w:tr w:rsidR="006859C5" w:rsidTr="006859C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 w:rsidP="006859C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5" w:rsidRDefault="006859C5">
            <w:pPr>
              <w:pStyle w:val="a5"/>
              <w:tabs>
                <w:tab w:val="left" w:pos="360"/>
              </w:tabs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6859C5" w:rsidRDefault="006859C5" w:rsidP="00D5381C">
      <w:pPr>
        <w:pStyle w:val="1"/>
        <w:rPr>
          <w:bCs w:val="0"/>
          <w:color w:val="auto"/>
        </w:rPr>
      </w:pPr>
      <w:bookmarkStart w:id="1" w:name="_Toc358385192"/>
      <w:bookmarkStart w:id="2" w:name="_Toc358385537"/>
      <w:bookmarkStart w:id="3" w:name="_Toc358385866"/>
      <w:bookmarkStart w:id="4" w:name="_Toc359316875"/>
    </w:p>
    <w:p w:rsidR="006859C5" w:rsidRDefault="006859C5">
      <w:pPr>
        <w:spacing w:after="200" w:line="276" w:lineRule="auto"/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bCs/>
        </w:rPr>
        <w:br w:type="page"/>
      </w:r>
    </w:p>
    <w:p w:rsidR="00D5381C" w:rsidRPr="00D5381C" w:rsidRDefault="006859C5" w:rsidP="00D5381C">
      <w:pPr>
        <w:pStyle w:val="1"/>
        <w:rPr>
          <w:bCs w:val="0"/>
          <w:caps/>
          <w:color w:val="auto"/>
        </w:rPr>
      </w:pPr>
      <w:r>
        <w:rPr>
          <w:bCs w:val="0"/>
          <w:color w:val="auto"/>
        </w:rPr>
        <w:lastRenderedPageBreak/>
        <w:t>Т</w:t>
      </w:r>
      <w:r w:rsidR="00D5381C">
        <w:rPr>
          <w:bCs w:val="0"/>
          <w:color w:val="auto"/>
        </w:rPr>
        <w:t>екстовой о</w:t>
      </w:r>
      <w:r w:rsidR="00D5381C" w:rsidRPr="00D5381C">
        <w:rPr>
          <w:bCs w:val="0"/>
          <w:color w:val="auto"/>
        </w:rPr>
        <w:t>тчет</w:t>
      </w:r>
      <w:bookmarkEnd w:id="1"/>
      <w:bookmarkEnd w:id="2"/>
      <w:bookmarkEnd w:id="3"/>
      <w:bookmarkEnd w:id="4"/>
    </w:p>
    <w:p w:rsidR="00D5381C" w:rsidRPr="00EE670E" w:rsidRDefault="00D5381C" w:rsidP="00D5381C"/>
    <w:p w:rsidR="00D5381C" w:rsidRDefault="00D5381C" w:rsidP="004310A4">
      <w:pPr>
        <w:rPr>
          <w:sz w:val="28"/>
          <w:szCs w:val="28"/>
        </w:rPr>
      </w:pPr>
      <w:r w:rsidRPr="006859C5">
        <w:rPr>
          <w:sz w:val="28"/>
          <w:szCs w:val="28"/>
          <w:u w:val="single"/>
        </w:rPr>
        <w:t>За время производственной практики было проделано самостоятельно</w:t>
      </w:r>
      <w:r w:rsidR="008A3935" w:rsidRPr="006859C5">
        <w:rPr>
          <w:sz w:val="28"/>
          <w:szCs w:val="28"/>
          <w:u w:val="single"/>
        </w:rPr>
        <w:t xml:space="preserve">: </w:t>
      </w:r>
      <w:r w:rsidR="008A3935">
        <w:rPr>
          <w:sz w:val="28"/>
          <w:szCs w:val="28"/>
        </w:rPr>
        <w:t>антропометрия детей раннего возраста, кормление грудного ребенка из бутылочки, измерение пульса и ЧДД ребенку грудного возраста</w:t>
      </w:r>
      <w:r w:rsidR="004310A4">
        <w:rPr>
          <w:sz w:val="28"/>
          <w:szCs w:val="28"/>
        </w:rPr>
        <w:t>, составление меню</w:t>
      </w:r>
    </w:p>
    <w:p w:rsidR="004310A4" w:rsidRPr="007A6693" w:rsidRDefault="004310A4" w:rsidP="004310A4">
      <w:pPr>
        <w:rPr>
          <w:sz w:val="28"/>
          <w:szCs w:val="28"/>
          <w:vertAlign w:val="superscript"/>
        </w:rPr>
      </w:pPr>
    </w:p>
    <w:p w:rsidR="00D5381C" w:rsidRDefault="00D5381C" w:rsidP="004310A4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6859C5">
        <w:rPr>
          <w:color w:val="auto"/>
          <w:sz w:val="28"/>
          <w:szCs w:val="28"/>
          <w:u w:val="single"/>
        </w:rPr>
        <w:t>хорошо овладел(а) умения</w:t>
      </w:r>
      <w:r w:rsidR="008A3935" w:rsidRPr="006859C5">
        <w:rPr>
          <w:color w:val="auto"/>
          <w:sz w:val="28"/>
          <w:szCs w:val="28"/>
          <w:u w:val="single"/>
        </w:rPr>
        <w:t>ми:</w:t>
      </w:r>
      <w:r w:rsidR="008A3935">
        <w:rPr>
          <w:color w:val="auto"/>
          <w:sz w:val="28"/>
          <w:szCs w:val="28"/>
        </w:rPr>
        <w:t xml:space="preserve"> пеленание новорожденного, проведение антропометрии, измерение АД, ЧДД, пульса ребенку, </w:t>
      </w:r>
      <w:r w:rsidR="004310A4">
        <w:rPr>
          <w:color w:val="auto"/>
          <w:sz w:val="28"/>
          <w:szCs w:val="28"/>
        </w:rPr>
        <w:t>оценка физического и нервно-психического состояния раннего и школьного возраста, проведение гигиенической ванны новорожденному</w:t>
      </w:r>
    </w:p>
    <w:p w:rsidR="006859C5" w:rsidRDefault="006859C5" w:rsidP="00D5381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D5381C" w:rsidRDefault="00D5381C" w:rsidP="00D5381C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6859C5">
        <w:rPr>
          <w:color w:val="auto"/>
          <w:sz w:val="28"/>
          <w:szCs w:val="28"/>
          <w:u w:val="single"/>
        </w:rPr>
        <w:t>Со стороны методических и непосредственных руководителей</w:t>
      </w:r>
      <w:r w:rsidR="004310A4" w:rsidRPr="006859C5">
        <w:rPr>
          <w:color w:val="auto"/>
          <w:sz w:val="28"/>
          <w:szCs w:val="28"/>
          <w:u w:val="single"/>
        </w:rPr>
        <w:t xml:space="preserve"> была оказана помощь:</w:t>
      </w:r>
      <w:r w:rsidR="004310A4">
        <w:rPr>
          <w:color w:val="auto"/>
          <w:sz w:val="28"/>
          <w:szCs w:val="28"/>
        </w:rPr>
        <w:t xml:space="preserve"> демонстрация правильного выполнения манипуляций, советы как поступать в различных ситуациях.</w:t>
      </w:r>
    </w:p>
    <w:p w:rsidR="00D5381C" w:rsidRPr="001C0551" w:rsidRDefault="00D5381C" w:rsidP="00D5381C">
      <w:pPr>
        <w:jc w:val="both"/>
        <w:rPr>
          <w:bCs/>
          <w:sz w:val="28"/>
          <w:szCs w:val="28"/>
        </w:rPr>
      </w:pPr>
    </w:p>
    <w:p w:rsidR="00D5381C" w:rsidRPr="00D5381C" w:rsidRDefault="00D5381C" w:rsidP="006859C5">
      <w:pPr>
        <w:jc w:val="both"/>
        <w:rPr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="004310A4"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</w:t>
      </w:r>
      <w:proofErr w:type="spellStart"/>
      <w:r w:rsidR="004310A4">
        <w:rPr>
          <w:b/>
          <w:bCs/>
          <w:sz w:val="28"/>
          <w:szCs w:val="28"/>
        </w:rPr>
        <w:t>Филенкова</w:t>
      </w:r>
      <w:proofErr w:type="spellEnd"/>
      <w:r w:rsidR="004310A4">
        <w:rPr>
          <w:b/>
          <w:bCs/>
          <w:sz w:val="28"/>
          <w:szCs w:val="28"/>
        </w:rPr>
        <w:t xml:space="preserve"> </w:t>
      </w:r>
      <w:r w:rsidR="006859C5">
        <w:rPr>
          <w:b/>
          <w:bCs/>
          <w:sz w:val="28"/>
          <w:szCs w:val="28"/>
        </w:rPr>
        <w:t>Н.Л._________</w:t>
      </w:r>
    </w:p>
    <w:p w:rsidR="00CD4FA7" w:rsidRPr="00D5381C" w:rsidRDefault="00913995" w:rsidP="00D5381C">
      <w:pPr>
        <w:tabs>
          <w:tab w:val="left" w:pos="1890"/>
        </w:tabs>
        <w:rPr>
          <w:sz w:val="24"/>
          <w:szCs w:val="24"/>
        </w:rPr>
      </w:pPr>
    </w:p>
    <w:sectPr w:rsidR="00CD4FA7" w:rsidRPr="00D5381C" w:rsidSect="001213F7">
      <w:pgSz w:w="11906" w:h="16838"/>
      <w:pgMar w:top="1134" w:right="99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avi">
    <w:altName w:val="Cambria Math"/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03E"/>
    <w:rsid w:val="00072B23"/>
    <w:rsid w:val="0021403E"/>
    <w:rsid w:val="002D7118"/>
    <w:rsid w:val="002D7488"/>
    <w:rsid w:val="0042267B"/>
    <w:rsid w:val="004310A4"/>
    <w:rsid w:val="006859C5"/>
    <w:rsid w:val="007D382F"/>
    <w:rsid w:val="008A3935"/>
    <w:rsid w:val="00913995"/>
    <w:rsid w:val="00934DA5"/>
    <w:rsid w:val="00D5381C"/>
    <w:rsid w:val="00E4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26"/>
        <o:r id="V:Rule4" type="connector" idref="#_x0000_s1029"/>
      </o:rules>
    </o:shapelayout>
  </w:shapeDefaults>
  <w:decimalSymbol w:val=","/>
  <w:listSeparator w:val=";"/>
  <w14:docId w14:val="14FD737F"/>
  <w15:docId w15:val="{C77E6602-FCF1-4884-899A-734D4F68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267B"/>
    <w:pPr>
      <w:ind w:left="426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422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267B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3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D5381C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terentieva</dc:creator>
  <cp:keywords/>
  <dc:description/>
  <cp:lastModifiedBy>Пользователь Windows</cp:lastModifiedBy>
  <cp:revision>6</cp:revision>
  <dcterms:created xsi:type="dcterms:W3CDTF">2018-06-21T03:12:00Z</dcterms:created>
  <dcterms:modified xsi:type="dcterms:W3CDTF">2020-06-26T11:15:00Z</dcterms:modified>
</cp:coreProperties>
</file>