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CE" w:rsidRDefault="00B357CE" w:rsidP="00410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2770">
        <w:rPr>
          <w:rFonts w:ascii="Times New Roman" w:hAnsi="Times New Roman" w:cs="Times New Roman"/>
          <w:sz w:val="28"/>
          <w:szCs w:val="28"/>
        </w:rPr>
        <w:t>ошаговый план действий при обследовании пациента 12-ти лет с заболеванием тканей пародонта</w:t>
      </w:r>
    </w:p>
    <w:p w:rsidR="00B357CE" w:rsidRDefault="00B357CE" w:rsidP="00B35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</w:t>
      </w:r>
      <w:r w:rsidR="00410864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7CE" w:rsidRDefault="00B357CE" w:rsidP="00B35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Расспрос: </w:t>
      </w:r>
    </w:p>
    <w:p w:rsidR="00B357CE" w:rsidRDefault="00B357CE" w:rsidP="00B35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жалоб</w:t>
      </w:r>
    </w:p>
    <w:p w:rsidR="00B357CE" w:rsidRDefault="00B357CE" w:rsidP="00B35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 болезни</w:t>
      </w:r>
    </w:p>
    <w:p w:rsidR="00B357CE" w:rsidRDefault="00B357CE" w:rsidP="00B35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Анамнез жизни (+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анамнез и по соматическим заболеваниям)</w:t>
      </w:r>
    </w:p>
    <w:p w:rsidR="00B357CE" w:rsidRDefault="00B357CE" w:rsidP="00B35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Осмотр:</w:t>
      </w:r>
    </w:p>
    <w:p w:rsidR="00410864" w:rsidRPr="00410864" w:rsidRDefault="00410864" w:rsidP="004108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0864">
        <w:rPr>
          <w:rFonts w:ascii="Times New Roman" w:hAnsi="Times New Roman" w:cs="Times New Roman"/>
          <w:sz w:val="28"/>
          <w:szCs w:val="28"/>
          <w:u w:val="single"/>
        </w:rPr>
        <w:t>ЗУБНЫХ РЯДОВ:</w:t>
      </w:r>
    </w:p>
    <w:p w:rsidR="00B357CE" w:rsidRDefault="00B357CE" w:rsidP="00B3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</w:t>
      </w:r>
    </w:p>
    <w:p w:rsidR="00B357CE" w:rsidRDefault="00B357CE" w:rsidP="00B3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Смещение зубных рядов</w:t>
      </w:r>
    </w:p>
    <w:p w:rsidR="00B357CE" w:rsidRDefault="00B357CE" w:rsidP="00B3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Истирание зубов</w:t>
      </w:r>
    </w:p>
    <w:p w:rsidR="00B357CE" w:rsidRDefault="00B357CE" w:rsidP="00B3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Клиновидные дефекты</w:t>
      </w:r>
    </w:p>
    <w:p w:rsidR="00B357CE" w:rsidRDefault="00B357CE" w:rsidP="00B3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подвижности</w:t>
      </w:r>
    </w:p>
    <w:p w:rsidR="00B357CE" w:rsidRDefault="00B357CE" w:rsidP="00B3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Травматическая окклюзия</w:t>
      </w:r>
    </w:p>
    <w:p w:rsidR="00B357CE" w:rsidRDefault="00B357CE" w:rsidP="00B35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травматические факторы</w:t>
      </w:r>
    </w:p>
    <w:p w:rsidR="00410864" w:rsidRDefault="00410864" w:rsidP="004108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СОПР</w:t>
      </w:r>
      <w:r w:rsidRPr="004108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Цвет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Консистенция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Кровоточивость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Состояние межзубных сосочков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Уздечки губы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Глубина преддверия полости рта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 xml:space="preserve">Глубина </w:t>
      </w:r>
      <w:proofErr w:type="spellStart"/>
      <w:r w:rsidRPr="00410864"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 w:rsidRPr="00410864">
        <w:rPr>
          <w:rFonts w:ascii="Times New Roman" w:hAnsi="Times New Roman" w:cs="Times New Roman"/>
          <w:sz w:val="28"/>
          <w:szCs w:val="28"/>
        </w:rPr>
        <w:t xml:space="preserve"> борозды</w:t>
      </w:r>
    </w:p>
    <w:p w:rsidR="00410864" w:rsidRPr="00410864" w:rsidRDefault="00410864" w:rsidP="00410864">
      <w:pPr>
        <w:pStyle w:val="a3"/>
        <w:numPr>
          <w:ilvl w:val="0"/>
          <w:numId w:val="5"/>
        </w:numPr>
        <w:ind w:left="709" w:firstLine="214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410864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410864">
        <w:rPr>
          <w:rFonts w:ascii="Times New Roman" w:hAnsi="Times New Roman" w:cs="Times New Roman"/>
          <w:sz w:val="28"/>
          <w:szCs w:val="28"/>
        </w:rPr>
        <w:t xml:space="preserve"> карманов и выделения из них</w:t>
      </w:r>
    </w:p>
    <w:p w:rsidR="00410864" w:rsidRDefault="00410864" w:rsidP="00410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следующие индексы:</w:t>
      </w:r>
    </w:p>
    <w:p w:rsidR="00410864" w:rsidRDefault="00410864" w:rsidP="00410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гигиены по Федорову-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</w:p>
    <w:p w:rsidR="00410864" w:rsidRDefault="00410864" w:rsidP="00410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состояния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пародонта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PMA</w:t>
      </w:r>
      <w:r>
        <w:rPr>
          <w:rFonts w:ascii="Times New Roman" w:hAnsi="Times New Roman" w:cs="Times New Roman"/>
          <w:sz w:val="28"/>
          <w:szCs w:val="28"/>
        </w:rPr>
        <w:t xml:space="preserve">, индекс кровоточивости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борозды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Мюллеману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Сону</w:t>
      </w:r>
      <w:proofErr w:type="spellEnd"/>
    </w:p>
    <w:p w:rsidR="00410864" w:rsidRPr="00410864" w:rsidRDefault="00410864" w:rsidP="00410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Эпидемиологический: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CPITN</w:t>
      </w:r>
      <w:r>
        <w:rPr>
          <w:rFonts w:ascii="Times New Roman" w:hAnsi="Times New Roman" w:cs="Times New Roman"/>
          <w:sz w:val="28"/>
          <w:szCs w:val="28"/>
        </w:rPr>
        <w:t xml:space="preserve">/ комплексный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Леусу</w:t>
      </w:r>
      <w:proofErr w:type="spellEnd"/>
    </w:p>
    <w:p w:rsidR="00B357CE" w:rsidRDefault="00B357CE" w:rsidP="00B35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капилляроскопия, реография, фагоцитарная активность лейкоцитов, ПЦР</w:t>
      </w:r>
    </w:p>
    <w:p w:rsidR="00B357CE" w:rsidRDefault="00B357CE" w:rsidP="00B357CE">
      <w:pPr>
        <w:pStyle w:val="a3"/>
        <w:ind w:left="495"/>
      </w:pPr>
      <w:r>
        <w:t>*</w:t>
      </w:r>
      <w:r w:rsidR="00410864">
        <w:t xml:space="preserve">Дополнительные, но </w:t>
      </w:r>
      <w:proofErr w:type="gramStart"/>
      <w:r w:rsidR="00410864">
        <w:t xml:space="preserve">ОБЯЗАТЕЛЬНЫЕ </w:t>
      </w:r>
      <w:bookmarkStart w:id="0" w:name="_GoBack"/>
      <w:bookmarkEnd w:id="0"/>
      <w:r w:rsidR="00410864">
        <w:t xml:space="preserve"> </w:t>
      </w:r>
      <w:r>
        <w:t>-</w:t>
      </w:r>
      <w:proofErr w:type="gramEnd"/>
      <w:r>
        <w:t xml:space="preserve"> рентгенологическое исследование костной ткани (КТ), гемограмма, анализ крови на сахар, система «Флорида </w:t>
      </w:r>
      <w:proofErr w:type="spellStart"/>
      <w:r>
        <w:t>проуб</w:t>
      </w:r>
      <w:proofErr w:type="spellEnd"/>
      <w:r>
        <w:t>»</w:t>
      </w:r>
    </w:p>
    <w:sectPr w:rsidR="00B3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FA9"/>
    <w:multiLevelType w:val="hybridMultilevel"/>
    <w:tmpl w:val="A05C7D8C"/>
    <w:lvl w:ilvl="0" w:tplc="57BACB0A">
      <w:numFmt w:val="bullet"/>
      <w:lvlText w:val=""/>
      <w:lvlJc w:val="left"/>
      <w:pPr>
        <w:ind w:left="1215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62550"/>
    <w:multiLevelType w:val="hybridMultilevel"/>
    <w:tmpl w:val="BC603300"/>
    <w:lvl w:ilvl="0" w:tplc="57BACB0A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F4D3041"/>
    <w:multiLevelType w:val="hybridMultilevel"/>
    <w:tmpl w:val="698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2104"/>
    <w:multiLevelType w:val="hybridMultilevel"/>
    <w:tmpl w:val="6750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4287"/>
    <w:multiLevelType w:val="hybridMultilevel"/>
    <w:tmpl w:val="F73C54EE"/>
    <w:lvl w:ilvl="0" w:tplc="57BACB0A">
      <w:numFmt w:val="bullet"/>
      <w:lvlText w:val=""/>
      <w:lvlJc w:val="left"/>
      <w:pPr>
        <w:ind w:left="1215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F142A4"/>
    <w:multiLevelType w:val="hybridMultilevel"/>
    <w:tmpl w:val="C3A66D6A"/>
    <w:lvl w:ilvl="0" w:tplc="57BACB0A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34"/>
    <w:rsid w:val="00410864"/>
    <w:rsid w:val="00766190"/>
    <w:rsid w:val="00B357CE"/>
    <w:rsid w:val="00C50E34"/>
    <w:rsid w:val="00C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29F"/>
  <w15:chartTrackingRefBased/>
  <w15:docId w15:val="{2A27FE59-1FE2-4706-B3DD-8DA1950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2020-04-20T11:25:00Z</dcterms:created>
  <dcterms:modified xsi:type="dcterms:W3CDTF">2020-04-20T12:12:00Z</dcterms:modified>
</cp:coreProperties>
</file>